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EE" w:rsidRDefault="008C6CEE">
      <w:pPr>
        <w:spacing w:line="240" w:lineRule="exact"/>
      </w:pPr>
    </w:p>
    <w:p w:rsidR="008C6CEE" w:rsidRDefault="008C6CEE">
      <w:pPr>
        <w:spacing w:line="240" w:lineRule="exact"/>
      </w:pPr>
    </w:p>
    <w:p w:rsidR="008C6CEE" w:rsidRDefault="008C6CEE">
      <w:pPr>
        <w:spacing w:line="240" w:lineRule="exact"/>
      </w:pPr>
    </w:p>
    <w:p w:rsidR="008C6CEE" w:rsidRDefault="008C6CEE">
      <w:pPr>
        <w:spacing w:line="240" w:lineRule="exact"/>
      </w:pPr>
    </w:p>
    <w:p w:rsidR="008C6CEE" w:rsidRDefault="008C6CEE">
      <w:pPr>
        <w:spacing w:after="217" w:line="240" w:lineRule="exact"/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0"/>
      </w:tblGrid>
      <w:tr w:rsidR="008C6CEE">
        <w:trPr>
          <w:trHeight w:val="392"/>
        </w:trPr>
        <w:tc>
          <w:tcPr>
            <w:tcW w:w="907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70"/>
            </w:tblGrid>
            <w:tr w:rsidR="008C6CEE">
              <w:trPr>
                <w:trHeight w:val="392"/>
              </w:trPr>
              <w:tc>
                <w:tcPr>
                  <w:tcW w:w="9070" w:type="dxa"/>
                </w:tcPr>
                <w:p w:rsidR="008C6CEE" w:rsidRDefault="00754DBF">
                  <w:pPr>
                    <w:spacing w:before="40" w:after="40" w:line="312" w:lineRule="exact"/>
                    <w:ind w:left="40" w:right="4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7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7"/>
                      <w:lang w:val="cs-CZ"/>
                    </w:rPr>
                    <w:t>Dodatek č. 1</w:t>
                  </w:r>
                </w:p>
              </w:tc>
            </w:tr>
          </w:tbl>
          <w:p w:rsidR="008C6CEE" w:rsidRDefault="008C6CEE"/>
        </w:tc>
      </w:tr>
    </w:tbl>
    <w:p w:rsidR="008C6CEE" w:rsidRDefault="00754DBF">
      <w:pPr>
        <w:spacing w:line="0" w:lineRule="atLeast"/>
        <w:rPr>
          <w:sz w:val="0"/>
        </w:rPr>
      </w:pPr>
      <w:r>
        <w:t xml:space="preserve"> 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0"/>
      </w:tblGrid>
      <w:tr w:rsidR="008C6CEE">
        <w:trPr>
          <w:trHeight w:val="392"/>
        </w:trPr>
        <w:tc>
          <w:tcPr>
            <w:tcW w:w="907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70"/>
            </w:tblGrid>
            <w:tr w:rsidR="008C6CEE">
              <w:trPr>
                <w:trHeight w:val="392"/>
              </w:trPr>
              <w:tc>
                <w:tcPr>
                  <w:tcW w:w="9070" w:type="dxa"/>
                </w:tcPr>
                <w:p w:rsidR="008C6CEE" w:rsidRDefault="00754DBF">
                  <w:pPr>
                    <w:spacing w:before="40" w:after="40" w:line="312" w:lineRule="exact"/>
                    <w:ind w:left="40" w:right="4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7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7"/>
                      <w:lang w:val="cs-CZ"/>
                    </w:rPr>
                    <w:t>ke Smlouvě o nájmu ze dne 10.8.2016</w:t>
                  </w:r>
                </w:p>
              </w:tc>
            </w:tr>
          </w:tbl>
          <w:p w:rsidR="008C6CEE" w:rsidRDefault="008C6CEE"/>
        </w:tc>
      </w:tr>
    </w:tbl>
    <w:p w:rsidR="008C6CEE" w:rsidRDefault="00754DBF">
      <w:pPr>
        <w:spacing w:line="170" w:lineRule="exact"/>
        <w:rPr>
          <w:sz w:val="17"/>
        </w:rPr>
      </w:pPr>
      <w:r>
        <w:t xml:space="preserve"> 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3"/>
        <w:gridCol w:w="6046"/>
      </w:tblGrid>
      <w:tr w:rsidR="008C6CEE">
        <w:trPr>
          <w:trHeight w:val="303"/>
        </w:trPr>
        <w:tc>
          <w:tcPr>
            <w:tcW w:w="3023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Smluvní strany:</w:t>
            </w:r>
          </w:p>
        </w:tc>
        <w:tc>
          <w:tcPr>
            <w:tcW w:w="6046" w:type="dxa"/>
          </w:tcPr>
          <w:p w:rsidR="008C6CEE" w:rsidRDefault="008C6CEE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C6CEE">
        <w:trPr>
          <w:trHeight w:val="303"/>
        </w:trPr>
        <w:tc>
          <w:tcPr>
            <w:tcW w:w="3023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Název:</w:t>
            </w:r>
          </w:p>
        </w:tc>
        <w:tc>
          <w:tcPr>
            <w:tcW w:w="6046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RESIDOMO, s.r.o.</w:t>
            </w:r>
          </w:p>
        </w:tc>
      </w:tr>
      <w:tr w:rsidR="008C6CEE">
        <w:trPr>
          <w:trHeight w:val="303"/>
        </w:trPr>
        <w:tc>
          <w:tcPr>
            <w:tcW w:w="3023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Sídlo:</w:t>
            </w:r>
          </w:p>
        </w:tc>
        <w:tc>
          <w:tcPr>
            <w:tcW w:w="6046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Ostrava - Moravská Ostrava, Gregorova 2582/3, PSČ 702 00</w:t>
            </w:r>
          </w:p>
        </w:tc>
      </w:tr>
      <w:tr w:rsidR="008C6CEE">
        <w:trPr>
          <w:trHeight w:val="539"/>
        </w:trPr>
        <w:tc>
          <w:tcPr>
            <w:tcW w:w="3023" w:type="dxa"/>
          </w:tcPr>
          <w:p w:rsidR="008C6CEE" w:rsidRDefault="008C6CE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6046" w:type="dxa"/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Zapsána v Obchodním rejstříku vedeném Krajským soudem v Ostravě, sp. zn. C 66812</w:t>
            </w:r>
          </w:p>
        </w:tc>
      </w:tr>
      <w:tr w:rsidR="008C6CEE">
        <w:trPr>
          <w:trHeight w:val="303"/>
        </w:trPr>
        <w:tc>
          <w:tcPr>
            <w:tcW w:w="3023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IČ:</w:t>
            </w:r>
          </w:p>
        </w:tc>
        <w:tc>
          <w:tcPr>
            <w:tcW w:w="6046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05253268</w:t>
            </w:r>
          </w:p>
        </w:tc>
      </w:tr>
      <w:tr w:rsidR="008C6CEE">
        <w:trPr>
          <w:trHeight w:val="309"/>
        </w:trPr>
        <w:tc>
          <w:tcPr>
            <w:tcW w:w="3023" w:type="dxa"/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Zastoupení:</w:t>
            </w: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ab/>
            </w:r>
          </w:p>
        </w:tc>
        <w:tc>
          <w:tcPr>
            <w:tcW w:w="6046" w:type="dxa"/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Karina Vališová, vedoucí Administrativní správy</w:t>
            </w:r>
          </w:p>
        </w:tc>
      </w:tr>
    </w:tbl>
    <w:p w:rsidR="008C6CEE" w:rsidRDefault="00754DBF">
      <w:pPr>
        <w:spacing w:line="0" w:lineRule="atLeast"/>
        <w:rPr>
          <w:sz w:val="0"/>
        </w:rPr>
      </w:pPr>
      <w:r>
        <w:t xml:space="preserve"> 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"/>
        <w:gridCol w:w="1588"/>
        <w:gridCol w:w="528"/>
        <w:gridCol w:w="6049"/>
      </w:tblGrid>
      <w:tr w:rsidR="008C6CEE">
        <w:trPr>
          <w:trHeight w:val="303"/>
        </w:trPr>
        <w:tc>
          <w:tcPr>
            <w:tcW w:w="3023" w:type="dxa"/>
            <w:gridSpan w:val="3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Číslo bankovního účtu:</w:t>
            </w:r>
          </w:p>
        </w:tc>
        <w:tc>
          <w:tcPr>
            <w:tcW w:w="6046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2102527005/2700</w:t>
            </w:r>
          </w:p>
        </w:tc>
      </w:tr>
      <w:tr w:rsidR="008C6CEE">
        <w:trPr>
          <w:gridAfter w:val="1"/>
          <w:wAfter w:w="6049" w:type="dxa"/>
        </w:trPr>
        <w:tc>
          <w:tcPr>
            <w:tcW w:w="907" w:type="dxa"/>
            <w:tcMar>
              <w:top w:w="0" w:type="dxa"/>
              <w:left w:w="0" w:type="dxa"/>
            </w:tcMar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(dále jen</w:t>
            </w:r>
          </w:p>
        </w:tc>
        <w:tc>
          <w:tcPr>
            <w:tcW w:w="1588" w:type="dxa"/>
            <w:tcMar>
              <w:top w:w="0" w:type="dxa"/>
              <w:left w:w="0" w:type="dxa"/>
            </w:tcMar>
          </w:tcPr>
          <w:p w:rsidR="008C6CEE" w:rsidRDefault="00754DBF">
            <w:pPr>
              <w:spacing w:before="40" w:after="40" w:line="229" w:lineRule="exact"/>
              <w:ind w:left="125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„pronajímatel”</w:t>
            </w:r>
          </w:p>
        </w:tc>
        <w:tc>
          <w:tcPr>
            <w:tcW w:w="525" w:type="dxa"/>
            <w:tcMar>
              <w:top w:w="0" w:type="dxa"/>
              <w:left w:w="0" w:type="dxa"/>
            </w:tcMar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)</w:t>
            </w:r>
          </w:p>
        </w:tc>
      </w:tr>
      <w:tr w:rsidR="008C6CEE">
        <w:trPr>
          <w:gridAfter w:val="1"/>
          <w:wAfter w:w="6049" w:type="dxa"/>
        </w:trPr>
        <w:tc>
          <w:tcPr>
            <w:tcW w:w="907" w:type="dxa"/>
            <w:tcMar>
              <w:top w:w="0" w:type="dxa"/>
              <w:left w:w="0" w:type="dxa"/>
            </w:tcMar>
          </w:tcPr>
          <w:p w:rsidR="008C6CEE" w:rsidRDefault="008C6CEE">
            <w:pPr>
              <w:rPr>
                <w:sz w:val="0"/>
              </w:rPr>
            </w:pPr>
          </w:p>
        </w:tc>
        <w:tc>
          <w:tcPr>
            <w:tcW w:w="1588" w:type="dxa"/>
            <w:tcMar>
              <w:top w:w="0" w:type="dxa"/>
              <w:left w:w="0" w:type="dxa"/>
            </w:tcMar>
          </w:tcPr>
          <w:p w:rsidR="008C6CEE" w:rsidRDefault="008C6CEE">
            <w:pPr>
              <w:rPr>
                <w:sz w:val="0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</w:tcMar>
          </w:tcPr>
          <w:p w:rsidR="008C6CEE" w:rsidRDefault="008C6CEE">
            <w:pPr>
              <w:rPr>
                <w:sz w:val="0"/>
              </w:rPr>
            </w:pPr>
          </w:p>
        </w:tc>
      </w:tr>
      <w:tr w:rsidR="008C6CEE">
        <w:trPr>
          <w:trHeight w:val="283"/>
        </w:trPr>
        <w:tc>
          <w:tcPr>
            <w:tcW w:w="3023" w:type="dxa"/>
            <w:gridSpan w:val="3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6046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C6CEE">
        <w:trPr>
          <w:trHeight w:val="303"/>
        </w:trPr>
        <w:tc>
          <w:tcPr>
            <w:tcW w:w="3023" w:type="dxa"/>
            <w:gridSpan w:val="3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a</w:t>
            </w:r>
          </w:p>
        </w:tc>
        <w:tc>
          <w:tcPr>
            <w:tcW w:w="6046" w:type="dxa"/>
          </w:tcPr>
          <w:p w:rsidR="008C6CEE" w:rsidRDefault="008C6CEE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C6CEE">
        <w:trPr>
          <w:trHeight w:val="283"/>
        </w:trPr>
        <w:tc>
          <w:tcPr>
            <w:tcW w:w="3023" w:type="dxa"/>
            <w:gridSpan w:val="3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6046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C6CEE">
        <w:trPr>
          <w:trHeight w:val="303"/>
        </w:trPr>
        <w:tc>
          <w:tcPr>
            <w:tcW w:w="3023" w:type="dxa"/>
            <w:gridSpan w:val="3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firmy:</w:t>
            </w:r>
          </w:p>
        </w:tc>
        <w:tc>
          <w:tcPr>
            <w:tcW w:w="6046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bookmarkStart w:id="0" w:name="_GoBack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Výchovný ústav Ostrava - Hrabůvka Příspěvková organizace</w:t>
            </w:r>
            <w:bookmarkEnd w:id="0"/>
          </w:p>
        </w:tc>
      </w:tr>
      <w:tr w:rsidR="008C6CEE">
        <w:trPr>
          <w:trHeight w:val="303"/>
        </w:trPr>
        <w:tc>
          <w:tcPr>
            <w:tcW w:w="3023" w:type="dxa"/>
            <w:gridSpan w:val="3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Doručovací adresa:</w:t>
            </w:r>
          </w:p>
        </w:tc>
        <w:tc>
          <w:tcPr>
            <w:tcW w:w="6046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Slezská, 49/23, Ostrava-Hrabůvka, PSČ 70030</w:t>
            </w:r>
          </w:p>
        </w:tc>
      </w:tr>
      <w:tr w:rsidR="008C6CEE">
        <w:trPr>
          <w:trHeight w:val="303"/>
        </w:trPr>
        <w:tc>
          <w:tcPr>
            <w:tcW w:w="3023" w:type="dxa"/>
            <w:gridSpan w:val="3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IČ:</w:t>
            </w:r>
          </w:p>
        </w:tc>
        <w:tc>
          <w:tcPr>
            <w:tcW w:w="6046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62348043</w:t>
            </w:r>
          </w:p>
        </w:tc>
      </w:tr>
    </w:tbl>
    <w:p w:rsidR="008C6CEE" w:rsidRDefault="00754DBF">
      <w:pPr>
        <w:spacing w:line="0" w:lineRule="atLeast"/>
        <w:rPr>
          <w:sz w:val="0"/>
        </w:rPr>
      </w:pPr>
      <w:r>
        <w:t xml:space="preserve"> 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3"/>
        <w:gridCol w:w="2504"/>
        <w:gridCol w:w="283"/>
        <w:gridCol w:w="283"/>
        <w:gridCol w:w="2551"/>
        <w:gridCol w:w="426"/>
      </w:tblGrid>
      <w:tr w:rsidR="008C6CEE">
        <w:trPr>
          <w:trHeight w:val="586"/>
        </w:trPr>
        <w:tc>
          <w:tcPr>
            <w:tcW w:w="9070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1"/>
              <w:gridCol w:w="1111"/>
              <w:gridCol w:w="6952"/>
            </w:tblGrid>
            <w:tr w:rsidR="008C6CEE">
              <w:trPr>
                <w:trHeight w:val="303"/>
              </w:trPr>
              <w:tc>
                <w:tcPr>
                  <w:tcW w:w="901" w:type="dxa"/>
                </w:tcPr>
                <w:p w:rsidR="008C6CEE" w:rsidRDefault="00754DBF">
                  <w:pPr>
                    <w:spacing w:before="40" w:after="40" w:line="223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(dále jen</w:t>
                  </w:r>
                </w:p>
              </w:tc>
              <w:tc>
                <w:tcPr>
                  <w:tcW w:w="1111" w:type="dxa"/>
                </w:tcPr>
                <w:p w:rsidR="008C6CEE" w:rsidRDefault="00754DBF">
                  <w:pPr>
                    <w:spacing w:before="40" w:after="40" w:line="223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„nájemce”</w:t>
                  </w:r>
                </w:p>
              </w:tc>
              <w:tc>
                <w:tcPr>
                  <w:tcW w:w="6951" w:type="dxa"/>
                </w:tcPr>
                <w:p w:rsidR="008C6CEE" w:rsidRDefault="00754DBF">
                  <w:pPr>
                    <w:spacing w:before="40" w:after="40" w:line="223" w:lineRule="exact"/>
                    <w:ind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)</w:t>
                  </w:r>
                </w:p>
              </w:tc>
            </w:tr>
            <w:tr w:rsidR="008C6CEE">
              <w:trPr>
                <w:trHeight w:val="283"/>
              </w:trPr>
              <w:tc>
                <w:tcPr>
                  <w:tcW w:w="8964" w:type="dxa"/>
                  <w:gridSpan w:val="3"/>
                </w:tcPr>
                <w:p w:rsidR="008C6CEE" w:rsidRDefault="008C6CEE">
                  <w:pPr>
                    <w:spacing w:line="203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8C6CEE" w:rsidRDefault="008C6CEE"/>
        </w:tc>
      </w:tr>
      <w:tr w:rsidR="008C6CEE">
        <w:trPr>
          <w:trHeight w:val="303"/>
        </w:trPr>
        <w:tc>
          <w:tcPr>
            <w:tcW w:w="3023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Systémové číslo:</w:t>
            </w:r>
          </w:p>
        </w:tc>
        <w:tc>
          <w:tcPr>
            <w:tcW w:w="6046" w:type="dxa"/>
            <w:gridSpan w:val="5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8810545222</w:t>
            </w:r>
          </w:p>
        </w:tc>
      </w:tr>
      <w:tr w:rsidR="008C6CEE">
        <w:trPr>
          <w:trHeight w:val="283"/>
        </w:trPr>
        <w:tc>
          <w:tcPr>
            <w:tcW w:w="3023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6046" w:type="dxa"/>
            <w:gridSpan w:val="5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C6CEE">
        <w:trPr>
          <w:gridAfter w:val="1"/>
          <w:wAfter w:w="426" w:type="dxa"/>
        </w:trPr>
        <w:tc>
          <w:tcPr>
            <w:tcW w:w="5527" w:type="dxa"/>
            <w:gridSpan w:val="2"/>
            <w:vMerge w:val="restart"/>
            <w:tcMar>
              <w:top w:w="0" w:type="dxa"/>
              <w:left w:w="0" w:type="dxa"/>
            </w:tcMar>
          </w:tcPr>
          <w:p w:rsidR="008C6CEE" w:rsidRDefault="00754DBF">
            <w:pPr>
              <w:spacing w:before="40" w:after="40" w:line="229" w:lineRule="exact"/>
              <w:ind w:lef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uzavřely níže uvedeného dne, měsíce a roku tento dodatek č.</w:t>
            </w:r>
          </w:p>
        </w:tc>
        <w:tc>
          <w:tcPr>
            <w:tcW w:w="283" w:type="dxa"/>
            <w:vMerge w:val="restart"/>
            <w:tcMar>
              <w:top w:w="0" w:type="dxa"/>
              <w:left w:w="0" w:type="dxa"/>
            </w:tcMar>
          </w:tcPr>
          <w:p w:rsidR="008C6CEE" w:rsidRDefault="00754DBF">
            <w:pPr>
              <w:spacing w:before="40" w:after="40" w:line="229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283" w:type="dxa"/>
            <w:vMerge w:val="restart"/>
            <w:tcMar>
              <w:top w:w="0" w:type="dxa"/>
              <w:left w:w="0" w:type="dxa"/>
            </w:tcMar>
          </w:tcPr>
          <w:p w:rsidR="008C6CEE" w:rsidRDefault="00754DBF">
            <w:pPr>
              <w:spacing w:before="40" w:after="40" w:line="229" w:lineRule="exac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ke</w:t>
            </w:r>
          </w:p>
        </w:tc>
        <w:tc>
          <w:tcPr>
            <w:tcW w:w="2551" w:type="dxa"/>
            <w:tcMar>
              <w:top w:w="0" w:type="dxa"/>
              <w:left w:w="0" w:type="dxa"/>
            </w:tcMar>
          </w:tcPr>
          <w:p w:rsidR="008C6CEE" w:rsidRDefault="00754DBF">
            <w:pPr>
              <w:spacing w:before="40" w:after="40" w:line="229" w:lineRule="exact"/>
              <w:ind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smlouvě o nájmu bytu:</w:t>
            </w:r>
          </w:p>
        </w:tc>
      </w:tr>
      <w:tr w:rsidR="008C6CEE">
        <w:trPr>
          <w:gridAfter w:val="1"/>
          <w:wAfter w:w="426" w:type="dxa"/>
        </w:trPr>
        <w:tc>
          <w:tcPr>
            <w:tcW w:w="5527" w:type="dxa"/>
            <w:gridSpan w:val="2"/>
            <w:vMerge/>
            <w:tcMar>
              <w:top w:w="0" w:type="dxa"/>
              <w:left w:w="0" w:type="dxa"/>
            </w:tcMar>
          </w:tcPr>
          <w:p w:rsidR="008C6CEE" w:rsidRDefault="008C6CEE">
            <w:pPr>
              <w:rPr>
                <w:sz w:val="2"/>
              </w:rPr>
            </w:pPr>
          </w:p>
        </w:tc>
        <w:tc>
          <w:tcPr>
            <w:tcW w:w="283" w:type="dxa"/>
            <w:vMerge/>
            <w:tcMar>
              <w:top w:w="0" w:type="dxa"/>
              <w:left w:w="0" w:type="dxa"/>
            </w:tcMar>
          </w:tcPr>
          <w:p w:rsidR="008C6CEE" w:rsidRDefault="008C6CEE">
            <w:pPr>
              <w:rPr>
                <w:sz w:val="2"/>
              </w:rPr>
            </w:pPr>
          </w:p>
        </w:tc>
        <w:tc>
          <w:tcPr>
            <w:tcW w:w="283" w:type="dxa"/>
            <w:vMerge/>
            <w:tcMar>
              <w:top w:w="0" w:type="dxa"/>
              <w:left w:w="0" w:type="dxa"/>
            </w:tcMar>
          </w:tcPr>
          <w:p w:rsidR="008C6CEE" w:rsidRDefault="008C6CEE">
            <w:pPr>
              <w:rPr>
                <w:sz w:val="2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</w:tcMar>
          </w:tcPr>
          <w:p w:rsidR="008C6CEE" w:rsidRDefault="008C6CEE">
            <w:pPr>
              <w:rPr>
                <w:sz w:val="0"/>
              </w:rPr>
            </w:pPr>
          </w:p>
        </w:tc>
      </w:tr>
    </w:tbl>
    <w:p w:rsidR="008C6CEE" w:rsidRDefault="00754DBF">
      <w:pPr>
        <w:spacing w:line="140" w:lineRule="exact"/>
        <w:rPr>
          <w:sz w:val="14"/>
        </w:rPr>
      </w:pPr>
      <w:r>
        <w:t xml:space="preserve"> 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3"/>
        <w:gridCol w:w="1558"/>
        <w:gridCol w:w="1558"/>
      </w:tblGrid>
      <w:tr w:rsidR="008C6CEE">
        <w:trPr>
          <w:trHeight w:val="283"/>
        </w:trPr>
        <w:tc>
          <w:tcPr>
            <w:tcW w:w="3023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58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58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8C6CEE" w:rsidRDefault="00754DBF">
      <w:pPr>
        <w:spacing w:before="40" w:after="181" w:line="229" w:lineRule="exact"/>
        <w:ind w:left="890" w:right="890"/>
        <w:jc w:val="center"/>
        <w:rPr>
          <w:rFonts w:ascii="Arial" w:eastAsia="Arial" w:hAnsi="Arial" w:cs="Arial"/>
          <w:b/>
          <w:color w:val="000000"/>
          <w:sz w:val="20"/>
          <w:lang w:val="cs-CZ"/>
        </w:rPr>
      </w:pPr>
      <w:r>
        <w:rPr>
          <w:rFonts w:ascii="Arial" w:eastAsia="Arial" w:hAnsi="Arial" w:cs="Arial"/>
          <w:b/>
          <w:color w:val="000000"/>
          <w:sz w:val="20"/>
          <w:lang w:val="cs-CZ"/>
        </w:rPr>
        <w:t>I.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0"/>
      </w:tblGrid>
      <w:tr w:rsidR="008C6CEE">
        <w:trPr>
          <w:trHeight w:val="769"/>
        </w:trPr>
        <w:tc>
          <w:tcPr>
            <w:tcW w:w="9070" w:type="dxa"/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Smluvní strany shodně konstatují, že spolu uzavřely dne 10.8.2016 smlouvu o nájmu bytu č. 022 o velikosti 0+1, o výměře 28,33 m2, situovaném v 4 nadzemním podlaží budovy č.p. 0545, č.or. 0008, na ulici nám. Vítězsl. Nováka, obec Ostrava-Poruba (dále jen „Nájemní smlouva”).</w:t>
            </w:r>
          </w:p>
        </w:tc>
      </w:tr>
    </w:tbl>
    <w:p w:rsidR="008C6CEE" w:rsidRDefault="00754DBF">
      <w:pPr>
        <w:spacing w:after="43" w:line="240" w:lineRule="exact"/>
      </w:pPr>
      <w:r>
        <w:t xml:space="preserve"> </w:t>
      </w:r>
    </w:p>
    <w:p w:rsidR="008C6CEE" w:rsidRDefault="00754DBF">
      <w:pPr>
        <w:spacing w:before="40" w:after="181" w:line="229" w:lineRule="exact"/>
        <w:ind w:left="890" w:right="890"/>
        <w:jc w:val="center"/>
        <w:rPr>
          <w:rFonts w:ascii="Arial" w:eastAsia="Arial" w:hAnsi="Arial" w:cs="Arial"/>
          <w:b/>
          <w:color w:val="000000"/>
          <w:sz w:val="20"/>
          <w:lang w:val="cs-CZ"/>
        </w:rPr>
      </w:pPr>
      <w:r>
        <w:rPr>
          <w:rFonts w:ascii="Arial" w:eastAsia="Arial" w:hAnsi="Arial" w:cs="Arial"/>
          <w:b/>
          <w:color w:val="000000"/>
          <w:sz w:val="20"/>
          <w:lang w:val="cs-CZ"/>
        </w:rPr>
        <w:t>II.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0"/>
      </w:tblGrid>
      <w:tr w:rsidR="008C6CEE">
        <w:trPr>
          <w:trHeight w:val="539"/>
        </w:trPr>
        <w:tc>
          <w:tcPr>
            <w:tcW w:w="9070" w:type="dxa"/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Dle Nájemní smlouvy byl nájem sjednán na dobu určitou, a to do 31.8.2017 (dále jen „Původní termín skončení nájemního vztahu”).</w:t>
            </w:r>
          </w:p>
        </w:tc>
      </w:tr>
    </w:tbl>
    <w:p w:rsidR="008C6CEE" w:rsidRDefault="00754DBF">
      <w:pPr>
        <w:spacing w:before="180" w:after="241" w:line="229" w:lineRule="exact"/>
        <w:ind w:left="890" w:right="890"/>
        <w:jc w:val="center"/>
        <w:rPr>
          <w:rFonts w:ascii="Arial" w:eastAsia="Arial" w:hAnsi="Arial" w:cs="Arial"/>
          <w:b/>
          <w:color w:val="000000"/>
          <w:sz w:val="20"/>
          <w:lang w:val="cs-CZ"/>
        </w:rPr>
      </w:pPr>
      <w:r>
        <w:rPr>
          <w:rFonts w:ascii="Arial" w:eastAsia="Arial" w:hAnsi="Arial" w:cs="Arial"/>
          <w:b/>
          <w:color w:val="000000"/>
          <w:sz w:val="20"/>
          <w:lang w:val="cs-CZ"/>
        </w:rPr>
        <w:t>III.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0"/>
      </w:tblGrid>
      <w:tr w:rsidR="008C6CEE">
        <w:trPr>
          <w:trHeight w:val="769"/>
        </w:trPr>
        <w:tc>
          <w:tcPr>
            <w:tcW w:w="9070" w:type="dxa"/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Smluvní strany se dohodly, že Nájemní smlouva se mění tak, že se doba nájmu nově uzavírá na dobu určitou, a to do 31.8.2018, přičemž si smluvní strany ujednaly, že ustanovení § 2285 OZ o obnovení nájemního vztahu po uplynutí doby nájmu, se nepoužije.</w:t>
            </w:r>
          </w:p>
        </w:tc>
      </w:tr>
    </w:tbl>
    <w:p w:rsidR="008C6CEE" w:rsidRDefault="00754DBF">
      <w:pPr>
        <w:spacing w:before="180" w:after="241" w:line="229" w:lineRule="exact"/>
        <w:ind w:left="890" w:right="890"/>
        <w:jc w:val="center"/>
        <w:rPr>
          <w:rFonts w:ascii="Arial" w:eastAsia="Arial" w:hAnsi="Arial" w:cs="Arial"/>
          <w:b/>
          <w:color w:val="000000"/>
          <w:sz w:val="20"/>
          <w:lang w:val="cs-CZ"/>
        </w:rPr>
      </w:pPr>
      <w:r>
        <w:rPr>
          <w:rFonts w:ascii="Arial" w:eastAsia="Arial" w:hAnsi="Arial" w:cs="Arial"/>
          <w:b/>
          <w:color w:val="000000"/>
          <w:sz w:val="20"/>
          <w:lang w:val="cs-CZ"/>
        </w:rPr>
        <w:t>IV.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0"/>
      </w:tblGrid>
      <w:tr w:rsidR="008C6CEE">
        <w:trPr>
          <w:trHeight w:val="539"/>
        </w:trPr>
        <w:tc>
          <w:tcPr>
            <w:tcW w:w="9070" w:type="dxa"/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Smluvní strany se dohodly, že Nájemní smlouva se mění tak, že ustanovení o nájmu a dalších platbách v Nájemní smlouvě se doplňuje textem uvedeným níže kurzívou:</w:t>
            </w:r>
          </w:p>
        </w:tc>
      </w:tr>
      <w:tr w:rsidR="008C6CEE">
        <w:trPr>
          <w:trHeight w:val="999"/>
        </w:trPr>
        <w:tc>
          <w:tcPr>
            <w:tcW w:w="9070" w:type="dxa"/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i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lang w:val="cs-CZ"/>
              </w:rPr>
              <w:t>Smluvní strany se dohodly, že plnění spojená s užíváním bytu nebo s ním související služby budou dále označovány jako „jiné platby”. Smluvní strany se dohodly, že pronajímatel není povinen poskytovat nájemci nezbytné služby, které nejsou uvedeny v evidenčním listu, zejména není povinen zajistit odvoz komunálního odpadu.</w:t>
            </w:r>
          </w:p>
        </w:tc>
      </w:tr>
      <w:tr w:rsidR="008C6CEE">
        <w:trPr>
          <w:trHeight w:val="999"/>
        </w:trPr>
        <w:tc>
          <w:tcPr>
            <w:tcW w:w="9070" w:type="dxa"/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i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lang w:val="cs-CZ"/>
              </w:rPr>
              <w:t>V případě, že nájemce nezaplatí nájemné řádně a včas, je povinen zaplatit pronajímateli úrok z prodlení ve výši 25 % ročně z dlužné částky. Tímto ujednáním není dotčeno právo pronajímatele na náhradu škody způsobené porušením této smluvní povinnosti až do její skutečné výše.</w:t>
            </w:r>
          </w:p>
        </w:tc>
      </w:tr>
    </w:tbl>
    <w:p w:rsidR="008C6CEE" w:rsidRDefault="00754DBF">
      <w:pPr>
        <w:spacing w:after="141" w:line="0" w:lineRule="atLeast"/>
        <w:rPr>
          <w:sz w:val="0"/>
        </w:rPr>
      </w:pPr>
      <w:r>
        <w:t xml:space="preserve"> </w:t>
      </w:r>
      <w:r>
        <w:rPr>
          <w:sz w:val="2"/>
        </w:rPr>
        <w:br w:type="page"/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0"/>
      </w:tblGrid>
      <w:tr w:rsidR="008C6CEE">
        <w:trPr>
          <w:trHeight w:val="1417"/>
        </w:trPr>
        <w:tc>
          <w:tcPr>
            <w:tcW w:w="9070" w:type="dxa"/>
            <w:shd w:val="clear" w:color="FFFFFF" w:fill="FFFFFF"/>
          </w:tcPr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after="217" w:line="240" w:lineRule="exact"/>
            </w:pPr>
          </w:p>
        </w:tc>
      </w:tr>
    </w:tbl>
    <w:p w:rsidR="008C6CEE" w:rsidRDefault="00754DBF">
      <w:pPr>
        <w:spacing w:before="180" w:after="180" w:line="229" w:lineRule="exact"/>
        <w:ind w:left="890" w:right="890"/>
        <w:jc w:val="center"/>
        <w:rPr>
          <w:rFonts w:ascii="Arial" w:eastAsia="Arial" w:hAnsi="Arial" w:cs="Arial"/>
          <w:b/>
          <w:color w:val="000000"/>
          <w:sz w:val="20"/>
          <w:lang w:val="cs-CZ"/>
        </w:rPr>
      </w:pPr>
      <w:r>
        <w:rPr>
          <w:rFonts w:ascii="Arial" w:eastAsia="Arial" w:hAnsi="Arial" w:cs="Arial"/>
          <w:b/>
          <w:color w:val="000000"/>
          <w:sz w:val="20"/>
          <w:lang w:val="cs-CZ"/>
        </w:rPr>
        <w:t>V.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0"/>
      </w:tblGrid>
      <w:tr w:rsidR="008C6CEE">
        <w:trPr>
          <w:trHeight w:val="539"/>
        </w:trPr>
        <w:tc>
          <w:tcPr>
            <w:tcW w:w="9070" w:type="dxa"/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Smluvní strany se dále dohodly, že Nájemní smlouva se mění tak, že se Nájemní smlouva doplňuje o ujednání uvedené níže kurzívou:</w:t>
            </w:r>
          </w:p>
        </w:tc>
      </w:tr>
      <w:tr w:rsidR="008C6CEE">
        <w:trPr>
          <w:trHeight w:val="539"/>
        </w:trPr>
        <w:tc>
          <w:tcPr>
            <w:tcW w:w="9070" w:type="dxa"/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i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lang w:val="cs-CZ"/>
              </w:rPr>
              <w:t>Smluvní strany si ujednaly zákaz podnájmu, přičemž toto ujednání neplatí v případě, že je nájemce právnickou osobou.</w:t>
            </w:r>
          </w:p>
        </w:tc>
      </w:tr>
      <w:tr w:rsidR="008C6CEE">
        <w:trPr>
          <w:trHeight w:val="769"/>
        </w:trPr>
        <w:tc>
          <w:tcPr>
            <w:tcW w:w="9070" w:type="dxa"/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i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lang w:val="cs-CZ"/>
              </w:rPr>
              <w:t>Smluvní strany si dle ust. § 630 odst. 1 občanského zákoníku ujednaly, že promlčecí doba jakýchkoliv práv vyplývajících nebo souvisejících s touto smlouvou ať již ve prospěch nájemce či pronajímatele činí čtyři (4) roky ode dne, kdy právo mohlo být uplatněno poprvé.</w:t>
            </w:r>
          </w:p>
        </w:tc>
      </w:tr>
    </w:tbl>
    <w:p w:rsidR="008C6CEE" w:rsidRDefault="00754DBF">
      <w:pPr>
        <w:spacing w:before="180" w:after="180" w:line="229" w:lineRule="exact"/>
        <w:ind w:left="890" w:right="890"/>
        <w:jc w:val="center"/>
        <w:rPr>
          <w:rFonts w:ascii="Arial" w:eastAsia="Arial" w:hAnsi="Arial" w:cs="Arial"/>
          <w:b/>
          <w:color w:val="000000"/>
          <w:sz w:val="20"/>
          <w:lang w:val="cs-CZ"/>
        </w:rPr>
      </w:pPr>
      <w:r>
        <w:rPr>
          <w:rFonts w:ascii="Arial" w:eastAsia="Arial" w:hAnsi="Arial" w:cs="Arial"/>
          <w:b/>
          <w:color w:val="000000"/>
          <w:sz w:val="20"/>
          <w:lang w:val="cs-CZ"/>
        </w:rPr>
        <w:t>VI.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0"/>
        <w:gridCol w:w="1440"/>
      </w:tblGrid>
      <w:tr w:rsidR="008C6CEE">
        <w:trPr>
          <w:gridAfter w:val="1"/>
          <w:wAfter w:w="1440" w:type="dxa"/>
          <w:trHeight w:val="2379"/>
        </w:trPr>
        <w:tc>
          <w:tcPr>
            <w:tcW w:w="9070" w:type="dxa"/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Smluvní strany se dohodly na rozvazovací podmínce tak, že tento dodatek se v celém rozsahu od počátku ruší, pokud nájemce bude k poslednímu dni měsíce, do kterého spadá den Původního termínu skončení nájemního vztahu, v prodlení s platbou nájemného nebo jiných plateb, sjednaných v Nájemní smlouvě, a to v rozsahu převyšujícím součet výše jednoměsíčního nájemného a jiných plateb, sjednaných v Nájemní smlouvě, pro měsíc, do kterého spadá den Původního termínu skončení nájemního vztahu, a částky 500,- Kč. Pro vyloučení všech pochybností smluvní strany shodně konstatují, že pokud dojde ke splnění výše sjednané rozvazovací podmínky a tento dodatek bude v celém rozsahu od počátku zrušen, skončí nájemní poměr založený Nájemní smlouvou uplynutím doby nájmu ke dni Původního termínu skončení nájemního vztahu a nájemce je povinen vyklizený byt předat pronajímateli.</w:t>
            </w:r>
          </w:p>
        </w:tc>
      </w:tr>
      <w:tr w:rsidR="008C6CEE">
        <w:tc>
          <w:tcPr>
            <w:tcW w:w="9070" w:type="dxa"/>
            <w:tcMar>
              <w:top w:w="0" w:type="dxa"/>
              <w:left w:w="0" w:type="dxa"/>
            </w:tcMar>
          </w:tcPr>
          <w:p w:rsidR="008C6CEE" w:rsidRDefault="00754DBF">
            <w:pPr>
              <w:spacing w:before="40" w:after="40" w:line="229" w:lineRule="exact"/>
              <w:ind w:left="40" w:right="4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VII.</w:t>
            </w: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8C6CEE" w:rsidRDefault="008C6CEE"/>
        </w:tc>
      </w:tr>
      <w:tr w:rsidR="008C6CEE">
        <w:tc>
          <w:tcPr>
            <w:tcW w:w="9070" w:type="dxa"/>
            <w:tcMar>
              <w:top w:w="0" w:type="dxa"/>
              <w:left w:w="0" w:type="dxa"/>
            </w:tcMar>
          </w:tcPr>
          <w:p w:rsidR="008C6CEE" w:rsidRDefault="008C6CEE">
            <w:pPr>
              <w:spacing w:after="3" w:line="240" w:lineRule="exact"/>
            </w:pP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8C6CEE" w:rsidRDefault="008C6CEE"/>
        </w:tc>
      </w:tr>
    </w:tbl>
    <w:p w:rsidR="008C6CEE" w:rsidRDefault="00754DBF">
      <w:pPr>
        <w:spacing w:before="40" w:after="40" w:line="229" w:lineRule="exact"/>
        <w:ind w:left="890" w:right="890"/>
        <w:rPr>
          <w:rFonts w:ascii="Arial" w:eastAsia="Arial" w:hAnsi="Arial" w:cs="Arial"/>
          <w:color w:val="000000"/>
          <w:sz w:val="20"/>
          <w:lang w:val="cs-CZ"/>
        </w:rPr>
      </w:pPr>
      <w:r>
        <w:rPr>
          <w:rFonts w:ascii="Arial" w:eastAsia="Arial" w:hAnsi="Arial" w:cs="Arial"/>
          <w:color w:val="000000"/>
          <w:sz w:val="20"/>
          <w:lang w:val="cs-CZ"/>
        </w:rPr>
        <w:t>Smluvní strany výslovně prohlašují, že další práva a povinnosti smluvních stran týkající se nájemního vztahu založeného Nájemní smlouvou se řídí a jsou upravena v Podmínkách nájmu bytů společnosti RESIDOMO, s.r.o. pro nájemní smlouvy uzavřené od 1.1.2014, které vydává pronajímatel a které jsou veřejně dostupné na internetových stránkách pronajímatele (www.residomo.cz), v jeho sídle a jeho provozovnách. Tyto Podmínky nájmu bytů tvoří přílohu č. 1 tohoto dodatku. Nájemce výslovně prohlašuje, že se s těmito Podmínkami nájmu bytu podrobně před uzavřením tohoto dodatku seznámil. V případě rozporu mezi ujednáními uvedenými v Nájemní smlouvě a ujednáními uvedenými v Podmínkách nájmu bytů společnosti RESIDOMO, s.r.o. platí ujednání uvedená v Nájemní smlouvě.</w:t>
      </w:r>
    </w:p>
    <w:p w:rsidR="008C6CEE" w:rsidRDefault="008C6CEE">
      <w:pPr>
        <w:spacing w:after="3" w:line="240" w:lineRule="exact"/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0"/>
      </w:tblGrid>
      <w:tr w:rsidR="008C6CEE">
        <w:trPr>
          <w:trHeight w:val="303"/>
        </w:trPr>
        <w:tc>
          <w:tcPr>
            <w:tcW w:w="9070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Ustanovení Nájemní smlouvy nedotčená tímto dodatkem zůstávají v celém rozsahu v platnosti.</w:t>
            </w:r>
          </w:p>
        </w:tc>
      </w:tr>
      <w:tr w:rsidR="008C6CEE">
        <w:trPr>
          <w:trHeight w:val="283"/>
        </w:trPr>
        <w:tc>
          <w:tcPr>
            <w:tcW w:w="9070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C6CEE">
        <w:trPr>
          <w:trHeight w:val="539"/>
        </w:trPr>
        <w:tc>
          <w:tcPr>
            <w:tcW w:w="9070" w:type="dxa"/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Tento dodatek se pořizuje ve dvou vyhotoveních, z nichž pronajímatel obdrží jeden a nájemce jeden stejnopis.</w:t>
            </w:r>
          </w:p>
        </w:tc>
      </w:tr>
      <w:tr w:rsidR="008C6CEE">
        <w:trPr>
          <w:trHeight w:val="283"/>
        </w:trPr>
        <w:tc>
          <w:tcPr>
            <w:tcW w:w="9070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C6CEE">
        <w:trPr>
          <w:trHeight w:val="769"/>
        </w:trPr>
        <w:tc>
          <w:tcPr>
            <w:tcW w:w="9070" w:type="dxa"/>
          </w:tcPr>
          <w:p w:rsidR="008C6CEE" w:rsidRDefault="00754DBF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Smluvní strany prohlašují, že tento dodatek uzavírají ze své pravé a svobodné vůle, určitě, vážně</w:t>
            </w:r>
          </w:p>
          <w:p w:rsidR="008C6CEE" w:rsidRDefault="00754DBF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a srozumitelně nikoliv v tísni, omylu a za nápadně nevýhodných podmínek a na důkaz toho připojují níže své vlastnoruční podpisy.</w:t>
            </w:r>
          </w:p>
        </w:tc>
      </w:tr>
    </w:tbl>
    <w:p w:rsidR="008C6CEE" w:rsidRDefault="00754DBF">
      <w:pPr>
        <w:spacing w:after="141" w:line="0" w:lineRule="atLeast"/>
        <w:rPr>
          <w:sz w:val="0"/>
        </w:rPr>
      </w:pPr>
      <w:r>
        <w:t xml:space="preserve"> </w:t>
      </w:r>
      <w:r>
        <w:rPr>
          <w:sz w:val="2"/>
        </w:rPr>
        <w:br w:type="page"/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0"/>
      </w:tblGrid>
      <w:tr w:rsidR="008C6CEE">
        <w:trPr>
          <w:trHeight w:val="1417"/>
        </w:trPr>
        <w:tc>
          <w:tcPr>
            <w:tcW w:w="9070" w:type="dxa"/>
            <w:shd w:val="clear" w:color="FFFFFF" w:fill="FFFFFF"/>
          </w:tcPr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after="217" w:line="240" w:lineRule="exact"/>
            </w:pPr>
          </w:p>
        </w:tc>
      </w:tr>
    </w:tbl>
    <w:p w:rsidR="008C6CEE" w:rsidRDefault="00754DBF">
      <w:pPr>
        <w:spacing w:line="15" w:lineRule="exact"/>
        <w:rPr>
          <w:sz w:val="1"/>
        </w:rPr>
      </w:pPr>
      <w:r>
        <w:t xml:space="preserve"> 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3"/>
        <w:gridCol w:w="1275"/>
        <w:gridCol w:w="1701"/>
        <w:gridCol w:w="3061"/>
      </w:tblGrid>
      <w:tr w:rsidR="008C6CEE">
        <w:trPr>
          <w:trHeight w:val="303"/>
        </w:trPr>
        <w:tc>
          <w:tcPr>
            <w:tcW w:w="9060" w:type="dxa"/>
            <w:gridSpan w:val="4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Tento dodatek nabývá platnosti dnem jejího podpisu oběma smluvními stranami.</w:t>
            </w:r>
          </w:p>
        </w:tc>
      </w:tr>
      <w:tr w:rsidR="008C6CEE">
        <w:trPr>
          <w:trHeight w:val="283"/>
        </w:trPr>
        <w:tc>
          <w:tcPr>
            <w:tcW w:w="3023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275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700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061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C6CEE">
        <w:trPr>
          <w:trHeight w:val="303"/>
        </w:trPr>
        <w:tc>
          <w:tcPr>
            <w:tcW w:w="4298" w:type="dxa"/>
            <w:gridSpan w:val="2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Zde prosím uveďte své aktuální údaje: </w:t>
            </w:r>
          </w:p>
        </w:tc>
        <w:tc>
          <w:tcPr>
            <w:tcW w:w="1700" w:type="dxa"/>
          </w:tcPr>
          <w:p w:rsidR="008C6CEE" w:rsidRDefault="00754DBF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telefonní číslo:</w:t>
            </w:r>
          </w:p>
        </w:tc>
        <w:tc>
          <w:tcPr>
            <w:tcW w:w="3061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.................................................</w:t>
            </w:r>
          </w:p>
        </w:tc>
      </w:tr>
      <w:tr w:rsidR="008C6CEE">
        <w:trPr>
          <w:trHeight w:val="283"/>
        </w:trPr>
        <w:tc>
          <w:tcPr>
            <w:tcW w:w="3023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275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700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061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C6CEE">
        <w:trPr>
          <w:trHeight w:val="303"/>
        </w:trPr>
        <w:tc>
          <w:tcPr>
            <w:tcW w:w="4298" w:type="dxa"/>
            <w:gridSpan w:val="2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 Moravské Ostravě dne 02.08.2017</w:t>
            </w:r>
          </w:p>
        </w:tc>
        <w:tc>
          <w:tcPr>
            <w:tcW w:w="1700" w:type="dxa"/>
          </w:tcPr>
          <w:p w:rsidR="008C6CEE" w:rsidRDefault="00754DBF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e-mail:</w:t>
            </w:r>
          </w:p>
        </w:tc>
        <w:tc>
          <w:tcPr>
            <w:tcW w:w="3061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.................................................</w:t>
            </w:r>
          </w:p>
        </w:tc>
      </w:tr>
      <w:tr w:rsidR="008C6CEE">
        <w:trPr>
          <w:trHeight w:val="283"/>
        </w:trPr>
        <w:tc>
          <w:tcPr>
            <w:tcW w:w="3023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275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700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061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C6CEE">
        <w:trPr>
          <w:trHeight w:val="283"/>
        </w:trPr>
        <w:tc>
          <w:tcPr>
            <w:tcW w:w="3023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275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700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061" w:type="dxa"/>
          </w:tcPr>
          <w:p w:rsidR="008C6CEE" w:rsidRDefault="008C6CEE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C6CEE">
        <w:trPr>
          <w:trHeight w:val="303"/>
        </w:trPr>
        <w:tc>
          <w:tcPr>
            <w:tcW w:w="3023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....................................................</w:t>
            </w:r>
          </w:p>
        </w:tc>
        <w:tc>
          <w:tcPr>
            <w:tcW w:w="1275" w:type="dxa"/>
          </w:tcPr>
          <w:p w:rsidR="008C6CEE" w:rsidRDefault="008C6CEE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700" w:type="dxa"/>
          </w:tcPr>
          <w:p w:rsidR="008C6CEE" w:rsidRDefault="008C6CEE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061" w:type="dxa"/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...................................................</w:t>
            </w:r>
          </w:p>
        </w:tc>
      </w:tr>
      <w:tr w:rsidR="008C6CEE">
        <w:trPr>
          <w:trHeight w:val="769"/>
        </w:trPr>
        <w:tc>
          <w:tcPr>
            <w:tcW w:w="3023" w:type="dxa"/>
          </w:tcPr>
          <w:p w:rsidR="008C6CEE" w:rsidRDefault="00754DBF">
            <w:pPr>
              <w:spacing w:before="40" w:after="40" w:line="229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Karina Vališová</w:t>
            </w:r>
          </w:p>
        </w:tc>
        <w:tc>
          <w:tcPr>
            <w:tcW w:w="1275" w:type="dxa"/>
          </w:tcPr>
          <w:p w:rsidR="008C6CEE" w:rsidRDefault="008C6CE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700" w:type="dxa"/>
          </w:tcPr>
          <w:p w:rsidR="008C6CEE" w:rsidRDefault="008C6CE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061" w:type="dxa"/>
          </w:tcPr>
          <w:p w:rsidR="008C6CEE" w:rsidRDefault="00754DBF">
            <w:pPr>
              <w:spacing w:before="40" w:after="40" w:line="229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Výchovný ústav Ostrava - Hrabůvka Příspěvková organizace</w:t>
            </w:r>
          </w:p>
        </w:tc>
      </w:tr>
      <w:tr w:rsidR="008C6CEE">
        <w:trPr>
          <w:trHeight w:val="303"/>
        </w:trPr>
        <w:tc>
          <w:tcPr>
            <w:tcW w:w="3023" w:type="dxa"/>
          </w:tcPr>
          <w:p w:rsidR="008C6CEE" w:rsidRDefault="00754DBF">
            <w:pPr>
              <w:spacing w:before="40" w:after="4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vedoucí Administrativní správy</w:t>
            </w:r>
          </w:p>
        </w:tc>
        <w:tc>
          <w:tcPr>
            <w:tcW w:w="1275" w:type="dxa"/>
          </w:tcPr>
          <w:p w:rsidR="008C6CEE" w:rsidRDefault="008C6CEE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700" w:type="dxa"/>
          </w:tcPr>
          <w:p w:rsidR="008C6CEE" w:rsidRDefault="008C6CEE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061" w:type="dxa"/>
          </w:tcPr>
          <w:p w:rsidR="008C6CEE" w:rsidRDefault="00754DBF">
            <w:pPr>
              <w:spacing w:before="40" w:after="4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nájemce</w:t>
            </w:r>
          </w:p>
        </w:tc>
      </w:tr>
      <w:tr w:rsidR="008C6CEE">
        <w:trPr>
          <w:trHeight w:val="141"/>
        </w:trPr>
        <w:tc>
          <w:tcPr>
            <w:tcW w:w="3023" w:type="dxa"/>
          </w:tcPr>
          <w:p w:rsidR="008C6CEE" w:rsidRDefault="008C6CEE">
            <w:pPr>
              <w:spacing w:line="61" w:lineRule="exact"/>
              <w:rPr>
                <w:rFonts w:ascii="Arial" w:eastAsia="Arial" w:hAnsi="Arial" w:cs="Arial"/>
                <w:color w:val="000000"/>
                <w:sz w:val="14"/>
                <w:lang w:val="cs-CZ"/>
              </w:rPr>
            </w:pPr>
          </w:p>
        </w:tc>
        <w:tc>
          <w:tcPr>
            <w:tcW w:w="1275" w:type="dxa"/>
          </w:tcPr>
          <w:p w:rsidR="008C6CEE" w:rsidRDefault="008C6CEE">
            <w:pPr>
              <w:spacing w:line="61" w:lineRule="exact"/>
              <w:rPr>
                <w:rFonts w:ascii="Arial" w:eastAsia="Arial" w:hAnsi="Arial" w:cs="Arial"/>
                <w:color w:val="000000"/>
                <w:sz w:val="14"/>
                <w:lang w:val="cs-CZ"/>
              </w:rPr>
            </w:pPr>
          </w:p>
        </w:tc>
        <w:tc>
          <w:tcPr>
            <w:tcW w:w="1700" w:type="dxa"/>
          </w:tcPr>
          <w:p w:rsidR="008C6CEE" w:rsidRDefault="008C6CEE">
            <w:pPr>
              <w:spacing w:line="61" w:lineRule="exact"/>
              <w:rPr>
                <w:rFonts w:ascii="Arial" w:eastAsia="Arial" w:hAnsi="Arial" w:cs="Arial"/>
                <w:color w:val="000000"/>
                <w:sz w:val="14"/>
                <w:lang w:val="cs-CZ"/>
              </w:rPr>
            </w:pPr>
          </w:p>
        </w:tc>
        <w:tc>
          <w:tcPr>
            <w:tcW w:w="3061" w:type="dxa"/>
          </w:tcPr>
          <w:p w:rsidR="008C6CEE" w:rsidRDefault="008C6CEE">
            <w:pPr>
              <w:spacing w:line="61" w:lineRule="exact"/>
              <w:rPr>
                <w:rFonts w:ascii="Arial" w:eastAsia="Arial" w:hAnsi="Arial" w:cs="Arial"/>
                <w:color w:val="000000"/>
                <w:sz w:val="14"/>
                <w:lang w:val="cs-CZ"/>
              </w:rPr>
            </w:pPr>
          </w:p>
        </w:tc>
      </w:tr>
      <w:tr w:rsidR="008C6CEE">
        <w:trPr>
          <w:trHeight w:val="539"/>
        </w:trPr>
        <w:tc>
          <w:tcPr>
            <w:tcW w:w="5999" w:type="dxa"/>
            <w:gridSpan w:val="3"/>
          </w:tcPr>
          <w:p w:rsidR="008C6CEE" w:rsidRDefault="00754DBF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(podpis jednající osoby je dle ust. § 561 odst. 1 občanského zákoníku nahrazen mechanickým prostředkem - otiskem razítka)</w:t>
            </w:r>
          </w:p>
        </w:tc>
        <w:tc>
          <w:tcPr>
            <w:tcW w:w="3061" w:type="dxa"/>
          </w:tcPr>
          <w:p w:rsidR="008C6CEE" w:rsidRDefault="008C6CEE"/>
        </w:tc>
      </w:tr>
      <w:tr w:rsidR="008C6CEE">
        <w:trPr>
          <w:trHeight w:val="141"/>
        </w:trPr>
        <w:tc>
          <w:tcPr>
            <w:tcW w:w="3023" w:type="dxa"/>
          </w:tcPr>
          <w:p w:rsidR="008C6CEE" w:rsidRDefault="008C6CEE">
            <w:pPr>
              <w:spacing w:line="61" w:lineRule="exact"/>
              <w:rPr>
                <w:rFonts w:ascii="Arial" w:eastAsia="Arial" w:hAnsi="Arial" w:cs="Arial"/>
                <w:color w:val="000000"/>
                <w:sz w:val="14"/>
                <w:lang w:val="cs-CZ"/>
              </w:rPr>
            </w:pPr>
          </w:p>
        </w:tc>
        <w:tc>
          <w:tcPr>
            <w:tcW w:w="1275" w:type="dxa"/>
          </w:tcPr>
          <w:p w:rsidR="008C6CEE" w:rsidRDefault="008C6CEE">
            <w:pPr>
              <w:spacing w:line="61" w:lineRule="exact"/>
              <w:rPr>
                <w:rFonts w:ascii="Arial" w:eastAsia="Arial" w:hAnsi="Arial" w:cs="Arial"/>
                <w:color w:val="000000"/>
                <w:sz w:val="14"/>
                <w:lang w:val="cs-CZ"/>
              </w:rPr>
            </w:pPr>
          </w:p>
        </w:tc>
        <w:tc>
          <w:tcPr>
            <w:tcW w:w="1700" w:type="dxa"/>
          </w:tcPr>
          <w:p w:rsidR="008C6CEE" w:rsidRDefault="008C6CEE">
            <w:pPr>
              <w:spacing w:line="61" w:lineRule="exact"/>
              <w:rPr>
                <w:rFonts w:ascii="Arial" w:eastAsia="Arial" w:hAnsi="Arial" w:cs="Arial"/>
                <w:color w:val="000000"/>
                <w:sz w:val="14"/>
                <w:lang w:val="cs-CZ"/>
              </w:rPr>
            </w:pPr>
          </w:p>
        </w:tc>
        <w:tc>
          <w:tcPr>
            <w:tcW w:w="3061" w:type="dxa"/>
          </w:tcPr>
          <w:p w:rsidR="008C6CEE" w:rsidRDefault="008C6CEE">
            <w:pPr>
              <w:spacing w:line="61" w:lineRule="exact"/>
              <w:rPr>
                <w:rFonts w:ascii="Arial" w:eastAsia="Arial" w:hAnsi="Arial" w:cs="Arial"/>
                <w:color w:val="000000"/>
                <w:sz w:val="14"/>
                <w:lang w:val="cs-CZ"/>
              </w:rPr>
            </w:pPr>
          </w:p>
        </w:tc>
      </w:tr>
      <w:tr w:rsidR="008C6CEE">
        <w:trPr>
          <w:trHeight w:val="447"/>
        </w:trPr>
        <w:tc>
          <w:tcPr>
            <w:tcW w:w="9060" w:type="dxa"/>
            <w:gridSpan w:val="4"/>
          </w:tcPr>
          <w:p w:rsidR="008C6CEE" w:rsidRDefault="00754DBF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Vypracoval a za správnost odpovídá: Trantinová Kateřina</w:t>
            </w:r>
          </w:p>
        </w:tc>
      </w:tr>
    </w:tbl>
    <w:p w:rsidR="008C6CEE" w:rsidRDefault="00754DBF">
      <w:pPr>
        <w:spacing w:after="282" w:line="126" w:lineRule="exact"/>
        <w:rPr>
          <w:sz w:val="12"/>
        </w:rPr>
      </w:pPr>
      <w:r>
        <w:t xml:space="preserve"> </w:t>
      </w:r>
      <w:r>
        <w:rPr>
          <w:sz w:val="2"/>
        </w:rPr>
        <w:br w:type="page"/>
      </w:r>
      <w:r>
        <w:rPr>
          <w:sz w:val="2"/>
        </w:rPr>
        <w:lastRenderedPageBreak/>
        <w:br w:type="page"/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0"/>
      </w:tblGrid>
      <w:tr w:rsidR="008C6CEE">
        <w:trPr>
          <w:trHeight w:val="1275"/>
        </w:trPr>
        <w:tc>
          <w:tcPr>
            <w:tcW w:w="9070" w:type="dxa"/>
            <w:shd w:val="clear" w:color="FFFFFF" w:fill="FFFFFF"/>
          </w:tcPr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after="86" w:line="240" w:lineRule="exact"/>
            </w:pPr>
          </w:p>
          <w:p w:rsidR="008C6CEE" w:rsidRDefault="00D46765">
            <w:pPr>
              <w:ind w:left="2692" w:right="2125"/>
              <w:rPr>
                <w:sz w:val="2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2699385" cy="453390"/>
                  <wp:effectExtent l="0" t="0" r="5715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-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CEE" w:rsidRDefault="00754DBF">
      <w:pPr>
        <w:spacing w:line="141" w:lineRule="exact"/>
        <w:rPr>
          <w:sz w:val="14"/>
        </w:rPr>
      </w:pPr>
      <w:r>
        <w:t xml:space="preserve"> </w:t>
      </w:r>
    </w:p>
    <w:p w:rsidR="008C6CEE" w:rsidRDefault="008C6CEE">
      <w:pPr>
        <w:spacing w:after="185" w:line="240" w:lineRule="exact"/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46"/>
      </w:tblGrid>
      <w:tr w:rsidR="008C6CEE">
        <w:trPr>
          <w:trHeight w:val="226"/>
        </w:trPr>
        <w:tc>
          <w:tcPr>
            <w:tcW w:w="6046" w:type="dxa"/>
          </w:tcPr>
          <w:p w:rsidR="008C6CEE" w:rsidRDefault="00754DBF">
            <w:pPr>
              <w:spacing w:line="226" w:lineRule="exac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Výchovný ústav Ostrava - Hrabůvka Příspěvková organizace</w:t>
            </w:r>
          </w:p>
        </w:tc>
      </w:tr>
      <w:tr w:rsidR="008C6CEE">
        <w:trPr>
          <w:trHeight w:val="459"/>
        </w:trPr>
        <w:tc>
          <w:tcPr>
            <w:tcW w:w="6046" w:type="dxa"/>
          </w:tcPr>
          <w:p w:rsidR="008C6CEE" w:rsidRDefault="00754DBF">
            <w:pPr>
              <w:spacing w:line="229" w:lineRule="exac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Slezská, 49/23</w:t>
            </w:r>
          </w:p>
          <w:p w:rsidR="008C6CEE" w:rsidRDefault="00754DBF">
            <w:pPr>
              <w:spacing w:line="229" w:lineRule="exac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70030 Ostrava-Hrabůvka</w:t>
            </w:r>
          </w:p>
        </w:tc>
      </w:tr>
      <w:tr w:rsidR="008C6CEE">
        <w:trPr>
          <w:trHeight w:val="226"/>
        </w:trPr>
        <w:tc>
          <w:tcPr>
            <w:tcW w:w="6046" w:type="dxa"/>
          </w:tcPr>
          <w:p w:rsidR="008C6CEE" w:rsidRDefault="00754DBF">
            <w:pPr>
              <w:spacing w:line="226" w:lineRule="exac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 xml:space="preserve"> </w:t>
            </w:r>
          </w:p>
        </w:tc>
      </w:tr>
    </w:tbl>
    <w:p w:rsidR="008C6CEE" w:rsidRDefault="00754DBF">
      <w:pPr>
        <w:spacing w:after="43" w:line="240" w:lineRule="exact"/>
      </w:pPr>
      <w:r>
        <w:t xml:space="preserve"> 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7"/>
        <w:gridCol w:w="4535"/>
        <w:gridCol w:w="1417"/>
      </w:tblGrid>
      <w:tr w:rsidR="008C6CEE">
        <w:trPr>
          <w:trHeight w:val="303"/>
        </w:trPr>
        <w:tc>
          <w:tcPr>
            <w:tcW w:w="3117" w:type="dxa"/>
            <w:tcBorders>
              <w:bottom w:val="single" w:sz="8" w:space="0" w:color="000000"/>
            </w:tcBorders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NAŠE ZNAČKA/VYŘIZUJE</w:t>
            </w:r>
          </w:p>
        </w:tc>
        <w:tc>
          <w:tcPr>
            <w:tcW w:w="4535" w:type="dxa"/>
            <w:tcBorders>
              <w:bottom w:val="single" w:sz="8" w:space="0" w:color="000000"/>
            </w:tcBorders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VÁŠ DOPIS ZE DNE 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8C6CEE" w:rsidRDefault="00754DBF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DATUM</w:t>
            </w:r>
          </w:p>
        </w:tc>
      </w:tr>
      <w:tr w:rsidR="008C6CEE">
        <w:trPr>
          <w:trHeight w:val="283"/>
        </w:trPr>
        <w:tc>
          <w:tcPr>
            <w:tcW w:w="3117" w:type="dxa"/>
          </w:tcPr>
          <w:p w:rsidR="008C6CEE" w:rsidRDefault="00754DBF">
            <w:pPr>
              <w:spacing w:before="30" w:after="3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KC /Trantinová Kateřina</w:t>
            </w:r>
          </w:p>
        </w:tc>
        <w:tc>
          <w:tcPr>
            <w:tcW w:w="4535" w:type="dxa"/>
          </w:tcPr>
          <w:p w:rsidR="008C6CEE" w:rsidRDefault="008C6CEE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417" w:type="dxa"/>
          </w:tcPr>
          <w:p w:rsidR="008C6CEE" w:rsidRDefault="00754DBF">
            <w:pPr>
              <w:spacing w:before="30" w:after="3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24.8.2017</w:t>
            </w:r>
          </w:p>
        </w:tc>
      </w:tr>
    </w:tbl>
    <w:p w:rsidR="008C6CEE" w:rsidRDefault="00754DBF">
      <w:pPr>
        <w:spacing w:after="43" w:line="240" w:lineRule="exact"/>
      </w:pPr>
      <w:r>
        <w:t xml:space="preserve"> 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0"/>
      </w:tblGrid>
      <w:tr w:rsidR="008C6CEE">
        <w:trPr>
          <w:trHeight w:val="283"/>
        </w:trPr>
        <w:tc>
          <w:tcPr>
            <w:tcW w:w="9070" w:type="dxa"/>
          </w:tcPr>
          <w:p w:rsidR="008C6CEE" w:rsidRDefault="00754DBF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Vážení,</w:t>
            </w:r>
          </w:p>
        </w:tc>
      </w:tr>
    </w:tbl>
    <w:p w:rsidR="008C6CEE" w:rsidRDefault="00754DBF">
      <w:pPr>
        <w:spacing w:after="185" w:line="240" w:lineRule="exact"/>
      </w:pPr>
      <w:r>
        <w:t xml:space="preserve"> 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0"/>
      </w:tblGrid>
      <w:tr w:rsidR="008C6CEE">
        <w:trPr>
          <w:trHeight w:val="789"/>
        </w:trPr>
        <w:tc>
          <w:tcPr>
            <w:tcW w:w="9070" w:type="dxa"/>
          </w:tcPr>
          <w:p w:rsidR="008C6CEE" w:rsidRDefault="00754DBF">
            <w:pPr>
              <w:spacing w:before="100" w:line="229" w:lineRule="exac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dne 10.8.2016 jste si na základě nájemní smlouvy pronajal/a bytovou jednotku č. 022 o velikosti 0+1, na ulici nám. Vítězsl. Nováka v obci Ostrava-Poruba. Tato nájemní smlouva byla sjednána mezi Vámi a pronajímatelem na dobu určitou do 31.8.2018.</w:t>
            </w:r>
          </w:p>
        </w:tc>
      </w:tr>
    </w:tbl>
    <w:p w:rsidR="008C6CEE" w:rsidRDefault="00754DBF">
      <w:pPr>
        <w:spacing w:before="100" w:after="1" w:line="229" w:lineRule="exact"/>
        <w:ind w:left="850"/>
        <w:rPr>
          <w:rFonts w:ascii="Arial" w:eastAsia="Arial" w:hAnsi="Arial" w:cs="Arial"/>
          <w:color w:val="000000"/>
          <w:sz w:val="20"/>
          <w:lang w:val="cs-CZ"/>
        </w:rPr>
      </w:pPr>
      <w:r>
        <w:rPr>
          <w:rFonts w:ascii="Arial" w:eastAsia="Arial" w:hAnsi="Arial" w:cs="Arial"/>
          <w:color w:val="000000"/>
          <w:sz w:val="20"/>
          <w:lang w:val="cs-CZ"/>
        </w:rPr>
        <w:t>Dovolte, abychom Vám poděkovali za to, že využíváte našich služeb, a doufáme, že jste s nimi spokojen/a.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0"/>
      </w:tblGrid>
      <w:tr w:rsidR="008C6CEE">
        <w:trPr>
          <w:trHeight w:val="1229"/>
        </w:trPr>
        <w:tc>
          <w:tcPr>
            <w:tcW w:w="9070" w:type="dxa"/>
          </w:tcPr>
          <w:p w:rsidR="008C6CEE" w:rsidRDefault="00754DBF">
            <w:pPr>
              <w:spacing w:before="40" w:after="40" w:line="229" w:lineRule="exact"/>
              <w:ind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Tímto si Vám dovolujeme zaslat k podpisu návrh Dodatku č. 1 ke smlouvě o nájmu shora uvedeného bytu, a to včetně dokumentu Podmínky nájmu bytů společnosti RESIDOMO, s.r.o., který tvoří přílohu Dodatku č. 1. Po řádném uzavření Dodatku č. 1 se Váš nájemní vztah prodlouží o dalších 12 měsíců. Zdvořile Vás tímto žádáme o podpis obou vyhotovení Dodatku č. 1 k nájemní smlouvě a o podpis dokumentu Podmínky nájmu bytů společnosti RESIDOMO, s.r.o.</w:t>
            </w:r>
          </w:p>
        </w:tc>
      </w:tr>
      <w:tr w:rsidR="008C6CEE">
        <w:trPr>
          <w:trHeight w:val="1229"/>
        </w:trPr>
        <w:tc>
          <w:tcPr>
            <w:tcW w:w="9070" w:type="dxa"/>
          </w:tcPr>
          <w:p w:rsidR="008C6CEE" w:rsidRDefault="00754DBF">
            <w:pPr>
              <w:spacing w:before="40" w:after="40" w:line="229" w:lineRule="exact"/>
              <w:ind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Z přiložených dokumentů zašlete prosím obratem po doručení tohoto dopisu zpět 2 x Dodatek ke smlouvě a 1 x Podmínky nájmu bytů společnosti RESIDOMO, s.r.o., a to vše na adresu: RESIDOMO, s.r.o., Administrativní správa, Gregorova 2582/3, 702 00 Ostrava - Moravská Ostrava,  v přiložené odpovědní obálce. Dokumenty je rovněž možno ve stejné lhůtě doručit osobně na kterékoli Klientské centrum společnosti RESIDOMO, s.r.o.</w:t>
            </w:r>
          </w:p>
        </w:tc>
      </w:tr>
      <w:tr w:rsidR="008C6CEE">
        <w:trPr>
          <w:trHeight w:val="1689"/>
        </w:trPr>
        <w:tc>
          <w:tcPr>
            <w:tcW w:w="9070" w:type="dxa"/>
          </w:tcPr>
          <w:p w:rsidR="008C6CEE" w:rsidRDefault="00754DBF">
            <w:pPr>
              <w:spacing w:before="40" w:line="229" w:lineRule="exact"/>
              <w:ind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 případě, že řádnému uzavření Dodatku č. 1 nebudou bránit žádné další okolnosti (např. dluh vůči společnosti RESIDOMO, s.r.o.), bude Vám po podepsání Dodatku č. 1 odpovědným zástupcem společnosti RESIDOMO, s.r.o. jedno jeho vyhotovení vráceno nazpět nejpozději do 10 dnů před uplynutím doby Vaší nájemní smlouvy.</w:t>
            </w:r>
          </w:p>
          <w:p w:rsidR="008C6CEE" w:rsidRDefault="00754DBF">
            <w:pPr>
              <w:spacing w:after="40" w:line="229" w:lineRule="exact"/>
              <w:ind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Rozhodnete-li se v nájemním vztahu k bytu nepokračovat, kontaktujte prosím příslušné Klientské centrum či naši Linku RESIDOMO: 840 114 115 za účelem dohodnutí termínu odevzdání bytu tak, aby k němu došlo k datu skončení nájemního vztahu.</w:t>
            </w:r>
          </w:p>
        </w:tc>
      </w:tr>
    </w:tbl>
    <w:p w:rsidR="008C6CEE" w:rsidRDefault="00754DBF">
      <w:pPr>
        <w:spacing w:line="195" w:lineRule="exact"/>
        <w:rPr>
          <w:sz w:val="19"/>
        </w:rPr>
      </w:pPr>
      <w:r>
        <w:t xml:space="preserve"> </w:t>
      </w:r>
    </w:p>
    <w:p w:rsidR="008C6CEE" w:rsidRDefault="00754DBF">
      <w:pPr>
        <w:spacing w:after="53" w:line="229" w:lineRule="exact"/>
        <w:ind w:left="850" w:right="6377"/>
        <w:rPr>
          <w:rFonts w:ascii="Arial" w:eastAsia="Arial" w:hAnsi="Arial" w:cs="Arial"/>
          <w:color w:val="000000"/>
          <w:sz w:val="20"/>
          <w:lang w:val="cs-CZ"/>
        </w:rPr>
      </w:pPr>
      <w:r>
        <w:rPr>
          <w:rFonts w:ascii="Arial" w:eastAsia="Arial" w:hAnsi="Arial" w:cs="Arial"/>
          <w:color w:val="000000"/>
          <w:sz w:val="20"/>
          <w:lang w:val="cs-CZ"/>
        </w:rPr>
        <w:t>S přátelským pozdravem,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6"/>
        <w:gridCol w:w="4421"/>
      </w:tblGrid>
      <w:tr w:rsidR="008C6CEE">
        <w:tc>
          <w:tcPr>
            <w:tcW w:w="2976" w:type="dxa"/>
            <w:tcMar>
              <w:top w:w="0" w:type="dxa"/>
              <w:left w:w="0" w:type="dxa"/>
            </w:tcMar>
          </w:tcPr>
          <w:p w:rsidR="008C6CEE" w:rsidRDefault="00754DBF">
            <w:pPr>
              <w:spacing w:before="141" w:line="229" w:lineRule="exact"/>
              <w:ind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Karina Vališová</w:t>
            </w:r>
          </w:p>
          <w:p w:rsidR="008C6CEE" w:rsidRDefault="00754DBF">
            <w:pPr>
              <w:spacing w:after="66" w:line="229" w:lineRule="exact"/>
              <w:ind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vedoucí Administrativní správy</w:t>
            </w:r>
          </w:p>
        </w:tc>
        <w:tc>
          <w:tcPr>
            <w:tcW w:w="4421" w:type="dxa"/>
            <w:tcMar>
              <w:top w:w="0" w:type="dxa"/>
              <w:left w:w="0" w:type="dxa"/>
            </w:tcMar>
          </w:tcPr>
          <w:p w:rsidR="008C6CEE" w:rsidRDefault="00D46765">
            <w:pPr>
              <w:rPr>
                <w:sz w:val="2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2809240" cy="65087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-21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4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CEE" w:rsidRDefault="00754DBF">
      <w:pPr>
        <w:spacing w:line="113" w:lineRule="exact"/>
        <w:rPr>
          <w:sz w:val="11"/>
        </w:rPr>
      </w:pPr>
      <w:r>
        <w:t xml:space="preserve"> </w:t>
      </w:r>
    </w:p>
    <w:p w:rsidR="008C6CEE" w:rsidRDefault="00754DBF">
      <w:pPr>
        <w:spacing w:before="40" w:after="40" w:line="229" w:lineRule="exact"/>
        <w:ind w:left="850" w:right="5283"/>
        <w:rPr>
          <w:rFonts w:ascii="Arial" w:eastAsia="Arial" w:hAnsi="Arial" w:cs="Arial"/>
          <w:color w:val="000000"/>
          <w:sz w:val="20"/>
          <w:lang w:val="cs-CZ"/>
        </w:rPr>
      </w:pPr>
      <w:r>
        <w:rPr>
          <w:rFonts w:ascii="Arial" w:eastAsia="Arial" w:hAnsi="Arial" w:cs="Arial"/>
          <w:color w:val="000000"/>
          <w:sz w:val="20"/>
          <w:lang w:val="cs-CZ"/>
        </w:rPr>
        <w:t>Příloha</w:t>
      </w:r>
    </w:p>
    <w:p w:rsidR="008C6CEE" w:rsidRDefault="00754DBF">
      <w:pPr>
        <w:spacing w:before="40" w:after="40" w:line="229" w:lineRule="exact"/>
        <w:ind w:left="850" w:right="40"/>
        <w:rPr>
          <w:rFonts w:ascii="Arial" w:eastAsia="Arial" w:hAnsi="Arial" w:cs="Arial"/>
          <w:color w:val="000000"/>
          <w:sz w:val="20"/>
          <w:lang w:val="cs-CZ"/>
        </w:rPr>
      </w:pPr>
      <w:r>
        <w:rPr>
          <w:rFonts w:ascii="Arial" w:eastAsia="Arial" w:hAnsi="Arial" w:cs="Arial"/>
          <w:color w:val="000000"/>
          <w:sz w:val="20"/>
          <w:lang w:val="cs-CZ"/>
        </w:rPr>
        <w:t>2x návrh Dodatku č. 1 ke smlouvě o nájmu bytu, 1x odpovědní obálka, 2x podmínky nájmu bytů</w:t>
      </w:r>
    </w:p>
    <w:p w:rsidR="008C6CEE" w:rsidRDefault="008C6CEE">
      <w:pPr>
        <w:spacing w:after="185" w:line="240" w:lineRule="exact"/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8645"/>
      </w:tblGrid>
      <w:tr w:rsidR="008C6CEE">
        <w:tc>
          <w:tcPr>
            <w:tcW w:w="9353" w:type="dxa"/>
            <w:gridSpan w:val="2"/>
            <w:shd w:val="clear" w:color="FFFFFF" w:fill="FFFFFF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75"/>
              <w:gridCol w:w="3259"/>
              <w:gridCol w:w="1417"/>
              <w:gridCol w:w="3401"/>
            </w:tblGrid>
            <w:tr w:rsidR="008C6CEE">
              <w:tc>
                <w:tcPr>
                  <w:tcW w:w="1275" w:type="dxa"/>
                  <w:vMerge w:val="restart"/>
                  <w:tcMar>
                    <w:top w:w="0" w:type="dxa"/>
                    <w:left w:w="0" w:type="dxa"/>
                  </w:tcMar>
                </w:tcPr>
                <w:p w:rsidR="008C6CEE" w:rsidRDefault="00D46765">
                  <w:pPr>
                    <w:rPr>
                      <w:sz w:val="2"/>
                    </w:rPr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812165" cy="716915"/>
                        <wp:effectExtent l="0" t="0" r="0" b="698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r="-12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165" cy="716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59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8C6CEE" w:rsidRDefault="00754DBF">
                  <w:pPr>
                    <w:spacing w:before="40" w:after="40" w:line="183" w:lineRule="exact"/>
                    <w:ind w:left="181" w:right="40"/>
                    <w:rPr>
                      <w:rFonts w:ascii="Arial" w:eastAsia="Arial" w:hAnsi="Arial" w:cs="Arial"/>
                      <w:b/>
                      <w:color w:val="C0C0C0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C0C0C0"/>
                      <w:sz w:val="16"/>
                      <w:lang w:val="cs-CZ"/>
                    </w:rPr>
                    <w:t>RESIDOMO, s.r.o.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</w:tcMar>
                </w:tcPr>
                <w:p w:rsidR="008C6CEE" w:rsidRDefault="008C6CEE">
                  <w:pPr>
                    <w:rPr>
                      <w:sz w:val="17"/>
                    </w:rPr>
                  </w:pPr>
                </w:p>
              </w:tc>
              <w:tc>
                <w:tcPr>
                  <w:tcW w:w="3401" w:type="dxa"/>
                  <w:vMerge w:val="restart"/>
                  <w:tcMar>
                    <w:top w:w="0" w:type="dxa"/>
                    <w:left w:w="0" w:type="dxa"/>
                  </w:tcMar>
                </w:tcPr>
                <w:p w:rsidR="008C6CEE" w:rsidRDefault="00754DBF">
                  <w:pPr>
                    <w:spacing w:before="40" w:line="183" w:lineRule="exact"/>
                    <w:ind w:left="40" w:right="40"/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  <w:t>Linka RESIDOMO: 840 114 115</w:t>
                  </w:r>
                </w:p>
                <w:p w:rsidR="008C6CEE" w:rsidRDefault="00754DBF">
                  <w:pPr>
                    <w:spacing w:line="183" w:lineRule="exact"/>
                    <w:ind w:left="40" w:right="40"/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  <w:t>Havarijní linka: 840 113 344</w:t>
                  </w:r>
                </w:p>
                <w:p w:rsidR="008C6CEE" w:rsidRDefault="008C6CEE">
                  <w:pPr>
                    <w:spacing w:line="183" w:lineRule="exact"/>
                    <w:ind w:left="40" w:right="40"/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</w:pPr>
                </w:p>
                <w:p w:rsidR="008C6CEE" w:rsidRDefault="00754DBF">
                  <w:pPr>
                    <w:spacing w:line="183" w:lineRule="exact"/>
                    <w:ind w:left="40" w:right="40"/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  <w:t>Zapsána v Obchodním rejstříku vedeném Krajským soudem v Ostravě, sp. zn. C 66812</w:t>
                  </w:r>
                </w:p>
                <w:p w:rsidR="008C6CEE" w:rsidRDefault="008C6CEE">
                  <w:pPr>
                    <w:spacing w:after="217" w:line="240" w:lineRule="exact"/>
                  </w:pPr>
                </w:p>
              </w:tc>
            </w:tr>
            <w:tr w:rsidR="008C6CEE">
              <w:tc>
                <w:tcPr>
                  <w:tcW w:w="1275" w:type="dxa"/>
                  <w:vMerge/>
                  <w:tcMar>
                    <w:top w:w="0" w:type="dxa"/>
                    <w:left w:w="0" w:type="dxa"/>
                  </w:tcMar>
                </w:tcPr>
                <w:p w:rsidR="008C6CEE" w:rsidRDefault="008C6CEE">
                  <w:pPr>
                    <w:rPr>
                      <w:sz w:val="2"/>
                    </w:rPr>
                  </w:pPr>
                </w:p>
              </w:tc>
              <w:tc>
                <w:tcPr>
                  <w:tcW w:w="3259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8C6CEE" w:rsidRDefault="00754DBF">
                  <w:pPr>
                    <w:spacing w:before="40" w:line="183" w:lineRule="exact"/>
                    <w:ind w:left="181" w:right="40"/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  <w:t xml:space="preserve">Gregorova 2582/3, </w:t>
                  </w:r>
                </w:p>
                <w:p w:rsidR="008C6CEE" w:rsidRDefault="00754DBF">
                  <w:pPr>
                    <w:spacing w:line="183" w:lineRule="exact"/>
                    <w:ind w:left="181" w:right="40"/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  <w:t>702 00 Ostrava - Moravská Ostrava</w:t>
                  </w:r>
                </w:p>
                <w:p w:rsidR="008C6CEE" w:rsidRDefault="00754DBF">
                  <w:pPr>
                    <w:spacing w:line="183" w:lineRule="exact"/>
                    <w:ind w:left="181" w:right="40"/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  <w:t>IČ: 05253268, DIČ: CZ699002915</w:t>
                  </w:r>
                </w:p>
                <w:p w:rsidR="008C6CEE" w:rsidRDefault="00754DBF">
                  <w:pPr>
                    <w:spacing w:line="183" w:lineRule="exact"/>
                    <w:ind w:left="181" w:right="40"/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  <w:t>info@residomo.cz</w:t>
                  </w:r>
                </w:p>
                <w:p w:rsidR="008C6CEE" w:rsidRDefault="00754DBF">
                  <w:pPr>
                    <w:spacing w:after="40" w:line="183" w:lineRule="exact"/>
                    <w:ind w:left="181" w:right="40"/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C0C0C0"/>
                      <w:sz w:val="16"/>
                      <w:lang w:val="cs-CZ"/>
                    </w:rPr>
                    <w:t>www.residomo.cz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</w:tcMar>
                </w:tcPr>
                <w:p w:rsidR="008C6CEE" w:rsidRDefault="008C6CEE"/>
              </w:tc>
              <w:tc>
                <w:tcPr>
                  <w:tcW w:w="3401" w:type="dxa"/>
                  <w:vMerge/>
                  <w:tcMar>
                    <w:top w:w="0" w:type="dxa"/>
                    <w:left w:w="0" w:type="dxa"/>
                  </w:tcMar>
                </w:tcPr>
                <w:p w:rsidR="008C6CEE" w:rsidRDefault="008C6CEE">
                  <w:pPr>
                    <w:rPr>
                      <w:sz w:val="2"/>
                    </w:rPr>
                  </w:pPr>
                </w:p>
              </w:tc>
            </w:tr>
            <w:tr w:rsidR="008C6CEE">
              <w:tc>
                <w:tcPr>
                  <w:tcW w:w="1275" w:type="dxa"/>
                  <w:tcMar>
                    <w:top w:w="0" w:type="dxa"/>
                    <w:left w:w="0" w:type="dxa"/>
                  </w:tcMar>
                </w:tcPr>
                <w:p w:rsidR="008C6CEE" w:rsidRDefault="008C6CEE"/>
              </w:tc>
              <w:tc>
                <w:tcPr>
                  <w:tcW w:w="3259" w:type="dxa"/>
                  <w:tcMar>
                    <w:top w:w="0" w:type="dxa"/>
                    <w:left w:w="0" w:type="dxa"/>
                  </w:tcMar>
                </w:tcPr>
                <w:p w:rsidR="008C6CEE" w:rsidRDefault="008C6CEE"/>
              </w:tc>
              <w:tc>
                <w:tcPr>
                  <w:tcW w:w="1417" w:type="dxa"/>
                  <w:tcMar>
                    <w:top w:w="0" w:type="dxa"/>
                    <w:left w:w="0" w:type="dxa"/>
                  </w:tcMar>
                </w:tcPr>
                <w:p w:rsidR="008C6CEE" w:rsidRDefault="008C6CEE"/>
              </w:tc>
              <w:tc>
                <w:tcPr>
                  <w:tcW w:w="3401" w:type="dxa"/>
                  <w:vMerge/>
                  <w:tcMar>
                    <w:top w:w="0" w:type="dxa"/>
                    <w:left w:w="0" w:type="dxa"/>
                  </w:tcMar>
                </w:tcPr>
                <w:p w:rsidR="008C6CEE" w:rsidRDefault="008C6CEE">
                  <w:pPr>
                    <w:rPr>
                      <w:sz w:val="2"/>
                    </w:rPr>
                  </w:pPr>
                </w:p>
              </w:tc>
            </w:tr>
          </w:tbl>
          <w:p w:rsidR="008C6CEE" w:rsidRDefault="008C6CEE">
            <w:pPr>
              <w:rPr>
                <w:sz w:val="2"/>
              </w:rPr>
            </w:pPr>
          </w:p>
        </w:tc>
      </w:tr>
      <w:tr w:rsidR="008C6CEE">
        <w:tc>
          <w:tcPr>
            <w:tcW w:w="9353" w:type="dxa"/>
            <w:gridSpan w:val="2"/>
            <w:tcMar>
              <w:top w:w="0" w:type="dxa"/>
              <w:left w:w="0" w:type="dxa"/>
              <w:right w:w="8645" w:type="dxa"/>
            </w:tcMar>
          </w:tcPr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line="240" w:lineRule="exact"/>
            </w:pPr>
          </w:p>
          <w:p w:rsidR="008C6CEE" w:rsidRDefault="008C6CEE">
            <w:pPr>
              <w:spacing w:after="191" w:line="240" w:lineRule="exact"/>
            </w:pPr>
          </w:p>
        </w:tc>
      </w:tr>
      <w:tr w:rsidR="008C6CEE">
        <w:trPr>
          <w:gridAfter w:val="1"/>
          <w:wAfter w:w="8645" w:type="dxa"/>
          <w:trHeight w:val="141"/>
        </w:trPr>
        <w:tc>
          <w:tcPr>
            <w:tcW w:w="708" w:type="dxa"/>
            <w:shd w:val="clear" w:color="FFFFFF" w:fill="FFFFFF"/>
          </w:tcPr>
          <w:p w:rsidR="008C6CEE" w:rsidRDefault="008C6CEE">
            <w:pPr>
              <w:spacing w:line="141" w:lineRule="exact"/>
              <w:rPr>
                <w:sz w:val="14"/>
              </w:rPr>
            </w:pPr>
          </w:p>
        </w:tc>
      </w:tr>
    </w:tbl>
    <w:p w:rsidR="008C6CEE" w:rsidRDefault="00754DBF">
      <w:pPr>
        <w:rPr>
          <w:sz w:val="2"/>
        </w:rPr>
      </w:pPr>
      <w:r>
        <w:rPr>
          <w:sz w:val="2"/>
        </w:rPr>
        <w:br w:type="page"/>
      </w:r>
    </w:p>
    <w:sectPr w:rsidR="008C6CEE" w:rsidSect="00112430">
      <w:pgSz w:w="11904" w:h="16836"/>
      <w:pgMar w:top="0" w:right="566" w:bottom="0" w:left="566" w:header="0" w:footer="0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8C6CEE"/>
    <w:rsid w:val="00112430"/>
    <w:rsid w:val="00754DBF"/>
    <w:rsid w:val="00792F4A"/>
    <w:rsid w:val="008C6CEE"/>
    <w:rsid w:val="00D4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430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1152</Words>
  <Characters>6799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R02PSNajemni_smlouvy_RPTRNV12</vt:lpstr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R02PSNajemni_smlouvy_RPTRNV12</dc:title>
  <dc:creator>Trantinová Kateřina</dc:creator>
  <cp:lastModifiedBy>Major</cp:lastModifiedBy>
  <cp:revision>2</cp:revision>
  <dcterms:created xsi:type="dcterms:W3CDTF">2017-08-29T10:58:00Z</dcterms:created>
  <dcterms:modified xsi:type="dcterms:W3CDTF">2017-08-29T10:58:00Z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CCNF_App">
    <vt:lpwstr>id &lt;&gt; 0</vt:lpwstr>
  </property>
  <property fmtid="{D5CDD505-2E9C-101B-9397-08002B2CF9AE}" pid="3" name="tsc:Condition:FSmlouva_najmu">
    <vt:lpwstr>ID = [Zmena_naj.Smlouva.ID]</vt:lpwstr>
  </property>
  <property fmtid="{D5CDD505-2E9C-101B-9397-08002B2CF9AE}" pid="4" name="tsc:Condition:Splatka_kauce">
    <vt:lpwstr>ID&lt;&gt;0 and (Najemni_vztah.ID = [Zmena_naj.Smlouva.ID])</vt:lpwstr>
  </property>
  <property fmtid="{D5CDD505-2E9C-101B-9397-08002B2CF9AE}" pid="5" name="tsc:Condition:Spolunajemce">
    <vt:lpwstr>ID &lt;&gt; 0 AND Najemni_smlouva.ID = [Zmena_naj.Smlouva.ID]</vt:lpwstr>
  </property>
  <property fmtid="{D5CDD505-2E9C-101B-9397-08002B2CF9AE}" pid="6" name="tsc:Condition:Zmena_naj_vztahu">
    <vt:lpwstr>ID = [Zmena_NAJ]</vt:lpwstr>
  </property>
</Properties>
</file>