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01F52515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812050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E04742">
        <w:rPr>
          <w:rFonts w:cs="Arial"/>
          <w:b/>
          <w:bCs/>
          <w:sz w:val="32"/>
          <w:szCs w:val="32"/>
        </w:rPr>
        <w:t>2</w:t>
      </w:r>
      <w:r w:rsidR="00FE755E">
        <w:rPr>
          <w:rFonts w:cs="Arial"/>
          <w:b/>
          <w:bCs/>
          <w:sz w:val="32"/>
          <w:szCs w:val="32"/>
        </w:rPr>
        <w:t>9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34667CA4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- ředitelem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E88E74F" w14:textId="2189E4B3" w:rsidR="0049168C" w:rsidRDefault="00FE755E" w:rsidP="00AF7F0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FK Slavonín, z.s.</w:t>
      </w:r>
    </w:p>
    <w:p w14:paraId="37C76FC6" w14:textId="1B6070DE" w:rsidR="00AF7F00" w:rsidRDefault="00FE755E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Jižní 149/30</w:t>
      </w:r>
    </w:p>
    <w:p w14:paraId="74F0B5E4" w14:textId="4BB65495" w:rsidR="0049168C" w:rsidRDefault="00FE755E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783 01  Slavonín-Olomouc</w:t>
      </w:r>
    </w:p>
    <w:p w14:paraId="23D54460" w14:textId="0846923F" w:rsidR="00AF7F00" w:rsidRDefault="00AF7F00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FE755E">
        <w:rPr>
          <w:rFonts w:cs="Arial"/>
          <w:sz w:val="22"/>
          <w:szCs w:val="22"/>
        </w:rPr>
        <w:t>48807389</w:t>
      </w:r>
    </w:p>
    <w:p w14:paraId="42F5745A" w14:textId="5CB673C9" w:rsidR="00FE755E" w:rsidRDefault="00FE755E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Zastoupený: </w:t>
      </w:r>
      <w:r w:rsidR="00990A09">
        <w:rPr>
          <w:rFonts w:cs="Arial"/>
          <w:sz w:val="22"/>
          <w:szCs w:val="22"/>
        </w:rPr>
        <w:t xml:space="preserve">gen. sekretářem, Ing. Martinem </w:t>
      </w:r>
      <w:proofErr w:type="spellStart"/>
      <w:r w:rsidR="00990A09">
        <w:rPr>
          <w:rFonts w:cs="Arial"/>
          <w:sz w:val="22"/>
          <w:szCs w:val="22"/>
        </w:rPr>
        <w:t>Zabákem</w:t>
      </w:r>
      <w:proofErr w:type="spellEnd"/>
      <w:r w:rsidR="00990A09">
        <w:rPr>
          <w:rFonts w:cs="Arial"/>
          <w:sz w:val="22"/>
          <w:szCs w:val="22"/>
        </w:rPr>
        <w:t xml:space="preserve">, tel. 727958545, </w:t>
      </w:r>
      <w:hyperlink r:id="rId7" w:history="1">
        <w:r w:rsidR="00990A09" w:rsidRPr="00E32C2A">
          <w:rPr>
            <w:rStyle w:val="Hypertextovodkaz"/>
            <w:rFonts w:cs="Arial"/>
            <w:sz w:val="22"/>
            <w:szCs w:val="22"/>
          </w:rPr>
          <w:t>fkslavonin@fkslavonin.cz</w:t>
        </w:r>
      </w:hyperlink>
      <w:r w:rsidR="00990A0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</w:p>
    <w:p w14:paraId="47ACEF84" w14:textId="42E4BF53" w:rsidR="00AF7F00" w:rsidRPr="002F53FE" w:rsidRDefault="00AF7F00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A28538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81930DE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pronájem sportovišť a poskytování ubytovacích, regeneračních a stravovacích služeb SC Radostova dle požadavků klienta.</w:t>
      </w:r>
    </w:p>
    <w:p w14:paraId="597491C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68099D6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53E7E93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EA74F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7795F1FB" w14:textId="48FDDEF6" w:rsidR="00812050" w:rsidRDefault="00812050" w:rsidP="0081205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FE755E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</w:t>
      </w:r>
      <w:r w:rsidR="009331D5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.-</w:t>
      </w:r>
      <w:r w:rsidR="00FE755E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>.</w:t>
      </w:r>
      <w:r w:rsidR="00AF7F00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.2025</w:t>
      </w:r>
      <w:r w:rsidRPr="00F21DCD">
        <w:rPr>
          <w:rFonts w:cs="Arial"/>
          <w:sz w:val="22"/>
          <w:szCs w:val="22"/>
        </w:rPr>
        <w:t xml:space="preserve"> </w:t>
      </w:r>
    </w:p>
    <w:p w14:paraId="4E712A9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667CA05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561F8171" w14:textId="77777777" w:rsidR="00812050" w:rsidRPr="007B3449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objednatelem  převodním příkazem na základě vystavené faktury - daňového dokladu. </w:t>
      </w:r>
    </w:p>
    <w:p w14:paraId="11B5BE7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458C31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5C40CD0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D065B9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7F36ADF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1057B266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F63AE2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7E1DB3E2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48AE68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FB9B10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1C8AB3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4A5E136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61B6B3A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34ED5FDF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1183B2A6" w14:textId="18DB9118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FE755E">
        <w:rPr>
          <w:rFonts w:cs="Arial"/>
          <w:sz w:val="22"/>
          <w:szCs w:val="22"/>
        </w:rPr>
        <w:t>8.8.-12.8.2025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4694C7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56A759FB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6D33C979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6C5183F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02401B4E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06440E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511A8EEC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02E9DCB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Pr="00F21DCD">
        <w:rPr>
          <w:rFonts w:cs="Arial"/>
          <w:b/>
          <w:sz w:val="22"/>
          <w:szCs w:val="22"/>
        </w:rPr>
        <w:t xml:space="preserve">. </w:t>
      </w:r>
      <w:r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60C4F7F3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F690A3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Pr="00F21DCD">
        <w:rPr>
          <w:rFonts w:cs="Arial"/>
          <w:b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608BB9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FE755E">
        <w:rPr>
          <w:rFonts w:cs="Arial"/>
          <w:sz w:val="22"/>
          <w:szCs w:val="22"/>
        </w:rPr>
        <w:t>5.8</w:t>
      </w:r>
      <w:r>
        <w:rPr>
          <w:rFonts w:cs="Arial"/>
          <w:sz w:val="22"/>
          <w:szCs w:val="22"/>
        </w:rPr>
        <w:t>.202</w:t>
      </w:r>
      <w:r w:rsidR="00AF7F00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7A226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4875AFC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42289B" w14:textId="7773BCEE" w:rsidR="00C77923" w:rsidRPr="00F21DCD" w:rsidRDefault="00DC6F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2E23E01C" wp14:editId="3159708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2463A6B1" w14:textId="49194FDF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</w:t>
      </w:r>
      <w:r w:rsidR="0005057E">
        <w:rPr>
          <w:rFonts w:cs="Arial"/>
          <w:sz w:val="22"/>
          <w:szCs w:val="22"/>
        </w:rPr>
        <w:t xml:space="preserve">  </w:t>
      </w:r>
      <w:r w:rsidR="00FE755E">
        <w:rPr>
          <w:rFonts w:cs="Arial"/>
          <w:sz w:val="22"/>
          <w:szCs w:val="22"/>
        </w:rPr>
        <w:t xml:space="preserve">   </w:t>
      </w:r>
      <w:r w:rsidRPr="00F21DCD">
        <w:rPr>
          <w:rFonts w:cs="Arial"/>
          <w:sz w:val="22"/>
          <w:szCs w:val="22"/>
        </w:rPr>
        <w:t>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B6B36B6" w14:textId="28939165" w:rsidR="00AF7F00" w:rsidRPr="00C77923" w:rsidRDefault="004B585B" w:rsidP="00AF7F00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</w:t>
      </w:r>
      <w:r w:rsidR="00C8285D">
        <w:rPr>
          <w:rFonts w:cs="Arial"/>
          <w:sz w:val="22"/>
          <w:szCs w:val="22"/>
        </w:rPr>
        <w:t xml:space="preserve">     </w:t>
      </w:r>
      <w:r w:rsidR="009331D5">
        <w:rPr>
          <w:rFonts w:cs="Arial"/>
          <w:sz w:val="22"/>
          <w:szCs w:val="22"/>
        </w:rPr>
        <w:t xml:space="preserve"> </w:t>
      </w:r>
      <w:r w:rsidR="00990A09">
        <w:rPr>
          <w:rFonts w:cs="Arial"/>
          <w:sz w:val="22"/>
          <w:szCs w:val="22"/>
        </w:rPr>
        <w:t xml:space="preserve">Ing. Martin </w:t>
      </w:r>
      <w:proofErr w:type="spellStart"/>
      <w:r w:rsidR="00990A09">
        <w:rPr>
          <w:rFonts w:cs="Arial"/>
          <w:sz w:val="22"/>
          <w:szCs w:val="22"/>
        </w:rPr>
        <w:t>Zabák</w:t>
      </w:r>
      <w:proofErr w:type="spellEnd"/>
      <w:r w:rsidR="009331D5">
        <w:rPr>
          <w:rFonts w:cs="Arial"/>
          <w:sz w:val="22"/>
          <w:szCs w:val="22"/>
        </w:rPr>
        <w:t xml:space="preserve"> </w:t>
      </w:r>
    </w:p>
    <w:p w14:paraId="7B1EAB98" w14:textId="11051399" w:rsidR="00AF7F00" w:rsidRDefault="00AF7F00" w:rsidP="00AF7F00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Pr="00C77923">
        <w:rPr>
          <w:rFonts w:cs="Arial"/>
          <w:sz w:val="22"/>
          <w:szCs w:val="22"/>
        </w:rPr>
        <w:t>Ředitel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</w:t>
      </w:r>
      <w:r>
        <w:rPr>
          <w:rFonts w:cs="Arial"/>
          <w:sz w:val="22"/>
          <w:szCs w:val="22"/>
        </w:rPr>
        <w:tab/>
        <w:t xml:space="preserve">      </w:t>
      </w:r>
      <w:r w:rsidR="00F2794D">
        <w:rPr>
          <w:rFonts w:cs="Arial"/>
          <w:sz w:val="22"/>
          <w:szCs w:val="22"/>
        </w:rPr>
        <w:t xml:space="preserve">   </w:t>
      </w:r>
      <w:r w:rsidR="009331D5">
        <w:rPr>
          <w:rFonts w:cs="Arial"/>
          <w:sz w:val="22"/>
          <w:szCs w:val="22"/>
        </w:rPr>
        <w:t xml:space="preserve">  </w:t>
      </w:r>
      <w:r w:rsidR="00FE755E">
        <w:rPr>
          <w:rFonts w:cs="Arial"/>
          <w:sz w:val="22"/>
          <w:szCs w:val="22"/>
        </w:rPr>
        <w:t xml:space="preserve"> </w:t>
      </w:r>
      <w:r w:rsidR="009331D5">
        <w:rPr>
          <w:rFonts w:cs="Arial"/>
          <w:sz w:val="22"/>
          <w:szCs w:val="22"/>
        </w:rPr>
        <w:t xml:space="preserve"> </w:t>
      </w:r>
      <w:r w:rsidR="00990A09">
        <w:rPr>
          <w:rFonts w:cs="Arial"/>
          <w:sz w:val="22"/>
          <w:szCs w:val="22"/>
        </w:rPr>
        <w:t>generální sekretář</w:t>
      </w:r>
    </w:p>
    <w:p w14:paraId="08A7879C" w14:textId="6DF9F6B5" w:rsidR="00990A09" w:rsidRPr="006F7B0E" w:rsidRDefault="00990A09" w:rsidP="00AF7F00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FK Slavonín</w:t>
      </w:r>
    </w:p>
    <w:p w14:paraId="2E49C220" w14:textId="62A9F15C" w:rsidR="00C14CCC" w:rsidRDefault="00C14CCC" w:rsidP="00AF7F00">
      <w:pPr>
        <w:widowControl w:val="0"/>
        <w:autoSpaceDE w:val="0"/>
        <w:autoSpaceDN w:val="0"/>
        <w:adjustRightInd w:val="0"/>
        <w:ind w:left="708"/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0D26" w14:textId="77777777" w:rsidR="004E2CA8" w:rsidRDefault="004E2CA8" w:rsidP="006838A1">
      <w:r>
        <w:separator/>
      </w:r>
    </w:p>
  </w:endnote>
  <w:endnote w:type="continuationSeparator" w:id="0">
    <w:p w14:paraId="27ED800F" w14:textId="77777777" w:rsidR="004E2CA8" w:rsidRDefault="004E2CA8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6FE3" w14:textId="77777777" w:rsidR="004E2CA8" w:rsidRDefault="004E2CA8" w:rsidP="006838A1">
      <w:r>
        <w:separator/>
      </w:r>
    </w:p>
  </w:footnote>
  <w:footnote w:type="continuationSeparator" w:id="0">
    <w:p w14:paraId="75BD8805" w14:textId="77777777" w:rsidR="004E2CA8" w:rsidRDefault="004E2CA8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101E9"/>
    <w:rsid w:val="00023294"/>
    <w:rsid w:val="0005057E"/>
    <w:rsid w:val="000550B2"/>
    <w:rsid w:val="00072980"/>
    <w:rsid w:val="000A3595"/>
    <w:rsid w:val="0011694D"/>
    <w:rsid w:val="00135677"/>
    <w:rsid w:val="00145520"/>
    <w:rsid w:val="00152A05"/>
    <w:rsid w:val="001712FD"/>
    <w:rsid w:val="0018759A"/>
    <w:rsid w:val="001B2468"/>
    <w:rsid w:val="001D1F58"/>
    <w:rsid w:val="00271172"/>
    <w:rsid w:val="003776F6"/>
    <w:rsid w:val="0049168C"/>
    <w:rsid w:val="004B585B"/>
    <w:rsid w:val="004C292B"/>
    <w:rsid w:val="004E2CA8"/>
    <w:rsid w:val="00505B63"/>
    <w:rsid w:val="00546D7E"/>
    <w:rsid w:val="00670A9D"/>
    <w:rsid w:val="006838A1"/>
    <w:rsid w:val="006A05E5"/>
    <w:rsid w:val="006E756D"/>
    <w:rsid w:val="00700962"/>
    <w:rsid w:val="007076F1"/>
    <w:rsid w:val="00712EF9"/>
    <w:rsid w:val="00794A13"/>
    <w:rsid w:val="00812050"/>
    <w:rsid w:val="00837EBC"/>
    <w:rsid w:val="008D244D"/>
    <w:rsid w:val="00902279"/>
    <w:rsid w:val="009331D5"/>
    <w:rsid w:val="00936F82"/>
    <w:rsid w:val="00941074"/>
    <w:rsid w:val="00990A09"/>
    <w:rsid w:val="009F3234"/>
    <w:rsid w:val="00A6600F"/>
    <w:rsid w:val="00AD6E7F"/>
    <w:rsid w:val="00AF7F00"/>
    <w:rsid w:val="00B02FCF"/>
    <w:rsid w:val="00B2129F"/>
    <w:rsid w:val="00B64035"/>
    <w:rsid w:val="00B84DD9"/>
    <w:rsid w:val="00BE568A"/>
    <w:rsid w:val="00C14CCC"/>
    <w:rsid w:val="00C252D4"/>
    <w:rsid w:val="00C77923"/>
    <w:rsid w:val="00C8285D"/>
    <w:rsid w:val="00CD35A1"/>
    <w:rsid w:val="00CF293F"/>
    <w:rsid w:val="00CF5DFB"/>
    <w:rsid w:val="00D54472"/>
    <w:rsid w:val="00D84A5A"/>
    <w:rsid w:val="00DC6FF0"/>
    <w:rsid w:val="00DE3885"/>
    <w:rsid w:val="00E04742"/>
    <w:rsid w:val="00E26930"/>
    <w:rsid w:val="00E515F3"/>
    <w:rsid w:val="00E55F60"/>
    <w:rsid w:val="00E7772B"/>
    <w:rsid w:val="00E90FDD"/>
    <w:rsid w:val="00EC2CD4"/>
    <w:rsid w:val="00F16C85"/>
    <w:rsid w:val="00F2794D"/>
    <w:rsid w:val="00FE2B83"/>
    <w:rsid w:val="00FE755E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kslavonin@fkslavon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4</cp:revision>
  <cp:lastPrinted>2024-07-31T15:24:00Z</cp:lastPrinted>
  <dcterms:created xsi:type="dcterms:W3CDTF">2025-08-13T11:20:00Z</dcterms:created>
  <dcterms:modified xsi:type="dcterms:W3CDTF">2025-08-14T10:39:00Z</dcterms:modified>
</cp:coreProperties>
</file>