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699F" w14:textId="02167584" w:rsidR="00863B2F" w:rsidRPr="00775CCB" w:rsidRDefault="00863B2F" w:rsidP="00863B2F">
      <w:pPr>
        <w:jc w:val="both"/>
        <w:rPr>
          <w:rFonts w:ascii="Arial" w:eastAsia="Calibri" w:hAnsi="Arial" w:cs="Arial"/>
          <w:snapToGrid w:val="0"/>
          <w:sz w:val="22"/>
          <w:szCs w:val="22"/>
        </w:rPr>
      </w:pPr>
      <w:r w:rsidRPr="00775CCB">
        <w:rPr>
          <w:rFonts w:ascii="Arial" w:eastAsia="Calibri" w:hAnsi="Arial" w:cs="Arial"/>
          <w:b/>
          <w:snapToGrid w:val="0"/>
          <w:sz w:val="22"/>
          <w:szCs w:val="22"/>
        </w:rPr>
        <w:t>Statutární město</w:t>
      </w:r>
      <w:r w:rsidRPr="00775CCB">
        <w:rPr>
          <w:rFonts w:ascii="Arial" w:eastAsia="Calibri" w:hAnsi="Arial" w:cs="Arial"/>
          <w:snapToGrid w:val="0"/>
          <w:sz w:val="22"/>
          <w:szCs w:val="22"/>
        </w:rPr>
        <w:t xml:space="preserve"> </w:t>
      </w:r>
      <w:r w:rsidRPr="00775CCB">
        <w:rPr>
          <w:rFonts w:ascii="Arial" w:eastAsia="Calibri" w:hAnsi="Arial" w:cs="Arial"/>
          <w:b/>
          <w:snapToGrid w:val="0"/>
          <w:sz w:val="22"/>
          <w:szCs w:val="22"/>
        </w:rPr>
        <w:t>Jablonec nad Nisou</w:t>
      </w:r>
      <w:r w:rsidRPr="00775CCB">
        <w:rPr>
          <w:rFonts w:ascii="Arial" w:eastAsia="Calibri" w:hAnsi="Arial" w:cs="Arial"/>
          <w:snapToGrid w:val="0"/>
          <w:sz w:val="22"/>
          <w:szCs w:val="22"/>
        </w:rPr>
        <w:t>, se sídlem Mírové náměstí 3100/19, 46601 Jablonec nad Nisou, IČ</w:t>
      </w:r>
      <w:r w:rsidR="00AB2688" w:rsidRPr="00775CCB">
        <w:rPr>
          <w:rFonts w:ascii="Arial" w:eastAsia="Calibri" w:hAnsi="Arial" w:cs="Arial"/>
          <w:snapToGrid w:val="0"/>
          <w:sz w:val="22"/>
          <w:szCs w:val="22"/>
        </w:rPr>
        <w:t>O</w:t>
      </w:r>
      <w:r w:rsidRPr="00775CCB">
        <w:rPr>
          <w:rFonts w:ascii="Arial" w:eastAsia="Calibri" w:hAnsi="Arial" w:cs="Arial"/>
          <w:snapToGrid w:val="0"/>
          <w:sz w:val="22"/>
          <w:szCs w:val="22"/>
        </w:rPr>
        <w:t xml:space="preserve"> </w:t>
      </w:r>
      <w:r w:rsidR="00AB2688" w:rsidRPr="00775CCB">
        <w:rPr>
          <w:rFonts w:ascii="Arial" w:eastAsia="Calibri" w:hAnsi="Arial" w:cs="Arial"/>
          <w:snapToGrid w:val="0"/>
          <w:sz w:val="22"/>
          <w:szCs w:val="22"/>
        </w:rPr>
        <w:t>00</w:t>
      </w:r>
      <w:r w:rsidRPr="00775CCB">
        <w:rPr>
          <w:rFonts w:ascii="Arial" w:eastAsia="Calibri" w:hAnsi="Arial" w:cs="Arial"/>
          <w:snapToGrid w:val="0"/>
          <w:sz w:val="22"/>
          <w:szCs w:val="22"/>
        </w:rPr>
        <w:t xml:space="preserve">262340, zastoupené </w:t>
      </w:r>
      <w:r w:rsidR="00AB2688" w:rsidRPr="00775CCB">
        <w:rPr>
          <w:rFonts w:ascii="Arial" w:eastAsia="Calibri" w:hAnsi="Arial" w:cs="Arial"/>
          <w:b/>
          <w:bCs/>
          <w:snapToGrid w:val="0"/>
          <w:sz w:val="22"/>
          <w:szCs w:val="22"/>
        </w:rPr>
        <w:t>Ing</w:t>
      </w:r>
      <w:r w:rsidRPr="00775CCB">
        <w:rPr>
          <w:rFonts w:ascii="Arial" w:eastAsia="Calibri" w:hAnsi="Arial" w:cs="Arial"/>
          <w:b/>
          <w:bCs/>
          <w:snapToGrid w:val="0"/>
          <w:sz w:val="22"/>
          <w:szCs w:val="22"/>
        </w:rPr>
        <w:t xml:space="preserve">. </w:t>
      </w:r>
      <w:r w:rsidR="00AB2688" w:rsidRPr="00775CCB">
        <w:rPr>
          <w:rFonts w:ascii="Arial" w:eastAsia="Calibri" w:hAnsi="Arial" w:cs="Arial"/>
          <w:b/>
          <w:bCs/>
          <w:snapToGrid w:val="0"/>
          <w:sz w:val="22"/>
          <w:szCs w:val="22"/>
        </w:rPr>
        <w:t>Milošem</w:t>
      </w:r>
      <w:r w:rsidRPr="00775CCB">
        <w:rPr>
          <w:rFonts w:ascii="Arial" w:eastAsia="Calibri" w:hAnsi="Arial" w:cs="Arial"/>
          <w:b/>
          <w:bCs/>
          <w:snapToGrid w:val="0"/>
          <w:sz w:val="22"/>
          <w:szCs w:val="22"/>
        </w:rPr>
        <w:t xml:space="preserve"> </w:t>
      </w:r>
      <w:r w:rsidR="00AB2688" w:rsidRPr="00775CCB">
        <w:rPr>
          <w:rFonts w:ascii="Arial" w:eastAsia="Calibri" w:hAnsi="Arial" w:cs="Arial"/>
          <w:b/>
          <w:bCs/>
          <w:snapToGrid w:val="0"/>
          <w:sz w:val="22"/>
          <w:szCs w:val="22"/>
        </w:rPr>
        <w:t>Velem</w:t>
      </w:r>
      <w:r w:rsidRPr="00775CCB">
        <w:rPr>
          <w:rFonts w:ascii="Arial" w:eastAsia="Calibri" w:hAnsi="Arial" w:cs="Arial"/>
          <w:b/>
          <w:bCs/>
          <w:snapToGrid w:val="0"/>
          <w:sz w:val="22"/>
          <w:szCs w:val="22"/>
        </w:rPr>
        <w:t>,</w:t>
      </w:r>
      <w:r w:rsidRPr="00775CCB">
        <w:rPr>
          <w:rFonts w:ascii="Arial" w:eastAsia="Calibri" w:hAnsi="Arial" w:cs="Arial"/>
          <w:snapToGrid w:val="0"/>
          <w:sz w:val="22"/>
          <w:szCs w:val="22"/>
        </w:rPr>
        <w:t xml:space="preserve"> primátorem města</w:t>
      </w:r>
    </w:p>
    <w:p w14:paraId="74D15D92" w14:textId="77777777" w:rsidR="00687329" w:rsidRPr="00775CCB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75CCB">
        <w:rPr>
          <w:rFonts w:ascii="Arial" w:hAnsi="Arial" w:cs="Arial"/>
          <w:snapToGrid w:val="0"/>
          <w:sz w:val="22"/>
          <w:szCs w:val="22"/>
        </w:rPr>
        <w:t>jako</w:t>
      </w:r>
      <w:r w:rsidRPr="00775CC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75CCB">
        <w:rPr>
          <w:rFonts w:ascii="Arial" w:hAnsi="Arial" w:cs="Arial"/>
          <w:i/>
          <w:snapToGrid w:val="0"/>
          <w:sz w:val="22"/>
          <w:szCs w:val="22"/>
        </w:rPr>
        <w:t>pronaj</w:t>
      </w:r>
      <w:r w:rsidR="00C154FF" w:rsidRPr="00775CCB">
        <w:rPr>
          <w:rFonts w:ascii="Arial" w:hAnsi="Arial" w:cs="Arial"/>
          <w:i/>
          <w:snapToGrid w:val="0"/>
          <w:sz w:val="22"/>
          <w:szCs w:val="22"/>
        </w:rPr>
        <w:t>í</w:t>
      </w:r>
      <w:r w:rsidRPr="00775CCB">
        <w:rPr>
          <w:rFonts w:ascii="Arial" w:hAnsi="Arial" w:cs="Arial"/>
          <w:i/>
          <w:snapToGrid w:val="0"/>
          <w:sz w:val="22"/>
          <w:szCs w:val="22"/>
        </w:rPr>
        <w:t>matel</w:t>
      </w:r>
      <w:r w:rsidRPr="00775CCB">
        <w:rPr>
          <w:rFonts w:ascii="Arial" w:hAnsi="Arial" w:cs="Arial"/>
          <w:snapToGrid w:val="0"/>
          <w:sz w:val="22"/>
          <w:szCs w:val="22"/>
        </w:rPr>
        <w:t xml:space="preserve"> na straně jedné</w:t>
      </w:r>
    </w:p>
    <w:p w14:paraId="1EFFA479" w14:textId="77777777" w:rsidR="00255A98" w:rsidRPr="00775CCB" w:rsidRDefault="00255A98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055884D" w14:textId="77777777" w:rsidR="00687329" w:rsidRPr="006E6A55" w:rsidRDefault="00687329" w:rsidP="00E402BF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775CCB">
        <w:rPr>
          <w:rFonts w:ascii="Arial" w:hAnsi="Arial" w:cs="Arial"/>
          <w:snapToGrid w:val="0"/>
          <w:sz w:val="22"/>
          <w:szCs w:val="22"/>
        </w:rPr>
        <w:t>a</w:t>
      </w:r>
    </w:p>
    <w:p w14:paraId="7C5AE3B6" w14:textId="77777777" w:rsidR="00255A98" w:rsidRPr="006E6A55" w:rsidRDefault="00255A98" w:rsidP="00E402BF">
      <w:pPr>
        <w:pStyle w:val="Nadpis2"/>
        <w:spacing w:before="0" w:line="240" w:lineRule="auto"/>
        <w:rPr>
          <w:rFonts w:ascii="Arial" w:hAnsi="Arial" w:cs="Arial"/>
          <w:b w:val="0"/>
          <w:sz w:val="22"/>
          <w:szCs w:val="22"/>
        </w:rPr>
      </w:pPr>
    </w:p>
    <w:p w14:paraId="3D33A25B" w14:textId="01B42E57" w:rsidR="00775CCB" w:rsidRPr="006E6A55" w:rsidRDefault="00775CCB" w:rsidP="00C23CDA">
      <w:pPr>
        <w:jc w:val="both"/>
        <w:rPr>
          <w:rFonts w:ascii="Arial" w:hAnsi="Arial" w:cs="Arial"/>
          <w:sz w:val="22"/>
          <w:szCs w:val="22"/>
        </w:rPr>
      </w:pPr>
      <w:r w:rsidRPr="006E6A55">
        <w:rPr>
          <w:rFonts w:ascii="Arial" w:hAnsi="Arial" w:cs="Arial"/>
          <w:b/>
          <w:bCs/>
          <w:sz w:val="22"/>
          <w:szCs w:val="22"/>
        </w:rPr>
        <w:t>Diakonie </w:t>
      </w:r>
      <w:proofErr w:type="gramStart"/>
      <w:r w:rsidRPr="006E6A55">
        <w:rPr>
          <w:rFonts w:ascii="Arial" w:hAnsi="Arial" w:cs="Arial"/>
          <w:b/>
          <w:bCs/>
          <w:sz w:val="22"/>
          <w:szCs w:val="22"/>
        </w:rPr>
        <w:t>ČCE - středisko</w:t>
      </w:r>
      <w:proofErr w:type="gramEnd"/>
      <w:r w:rsidRPr="006E6A55">
        <w:rPr>
          <w:rFonts w:ascii="Arial" w:hAnsi="Arial" w:cs="Arial"/>
          <w:b/>
          <w:bCs/>
          <w:sz w:val="22"/>
          <w:szCs w:val="22"/>
        </w:rPr>
        <w:t> v Jablonci nad Nisou</w:t>
      </w:r>
      <w:r w:rsidR="004422F9" w:rsidRPr="006E6A55">
        <w:rPr>
          <w:rFonts w:ascii="Arial" w:hAnsi="Arial" w:cs="Arial"/>
          <w:b/>
          <w:bCs/>
          <w:sz w:val="22"/>
          <w:szCs w:val="22"/>
        </w:rPr>
        <w:t>,</w:t>
      </w:r>
      <w:r w:rsidR="00863B2F" w:rsidRPr="006E6A55">
        <w:rPr>
          <w:rFonts w:ascii="Arial" w:hAnsi="Arial" w:cs="Arial"/>
          <w:sz w:val="22"/>
          <w:szCs w:val="22"/>
        </w:rPr>
        <w:t xml:space="preserve"> se sídlem </w:t>
      </w:r>
      <w:r w:rsidRPr="006E6A55">
        <w:rPr>
          <w:rFonts w:ascii="Arial" w:hAnsi="Arial" w:cs="Arial"/>
          <w:sz w:val="22"/>
          <w:szCs w:val="22"/>
        </w:rPr>
        <w:t>5. května 193/2, 466 01 Jablonec nad Nisou</w:t>
      </w:r>
      <w:r w:rsidR="00863B2F" w:rsidRPr="006E6A55">
        <w:rPr>
          <w:rFonts w:ascii="Arial" w:hAnsi="Arial" w:cs="Arial"/>
          <w:sz w:val="22"/>
          <w:szCs w:val="22"/>
        </w:rPr>
        <w:t xml:space="preserve">, IČO </w:t>
      </w:r>
      <w:r w:rsidRPr="006E6A55">
        <w:rPr>
          <w:rFonts w:ascii="Arial" w:hAnsi="Arial" w:cs="Arial"/>
          <w:sz w:val="22"/>
          <w:szCs w:val="22"/>
        </w:rPr>
        <w:t>73633992</w:t>
      </w:r>
      <w:r w:rsidR="00863B2F" w:rsidRPr="006E6A55">
        <w:rPr>
          <w:rFonts w:ascii="Arial" w:hAnsi="Arial" w:cs="Arial"/>
          <w:sz w:val="22"/>
          <w:szCs w:val="22"/>
        </w:rPr>
        <w:t xml:space="preserve">, </w:t>
      </w:r>
      <w:r w:rsidRPr="006E6A55">
        <w:rPr>
          <w:rFonts w:ascii="Arial" w:hAnsi="Arial" w:cs="Arial"/>
          <w:sz w:val="22"/>
          <w:szCs w:val="22"/>
        </w:rPr>
        <w:t xml:space="preserve">zapsaná v rejstříku registrovaných církví a náboženských společností a dalších právnických osob pod číslem evidence 9-298/2006-10325, zastoupená </w:t>
      </w:r>
      <w:r w:rsidR="006E6A55" w:rsidRPr="006E6A55">
        <w:rPr>
          <w:rFonts w:ascii="Arial" w:hAnsi="Arial" w:cs="Arial"/>
          <w:sz w:val="22"/>
          <w:szCs w:val="22"/>
        </w:rPr>
        <w:t xml:space="preserve">paní </w:t>
      </w:r>
      <w:r w:rsidR="006E6A55" w:rsidRPr="006E6A55">
        <w:rPr>
          <w:rFonts w:ascii="Arial" w:hAnsi="Arial" w:cs="Arial"/>
          <w:b/>
          <w:bCs/>
          <w:sz w:val="22"/>
          <w:szCs w:val="22"/>
        </w:rPr>
        <w:t>Michaelou Albrechtovou</w:t>
      </w:r>
      <w:r w:rsidR="006E6A55" w:rsidRPr="006E6A55">
        <w:rPr>
          <w:rFonts w:ascii="Arial" w:hAnsi="Arial" w:cs="Arial"/>
          <w:sz w:val="22"/>
          <w:szCs w:val="22"/>
        </w:rPr>
        <w:t>, předsedkyn</w:t>
      </w:r>
      <w:r w:rsidR="001D1BAF">
        <w:rPr>
          <w:rFonts w:ascii="Arial" w:hAnsi="Arial" w:cs="Arial"/>
          <w:sz w:val="22"/>
          <w:szCs w:val="22"/>
        </w:rPr>
        <w:t>í</w:t>
      </w:r>
      <w:r w:rsidR="006E6A55" w:rsidRPr="006E6A55">
        <w:rPr>
          <w:rFonts w:ascii="Arial" w:hAnsi="Arial" w:cs="Arial"/>
          <w:sz w:val="22"/>
          <w:szCs w:val="22"/>
        </w:rPr>
        <w:t> správní rady</w:t>
      </w:r>
    </w:p>
    <w:p w14:paraId="0B851663" w14:textId="77777777" w:rsidR="00687329" w:rsidRPr="006E6A55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E6A55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6E6A55">
        <w:rPr>
          <w:rFonts w:ascii="Arial" w:hAnsi="Arial" w:cs="Arial"/>
          <w:i/>
          <w:snapToGrid w:val="0"/>
          <w:sz w:val="22"/>
          <w:szCs w:val="22"/>
        </w:rPr>
        <w:t>nájemce</w:t>
      </w:r>
      <w:r w:rsidRPr="006E6A55">
        <w:rPr>
          <w:rFonts w:ascii="Arial" w:hAnsi="Arial" w:cs="Arial"/>
          <w:snapToGrid w:val="0"/>
          <w:sz w:val="22"/>
          <w:szCs w:val="22"/>
        </w:rPr>
        <w:t xml:space="preserve"> na straně druhé</w:t>
      </w:r>
    </w:p>
    <w:p w14:paraId="0BB88738" w14:textId="77777777" w:rsidR="00687329" w:rsidRPr="006E6A55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1282C1C" w14:textId="77777777" w:rsidR="00687329" w:rsidRPr="00775CCB" w:rsidRDefault="00687329" w:rsidP="00EF2EE8">
      <w:pPr>
        <w:rPr>
          <w:rFonts w:ascii="Arial" w:hAnsi="Arial" w:cs="Arial"/>
          <w:i/>
          <w:snapToGrid w:val="0"/>
          <w:sz w:val="22"/>
          <w:szCs w:val="22"/>
        </w:rPr>
      </w:pPr>
      <w:r w:rsidRPr="00775CCB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14:paraId="3D3113ED" w14:textId="77777777" w:rsidR="00687329" w:rsidRPr="00775CCB" w:rsidRDefault="00687329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1ED63834" w14:textId="77777777" w:rsidR="006F4103" w:rsidRPr="00775CCB" w:rsidRDefault="006F4103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1B36D2D9" w14:textId="77777777" w:rsidR="00687329" w:rsidRPr="00775CCB" w:rsidRDefault="00687329" w:rsidP="0051202D">
      <w:pPr>
        <w:jc w:val="center"/>
        <w:rPr>
          <w:rFonts w:ascii="Arial" w:hAnsi="Arial" w:cs="Arial"/>
          <w:b/>
          <w:snapToGrid w:val="0"/>
        </w:rPr>
      </w:pPr>
      <w:r w:rsidRPr="00775CCB">
        <w:rPr>
          <w:rFonts w:ascii="Arial" w:hAnsi="Arial" w:cs="Arial"/>
          <w:b/>
          <w:snapToGrid w:val="0"/>
        </w:rPr>
        <w:t>nájemní smlouvu</w:t>
      </w:r>
    </w:p>
    <w:p w14:paraId="21438BE7" w14:textId="1E2B6D56" w:rsidR="00FC7351" w:rsidRPr="00775CCB" w:rsidRDefault="00FC7351" w:rsidP="0051202D">
      <w:pPr>
        <w:jc w:val="center"/>
        <w:rPr>
          <w:rFonts w:ascii="Arial" w:hAnsi="Arial" w:cs="Arial"/>
          <w:b/>
          <w:snapToGrid w:val="0"/>
        </w:rPr>
      </w:pPr>
      <w:r w:rsidRPr="00775CCB">
        <w:rPr>
          <w:rFonts w:ascii="Arial" w:hAnsi="Arial" w:cs="Arial"/>
          <w:b/>
          <w:snapToGrid w:val="0"/>
        </w:rPr>
        <w:t xml:space="preserve">č. </w:t>
      </w:r>
      <w:r w:rsidR="00863B2F" w:rsidRPr="00775CCB">
        <w:rPr>
          <w:rFonts w:ascii="Arial" w:hAnsi="Arial" w:cs="Arial"/>
          <w:b/>
          <w:snapToGrid w:val="0"/>
        </w:rPr>
        <w:t>SO/202</w:t>
      </w:r>
      <w:r w:rsidR="00775CCB" w:rsidRPr="00775CCB">
        <w:rPr>
          <w:rFonts w:ascii="Arial" w:hAnsi="Arial" w:cs="Arial"/>
          <w:b/>
          <w:snapToGrid w:val="0"/>
        </w:rPr>
        <w:t>5</w:t>
      </w:r>
      <w:r w:rsidR="00863B2F" w:rsidRPr="00775CCB">
        <w:rPr>
          <w:rFonts w:ascii="Arial" w:hAnsi="Arial" w:cs="Arial"/>
          <w:b/>
          <w:snapToGrid w:val="0"/>
        </w:rPr>
        <w:t>/</w:t>
      </w:r>
      <w:r w:rsidR="00EA2394">
        <w:rPr>
          <w:rFonts w:ascii="Arial" w:hAnsi="Arial" w:cs="Arial"/>
          <w:b/>
          <w:snapToGrid w:val="0"/>
        </w:rPr>
        <w:t>0270</w:t>
      </w:r>
    </w:p>
    <w:p w14:paraId="375AD1D1" w14:textId="77777777" w:rsidR="00B11C60" w:rsidRPr="00775CCB" w:rsidRDefault="00B11C60" w:rsidP="0051202D">
      <w:pPr>
        <w:pStyle w:val="Zkladntext2"/>
        <w:spacing w:before="0"/>
        <w:rPr>
          <w:rFonts w:ascii="Arial" w:hAnsi="Arial" w:cs="Arial"/>
          <w:b w:val="0"/>
          <w:sz w:val="22"/>
          <w:szCs w:val="22"/>
        </w:rPr>
      </w:pPr>
      <w:r w:rsidRPr="00775CCB">
        <w:rPr>
          <w:rFonts w:ascii="Arial" w:hAnsi="Arial" w:cs="Arial"/>
          <w:b w:val="0"/>
          <w:sz w:val="22"/>
          <w:szCs w:val="22"/>
        </w:rPr>
        <w:t xml:space="preserve">ve smyslu </w:t>
      </w:r>
      <w:proofErr w:type="spellStart"/>
      <w:r w:rsidRPr="00775CCB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775CCB">
        <w:rPr>
          <w:rFonts w:ascii="Arial" w:hAnsi="Arial" w:cs="Arial"/>
          <w:b w:val="0"/>
          <w:sz w:val="22"/>
          <w:szCs w:val="22"/>
        </w:rPr>
        <w:t>. §</w:t>
      </w:r>
      <w:r w:rsidR="00720FC9" w:rsidRPr="00775CCB">
        <w:rPr>
          <w:rFonts w:ascii="Arial" w:hAnsi="Arial" w:cs="Arial"/>
          <w:b w:val="0"/>
          <w:sz w:val="22"/>
          <w:szCs w:val="22"/>
        </w:rPr>
        <w:t xml:space="preserve"> 2201</w:t>
      </w:r>
      <w:r w:rsidRPr="00775CCB">
        <w:rPr>
          <w:rFonts w:ascii="Arial" w:hAnsi="Arial" w:cs="Arial"/>
          <w:b w:val="0"/>
          <w:sz w:val="22"/>
          <w:szCs w:val="22"/>
        </w:rPr>
        <w:t xml:space="preserve"> a násl. zákona č. </w:t>
      </w:r>
      <w:r w:rsidR="00720FC9" w:rsidRPr="00775CCB">
        <w:rPr>
          <w:rFonts w:ascii="Arial" w:hAnsi="Arial" w:cs="Arial"/>
          <w:b w:val="0"/>
          <w:sz w:val="22"/>
          <w:szCs w:val="22"/>
        </w:rPr>
        <w:t>89/2012</w:t>
      </w:r>
      <w:r w:rsidRPr="00775CCB">
        <w:rPr>
          <w:rFonts w:ascii="Arial" w:hAnsi="Arial" w:cs="Arial"/>
          <w:b w:val="0"/>
          <w:sz w:val="22"/>
          <w:szCs w:val="22"/>
        </w:rPr>
        <w:t xml:space="preserve"> Sb., o</w:t>
      </w:r>
      <w:r w:rsidR="00720FC9" w:rsidRPr="00775CCB">
        <w:rPr>
          <w:rFonts w:ascii="Arial" w:hAnsi="Arial" w:cs="Arial"/>
          <w:b w:val="0"/>
          <w:sz w:val="22"/>
          <w:szCs w:val="22"/>
        </w:rPr>
        <w:t>bčanský zákoník</w:t>
      </w:r>
    </w:p>
    <w:p w14:paraId="323021E8" w14:textId="77777777" w:rsidR="00687329" w:rsidRPr="00775CCB" w:rsidRDefault="00687329" w:rsidP="00AE41E6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7B919918" w14:textId="77777777" w:rsidR="00AB769A" w:rsidRPr="006E6A55" w:rsidRDefault="00AB769A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1BAB296E" w14:textId="77777777" w:rsidR="00687329" w:rsidRPr="006E6A55" w:rsidRDefault="00687329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6E6A55">
        <w:rPr>
          <w:rFonts w:ascii="Arial" w:hAnsi="Arial" w:cs="Arial"/>
          <w:snapToGrid w:val="0"/>
          <w:sz w:val="22"/>
          <w:szCs w:val="22"/>
        </w:rPr>
        <w:t>I.</w:t>
      </w:r>
    </w:p>
    <w:p w14:paraId="1061103E" w14:textId="3C14FEB2" w:rsidR="00C051DD" w:rsidRPr="00775CCB" w:rsidRDefault="004129E9" w:rsidP="00C47C12">
      <w:pPr>
        <w:jc w:val="both"/>
        <w:rPr>
          <w:rFonts w:ascii="Arial" w:hAnsi="Arial" w:cs="Arial"/>
          <w:color w:val="EE0000"/>
          <w:sz w:val="22"/>
          <w:szCs w:val="22"/>
        </w:rPr>
      </w:pPr>
      <w:r w:rsidRPr="006E6A55">
        <w:rPr>
          <w:rFonts w:ascii="Arial" w:hAnsi="Arial" w:cs="Arial"/>
          <w:sz w:val="22"/>
          <w:szCs w:val="22"/>
        </w:rPr>
        <w:t xml:space="preserve">Pronajímatel prohlašuje, že je </w:t>
      </w:r>
      <w:r w:rsidRPr="006E6A55">
        <w:rPr>
          <w:rFonts w:ascii="Arial" w:hAnsi="Arial" w:cs="Arial"/>
          <w:snapToGrid w:val="0"/>
          <w:sz w:val="22"/>
          <w:szCs w:val="22"/>
        </w:rPr>
        <w:t>vlastníkem mimo jiné</w:t>
      </w:r>
      <w:r w:rsidR="00442E31" w:rsidRPr="006E6A5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5D568D" w:rsidRPr="006E6A55">
        <w:rPr>
          <w:rFonts w:ascii="Arial" w:hAnsi="Arial" w:cs="Arial"/>
          <w:snapToGrid w:val="0"/>
          <w:sz w:val="22"/>
          <w:szCs w:val="22"/>
        </w:rPr>
        <w:t>st.p.č</w:t>
      </w:r>
      <w:proofErr w:type="spellEnd"/>
      <w:r w:rsidR="005D568D" w:rsidRPr="006E6A55">
        <w:rPr>
          <w:rFonts w:ascii="Arial" w:hAnsi="Arial" w:cs="Arial"/>
          <w:snapToGrid w:val="0"/>
          <w:sz w:val="22"/>
          <w:szCs w:val="22"/>
        </w:rPr>
        <w:t xml:space="preserve">. </w:t>
      </w:r>
      <w:r w:rsidR="006E6A55" w:rsidRPr="006E6A55">
        <w:rPr>
          <w:rFonts w:ascii="Arial" w:hAnsi="Arial" w:cs="Arial"/>
          <w:snapToGrid w:val="0"/>
          <w:sz w:val="22"/>
          <w:szCs w:val="22"/>
        </w:rPr>
        <w:t>1804/1</w:t>
      </w:r>
      <w:r w:rsidR="005D568D" w:rsidRPr="006E6A55">
        <w:rPr>
          <w:rFonts w:ascii="Arial" w:hAnsi="Arial" w:cs="Arial"/>
          <w:snapToGrid w:val="0"/>
          <w:sz w:val="22"/>
          <w:szCs w:val="22"/>
        </w:rPr>
        <w:t xml:space="preserve">, jejíž součástí je </w:t>
      </w:r>
      <w:r w:rsidR="005050DC" w:rsidRPr="006E6A55">
        <w:rPr>
          <w:rFonts w:ascii="Arial" w:hAnsi="Arial" w:cs="Arial"/>
          <w:sz w:val="22"/>
          <w:szCs w:val="22"/>
        </w:rPr>
        <w:t>objekt č.p.</w:t>
      </w:r>
      <w:r w:rsidR="00AB2688" w:rsidRPr="006E6A55">
        <w:rPr>
          <w:rFonts w:ascii="Arial" w:hAnsi="Arial" w:cs="Arial"/>
          <w:sz w:val="22"/>
          <w:szCs w:val="22"/>
        </w:rPr>
        <w:t> </w:t>
      </w:r>
      <w:r w:rsidR="006E6A55" w:rsidRPr="006E6A55">
        <w:rPr>
          <w:rFonts w:ascii="Arial" w:hAnsi="Arial" w:cs="Arial"/>
          <w:sz w:val="22"/>
          <w:szCs w:val="22"/>
        </w:rPr>
        <w:t xml:space="preserve">1904 </w:t>
      </w:r>
      <w:r w:rsidR="00AB2688" w:rsidRPr="006E6A55">
        <w:rPr>
          <w:rFonts w:ascii="Arial" w:hAnsi="Arial" w:cs="Arial"/>
          <w:sz w:val="22"/>
          <w:szCs w:val="22"/>
        </w:rPr>
        <w:t xml:space="preserve">(Lidická </w:t>
      </w:r>
      <w:r w:rsidR="006E6A55" w:rsidRPr="006E6A55">
        <w:rPr>
          <w:rFonts w:ascii="Arial" w:hAnsi="Arial" w:cs="Arial"/>
          <w:sz w:val="22"/>
          <w:szCs w:val="22"/>
        </w:rPr>
        <w:t>14</w:t>
      </w:r>
      <w:r w:rsidR="00AB2688" w:rsidRPr="006E6A55">
        <w:rPr>
          <w:rFonts w:ascii="Arial" w:hAnsi="Arial" w:cs="Arial"/>
          <w:sz w:val="22"/>
          <w:szCs w:val="22"/>
        </w:rPr>
        <w:t>)</w:t>
      </w:r>
      <w:r w:rsidR="00A05DE8" w:rsidRPr="006E6A55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A05DE8" w:rsidRPr="006E6A55">
        <w:rPr>
          <w:rFonts w:ascii="Arial" w:hAnsi="Arial" w:cs="Arial"/>
          <w:sz w:val="22"/>
          <w:szCs w:val="22"/>
        </w:rPr>
        <w:t>k.ú</w:t>
      </w:r>
      <w:proofErr w:type="spellEnd"/>
      <w:r w:rsidR="00A05DE8" w:rsidRPr="006E6A55">
        <w:rPr>
          <w:rFonts w:ascii="Arial" w:hAnsi="Arial" w:cs="Arial"/>
          <w:sz w:val="22"/>
          <w:szCs w:val="22"/>
        </w:rPr>
        <w:t xml:space="preserve">. </w:t>
      </w:r>
      <w:r w:rsidR="00C47C12" w:rsidRPr="006E6A55">
        <w:rPr>
          <w:rFonts w:ascii="Arial" w:hAnsi="Arial" w:cs="Arial"/>
          <w:sz w:val="22"/>
          <w:szCs w:val="22"/>
        </w:rPr>
        <w:t>Jablonec nad Nisou</w:t>
      </w:r>
      <w:r w:rsidR="00C47C12" w:rsidRPr="006042CB">
        <w:rPr>
          <w:rFonts w:ascii="Arial" w:hAnsi="Arial" w:cs="Arial"/>
          <w:sz w:val="22"/>
          <w:szCs w:val="22"/>
        </w:rPr>
        <w:t>,</w:t>
      </w:r>
      <w:r w:rsidR="005050DC" w:rsidRPr="006042CB">
        <w:rPr>
          <w:rFonts w:ascii="Arial" w:hAnsi="Arial" w:cs="Arial"/>
          <w:sz w:val="22"/>
          <w:szCs w:val="22"/>
        </w:rPr>
        <w:t xml:space="preserve"> objekt k</w:t>
      </w:r>
      <w:r w:rsidR="00AB769A" w:rsidRPr="006042CB">
        <w:rPr>
          <w:rFonts w:ascii="Arial" w:hAnsi="Arial" w:cs="Arial"/>
          <w:sz w:val="22"/>
          <w:szCs w:val="22"/>
        </w:rPr>
        <w:t> </w:t>
      </w:r>
      <w:r w:rsidR="005050DC" w:rsidRPr="006042CB">
        <w:rPr>
          <w:rFonts w:ascii="Arial" w:hAnsi="Arial" w:cs="Arial"/>
          <w:sz w:val="22"/>
          <w:szCs w:val="22"/>
        </w:rPr>
        <w:t>bydlení</w:t>
      </w:r>
      <w:r w:rsidR="00AB769A" w:rsidRPr="006042CB">
        <w:rPr>
          <w:rFonts w:ascii="Arial" w:hAnsi="Arial" w:cs="Arial"/>
          <w:sz w:val="22"/>
          <w:szCs w:val="22"/>
        </w:rPr>
        <w:t>, nemovitá kulturní památka,</w:t>
      </w:r>
      <w:r w:rsidR="005050DC" w:rsidRPr="006042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50DC" w:rsidRPr="006042CB">
        <w:rPr>
          <w:rFonts w:ascii="Arial" w:hAnsi="Arial" w:cs="Arial"/>
          <w:sz w:val="22"/>
          <w:szCs w:val="22"/>
        </w:rPr>
        <w:t>pam</w:t>
      </w:r>
      <w:proofErr w:type="spellEnd"/>
      <w:r w:rsidR="005050DC" w:rsidRPr="006042CB">
        <w:rPr>
          <w:rFonts w:ascii="Arial" w:hAnsi="Arial" w:cs="Arial"/>
          <w:sz w:val="22"/>
          <w:szCs w:val="22"/>
        </w:rPr>
        <w:t xml:space="preserve">. zóna – budova, pozemek v památkové zóně, </w:t>
      </w:r>
      <w:r w:rsidR="00C47C12" w:rsidRPr="006042CB">
        <w:rPr>
          <w:rFonts w:ascii="Arial" w:hAnsi="Arial" w:cs="Arial"/>
          <w:sz w:val="22"/>
          <w:szCs w:val="22"/>
        </w:rPr>
        <w:t>zapsan</w:t>
      </w:r>
      <w:r w:rsidR="003C6A00" w:rsidRPr="006042CB">
        <w:rPr>
          <w:rFonts w:ascii="Arial" w:hAnsi="Arial" w:cs="Arial"/>
          <w:sz w:val="22"/>
          <w:szCs w:val="22"/>
        </w:rPr>
        <w:t>é</w:t>
      </w:r>
      <w:r w:rsidR="00C47C12" w:rsidRPr="006042CB">
        <w:rPr>
          <w:rFonts w:ascii="Arial" w:hAnsi="Arial" w:cs="Arial"/>
          <w:sz w:val="22"/>
          <w:szCs w:val="22"/>
        </w:rPr>
        <w:t xml:space="preserve"> v katastru nemovitostí u</w:t>
      </w:r>
      <w:r w:rsidR="002811CD" w:rsidRPr="006042CB">
        <w:rPr>
          <w:rFonts w:ascii="Arial" w:hAnsi="Arial" w:cs="Arial"/>
          <w:sz w:val="22"/>
          <w:szCs w:val="22"/>
        </w:rPr>
        <w:t> </w:t>
      </w:r>
      <w:r w:rsidR="00C47C12" w:rsidRPr="006042CB">
        <w:rPr>
          <w:rFonts w:ascii="Arial" w:hAnsi="Arial" w:cs="Arial"/>
          <w:sz w:val="22"/>
          <w:szCs w:val="22"/>
        </w:rPr>
        <w:t>Katastrálního úřadu pro</w:t>
      </w:r>
      <w:r w:rsidR="006F4103" w:rsidRPr="006042CB">
        <w:rPr>
          <w:rFonts w:ascii="Arial" w:hAnsi="Arial" w:cs="Arial"/>
          <w:sz w:val="22"/>
          <w:szCs w:val="22"/>
        </w:rPr>
        <w:t> </w:t>
      </w:r>
      <w:r w:rsidR="00C47C12" w:rsidRPr="006042CB">
        <w:rPr>
          <w:rFonts w:ascii="Arial" w:hAnsi="Arial" w:cs="Arial"/>
          <w:sz w:val="22"/>
          <w:szCs w:val="22"/>
        </w:rPr>
        <w:t>Liberecký kraj, Katastrální pracoviště Jablonec nad Nisou na listu vlastnictví č. 10001 pro</w:t>
      </w:r>
      <w:r w:rsidR="006F4103" w:rsidRPr="006042CB">
        <w:rPr>
          <w:rFonts w:ascii="Arial" w:hAnsi="Arial" w:cs="Arial"/>
          <w:sz w:val="22"/>
          <w:szCs w:val="22"/>
        </w:rPr>
        <w:t> </w:t>
      </w:r>
      <w:proofErr w:type="spellStart"/>
      <w:r w:rsidR="00C47C12" w:rsidRPr="006042CB">
        <w:rPr>
          <w:rFonts w:ascii="Arial" w:hAnsi="Arial" w:cs="Arial"/>
          <w:sz w:val="22"/>
          <w:szCs w:val="22"/>
        </w:rPr>
        <w:t>k.ú</w:t>
      </w:r>
      <w:proofErr w:type="spellEnd"/>
      <w:r w:rsidR="00C47C12" w:rsidRPr="006042CB">
        <w:rPr>
          <w:rFonts w:ascii="Arial" w:hAnsi="Arial" w:cs="Arial"/>
          <w:sz w:val="22"/>
          <w:szCs w:val="22"/>
        </w:rPr>
        <w:t>. a obec Jablonec nad Nisou.</w:t>
      </w:r>
    </w:p>
    <w:p w14:paraId="76B8E599" w14:textId="77777777" w:rsidR="00C47C12" w:rsidRDefault="00C47C12" w:rsidP="00C47C12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581533F5" w14:textId="77777777" w:rsidR="00696027" w:rsidRPr="00775CCB" w:rsidRDefault="00696027" w:rsidP="00C47C12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2E4D1EF0" w14:textId="77777777" w:rsidR="00687329" w:rsidRPr="006042CB" w:rsidRDefault="00687329" w:rsidP="00C97938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6042CB">
        <w:rPr>
          <w:rFonts w:ascii="Arial" w:hAnsi="Arial" w:cs="Arial"/>
          <w:snapToGrid w:val="0"/>
          <w:sz w:val="22"/>
          <w:szCs w:val="22"/>
        </w:rPr>
        <w:t>II.</w:t>
      </w:r>
    </w:p>
    <w:p w14:paraId="5FA89682" w14:textId="3B37756F" w:rsidR="00C47C12" w:rsidRPr="006042CB" w:rsidRDefault="00C47C12" w:rsidP="00C47C12">
      <w:pPr>
        <w:tabs>
          <w:tab w:val="left" w:pos="1080"/>
          <w:tab w:val="right" w:pos="4500"/>
          <w:tab w:val="left" w:pos="5580"/>
        </w:tabs>
        <w:jc w:val="both"/>
        <w:rPr>
          <w:rFonts w:ascii="Arial" w:hAnsi="Arial" w:cs="Arial"/>
          <w:sz w:val="22"/>
          <w:szCs w:val="22"/>
        </w:rPr>
      </w:pPr>
      <w:r w:rsidRPr="006042CB">
        <w:rPr>
          <w:rFonts w:ascii="Arial" w:hAnsi="Arial" w:cs="Arial"/>
          <w:snapToGrid w:val="0"/>
          <w:sz w:val="22"/>
          <w:szCs w:val="22"/>
        </w:rPr>
        <w:t xml:space="preserve">A) Pronajímatel přenechává touto smlouvou nájemci do nájmu prostory </w:t>
      </w:r>
      <w:r w:rsidR="00A05DE8" w:rsidRPr="006042CB">
        <w:rPr>
          <w:rFonts w:ascii="Arial" w:hAnsi="Arial" w:cs="Arial"/>
          <w:snapToGrid w:val="0"/>
          <w:sz w:val="22"/>
          <w:szCs w:val="22"/>
        </w:rPr>
        <w:t>v </w:t>
      </w:r>
      <w:r w:rsidR="006042CB" w:rsidRPr="006042CB">
        <w:rPr>
          <w:rFonts w:ascii="Arial" w:hAnsi="Arial" w:cs="Arial"/>
          <w:snapToGrid w:val="0"/>
          <w:sz w:val="22"/>
          <w:szCs w:val="22"/>
        </w:rPr>
        <w:t>přízemí</w:t>
      </w:r>
      <w:r w:rsidRPr="006042CB">
        <w:rPr>
          <w:rFonts w:ascii="Arial" w:hAnsi="Arial" w:cs="Arial"/>
          <w:snapToGrid w:val="0"/>
          <w:sz w:val="22"/>
          <w:szCs w:val="22"/>
        </w:rPr>
        <w:t xml:space="preserve"> objektu uvedeném v předcházejícím ustanovení této smlouvy o</w:t>
      </w:r>
      <w:r w:rsidR="006F4103" w:rsidRPr="006042CB">
        <w:rPr>
          <w:rFonts w:ascii="Arial" w:hAnsi="Arial" w:cs="Arial"/>
          <w:snapToGrid w:val="0"/>
          <w:sz w:val="22"/>
          <w:szCs w:val="22"/>
        </w:rPr>
        <w:t> </w:t>
      </w:r>
      <w:r w:rsidRPr="006042CB">
        <w:rPr>
          <w:rFonts w:ascii="Arial" w:hAnsi="Arial" w:cs="Arial"/>
          <w:snapToGrid w:val="0"/>
          <w:sz w:val="22"/>
          <w:szCs w:val="22"/>
        </w:rPr>
        <w:t xml:space="preserve">celkové výměře </w:t>
      </w:r>
      <w:bookmarkStart w:id="0" w:name="_Hlk205885068"/>
      <w:r w:rsidR="006042CB" w:rsidRPr="006042CB">
        <w:rPr>
          <w:rFonts w:ascii="Arial" w:hAnsi="Arial" w:cs="Arial"/>
          <w:snapToGrid w:val="0"/>
          <w:sz w:val="22"/>
          <w:szCs w:val="22"/>
        </w:rPr>
        <w:t>73,1 </w:t>
      </w:r>
      <w:r w:rsidRPr="006042CB">
        <w:rPr>
          <w:rFonts w:ascii="Arial" w:hAnsi="Arial" w:cs="Arial"/>
          <w:snapToGrid w:val="0"/>
          <w:sz w:val="22"/>
          <w:szCs w:val="22"/>
        </w:rPr>
        <w:t>m</w:t>
      </w:r>
      <w:r w:rsidRPr="006042CB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Pr="006042CB">
        <w:rPr>
          <w:rFonts w:ascii="Arial" w:hAnsi="Arial" w:cs="Arial"/>
          <w:sz w:val="22"/>
          <w:szCs w:val="22"/>
        </w:rPr>
        <w:t xml:space="preserve"> </w:t>
      </w:r>
      <w:bookmarkEnd w:id="0"/>
      <w:r w:rsidRPr="006042CB">
        <w:rPr>
          <w:rFonts w:ascii="Arial" w:hAnsi="Arial" w:cs="Arial"/>
          <w:sz w:val="22"/>
          <w:szCs w:val="22"/>
        </w:rPr>
        <w:t xml:space="preserve">zahrnující: </w:t>
      </w:r>
    </w:p>
    <w:p w14:paraId="025A0257" w14:textId="77777777" w:rsidR="006042CB" w:rsidRPr="00775CCB" w:rsidRDefault="006042CB" w:rsidP="00C47C12">
      <w:pPr>
        <w:tabs>
          <w:tab w:val="left" w:pos="1080"/>
          <w:tab w:val="right" w:pos="4500"/>
          <w:tab w:val="left" w:pos="5580"/>
        </w:tabs>
        <w:jc w:val="both"/>
        <w:rPr>
          <w:rFonts w:ascii="Arial" w:hAnsi="Arial" w:cs="Arial"/>
          <w:color w:val="EE0000"/>
          <w:sz w:val="22"/>
          <w:szCs w:val="22"/>
        </w:rPr>
      </w:pPr>
    </w:p>
    <w:p w14:paraId="00C89E2E" w14:textId="22B2C519" w:rsidR="006042CB" w:rsidRPr="006042CB" w:rsidRDefault="006042CB" w:rsidP="006042CB">
      <w:pPr>
        <w:tabs>
          <w:tab w:val="left" w:pos="1080"/>
          <w:tab w:val="righ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EE0000"/>
          <w:sz w:val="22"/>
          <w:szCs w:val="22"/>
        </w:rPr>
        <w:tab/>
      </w:r>
      <w:r w:rsidRPr="006042CB">
        <w:rPr>
          <w:rFonts w:ascii="Arial" w:hAnsi="Arial" w:cs="Arial"/>
          <w:sz w:val="22"/>
          <w:szCs w:val="22"/>
        </w:rPr>
        <w:t xml:space="preserve">místnost č. 101 </w:t>
      </w:r>
      <w:r w:rsidRPr="006042CB">
        <w:rPr>
          <w:rFonts w:ascii="Arial" w:hAnsi="Arial" w:cs="Arial"/>
          <w:sz w:val="22"/>
          <w:szCs w:val="22"/>
        </w:rPr>
        <w:tab/>
        <w:t xml:space="preserve"> 29,39 m</w:t>
      </w:r>
      <w:r w:rsidRPr="006042CB">
        <w:rPr>
          <w:rFonts w:ascii="Arial" w:hAnsi="Arial" w:cs="Arial"/>
          <w:sz w:val="22"/>
          <w:szCs w:val="22"/>
          <w:vertAlign w:val="superscript"/>
        </w:rPr>
        <w:t>2</w:t>
      </w:r>
    </w:p>
    <w:p w14:paraId="55D287CC" w14:textId="16ACECED" w:rsidR="006042CB" w:rsidRPr="006042CB" w:rsidRDefault="006042CB" w:rsidP="006042CB">
      <w:pPr>
        <w:tabs>
          <w:tab w:val="left" w:pos="1080"/>
          <w:tab w:val="right" w:pos="5670"/>
        </w:tabs>
        <w:jc w:val="both"/>
        <w:rPr>
          <w:rFonts w:ascii="Arial" w:hAnsi="Arial" w:cs="Arial"/>
          <w:sz w:val="22"/>
          <w:szCs w:val="22"/>
        </w:rPr>
      </w:pPr>
      <w:r w:rsidRPr="006042CB">
        <w:rPr>
          <w:rFonts w:ascii="Arial" w:hAnsi="Arial" w:cs="Arial"/>
          <w:sz w:val="22"/>
          <w:szCs w:val="22"/>
        </w:rPr>
        <w:tab/>
        <w:t xml:space="preserve">místnost č. 102 </w:t>
      </w:r>
      <w:r w:rsidRPr="006042CB">
        <w:rPr>
          <w:rFonts w:ascii="Arial" w:hAnsi="Arial" w:cs="Arial"/>
          <w:sz w:val="22"/>
          <w:szCs w:val="22"/>
        </w:rPr>
        <w:tab/>
        <w:t>7,29 m</w:t>
      </w:r>
      <w:r w:rsidRPr="006042CB">
        <w:rPr>
          <w:rFonts w:ascii="Arial" w:hAnsi="Arial" w:cs="Arial"/>
          <w:sz w:val="22"/>
          <w:szCs w:val="22"/>
          <w:vertAlign w:val="superscript"/>
        </w:rPr>
        <w:t>2</w:t>
      </w:r>
    </w:p>
    <w:p w14:paraId="6E029ABB" w14:textId="2F6D849A" w:rsidR="006042CB" w:rsidRPr="006042CB" w:rsidRDefault="006042CB" w:rsidP="006042CB">
      <w:pPr>
        <w:tabs>
          <w:tab w:val="left" w:pos="1080"/>
          <w:tab w:val="right" w:pos="5670"/>
        </w:tabs>
        <w:jc w:val="both"/>
        <w:rPr>
          <w:rFonts w:ascii="Arial" w:hAnsi="Arial" w:cs="Arial"/>
          <w:sz w:val="22"/>
          <w:szCs w:val="22"/>
        </w:rPr>
      </w:pPr>
      <w:r w:rsidRPr="006042CB">
        <w:rPr>
          <w:rFonts w:ascii="Arial" w:hAnsi="Arial" w:cs="Arial"/>
          <w:sz w:val="22"/>
          <w:szCs w:val="22"/>
        </w:rPr>
        <w:tab/>
        <w:t xml:space="preserve">místnost č. 103 </w:t>
      </w:r>
      <w:r w:rsidRPr="006042CB">
        <w:rPr>
          <w:rFonts w:ascii="Arial" w:hAnsi="Arial" w:cs="Arial"/>
          <w:sz w:val="22"/>
          <w:szCs w:val="22"/>
        </w:rPr>
        <w:tab/>
        <w:t>13,68 m</w:t>
      </w:r>
      <w:r w:rsidRPr="006042CB">
        <w:rPr>
          <w:rFonts w:ascii="Arial" w:hAnsi="Arial" w:cs="Arial"/>
          <w:sz w:val="22"/>
          <w:szCs w:val="22"/>
          <w:vertAlign w:val="superscript"/>
        </w:rPr>
        <w:t>2</w:t>
      </w:r>
    </w:p>
    <w:p w14:paraId="31A6810C" w14:textId="5E63F560" w:rsidR="006042CB" w:rsidRPr="006042CB" w:rsidRDefault="006042CB" w:rsidP="006042CB">
      <w:pPr>
        <w:tabs>
          <w:tab w:val="left" w:pos="1080"/>
          <w:tab w:val="right" w:pos="5670"/>
        </w:tabs>
        <w:jc w:val="both"/>
        <w:rPr>
          <w:rFonts w:ascii="Arial" w:hAnsi="Arial" w:cs="Arial"/>
          <w:sz w:val="22"/>
          <w:szCs w:val="22"/>
          <w:vertAlign w:val="superscript"/>
        </w:rPr>
      </w:pPr>
      <w:r w:rsidRPr="006042CB">
        <w:rPr>
          <w:rFonts w:ascii="Arial" w:hAnsi="Arial" w:cs="Arial"/>
          <w:sz w:val="22"/>
          <w:szCs w:val="22"/>
        </w:rPr>
        <w:tab/>
        <w:t xml:space="preserve">místnost č. 104 </w:t>
      </w:r>
      <w:r w:rsidRPr="006042CB">
        <w:rPr>
          <w:rFonts w:ascii="Arial" w:hAnsi="Arial" w:cs="Arial"/>
          <w:sz w:val="22"/>
          <w:szCs w:val="22"/>
        </w:rPr>
        <w:tab/>
        <w:t>9,51 m</w:t>
      </w:r>
      <w:r w:rsidRPr="006042CB">
        <w:rPr>
          <w:rFonts w:ascii="Arial" w:hAnsi="Arial" w:cs="Arial"/>
          <w:sz w:val="22"/>
          <w:szCs w:val="22"/>
          <w:vertAlign w:val="superscript"/>
        </w:rPr>
        <w:t>2</w:t>
      </w:r>
    </w:p>
    <w:p w14:paraId="47DA4382" w14:textId="35D23ECE" w:rsidR="006042CB" w:rsidRPr="006042CB" w:rsidRDefault="006042CB" w:rsidP="006042CB">
      <w:pPr>
        <w:tabs>
          <w:tab w:val="left" w:pos="1080"/>
          <w:tab w:val="right" w:pos="5670"/>
        </w:tabs>
        <w:jc w:val="both"/>
        <w:rPr>
          <w:rFonts w:ascii="Arial" w:hAnsi="Arial" w:cs="Arial"/>
          <w:sz w:val="22"/>
          <w:szCs w:val="22"/>
        </w:rPr>
      </w:pPr>
      <w:r w:rsidRPr="006042CB">
        <w:rPr>
          <w:rFonts w:ascii="Arial" w:hAnsi="Arial" w:cs="Arial"/>
          <w:sz w:val="22"/>
          <w:szCs w:val="22"/>
        </w:rPr>
        <w:tab/>
        <w:t xml:space="preserve">místnost č. 105 </w:t>
      </w:r>
      <w:r w:rsidRPr="006042CB">
        <w:rPr>
          <w:rFonts w:ascii="Arial" w:hAnsi="Arial" w:cs="Arial"/>
          <w:sz w:val="22"/>
          <w:szCs w:val="22"/>
        </w:rPr>
        <w:tab/>
        <w:t>6,43 m</w:t>
      </w:r>
      <w:r w:rsidRPr="006042CB">
        <w:rPr>
          <w:rFonts w:ascii="Arial" w:hAnsi="Arial" w:cs="Arial"/>
          <w:sz w:val="22"/>
          <w:szCs w:val="22"/>
          <w:vertAlign w:val="superscript"/>
        </w:rPr>
        <w:t>2</w:t>
      </w:r>
    </w:p>
    <w:p w14:paraId="0A6F3EAD" w14:textId="30292770" w:rsidR="006042CB" w:rsidRPr="006042CB" w:rsidRDefault="006042CB" w:rsidP="006042CB">
      <w:pPr>
        <w:tabs>
          <w:tab w:val="left" w:pos="1080"/>
          <w:tab w:val="right" w:pos="5670"/>
        </w:tabs>
        <w:jc w:val="both"/>
        <w:rPr>
          <w:rFonts w:ascii="Arial" w:hAnsi="Arial" w:cs="Arial"/>
          <w:sz w:val="22"/>
          <w:szCs w:val="22"/>
        </w:rPr>
      </w:pPr>
      <w:r w:rsidRPr="006042CB">
        <w:rPr>
          <w:rFonts w:ascii="Arial" w:hAnsi="Arial" w:cs="Arial"/>
          <w:sz w:val="22"/>
          <w:szCs w:val="22"/>
        </w:rPr>
        <w:tab/>
        <w:t xml:space="preserve">místnost č. 106 </w:t>
      </w:r>
      <w:r w:rsidRPr="006042CB">
        <w:rPr>
          <w:rFonts w:ascii="Arial" w:hAnsi="Arial" w:cs="Arial"/>
          <w:sz w:val="22"/>
          <w:szCs w:val="22"/>
        </w:rPr>
        <w:tab/>
        <w:t>2,34 m</w:t>
      </w:r>
      <w:r w:rsidRPr="006042CB">
        <w:rPr>
          <w:rFonts w:ascii="Arial" w:hAnsi="Arial" w:cs="Arial"/>
          <w:sz w:val="22"/>
          <w:szCs w:val="22"/>
          <w:vertAlign w:val="superscript"/>
        </w:rPr>
        <w:t>2</w:t>
      </w:r>
    </w:p>
    <w:p w14:paraId="45CF4638" w14:textId="2600063C" w:rsidR="006042CB" w:rsidRPr="006042CB" w:rsidRDefault="006042CB" w:rsidP="006042CB">
      <w:pPr>
        <w:tabs>
          <w:tab w:val="left" w:pos="1080"/>
          <w:tab w:val="right" w:pos="5670"/>
        </w:tabs>
        <w:jc w:val="both"/>
        <w:rPr>
          <w:rFonts w:ascii="Arial" w:hAnsi="Arial" w:cs="Arial"/>
          <w:sz w:val="22"/>
          <w:szCs w:val="22"/>
        </w:rPr>
      </w:pPr>
      <w:r w:rsidRPr="006042CB">
        <w:rPr>
          <w:rFonts w:ascii="Arial" w:hAnsi="Arial" w:cs="Arial"/>
          <w:sz w:val="22"/>
          <w:szCs w:val="22"/>
        </w:rPr>
        <w:tab/>
        <w:t xml:space="preserve">místnost č. 107 </w:t>
      </w:r>
      <w:r w:rsidRPr="006042CB">
        <w:rPr>
          <w:rFonts w:ascii="Arial" w:hAnsi="Arial" w:cs="Arial"/>
          <w:sz w:val="22"/>
          <w:szCs w:val="22"/>
        </w:rPr>
        <w:tab/>
        <w:t>1,20 m</w:t>
      </w:r>
      <w:r w:rsidRPr="006042CB">
        <w:rPr>
          <w:rFonts w:ascii="Arial" w:hAnsi="Arial" w:cs="Arial"/>
          <w:sz w:val="22"/>
          <w:szCs w:val="22"/>
          <w:vertAlign w:val="superscript"/>
        </w:rPr>
        <w:t>2</w:t>
      </w:r>
    </w:p>
    <w:p w14:paraId="3F3C7F47" w14:textId="0118766E" w:rsidR="006042CB" w:rsidRPr="006042CB" w:rsidRDefault="006042CB" w:rsidP="006042CB">
      <w:pPr>
        <w:tabs>
          <w:tab w:val="left" w:pos="1080"/>
          <w:tab w:val="right" w:pos="5670"/>
        </w:tabs>
        <w:jc w:val="both"/>
        <w:rPr>
          <w:rFonts w:ascii="Arial" w:hAnsi="Arial" w:cs="Arial"/>
          <w:sz w:val="22"/>
          <w:szCs w:val="22"/>
        </w:rPr>
      </w:pPr>
      <w:r w:rsidRPr="006042CB">
        <w:rPr>
          <w:rFonts w:ascii="Arial" w:hAnsi="Arial" w:cs="Arial"/>
          <w:sz w:val="22"/>
          <w:szCs w:val="22"/>
        </w:rPr>
        <w:tab/>
        <w:t xml:space="preserve">místnost č. 108 </w:t>
      </w:r>
      <w:r w:rsidRPr="006042CB">
        <w:rPr>
          <w:rFonts w:ascii="Arial" w:hAnsi="Arial" w:cs="Arial"/>
          <w:sz w:val="22"/>
          <w:szCs w:val="22"/>
        </w:rPr>
        <w:tab/>
        <w:t>1,20 m</w:t>
      </w:r>
      <w:r w:rsidRPr="006042CB">
        <w:rPr>
          <w:rFonts w:ascii="Arial" w:hAnsi="Arial" w:cs="Arial"/>
          <w:sz w:val="22"/>
          <w:szCs w:val="22"/>
          <w:vertAlign w:val="superscript"/>
        </w:rPr>
        <w:t>2</w:t>
      </w:r>
      <w:r w:rsidRPr="006042CB">
        <w:rPr>
          <w:rFonts w:ascii="Arial" w:hAnsi="Arial" w:cs="Arial"/>
          <w:sz w:val="22"/>
          <w:szCs w:val="22"/>
        </w:rPr>
        <w:t xml:space="preserve"> </w:t>
      </w:r>
    </w:p>
    <w:p w14:paraId="7F6D48F8" w14:textId="3F04535C" w:rsidR="006042CB" w:rsidRPr="006042CB" w:rsidRDefault="006042CB" w:rsidP="006042CB">
      <w:pPr>
        <w:tabs>
          <w:tab w:val="left" w:pos="1080"/>
          <w:tab w:val="right" w:pos="5670"/>
        </w:tabs>
        <w:jc w:val="both"/>
        <w:rPr>
          <w:rFonts w:ascii="Arial" w:hAnsi="Arial" w:cs="Arial"/>
          <w:sz w:val="22"/>
          <w:szCs w:val="22"/>
          <w:vertAlign w:val="superscript"/>
        </w:rPr>
      </w:pPr>
      <w:r w:rsidRPr="006042CB">
        <w:rPr>
          <w:rFonts w:ascii="Arial" w:hAnsi="Arial" w:cs="Arial"/>
          <w:sz w:val="22"/>
          <w:szCs w:val="22"/>
        </w:rPr>
        <w:tab/>
        <w:t xml:space="preserve">místnost č. 109 </w:t>
      </w:r>
      <w:r w:rsidRPr="006042CB">
        <w:rPr>
          <w:rFonts w:ascii="Arial" w:hAnsi="Arial" w:cs="Arial"/>
          <w:sz w:val="22"/>
          <w:szCs w:val="22"/>
        </w:rPr>
        <w:tab/>
        <w:t>2,06 m</w:t>
      </w:r>
      <w:r w:rsidRPr="006042CB">
        <w:rPr>
          <w:rFonts w:ascii="Arial" w:hAnsi="Arial" w:cs="Arial"/>
          <w:sz w:val="22"/>
          <w:szCs w:val="22"/>
          <w:vertAlign w:val="superscript"/>
        </w:rPr>
        <w:t>2</w:t>
      </w:r>
    </w:p>
    <w:p w14:paraId="04F7FD68" w14:textId="77777777" w:rsidR="006042CB" w:rsidRPr="00775CCB" w:rsidRDefault="006042CB" w:rsidP="006042CB">
      <w:pPr>
        <w:tabs>
          <w:tab w:val="left" w:pos="1080"/>
          <w:tab w:val="right" w:pos="5670"/>
        </w:tabs>
        <w:jc w:val="both"/>
        <w:rPr>
          <w:rFonts w:ascii="Arial" w:hAnsi="Arial" w:cs="Arial"/>
          <w:color w:val="EE0000"/>
          <w:sz w:val="22"/>
          <w:szCs w:val="22"/>
          <w:vertAlign w:val="superscript"/>
        </w:rPr>
      </w:pPr>
    </w:p>
    <w:p w14:paraId="6F2F6E3F" w14:textId="4B6007A3" w:rsidR="00A05DE8" w:rsidRDefault="00A05DE8" w:rsidP="00A05DE8">
      <w:pPr>
        <w:tabs>
          <w:tab w:val="left" w:pos="1080"/>
          <w:tab w:val="right" w:pos="5670"/>
        </w:tabs>
        <w:jc w:val="both"/>
        <w:rPr>
          <w:rFonts w:ascii="Arial" w:hAnsi="Arial" w:cs="Arial"/>
          <w:sz w:val="22"/>
          <w:szCs w:val="22"/>
        </w:rPr>
      </w:pPr>
      <w:r w:rsidRPr="006042CB">
        <w:rPr>
          <w:rFonts w:ascii="Arial" w:hAnsi="Arial" w:cs="Arial"/>
          <w:snapToGrid w:val="0"/>
          <w:sz w:val="22"/>
          <w:szCs w:val="22"/>
        </w:rPr>
        <w:t xml:space="preserve">Prostory, které jsou předmětem pronájmu, jsou vyznačeny v přiloženém schématu, </w:t>
      </w:r>
      <w:r w:rsidRPr="006042CB">
        <w:rPr>
          <w:rFonts w:ascii="Arial" w:hAnsi="Arial" w:cs="Arial"/>
          <w:sz w:val="22"/>
          <w:szCs w:val="22"/>
        </w:rPr>
        <w:t>které je součástí této smlouvy.</w:t>
      </w:r>
    </w:p>
    <w:p w14:paraId="126BCA58" w14:textId="0BF82564" w:rsidR="001B53E4" w:rsidRPr="00570F08" w:rsidRDefault="001B53E4" w:rsidP="001B53E4">
      <w:pPr>
        <w:tabs>
          <w:tab w:val="left" w:pos="1080"/>
          <w:tab w:val="right" w:pos="5670"/>
        </w:tabs>
        <w:jc w:val="both"/>
        <w:rPr>
          <w:rFonts w:ascii="Arial" w:eastAsia="Calibri" w:hAnsi="Arial" w:cs="Arial"/>
          <w:sz w:val="22"/>
          <w:szCs w:val="22"/>
        </w:rPr>
      </w:pPr>
      <w:r w:rsidRPr="00E11F36">
        <w:rPr>
          <w:rFonts w:ascii="Arial" w:hAnsi="Arial" w:cs="Arial"/>
          <w:sz w:val="22"/>
          <w:szCs w:val="22"/>
        </w:rPr>
        <w:t xml:space="preserve">B) </w:t>
      </w:r>
      <w:r w:rsidRPr="00E11F36">
        <w:rPr>
          <w:rFonts w:ascii="Arial" w:eastAsia="Calibri" w:hAnsi="Arial" w:cs="Arial"/>
          <w:sz w:val="22"/>
          <w:szCs w:val="22"/>
        </w:rPr>
        <w:t>Předmětem nájmu jsou také movité věci, které tvoří součásti a příslušenství nemovitých věcí uvedených v čl. II, písm. A)</w:t>
      </w:r>
      <w:r w:rsidR="00FE7CC0" w:rsidRPr="00E11F36">
        <w:rPr>
          <w:rFonts w:ascii="Arial" w:eastAsia="Calibri" w:hAnsi="Arial" w:cs="Arial"/>
          <w:sz w:val="22"/>
          <w:szCs w:val="22"/>
        </w:rPr>
        <w:t>, a to kuchyňská linka bez vybavení elektrospotřebiči</w:t>
      </w:r>
      <w:r w:rsidRPr="00E11F36">
        <w:rPr>
          <w:rFonts w:ascii="Arial" w:eastAsia="Calibri" w:hAnsi="Arial" w:cs="Arial"/>
          <w:sz w:val="22"/>
          <w:szCs w:val="22"/>
        </w:rPr>
        <w:t>.</w:t>
      </w:r>
    </w:p>
    <w:p w14:paraId="4FDB056B" w14:textId="2952B036" w:rsidR="00455EF6" w:rsidRDefault="001B53E4" w:rsidP="0081118E">
      <w:pPr>
        <w:tabs>
          <w:tab w:val="left" w:pos="1080"/>
          <w:tab w:val="righ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55EF6" w:rsidRPr="000F7D75">
        <w:rPr>
          <w:rFonts w:ascii="Arial" w:hAnsi="Arial" w:cs="Arial"/>
          <w:sz w:val="22"/>
          <w:szCs w:val="22"/>
        </w:rPr>
        <w:t xml:space="preserve">) Účelem nájmu je </w:t>
      </w:r>
      <w:r w:rsidR="006042CB" w:rsidRPr="000F7D75">
        <w:rPr>
          <w:rFonts w:ascii="Arial" w:hAnsi="Arial" w:cs="Arial"/>
          <w:sz w:val="22"/>
          <w:szCs w:val="22"/>
        </w:rPr>
        <w:t>poskytování služeb preventivních programů</w:t>
      </w:r>
      <w:r w:rsidR="00455EF6" w:rsidRPr="000F7D75">
        <w:rPr>
          <w:rFonts w:ascii="Arial" w:hAnsi="Arial" w:cs="Arial"/>
          <w:sz w:val="22"/>
          <w:szCs w:val="22"/>
        </w:rPr>
        <w:t>.</w:t>
      </w:r>
    </w:p>
    <w:p w14:paraId="771834C3" w14:textId="78640F45" w:rsidR="004129E9" w:rsidRDefault="0077134A" w:rsidP="004129E9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</w:t>
      </w:r>
      <w:r w:rsidR="004129E9" w:rsidRPr="000F7D75">
        <w:rPr>
          <w:rFonts w:ascii="Arial" w:hAnsi="Arial" w:cs="Arial"/>
          <w:snapToGrid w:val="0"/>
          <w:sz w:val="22"/>
          <w:szCs w:val="22"/>
        </w:rPr>
        <w:t>) Záměr obce pronajmout předmětn</w:t>
      </w:r>
      <w:r w:rsidR="00A30A1D" w:rsidRPr="000F7D75">
        <w:rPr>
          <w:rFonts w:ascii="Arial" w:hAnsi="Arial" w:cs="Arial"/>
          <w:snapToGrid w:val="0"/>
          <w:sz w:val="22"/>
          <w:szCs w:val="22"/>
        </w:rPr>
        <w:t>é</w:t>
      </w:r>
      <w:r w:rsidR="004129E9" w:rsidRPr="000F7D75">
        <w:rPr>
          <w:rFonts w:ascii="Arial" w:hAnsi="Arial" w:cs="Arial"/>
          <w:snapToGrid w:val="0"/>
          <w:sz w:val="22"/>
          <w:szCs w:val="22"/>
        </w:rPr>
        <w:t xml:space="preserve"> prostor</w:t>
      </w:r>
      <w:r w:rsidR="00A30A1D" w:rsidRPr="000F7D75">
        <w:rPr>
          <w:rFonts w:ascii="Arial" w:hAnsi="Arial" w:cs="Arial"/>
          <w:snapToGrid w:val="0"/>
          <w:sz w:val="22"/>
          <w:szCs w:val="22"/>
        </w:rPr>
        <w:t>y</w:t>
      </w:r>
      <w:r w:rsidR="00B92E0F" w:rsidRPr="000F7D75">
        <w:rPr>
          <w:rFonts w:ascii="Arial" w:hAnsi="Arial" w:cs="Arial"/>
          <w:snapToGrid w:val="0"/>
          <w:sz w:val="22"/>
          <w:szCs w:val="22"/>
        </w:rPr>
        <w:t xml:space="preserve"> </w:t>
      </w:r>
      <w:r w:rsidR="004129E9" w:rsidRPr="000F7D75">
        <w:rPr>
          <w:rFonts w:ascii="Arial" w:hAnsi="Arial" w:cs="Arial"/>
          <w:snapToGrid w:val="0"/>
          <w:sz w:val="22"/>
          <w:szCs w:val="22"/>
        </w:rPr>
        <w:t xml:space="preserve">byl v souladu </w:t>
      </w:r>
      <w:r w:rsidR="00750C35" w:rsidRPr="000F7D75">
        <w:rPr>
          <w:rFonts w:ascii="Arial" w:hAnsi="Arial" w:cs="Arial"/>
          <w:snapToGrid w:val="0"/>
          <w:sz w:val="22"/>
          <w:szCs w:val="22"/>
        </w:rPr>
        <w:t>s </w:t>
      </w:r>
      <w:proofErr w:type="spellStart"/>
      <w:r w:rsidR="00750C35" w:rsidRPr="000F7D75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="00750C35" w:rsidRPr="000F7D75">
        <w:rPr>
          <w:rFonts w:ascii="Arial" w:hAnsi="Arial" w:cs="Arial"/>
          <w:snapToGrid w:val="0"/>
          <w:sz w:val="22"/>
          <w:szCs w:val="22"/>
        </w:rPr>
        <w:t xml:space="preserve">. § 39 odst. 1 zák. č. 128/200 Sb., o obcích, zveřejněn na úřední desce města </w:t>
      </w:r>
      <w:r w:rsidR="00AC411A" w:rsidRPr="000F7D75">
        <w:rPr>
          <w:rFonts w:ascii="Arial" w:hAnsi="Arial" w:cs="Arial"/>
          <w:snapToGrid w:val="0"/>
          <w:sz w:val="22"/>
          <w:szCs w:val="22"/>
        </w:rPr>
        <w:t xml:space="preserve">od </w:t>
      </w:r>
      <w:r w:rsidR="006042CB" w:rsidRPr="000F7D75">
        <w:rPr>
          <w:rFonts w:ascii="Arial" w:hAnsi="Arial" w:cs="Arial"/>
          <w:snapToGrid w:val="0"/>
          <w:sz w:val="22"/>
          <w:szCs w:val="22"/>
        </w:rPr>
        <w:t>28</w:t>
      </w:r>
      <w:r w:rsidR="00014BA1" w:rsidRPr="000F7D75">
        <w:rPr>
          <w:rFonts w:ascii="Arial" w:hAnsi="Arial" w:cs="Arial"/>
          <w:snapToGrid w:val="0"/>
          <w:sz w:val="22"/>
          <w:szCs w:val="22"/>
        </w:rPr>
        <w:t>.</w:t>
      </w:r>
      <w:r w:rsidR="006042CB" w:rsidRPr="000F7D75">
        <w:rPr>
          <w:rFonts w:ascii="Arial" w:hAnsi="Arial" w:cs="Arial"/>
          <w:snapToGrid w:val="0"/>
          <w:sz w:val="22"/>
          <w:szCs w:val="22"/>
        </w:rPr>
        <w:t>7</w:t>
      </w:r>
      <w:r w:rsidR="00014BA1" w:rsidRPr="000F7D75">
        <w:rPr>
          <w:rFonts w:ascii="Arial" w:hAnsi="Arial" w:cs="Arial"/>
          <w:snapToGrid w:val="0"/>
          <w:sz w:val="22"/>
          <w:szCs w:val="22"/>
        </w:rPr>
        <w:t>.202</w:t>
      </w:r>
      <w:r w:rsidR="006042CB" w:rsidRPr="000F7D75">
        <w:rPr>
          <w:rFonts w:ascii="Arial" w:hAnsi="Arial" w:cs="Arial"/>
          <w:snapToGrid w:val="0"/>
          <w:sz w:val="22"/>
          <w:szCs w:val="22"/>
        </w:rPr>
        <w:t>5</w:t>
      </w:r>
      <w:r w:rsidR="00014BA1" w:rsidRPr="000F7D75">
        <w:rPr>
          <w:rFonts w:ascii="Arial" w:hAnsi="Arial" w:cs="Arial"/>
          <w:snapToGrid w:val="0"/>
          <w:sz w:val="22"/>
          <w:szCs w:val="22"/>
        </w:rPr>
        <w:t xml:space="preserve"> do </w:t>
      </w:r>
      <w:r w:rsidR="006042CB" w:rsidRPr="000F7D75">
        <w:rPr>
          <w:rFonts w:ascii="Arial" w:hAnsi="Arial" w:cs="Arial"/>
          <w:snapToGrid w:val="0"/>
          <w:sz w:val="22"/>
          <w:szCs w:val="22"/>
        </w:rPr>
        <w:t>11</w:t>
      </w:r>
      <w:r w:rsidR="00014BA1" w:rsidRPr="000F7D75">
        <w:rPr>
          <w:rFonts w:ascii="Arial" w:hAnsi="Arial" w:cs="Arial"/>
          <w:snapToGrid w:val="0"/>
          <w:sz w:val="22"/>
          <w:szCs w:val="22"/>
        </w:rPr>
        <w:t>.</w:t>
      </w:r>
      <w:r w:rsidR="006042CB" w:rsidRPr="000F7D75">
        <w:rPr>
          <w:rFonts w:ascii="Arial" w:hAnsi="Arial" w:cs="Arial"/>
          <w:snapToGrid w:val="0"/>
          <w:sz w:val="22"/>
          <w:szCs w:val="22"/>
        </w:rPr>
        <w:t>8</w:t>
      </w:r>
      <w:r w:rsidR="00014BA1" w:rsidRPr="000F7D75">
        <w:rPr>
          <w:rFonts w:ascii="Arial" w:hAnsi="Arial" w:cs="Arial"/>
          <w:snapToGrid w:val="0"/>
          <w:sz w:val="22"/>
          <w:szCs w:val="22"/>
        </w:rPr>
        <w:t>.202</w:t>
      </w:r>
      <w:r w:rsidR="006042CB" w:rsidRPr="000F7D75">
        <w:rPr>
          <w:rFonts w:ascii="Arial" w:hAnsi="Arial" w:cs="Arial"/>
          <w:snapToGrid w:val="0"/>
          <w:sz w:val="22"/>
          <w:szCs w:val="22"/>
        </w:rPr>
        <w:t>5</w:t>
      </w:r>
      <w:r w:rsidR="00192A4F" w:rsidRPr="000F7D75">
        <w:rPr>
          <w:rFonts w:ascii="Arial" w:hAnsi="Arial" w:cs="Arial"/>
          <w:snapToGrid w:val="0"/>
          <w:sz w:val="22"/>
          <w:szCs w:val="22"/>
        </w:rPr>
        <w:t xml:space="preserve"> </w:t>
      </w:r>
      <w:r w:rsidR="00750C35" w:rsidRPr="000F7D75">
        <w:rPr>
          <w:rFonts w:ascii="Arial" w:hAnsi="Arial" w:cs="Arial"/>
          <w:snapToGrid w:val="0"/>
          <w:sz w:val="22"/>
          <w:szCs w:val="22"/>
        </w:rPr>
        <w:t xml:space="preserve">a v souladu </w:t>
      </w:r>
      <w:r w:rsidR="004129E9" w:rsidRPr="000F7D75">
        <w:rPr>
          <w:rFonts w:ascii="Arial" w:hAnsi="Arial" w:cs="Arial"/>
          <w:snapToGrid w:val="0"/>
          <w:sz w:val="22"/>
          <w:szCs w:val="22"/>
        </w:rPr>
        <w:t xml:space="preserve">s ustanovením § 102 odst. </w:t>
      </w:r>
      <w:r w:rsidR="006042CB" w:rsidRPr="000F7D75">
        <w:rPr>
          <w:rFonts w:ascii="Arial" w:hAnsi="Arial" w:cs="Arial"/>
          <w:snapToGrid w:val="0"/>
          <w:sz w:val="22"/>
          <w:szCs w:val="22"/>
        </w:rPr>
        <w:t>3.</w:t>
      </w:r>
      <w:r w:rsidR="004129E9" w:rsidRPr="000F7D75">
        <w:rPr>
          <w:rFonts w:ascii="Arial" w:hAnsi="Arial" w:cs="Arial"/>
          <w:snapToGrid w:val="0"/>
          <w:sz w:val="22"/>
          <w:szCs w:val="22"/>
        </w:rPr>
        <w:t xml:space="preserve"> téhož zákona schválen usnesením rady města </w:t>
      </w:r>
      <w:r w:rsidR="004129E9" w:rsidRPr="006805F7">
        <w:rPr>
          <w:rFonts w:ascii="Arial" w:hAnsi="Arial" w:cs="Arial"/>
          <w:snapToGrid w:val="0"/>
          <w:sz w:val="22"/>
          <w:szCs w:val="22"/>
        </w:rPr>
        <w:t>na </w:t>
      </w:r>
      <w:r w:rsidR="00BB7805" w:rsidRPr="006805F7">
        <w:rPr>
          <w:rFonts w:ascii="Arial" w:hAnsi="Arial" w:cs="Arial"/>
          <w:snapToGrid w:val="0"/>
          <w:sz w:val="22"/>
          <w:szCs w:val="22"/>
        </w:rPr>
        <w:t>jejím</w:t>
      </w:r>
      <w:r w:rsidR="00C758A3" w:rsidRPr="006805F7">
        <w:rPr>
          <w:rFonts w:ascii="Arial" w:hAnsi="Arial" w:cs="Arial"/>
          <w:snapToGrid w:val="0"/>
          <w:sz w:val="22"/>
          <w:szCs w:val="22"/>
        </w:rPr>
        <w:t xml:space="preserve"> </w:t>
      </w:r>
      <w:r w:rsidR="00AD459F">
        <w:rPr>
          <w:rFonts w:ascii="Arial" w:hAnsi="Arial" w:cs="Arial"/>
          <w:snapToGrid w:val="0"/>
          <w:sz w:val="22"/>
          <w:szCs w:val="22"/>
        </w:rPr>
        <w:t>29. </w:t>
      </w:r>
      <w:r w:rsidR="004129E9" w:rsidRPr="006805F7">
        <w:rPr>
          <w:rFonts w:ascii="Arial" w:hAnsi="Arial" w:cs="Arial"/>
          <w:snapToGrid w:val="0"/>
          <w:sz w:val="22"/>
          <w:szCs w:val="22"/>
        </w:rPr>
        <w:t xml:space="preserve">zasedání konaném dne </w:t>
      </w:r>
      <w:r w:rsidR="000F7D75" w:rsidRPr="006805F7">
        <w:rPr>
          <w:rFonts w:ascii="Arial" w:hAnsi="Arial" w:cs="Arial"/>
          <w:snapToGrid w:val="0"/>
          <w:sz w:val="22"/>
          <w:szCs w:val="22"/>
        </w:rPr>
        <w:t>12</w:t>
      </w:r>
      <w:r w:rsidR="00192A4F" w:rsidRPr="006805F7">
        <w:rPr>
          <w:rFonts w:ascii="Arial" w:hAnsi="Arial" w:cs="Arial"/>
          <w:snapToGrid w:val="0"/>
          <w:sz w:val="22"/>
          <w:szCs w:val="22"/>
        </w:rPr>
        <w:t>.</w:t>
      </w:r>
      <w:r w:rsidR="000F7D75" w:rsidRPr="006805F7">
        <w:rPr>
          <w:rFonts w:ascii="Arial" w:hAnsi="Arial" w:cs="Arial"/>
          <w:snapToGrid w:val="0"/>
          <w:sz w:val="22"/>
          <w:szCs w:val="22"/>
        </w:rPr>
        <w:t>8</w:t>
      </w:r>
      <w:r w:rsidR="00192A4F" w:rsidRPr="006805F7">
        <w:rPr>
          <w:rFonts w:ascii="Arial" w:hAnsi="Arial" w:cs="Arial"/>
          <w:snapToGrid w:val="0"/>
          <w:sz w:val="22"/>
          <w:szCs w:val="22"/>
        </w:rPr>
        <w:t>.202</w:t>
      </w:r>
      <w:r w:rsidR="000F7D75" w:rsidRPr="006805F7">
        <w:rPr>
          <w:rFonts w:ascii="Arial" w:hAnsi="Arial" w:cs="Arial"/>
          <w:snapToGrid w:val="0"/>
          <w:sz w:val="22"/>
          <w:szCs w:val="22"/>
        </w:rPr>
        <w:t>5</w:t>
      </w:r>
      <w:r w:rsidR="004129E9" w:rsidRPr="006805F7">
        <w:rPr>
          <w:rFonts w:ascii="Arial" w:hAnsi="Arial" w:cs="Arial"/>
          <w:snapToGrid w:val="0"/>
          <w:sz w:val="22"/>
          <w:szCs w:val="22"/>
        </w:rPr>
        <w:t xml:space="preserve"> pod číslem</w:t>
      </w:r>
      <w:r w:rsidR="00BB7805" w:rsidRPr="006805F7">
        <w:rPr>
          <w:rFonts w:ascii="Arial" w:hAnsi="Arial" w:cs="Arial"/>
          <w:snapToGrid w:val="0"/>
          <w:sz w:val="22"/>
          <w:szCs w:val="22"/>
        </w:rPr>
        <w:t xml:space="preserve"> </w:t>
      </w:r>
      <w:r w:rsidR="00B17019" w:rsidRPr="006805F7">
        <w:rPr>
          <w:rFonts w:ascii="Arial" w:hAnsi="Arial" w:cs="Arial"/>
          <w:snapToGrid w:val="0"/>
          <w:sz w:val="22"/>
          <w:szCs w:val="22"/>
        </w:rPr>
        <w:t>RM/</w:t>
      </w:r>
      <w:r w:rsidR="00AF7022">
        <w:rPr>
          <w:rFonts w:ascii="Arial" w:hAnsi="Arial" w:cs="Arial"/>
          <w:snapToGrid w:val="0"/>
          <w:sz w:val="22"/>
          <w:szCs w:val="22"/>
        </w:rPr>
        <w:t>438</w:t>
      </w:r>
      <w:r w:rsidR="00192A4F" w:rsidRPr="006805F7">
        <w:rPr>
          <w:rFonts w:ascii="Arial" w:hAnsi="Arial" w:cs="Arial"/>
          <w:snapToGrid w:val="0"/>
          <w:sz w:val="22"/>
          <w:szCs w:val="22"/>
        </w:rPr>
        <w:t>/202</w:t>
      </w:r>
      <w:r w:rsidR="000F7D75" w:rsidRPr="006805F7">
        <w:rPr>
          <w:rFonts w:ascii="Arial" w:hAnsi="Arial" w:cs="Arial"/>
          <w:snapToGrid w:val="0"/>
          <w:sz w:val="22"/>
          <w:szCs w:val="22"/>
        </w:rPr>
        <w:t>5</w:t>
      </w:r>
      <w:r w:rsidR="00C758A3" w:rsidRPr="006805F7">
        <w:rPr>
          <w:rFonts w:ascii="Arial" w:hAnsi="Arial" w:cs="Arial"/>
          <w:snapToGrid w:val="0"/>
          <w:sz w:val="22"/>
          <w:szCs w:val="22"/>
        </w:rPr>
        <w:t>.</w:t>
      </w:r>
    </w:p>
    <w:p w14:paraId="2032FD87" w14:textId="77777777" w:rsidR="006805F7" w:rsidRDefault="006805F7" w:rsidP="004129E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BE0CEB1" w14:textId="77777777" w:rsidR="00D13142" w:rsidRDefault="00D13142" w:rsidP="004129E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C15AD52" w14:textId="77777777" w:rsidR="00D13142" w:rsidRDefault="00D13142" w:rsidP="004129E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180E3DB" w14:textId="77777777" w:rsidR="00D13142" w:rsidRDefault="00D13142" w:rsidP="004129E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A4000BE" w14:textId="77777777" w:rsidR="00687329" w:rsidRPr="000F7D75" w:rsidRDefault="00687329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0F7D75">
        <w:rPr>
          <w:rFonts w:ascii="Arial" w:hAnsi="Arial" w:cs="Arial"/>
          <w:snapToGrid w:val="0"/>
          <w:sz w:val="22"/>
          <w:szCs w:val="22"/>
        </w:rPr>
        <w:lastRenderedPageBreak/>
        <w:t>III.</w:t>
      </w:r>
    </w:p>
    <w:p w14:paraId="34695975" w14:textId="610C29A0" w:rsidR="004E766F" w:rsidRPr="00E11F36" w:rsidRDefault="00CC6D0B" w:rsidP="00DD3E79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F7D75">
        <w:rPr>
          <w:rFonts w:ascii="Arial" w:hAnsi="Arial" w:cs="Arial"/>
          <w:snapToGrid w:val="0"/>
          <w:sz w:val="22"/>
          <w:szCs w:val="22"/>
        </w:rPr>
        <w:t xml:space="preserve">A) </w:t>
      </w:r>
      <w:r w:rsidR="00687329" w:rsidRPr="000F7D75">
        <w:rPr>
          <w:rFonts w:ascii="Arial" w:hAnsi="Arial" w:cs="Arial"/>
          <w:snapToGrid w:val="0"/>
          <w:sz w:val="22"/>
          <w:szCs w:val="22"/>
        </w:rPr>
        <w:t xml:space="preserve">Výše </w:t>
      </w:r>
      <w:r w:rsidR="00687329" w:rsidRPr="00E11F36">
        <w:rPr>
          <w:rFonts w:ascii="Arial" w:hAnsi="Arial" w:cs="Arial"/>
          <w:snapToGrid w:val="0"/>
          <w:sz w:val="22"/>
          <w:szCs w:val="22"/>
        </w:rPr>
        <w:t>nájemného byla stanovena dohodou ve výši</w:t>
      </w:r>
      <w:r w:rsidR="005E3579" w:rsidRPr="00E11F36">
        <w:rPr>
          <w:rFonts w:ascii="Arial" w:hAnsi="Arial" w:cs="Arial"/>
          <w:snapToGrid w:val="0"/>
          <w:sz w:val="22"/>
          <w:szCs w:val="22"/>
        </w:rPr>
        <w:t xml:space="preserve"> </w:t>
      </w:r>
      <w:r w:rsidR="000F7D75" w:rsidRPr="00E11F36">
        <w:rPr>
          <w:rFonts w:ascii="Arial" w:hAnsi="Arial" w:cs="Arial"/>
          <w:snapToGrid w:val="0"/>
          <w:sz w:val="22"/>
          <w:szCs w:val="22"/>
        </w:rPr>
        <w:t>1.097 Kč</w:t>
      </w:r>
      <w:r w:rsidR="000F7D75" w:rsidRPr="00E11F36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0F7D75" w:rsidRPr="00E11F36">
        <w:rPr>
          <w:rFonts w:ascii="Arial" w:hAnsi="Arial" w:cs="Arial"/>
          <w:snapToGrid w:val="0"/>
          <w:sz w:val="22"/>
          <w:szCs w:val="22"/>
        </w:rPr>
        <w:t>za měsíc</w:t>
      </w:r>
      <w:r w:rsidR="00970538" w:rsidRPr="00E11F36">
        <w:rPr>
          <w:rFonts w:ascii="Arial" w:hAnsi="Arial" w:cs="Arial"/>
          <w:snapToGrid w:val="0"/>
          <w:sz w:val="22"/>
          <w:szCs w:val="22"/>
        </w:rPr>
        <w:t>.</w:t>
      </w:r>
      <w:r w:rsidR="00060656" w:rsidRPr="00E11F36">
        <w:rPr>
          <w:rFonts w:ascii="Arial" w:hAnsi="Arial" w:cs="Arial"/>
          <w:snapToGrid w:val="0"/>
          <w:sz w:val="22"/>
          <w:szCs w:val="22"/>
        </w:rPr>
        <w:t xml:space="preserve"> </w:t>
      </w:r>
      <w:r w:rsidR="000017B5" w:rsidRPr="00E11F36">
        <w:rPr>
          <w:rFonts w:ascii="Arial" w:hAnsi="Arial" w:cs="Arial"/>
          <w:snapToGrid w:val="0"/>
          <w:sz w:val="22"/>
          <w:szCs w:val="22"/>
        </w:rPr>
        <w:t xml:space="preserve">Celková výše ročního nájemného činí </w:t>
      </w:r>
      <w:r w:rsidR="000F7D75" w:rsidRPr="00E11F36">
        <w:rPr>
          <w:rFonts w:ascii="Arial" w:hAnsi="Arial" w:cs="Arial"/>
          <w:snapToGrid w:val="0"/>
          <w:sz w:val="22"/>
          <w:szCs w:val="22"/>
        </w:rPr>
        <w:t>13.164</w:t>
      </w:r>
      <w:r w:rsidR="00CB1985" w:rsidRPr="00E11F36">
        <w:rPr>
          <w:rFonts w:ascii="Arial" w:hAnsi="Arial" w:cs="Arial"/>
          <w:snapToGrid w:val="0"/>
          <w:sz w:val="22"/>
          <w:szCs w:val="22"/>
        </w:rPr>
        <w:t> </w:t>
      </w:r>
      <w:r w:rsidR="000017B5" w:rsidRPr="00E11F36">
        <w:rPr>
          <w:rFonts w:ascii="Arial" w:hAnsi="Arial" w:cs="Arial"/>
          <w:snapToGrid w:val="0"/>
          <w:sz w:val="22"/>
          <w:szCs w:val="22"/>
        </w:rPr>
        <w:t xml:space="preserve">Kč. </w:t>
      </w:r>
      <w:r w:rsidR="004E766F" w:rsidRPr="00E11F36">
        <w:rPr>
          <w:rFonts w:ascii="Arial" w:hAnsi="Arial" w:cs="Arial"/>
          <w:snapToGrid w:val="0"/>
          <w:sz w:val="22"/>
          <w:szCs w:val="22"/>
        </w:rPr>
        <w:t>S nájemným bude nájemce hradit zálohy na služby dle výpoč</w:t>
      </w:r>
      <w:r w:rsidR="003C6A00" w:rsidRPr="00E11F36">
        <w:rPr>
          <w:rFonts w:ascii="Arial" w:hAnsi="Arial" w:cs="Arial"/>
          <w:snapToGrid w:val="0"/>
          <w:sz w:val="22"/>
          <w:szCs w:val="22"/>
        </w:rPr>
        <w:t>e</w:t>
      </w:r>
      <w:r w:rsidR="004E766F" w:rsidRPr="00E11F36">
        <w:rPr>
          <w:rFonts w:ascii="Arial" w:hAnsi="Arial" w:cs="Arial"/>
          <w:snapToGrid w:val="0"/>
          <w:sz w:val="22"/>
          <w:szCs w:val="22"/>
        </w:rPr>
        <w:t>t</w:t>
      </w:r>
      <w:r w:rsidR="003C6A00" w:rsidRPr="00E11F36">
        <w:rPr>
          <w:rFonts w:ascii="Arial" w:hAnsi="Arial" w:cs="Arial"/>
          <w:snapToGrid w:val="0"/>
          <w:sz w:val="22"/>
          <w:szCs w:val="22"/>
        </w:rPr>
        <w:t>ní</w:t>
      </w:r>
      <w:r w:rsidR="004E766F" w:rsidRPr="00E11F36">
        <w:rPr>
          <w:rFonts w:ascii="Arial" w:hAnsi="Arial" w:cs="Arial"/>
          <w:snapToGrid w:val="0"/>
          <w:sz w:val="22"/>
          <w:szCs w:val="22"/>
        </w:rPr>
        <w:t xml:space="preserve">ho listu, který vystaví správce </w:t>
      </w:r>
      <w:r w:rsidR="002C1911" w:rsidRPr="00E11F36">
        <w:rPr>
          <w:rFonts w:ascii="Arial" w:hAnsi="Arial" w:cs="Arial"/>
          <w:snapToGrid w:val="0"/>
          <w:sz w:val="22"/>
          <w:szCs w:val="22"/>
        </w:rPr>
        <w:t xml:space="preserve">pronajatých </w:t>
      </w:r>
      <w:r w:rsidR="004E766F" w:rsidRPr="00E11F36">
        <w:rPr>
          <w:rFonts w:ascii="Arial" w:hAnsi="Arial" w:cs="Arial"/>
          <w:snapToGrid w:val="0"/>
          <w:sz w:val="22"/>
          <w:szCs w:val="22"/>
        </w:rPr>
        <w:t>prostor</w:t>
      </w:r>
      <w:r w:rsidR="002C1911" w:rsidRPr="00E11F36">
        <w:rPr>
          <w:rFonts w:ascii="Arial" w:hAnsi="Arial" w:cs="Arial"/>
          <w:snapToGrid w:val="0"/>
          <w:sz w:val="22"/>
          <w:szCs w:val="22"/>
        </w:rPr>
        <w:t>ů,</w:t>
      </w:r>
      <w:r w:rsidR="00CB1985" w:rsidRPr="00E11F36">
        <w:rPr>
          <w:rFonts w:ascii="Arial" w:hAnsi="Arial" w:cs="Arial"/>
          <w:snapToGrid w:val="0"/>
          <w:sz w:val="22"/>
          <w:szCs w:val="22"/>
        </w:rPr>
        <w:t xml:space="preserve"> </w:t>
      </w:r>
      <w:r w:rsidR="000F7D75" w:rsidRPr="00E11F36">
        <w:rPr>
          <w:rFonts w:ascii="Arial" w:hAnsi="Arial" w:cs="Arial"/>
          <w:snapToGrid w:val="0"/>
          <w:sz w:val="22"/>
          <w:szCs w:val="22"/>
        </w:rPr>
        <w:t>oddělení správy bytových objektů MMJN, a který je přílohou k této nájemní smlouvě.</w:t>
      </w:r>
    </w:p>
    <w:p w14:paraId="1ED286C9" w14:textId="24ABA4B6" w:rsidR="000F7D75" w:rsidRPr="000F7D75" w:rsidRDefault="003262F0" w:rsidP="000F7D75">
      <w:pPr>
        <w:jc w:val="both"/>
        <w:rPr>
          <w:rFonts w:ascii="Arial" w:hAnsi="Arial" w:cs="Arial"/>
          <w:sz w:val="22"/>
          <w:szCs w:val="22"/>
        </w:rPr>
      </w:pPr>
      <w:r w:rsidRPr="00E11F36">
        <w:rPr>
          <w:rFonts w:ascii="Arial" w:hAnsi="Arial" w:cs="Arial"/>
          <w:sz w:val="22"/>
          <w:szCs w:val="22"/>
        </w:rPr>
        <w:t xml:space="preserve">B) </w:t>
      </w:r>
      <w:r w:rsidR="000F7D75" w:rsidRPr="00E11F36">
        <w:rPr>
          <w:rFonts w:ascii="Arial" w:hAnsi="Arial" w:cs="Arial"/>
          <w:sz w:val="22"/>
          <w:szCs w:val="22"/>
        </w:rPr>
        <w:t xml:space="preserve">Nájemce je povinen platit nájemné a zálohy za služby pravidelně měsíčně, a to vždy do 5. dne příslušného kalendářního měsíce na účet pronajímatele č. </w:t>
      </w:r>
      <w:proofErr w:type="spellStart"/>
      <w:r w:rsidR="006C3A43">
        <w:rPr>
          <w:rFonts w:ascii="Arial" w:hAnsi="Arial" w:cs="Arial"/>
          <w:sz w:val="22"/>
          <w:szCs w:val="22"/>
        </w:rPr>
        <w:t>xxxxxxxxxx</w:t>
      </w:r>
      <w:proofErr w:type="spellEnd"/>
      <w:r w:rsidR="000F7D75" w:rsidRPr="00E11F36">
        <w:rPr>
          <w:rFonts w:ascii="Arial" w:hAnsi="Arial" w:cs="Arial"/>
          <w:sz w:val="22"/>
          <w:szCs w:val="22"/>
        </w:rPr>
        <w:t>/</w:t>
      </w:r>
      <w:proofErr w:type="spellStart"/>
      <w:r w:rsidR="006C3A43">
        <w:rPr>
          <w:rFonts w:ascii="Arial" w:hAnsi="Arial" w:cs="Arial"/>
          <w:sz w:val="22"/>
          <w:szCs w:val="22"/>
        </w:rPr>
        <w:t>xxxx</w:t>
      </w:r>
      <w:proofErr w:type="spellEnd"/>
      <w:r w:rsidR="000F7D75" w:rsidRPr="00E11F36">
        <w:rPr>
          <w:rFonts w:ascii="Arial" w:hAnsi="Arial" w:cs="Arial"/>
          <w:sz w:val="22"/>
          <w:szCs w:val="22"/>
        </w:rPr>
        <w:t>, VS </w:t>
      </w:r>
      <w:proofErr w:type="spellStart"/>
      <w:r w:rsidR="006C3A43">
        <w:rPr>
          <w:rFonts w:ascii="Arial" w:hAnsi="Arial" w:cs="Arial"/>
          <w:sz w:val="22"/>
          <w:szCs w:val="22"/>
        </w:rPr>
        <w:t>xxxxxxx</w:t>
      </w:r>
      <w:proofErr w:type="spellEnd"/>
      <w:r w:rsidR="000F7D75" w:rsidRPr="00E11F36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6C3A43">
        <w:rPr>
          <w:rFonts w:ascii="Arial" w:hAnsi="Arial" w:cs="Arial"/>
          <w:sz w:val="22"/>
          <w:szCs w:val="22"/>
        </w:rPr>
        <w:t>Xxxxxxxx</w:t>
      </w:r>
      <w:proofErr w:type="spellEnd"/>
      <w:r w:rsidR="000F7D75" w:rsidRPr="00E11F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3A43">
        <w:rPr>
          <w:rFonts w:ascii="Arial" w:hAnsi="Arial" w:cs="Arial"/>
          <w:sz w:val="22"/>
          <w:szCs w:val="22"/>
        </w:rPr>
        <w:t>xxxxx</w:t>
      </w:r>
      <w:proofErr w:type="spellEnd"/>
      <w:r w:rsidR="000F7D75" w:rsidRPr="00E11F3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C3A43">
        <w:rPr>
          <w:rFonts w:ascii="Arial" w:hAnsi="Arial" w:cs="Arial"/>
          <w:sz w:val="22"/>
          <w:szCs w:val="22"/>
        </w:rPr>
        <w:t>x</w:t>
      </w:r>
      <w:r w:rsidR="000F7D75" w:rsidRPr="00E11F36">
        <w:rPr>
          <w:rFonts w:ascii="Arial" w:hAnsi="Arial" w:cs="Arial"/>
          <w:sz w:val="22"/>
          <w:szCs w:val="22"/>
        </w:rPr>
        <w:t>.</w:t>
      </w:r>
      <w:r w:rsidR="006C3A43">
        <w:rPr>
          <w:rFonts w:ascii="Arial" w:hAnsi="Arial" w:cs="Arial"/>
          <w:sz w:val="22"/>
          <w:szCs w:val="22"/>
        </w:rPr>
        <w:t>x</w:t>
      </w:r>
      <w:proofErr w:type="spellEnd"/>
      <w:r w:rsidR="000F7D75" w:rsidRPr="00E11F36">
        <w:rPr>
          <w:rFonts w:ascii="Arial" w:hAnsi="Arial" w:cs="Arial"/>
          <w:sz w:val="22"/>
          <w:szCs w:val="22"/>
        </w:rPr>
        <w:t xml:space="preserve">., pobočka Jablonec nad Nisou. Zálohové platby budou vyúčtovány vždy jednou ročně na základě zákona č. 67/2013 Sb., o poskytování plnění spojených s užíváním bytů a nebytových prostorů v domě s byty, ve znění pozdějších předpisů. Nájemné a zálohy za služby za období od 15.8.2025 do 31.8.2025 ve výši </w:t>
      </w:r>
      <w:r w:rsidR="001D2C9B" w:rsidRPr="00E11F36">
        <w:rPr>
          <w:rFonts w:ascii="Arial" w:hAnsi="Arial" w:cs="Arial"/>
          <w:sz w:val="22"/>
          <w:szCs w:val="22"/>
        </w:rPr>
        <w:t>1.066</w:t>
      </w:r>
      <w:r w:rsidR="000F7D75" w:rsidRPr="00E11F36">
        <w:rPr>
          <w:rFonts w:ascii="Arial" w:hAnsi="Arial" w:cs="Arial"/>
          <w:sz w:val="22"/>
          <w:szCs w:val="22"/>
        </w:rPr>
        <w:t xml:space="preserve"> Kč se nájemce zavazuje uhradit na účet č. </w:t>
      </w:r>
      <w:r w:rsidR="006C3A43" w:rsidRPr="006C3A43">
        <w:rPr>
          <w:rFonts w:ascii="Arial" w:hAnsi="Arial" w:cs="Arial"/>
          <w:caps/>
          <w:sz w:val="22"/>
          <w:szCs w:val="22"/>
        </w:rPr>
        <w:t>xxxxxxxxxx</w:t>
      </w:r>
      <w:r w:rsidR="006C3A43" w:rsidRPr="00E11F36">
        <w:rPr>
          <w:rFonts w:ascii="Arial" w:hAnsi="Arial" w:cs="Arial"/>
          <w:sz w:val="22"/>
          <w:szCs w:val="22"/>
        </w:rPr>
        <w:t>/</w:t>
      </w:r>
      <w:proofErr w:type="spellStart"/>
      <w:r w:rsidR="006C3A43">
        <w:rPr>
          <w:rFonts w:ascii="Arial" w:hAnsi="Arial" w:cs="Arial"/>
          <w:sz w:val="22"/>
          <w:szCs w:val="22"/>
        </w:rPr>
        <w:t>xxxx</w:t>
      </w:r>
      <w:proofErr w:type="spellEnd"/>
      <w:r w:rsidR="000F7D75" w:rsidRPr="00E11F36">
        <w:rPr>
          <w:rFonts w:ascii="Arial" w:hAnsi="Arial" w:cs="Arial"/>
          <w:sz w:val="22"/>
          <w:szCs w:val="22"/>
        </w:rPr>
        <w:t>, VS </w:t>
      </w:r>
      <w:proofErr w:type="spellStart"/>
      <w:r w:rsidR="006C3A43">
        <w:rPr>
          <w:rFonts w:ascii="Arial" w:hAnsi="Arial" w:cs="Arial"/>
          <w:sz w:val="22"/>
          <w:szCs w:val="22"/>
        </w:rPr>
        <w:t>xxxxxxx</w:t>
      </w:r>
      <w:proofErr w:type="spellEnd"/>
      <w:r w:rsidR="006C3A43" w:rsidRPr="00E11F36">
        <w:rPr>
          <w:rFonts w:ascii="Arial" w:hAnsi="Arial" w:cs="Arial"/>
          <w:sz w:val="22"/>
          <w:szCs w:val="22"/>
        </w:rPr>
        <w:t xml:space="preserve"> </w:t>
      </w:r>
      <w:r w:rsidR="000F7D75" w:rsidRPr="00E11F36">
        <w:rPr>
          <w:rFonts w:ascii="Arial" w:hAnsi="Arial" w:cs="Arial"/>
          <w:sz w:val="22"/>
          <w:szCs w:val="22"/>
        </w:rPr>
        <w:t>nejpozději ke dni podpisu smlouvy.</w:t>
      </w:r>
      <w:r w:rsidR="000F7D75" w:rsidRPr="000F7D75">
        <w:rPr>
          <w:rFonts w:ascii="Arial" w:hAnsi="Arial" w:cs="Arial"/>
          <w:sz w:val="22"/>
          <w:szCs w:val="22"/>
        </w:rPr>
        <w:t xml:space="preserve"> </w:t>
      </w:r>
    </w:p>
    <w:p w14:paraId="55659D4A" w14:textId="595AB436" w:rsidR="00206576" w:rsidRDefault="00604376" w:rsidP="004129E9">
      <w:pPr>
        <w:jc w:val="both"/>
        <w:rPr>
          <w:rFonts w:ascii="Arial" w:hAnsi="Arial" w:cs="Arial"/>
          <w:sz w:val="22"/>
          <w:szCs w:val="22"/>
        </w:rPr>
      </w:pPr>
      <w:r w:rsidRPr="000F7D75">
        <w:rPr>
          <w:rFonts w:ascii="Arial" w:hAnsi="Arial" w:cs="Arial"/>
          <w:sz w:val="22"/>
          <w:szCs w:val="22"/>
        </w:rPr>
        <w:t xml:space="preserve">C) </w:t>
      </w:r>
      <w:r w:rsidR="00687329" w:rsidRPr="000F7D75">
        <w:rPr>
          <w:rFonts w:ascii="Arial" w:hAnsi="Arial" w:cs="Arial"/>
          <w:sz w:val="22"/>
          <w:szCs w:val="22"/>
        </w:rPr>
        <w:t xml:space="preserve">V případě nezaplacení nájemného </w:t>
      </w:r>
      <w:r w:rsidR="00681A01" w:rsidRPr="000F7D75">
        <w:rPr>
          <w:rFonts w:ascii="Arial" w:hAnsi="Arial" w:cs="Arial"/>
          <w:sz w:val="22"/>
          <w:szCs w:val="22"/>
        </w:rPr>
        <w:t xml:space="preserve">a </w:t>
      </w:r>
      <w:r w:rsidR="001153F4" w:rsidRPr="000F7D75">
        <w:rPr>
          <w:rFonts w:ascii="Arial" w:hAnsi="Arial" w:cs="Arial"/>
          <w:sz w:val="22"/>
          <w:szCs w:val="22"/>
        </w:rPr>
        <w:t>záloh za služby</w:t>
      </w:r>
      <w:r w:rsidR="00681A01" w:rsidRPr="000F7D75">
        <w:rPr>
          <w:rFonts w:ascii="Arial" w:hAnsi="Arial" w:cs="Arial"/>
          <w:sz w:val="22"/>
          <w:szCs w:val="22"/>
        </w:rPr>
        <w:t xml:space="preserve"> </w:t>
      </w:r>
      <w:r w:rsidR="00687329" w:rsidRPr="000F7D75">
        <w:rPr>
          <w:rFonts w:ascii="Arial" w:hAnsi="Arial" w:cs="Arial"/>
          <w:sz w:val="22"/>
          <w:szCs w:val="22"/>
        </w:rPr>
        <w:t>ze strany nájemce řádně a včas, se tento zavazuje zaplatit pronaj</w:t>
      </w:r>
      <w:r w:rsidR="008E1307" w:rsidRPr="000F7D75">
        <w:rPr>
          <w:rFonts w:ascii="Arial" w:hAnsi="Arial" w:cs="Arial"/>
          <w:sz w:val="22"/>
          <w:szCs w:val="22"/>
        </w:rPr>
        <w:t>í</w:t>
      </w:r>
      <w:r w:rsidR="00687329" w:rsidRPr="000F7D75">
        <w:rPr>
          <w:rFonts w:ascii="Arial" w:hAnsi="Arial" w:cs="Arial"/>
          <w:sz w:val="22"/>
          <w:szCs w:val="22"/>
        </w:rPr>
        <w:t>m</w:t>
      </w:r>
      <w:r w:rsidR="003262F0" w:rsidRPr="000F7D75">
        <w:rPr>
          <w:rFonts w:ascii="Arial" w:hAnsi="Arial" w:cs="Arial"/>
          <w:sz w:val="22"/>
          <w:szCs w:val="22"/>
        </w:rPr>
        <w:t xml:space="preserve">ateli smluvní pokutu ve výši </w:t>
      </w:r>
      <w:proofErr w:type="gramStart"/>
      <w:r w:rsidR="003262F0" w:rsidRPr="000F7D75">
        <w:rPr>
          <w:rFonts w:ascii="Arial" w:hAnsi="Arial" w:cs="Arial"/>
          <w:sz w:val="22"/>
          <w:szCs w:val="22"/>
        </w:rPr>
        <w:t>0,</w:t>
      </w:r>
      <w:r w:rsidR="00EE22D4" w:rsidRPr="000F7D75">
        <w:rPr>
          <w:rFonts w:ascii="Arial" w:hAnsi="Arial" w:cs="Arial"/>
          <w:sz w:val="22"/>
          <w:szCs w:val="22"/>
        </w:rPr>
        <w:t>25</w:t>
      </w:r>
      <w:r w:rsidR="00687329" w:rsidRPr="000F7D75">
        <w:rPr>
          <w:rFonts w:ascii="Arial" w:hAnsi="Arial" w:cs="Arial"/>
          <w:sz w:val="22"/>
          <w:szCs w:val="22"/>
        </w:rPr>
        <w:t>%</w:t>
      </w:r>
      <w:proofErr w:type="gramEnd"/>
      <w:r w:rsidR="00687329" w:rsidRPr="000F7D75">
        <w:rPr>
          <w:rFonts w:ascii="Arial" w:hAnsi="Arial" w:cs="Arial"/>
          <w:sz w:val="22"/>
          <w:szCs w:val="22"/>
        </w:rPr>
        <w:t xml:space="preserve"> z dlužné částky za každý den prodlení. Nájemce však bere na vědomí, že mimo to, pokud nezaplatí nájemné řádně a včas, má </w:t>
      </w:r>
      <w:r w:rsidR="003B6714" w:rsidRPr="000F7D75">
        <w:rPr>
          <w:rFonts w:ascii="Arial" w:hAnsi="Arial" w:cs="Arial"/>
          <w:sz w:val="22"/>
          <w:szCs w:val="22"/>
        </w:rPr>
        <w:t>pronajímat</w:t>
      </w:r>
      <w:r w:rsidR="00687329" w:rsidRPr="000F7D75">
        <w:rPr>
          <w:rFonts w:ascii="Arial" w:hAnsi="Arial" w:cs="Arial"/>
          <w:sz w:val="22"/>
          <w:szCs w:val="22"/>
        </w:rPr>
        <w:t xml:space="preserve">el právo požadovat od něho i úroky z prodlení vyplývající ze zákona </w:t>
      </w:r>
      <w:r w:rsidR="00597044" w:rsidRPr="000F7D75">
        <w:rPr>
          <w:rFonts w:ascii="Arial" w:hAnsi="Arial" w:cs="Arial"/>
          <w:sz w:val="22"/>
          <w:szCs w:val="22"/>
        </w:rPr>
        <w:t>(§</w:t>
      </w:r>
      <w:r w:rsidR="002E11B6" w:rsidRPr="000F7D75">
        <w:rPr>
          <w:rFonts w:ascii="Arial" w:hAnsi="Arial" w:cs="Arial"/>
          <w:sz w:val="22"/>
          <w:szCs w:val="22"/>
        </w:rPr>
        <w:t> </w:t>
      </w:r>
      <w:r w:rsidR="00597044" w:rsidRPr="000F7D75">
        <w:rPr>
          <w:rFonts w:ascii="Arial" w:hAnsi="Arial" w:cs="Arial"/>
          <w:sz w:val="22"/>
          <w:szCs w:val="22"/>
        </w:rPr>
        <w:t>1970</w:t>
      </w:r>
      <w:r w:rsidR="003A6CFB" w:rsidRPr="000F7D75">
        <w:rPr>
          <w:rFonts w:ascii="Arial" w:hAnsi="Arial" w:cs="Arial"/>
          <w:sz w:val="22"/>
          <w:szCs w:val="22"/>
        </w:rPr>
        <w:t xml:space="preserve"> občanského zákoní</w:t>
      </w:r>
      <w:r w:rsidR="00597044" w:rsidRPr="000F7D75">
        <w:rPr>
          <w:rFonts w:ascii="Arial" w:hAnsi="Arial" w:cs="Arial"/>
          <w:sz w:val="22"/>
          <w:szCs w:val="22"/>
        </w:rPr>
        <w:t>ku a nařízení vlády č. 351/2013</w:t>
      </w:r>
      <w:r w:rsidR="003A6CFB" w:rsidRPr="000F7D75">
        <w:rPr>
          <w:rFonts w:ascii="Arial" w:hAnsi="Arial" w:cs="Arial"/>
          <w:sz w:val="22"/>
          <w:szCs w:val="22"/>
        </w:rPr>
        <w:t xml:space="preserve"> Sb.). </w:t>
      </w:r>
      <w:r w:rsidR="00687329" w:rsidRPr="000F7D75">
        <w:rPr>
          <w:rFonts w:ascii="Arial" w:hAnsi="Arial" w:cs="Arial"/>
          <w:sz w:val="22"/>
          <w:szCs w:val="22"/>
        </w:rPr>
        <w:t xml:space="preserve"> Pokud ná</w:t>
      </w:r>
      <w:r w:rsidR="006D27F0" w:rsidRPr="000F7D75">
        <w:rPr>
          <w:rFonts w:ascii="Arial" w:hAnsi="Arial" w:cs="Arial"/>
          <w:sz w:val="22"/>
          <w:szCs w:val="22"/>
        </w:rPr>
        <w:t xml:space="preserve">jemce nezaplatí nájemné ani do splatnosti příštího nájemného má pronajímatel postupem dle § 2228 </w:t>
      </w:r>
      <w:proofErr w:type="spellStart"/>
      <w:r w:rsidR="006D27F0" w:rsidRPr="000F7D75">
        <w:rPr>
          <w:rFonts w:ascii="Arial" w:hAnsi="Arial" w:cs="Arial"/>
          <w:sz w:val="22"/>
          <w:szCs w:val="22"/>
        </w:rPr>
        <w:t>obč</w:t>
      </w:r>
      <w:proofErr w:type="spellEnd"/>
      <w:r w:rsidR="006D27F0" w:rsidRPr="000F7D75">
        <w:rPr>
          <w:rFonts w:ascii="Arial" w:hAnsi="Arial" w:cs="Arial"/>
          <w:sz w:val="22"/>
          <w:szCs w:val="22"/>
        </w:rPr>
        <w:t xml:space="preserve">. zák. právo vypovědět </w:t>
      </w:r>
      <w:r w:rsidR="00524BB8" w:rsidRPr="000F7D75">
        <w:rPr>
          <w:rFonts w:ascii="Arial" w:hAnsi="Arial" w:cs="Arial"/>
          <w:sz w:val="22"/>
          <w:szCs w:val="22"/>
        </w:rPr>
        <w:t>nájem bez výpovědní doby.</w:t>
      </w:r>
    </w:p>
    <w:p w14:paraId="0FB16632" w14:textId="77777777" w:rsidR="00B93F8E" w:rsidRDefault="00B93F8E" w:rsidP="004129E9">
      <w:pPr>
        <w:jc w:val="both"/>
        <w:rPr>
          <w:rFonts w:ascii="Arial" w:hAnsi="Arial" w:cs="Arial"/>
          <w:sz w:val="22"/>
          <w:szCs w:val="22"/>
        </w:rPr>
      </w:pPr>
    </w:p>
    <w:p w14:paraId="1F348160" w14:textId="77777777" w:rsidR="00A514AA" w:rsidRDefault="00A514AA" w:rsidP="004129E9">
      <w:pPr>
        <w:jc w:val="both"/>
        <w:rPr>
          <w:rFonts w:ascii="Arial" w:hAnsi="Arial" w:cs="Arial"/>
          <w:sz w:val="22"/>
          <w:szCs w:val="22"/>
        </w:rPr>
      </w:pPr>
    </w:p>
    <w:p w14:paraId="3F8262BA" w14:textId="77777777" w:rsidR="00B93F8E" w:rsidRPr="006336D7" w:rsidRDefault="00B93F8E" w:rsidP="00B93F8E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6336D7">
        <w:rPr>
          <w:rFonts w:ascii="Arial" w:hAnsi="Arial" w:cs="Arial"/>
          <w:snapToGrid w:val="0"/>
          <w:sz w:val="22"/>
          <w:szCs w:val="22"/>
        </w:rPr>
        <w:t>IV.</w:t>
      </w:r>
    </w:p>
    <w:p w14:paraId="632E919A" w14:textId="02FC8F2E" w:rsidR="008B772B" w:rsidRPr="0076312C" w:rsidRDefault="008B772B" w:rsidP="008B772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6312C">
        <w:rPr>
          <w:rFonts w:ascii="Arial" w:hAnsi="Arial" w:cs="Arial"/>
          <w:snapToGrid w:val="0"/>
          <w:sz w:val="22"/>
          <w:szCs w:val="22"/>
        </w:rPr>
        <w:t>A) Nájemce prohlašuje, že v prostorech, které jsou předmětem nájmu, zříd</w:t>
      </w:r>
      <w:r w:rsidR="00690531" w:rsidRPr="0076312C">
        <w:rPr>
          <w:rFonts w:ascii="Arial" w:hAnsi="Arial" w:cs="Arial"/>
          <w:snapToGrid w:val="0"/>
          <w:sz w:val="22"/>
          <w:szCs w:val="22"/>
        </w:rPr>
        <w:t>il</w:t>
      </w:r>
      <w:r w:rsidRPr="0076312C">
        <w:rPr>
          <w:rFonts w:ascii="Arial" w:hAnsi="Arial" w:cs="Arial"/>
          <w:snapToGrid w:val="0"/>
          <w:sz w:val="22"/>
          <w:szCs w:val="22"/>
        </w:rPr>
        <w:t xml:space="preserve"> nové Centrum služeb Diakonie za účelem realizace dvou preventivních projektů financovaných ze zdrojů Evropského sociálního fondu, z Operačního programu Zaměstnanost plus, spolufinancovaných statutárním městem Jablonec nad Nisou. Oba tyto projekty vychází z Plánu sociálního začleňování města Jablonec nad Nisou.</w:t>
      </w:r>
    </w:p>
    <w:p w14:paraId="05DD50CD" w14:textId="2AA5C34E" w:rsidR="008B772B" w:rsidRPr="00A2530B" w:rsidRDefault="008B772B" w:rsidP="008B77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2530B">
        <w:rPr>
          <w:rFonts w:ascii="Arial" w:hAnsi="Arial" w:cs="Arial"/>
          <w:sz w:val="22"/>
          <w:szCs w:val="22"/>
        </w:rPr>
        <w:t>B) Sjednané nájemné je nižší než obvyklá výše nájemného za pronájem takovýchto prostor proto, že účel pronájmu předmětných prostor</w:t>
      </w:r>
      <w:r w:rsidR="002C1911" w:rsidRPr="00A2530B">
        <w:rPr>
          <w:rFonts w:ascii="Arial" w:hAnsi="Arial" w:cs="Arial"/>
          <w:sz w:val="22"/>
          <w:szCs w:val="22"/>
        </w:rPr>
        <w:t>ů</w:t>
      </w:r>
      <w:r w:rsidRPr="00A2530B">
        <w:rPr>
          <w:rFonts w:ascii="Arial" w:hAnsi="Arial" w:cs="Arial"/>
          <w:sz w:val="22"/>
          <w:szCs w:val="22"/>
        </w:rPr>
        <w:t xml:space="preserve"> nemá charakter hospodářské povahy. Pronajímatel má zájem na tom, aby na území města byla tato činnost provozována.</w:t>
      </w:r>
    </w:p>
    <w:p w14:paraId="434807AF" w14:textId="4D9E1934" w:rsidR="008B772B" w:rsidRPr="0088502B" w:rsidRDefault="008B772B" w:rsidP="008B77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8502B">
        <w:rPr>
          <w:rFonts w:ascii="Arial" w:hAnsi="Arial" w:cs="Arial"/>
          <w:sz w:val="22"/>
          <w:szCs w:val="22"/>
        </w:rPr>
        <w:t xml:space="preserve">C) Nájemce byl pověřen Libereckým krajem k poskytování sociálních služeb jako služeb obecného hospodářského zájmu („SGEI“), a to Pověřením k poskytování služeb v obecně hospodářském zájmu dle usnesení Rady Libereckého kraje </w:t>
      </w:r>
      <w:r w:rsidR="00D93D03" w:rsidRPr="0088502B">
        <w:rPr>
          <w:rFonts w:ascii="Arial" w:hAnsi="Arial" w:cs="Arial"/>
          <w:sz w:val="22"/>
          <w:szCs w:val="22"/>
        </w:rPr>
        <w:t>č. 445/24/RK ze dne 11.03.2025</w:t>
      </w:r>
      <w:r w:rsidR="009716F6">
        <w:rPr>
          <w:rFonts w:ascii="Arial" w:hAnsi="Arial" w:cs="Arial"/>
          <w:sz w:val="22"/>
          <w:szCs w:val="22"/>
        </w:rPr>
        <w:t xml:space="preserve">, </w:t>
      </w:r>
      <w:r w:rsidR="009716F6" w:rsidRPr="009716F6">
        <w:rPr>
          <w:rFonts w:ascii="Arial" w:hAnsi="Arial" w:cs="Arial"/>
          <w:sz w:val="22"/>
          <w:szCs w:val="22"/>
        </w:rPr>
        <w:t xml:space="preserve">č. POV/234/2025 </w:t>
      </w:r>
      <w:r w:rsidRPr="0088502B">
        <w:rPr>
          <w:rFonts w:ascii="Arial" w:hAnsi="Arial" w:cs="Arial"/>
          <w:sz w:val="22"/>
          <w:szCs w:val="22"/>
        </w:rPr>
        <w:t>(dále jen „Pověření</w:t>
      </w:r>
      <w:r w:rsidRPr="0088502B">
        <w:rPr>
          <w:rFonts w:ascii="Arial" w:hAnsi="Arial" w:cs="Arial"/>
          <w:color w:val="000000" w:themeColor="text1"/>
          <w:sz w:val="22"/>
          <w:szCs w:val="22"/>
        </w:rPr>
        <w:t>“)</w:t>
      </w:r>
      <w:r w:rsidR="005C2F82" w:rsidRPr="0088502B">
        <w:rPr>
          <w:rFonts w:ascii="Arial" w:hAnsi="Arial" w:cs="Arial"/>
          <w:color w:val="000000" w:themeColor="text1"/>
          <w:sz w:val="22"/>
          <w:szCs w:val="22"/>
        </w:rPr>
        <w:t xml:space="preserve">, a to k projektu „Terénní forma nízkoprahového klubu </w:t>
      </w:r>
      <w:proofErr w:type="spellStart"/>
      <w:r w:rsidR="005C2F82" w:rsidRPr="0088502B">
        <w:rPr>
          <w:rFonts w:ascii="Arial" w:hAnsi="Arial" w:cs="Arial"/>
          <w:color w:val="000000" w:themeColor="text1"/>
          <w:sz w:val="22"/>
          <w:szCs w:val="22"/>
        </w:rPr>
        <w:t>Kruháč</w:t>
      </w:r>
      <w:proofErr w:type="spellEnd"/>
      <w:r w:rsidR="005C2F82" w:rsidRPr="0088502B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88502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FC1EF7" w:rsidRPr="0088502B">
        <w:rPr>
          <w:rFonts w:ascii="Arial" w:hAnsi="Arial" w:cs="Arial"/>
          <w:color w:val="000000" w:themeColor="text1"/>
          <w:sz w:val="22"/>
          <w:szCs w:val="22"/>
        </w:rPr>
        <w:t xml:space="preserve">Pro tento projekt nájemce využívá </w:t>
      </w:r>
      <w:r w:rsidR="00750711" w:rsidRPr="0088502B">
        <w:rPr>
          <w:rFonts w:ascii="Arial" w:hAnsi="Arial" w:cs="Arial"/>
          <w:sz w:val="22"/>
          <w:szCs w:val="22"/>
        </w:rPr>
        <w:t>30 m</w:t>
      </w:r>
      <w:r w:rsidR="00750711" w:rsidRPr="0088502B">
        <w:rPr>
          <w:rFonts w:ascii="Arial" w:hAnsi="Arial" w:cs="Arial"/>
          <w:sz w:val="22"/>
          <w:szCs w:val="22"/>
          <w:vertAlign w:val="superscript"/>
        </w:rPr>
        <w:t>2</w:t>
      </w:r>
      <w:r w:rsidR="00750711" w:rsidRPr="0088502B">
        <w:rPr>
          <w:rFonts w:ascii="Arial" w:hAnsi="Arial" w:cs="Arial"/>
          <w:sz w:val="22"/>
          <w:szCs w:val="22"/>
        </w:rPr>
        <w:t xml:space="preserve"> </w:t>
      </w:r>
      <w:r w:rsidR="00FC1EF7" w:rsidRPr="0088502B">
        <w:rPr>
          <w:rFonts w:ascii="Arial" w:hAnsi="Arial" w:cs="Arial"/>
          <w:color w:val="000000" w:themeColor="text1"/>
          <w:sz w:val="22"/>
          <w:szCs w:val="22"/>
        </w:rPr>
        <w:t>z pronajaté plochy</w:t>
      </w:r>
      <w:r w:rsidR="00750711" w:rsidRPr="0088502B">
        <w:rPr>
          <w:rFonts w:ascii="Arial" w:hAnsi="Arial" w:cs="Arial"/>
          <w:color w:val="000000" w:themeColor="text1"/>
          <w:sz w:val="22"/>
          <w:szCs w:val="22"/>
        </w:rPr>
        <w:t xml:space="preserve"> o celkové výměře</w:t>
      </w:r>
      <w:r w:rsidR="00FC1EF7" w:rsidRPr="0088502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50711" w:rsidRPr="0088502B">
        <w:rPr>
          <w:rFonts w:ascii="Arial" w:hAnsi="Arial" w:cs="Arial"/>
          <w:sz w:val="22"/>
          <w:szCs w:val="22"/>
        </w:rPr>
        <w:t>73,1</w:t>
      </w:r>
      <w:r w:rsidR="009716F6">
        <w:rPr>
          <w:rFonts w:ascii="Arial" w:hAnsi="Arial" w:cs="Arial"/>
          <w:sz w:val="22"/>
          <w:szCs w:val="22"/>
        </w:rPr>
        <w:t> </w:t>
      </w:r>
      <w:r w:rsidR="00FC1EF7" w:rsidRPr="0088502B">
        <w:rPr>
          <w:rFonts w:ascii="Arial" w:hAnsi="Arial" w:cs="Arial"/>
          <w:sz w:val="22"/>
          <w:szCs w:val="22"/>
        </w:rPr>
        <w:t>m</w:t>
      </w:r>
      <w:r w:rsidR="00FC1EF7" w:rsidRPr="0088502B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 w:rsidR="00FC1EF7" w:rsidRPr="0088502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88502B">
        <w:rPr>
          <w:rFonts w:ascii="Arial" w:hAnsi="Arial" w:cs="Arial"/>
          <w:color w:val="000000" w:themeColor="text1"/>
          <w:sz w:val="22"/>
          <w:szCs w:val="22"/>
        </w:rPr>
        <w:t>K</w:t>
      </w:r>
      <w:r w:rsidR="00FC1EF7" w:rsidRPr="0088502B">
        <w:rPr>
          <w:rFonts w:ascii="Arial" w:hAnsi="Arial" w:cs="Arial"/>
          <w:color w:val="000000" w:themeColor="text1"/>
          <w:sz w:val="22"/>
          <w:szCs w:val="22"/>
        </w:rPr>
        <w:t> výše uvedenému P</w:t>
      </w:r>
      <w:r w:rsidRPr="0088502B">
        <w:rPr>
          <w:rFonts w:ascii="Arial" w:hAnsi="Arial" w:cs="Arial"/>
          <w:color w:val="000000" w:themeColor="text1"/>
          <w:sz w:val="22"/>
          <w:szCs w:val="22"/>
        </w:rPr>
        <w:t>ověření</w:t>
      </w:r>
      <w:r w:rsidR="00FC1EF7" w:rsidRPr="0088502B">
        <w:rPr>
          <w:rFonts w:ascii="Arial" w:hAnsi="Arial" w:cs="Arial"/>
          <w:sz w:val="22"/>
          <w:szCs w:val="22"/>
        </w:rPr>
        <w:t xml:space="preserve"> </w:t>
      </w:r>
      <w:r w:rsidRPr="0088502B">
        <w:rPr>
          <w:rFonts w:ascii="Arial" w:hAnsi="Arial" w:cs="Arial"/>
          <w:color w:val="000000" w:themeColor="text1"/>
          <w:sz w:val="22"/>
          <w:szCs w:val="22"/>
        </w:rPr>
        <w:t>pronajímatel přistupuje touto nájemní smlouvou a podpora ve formě sníženého nájemného poskytnutá touto smlouvou je součástí vyrovnávací platby v rámci vícezdrojového financování služeb dle čl. I</w:t>
      </w:r>
      <w:r w:rsidR="00A2034B" w:rsidRPr="0088502B">
        <w:rPr>
          <w:rFonts w:ascii="Arial" w:hAnsi="Arial" w:cs="Arial"/>
          <w:color w:val="000000" w:themeColor="text1"/>
          <w:sz w:val="22"/>
          <w:szCs w:val="22"/>
        </w:rPr>
        <w:t>V</w:t>
      </w:r>
      <w:r w:rsidRPr="0088502B">
        <w:rPr>
          <w:rFonts w:ascii="Arial" w:hAnsi="Arial" w:cs="Arial"/>
          <w:color w:val="000000" w:themeColor="text1"/>
          <w:sz w:val="22"/>
          <w:szCs w:val="22"/>
        </w:rPr>
        <w:t xml:space="preserve"> Pověření.</w:t>
      </w:r>
    </w:p>
    <w:p w14:paraId="4B778F30" w14:textId="560E5A30" w:rsidR="005C2F82" w:rsidRPr="005C2F82" w:rsidRDefault="005C2F82" w:rsidP="005C2F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EE0000"/>
          <w:sz w:val="22"/>
          <w:szCs w:val="22"/>
        </w:rPr>
      </w:pPr>
      <w:r w:rsidRPr="0088502B">
        <w:rPr>
          <w:rFonts w:ascii="Arial" w:hAnsi="Arial" w:cs="Arial"/>
          <w:sz w:val="22"/>
          <w:szCs w:val="22"/>
        </w:rPr>
        <w:t xml:space="preserve">Obvyklé nájemné </w:t>
      </w:r>
      <w:r w:rsidR="00FC1EF7" w:rsidRPr="0088502B">
        <w:rPr>
          <w:rFonts w:ascii="Arial" w:hAnsi="Arial" w:cs="Arial"/>
          <w:sz w:val="22"/>
          <w:szCs w:val="22"/>
        </w:rPr>
        <w:t>za pronájem</w:t>
      </w:r>
      <w:r w:rsidR="00037729" w:rsidRPr="0088502B">
        <w:rPr>
          <w:rFonts w:ascii="Arial" w:hAnsi="Arial" w:cs="Arial"/>
          <w:sz w:val="22"/>
          <w:szCs w:val="22"/>
        </w:rPr>
        <w:t xml:space="preserve"> </w:t>
      </w:r>
      <w:r w:rsidR="00FC1EF7" w:rsidRPr="0088502B">
        <w:rPr>
          <w:rFonts w:ascii="Arial" w:hAnsi="Arial" w:cs="Arial"/>
          <w:sz w:val="22"/>
          <w:szCs w:val="22"/>
        </w:rPr>
        <w:t xml:space="preserve">předmětných prostor bylo stanoveno ve výši </w:t>
      </w:r>
      <w:r w:rsidR="00025B07" w:rsidRPr="0088502B">
        <w:rPr>
          <w:rFonts w:ascii="Arial" w:hAnsi="Arial" w:cs="Arial"/>
          <w:sz w:val="22"/>
          <w:szCs w:val="22"/>
        </w:rPr>
        <w:t>150</w:t>
      </w:r>
      <w:r w:rsidR="00FC1EF7" w:rsidRPr="0088502B">
        <w:rPr>
          <w:rFonts w:ascii="Arial" w:hAnsi="Arial" w:cs="Arial"/>
          <w:sz w:val="22"/>
          <w:szCs w:val="22"/>
        </w:rPr>
        <w:t xml:space="preserve"> Kč/m</w:t>
      </w:r>
      <w:r w:rsidR="00FC1EF7" w:rsidRPr="0088502B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="00FC1EF7" w:rsidRPr="0088502B">
        <w:rPr>
          <w:rFonts w:ascii="Arial" w:hAnsi="Arial" w:cs="Arial"/>
          <w:sz w:val="22"/>
          <w:szCs w:val="22"/>
        </w:rPr>
        <w:t>a měsíc, tj. </w:t>
      </w:r>
      <w:r w:rsidR="00025B07" w:rsidRPr="0088502B">
        <w:rPr>
          <w:rFonts w:ascii="Arial" w:hAnsi="Arial" w:cs="Arial"/>
          <w:sz w:val="22"/>
          <w:szCs w:val="22"/>
        </w:rPr>
        <w:t>54</w:t>
      </w:r>
      <w:r w:rsidR="00037729" w:rsidRPr="0088502B">
        <w:rPr>
          <w:rFonts w:ascii="Arial" w:hAnsi="Arial" w:cs="Arial"/>
          <w:sz w:val="22"/>
          <w:szCs w:val="22"/>
        </w:rPr>
        <w:t>.</w:t>
      </w:r>
      <w:r w:rsidR="00025B07" w:rsidRPr="0088502B">
        <w:rPr>
          <w:rFonts w:ascii="Arial" w:hAnsi="Arial" w:cs="Arial"/>
          <w:sz w:val="22"/>
          <w:szCs w:val="22"/>
        </w:rPr>
        <w:t>00</w:t>
      </w:r>
      <w:r w:rsidR="00037729" w:rsidRPr="0088502B">
        <w:rPr>
          <w:rFonts w:ascii="Arial" w:hAnsi="Arial" w:cs="Arial"/>
          <w:sz w:val="22"/>
          <w:szCs w:val="22"/>
        </w:rPr>
        <w:t xml:space="preserve">0 </w:t>
      </w:r>
      <w:r w:rsidRPr="0088502B">
        <w:rPr>
          <w:rFonts w:ascii="Arial" w:hAnsi="Arial" w:cs="Arial"/>
          <w:sz w:val="22"/>
          <w:szCs w:val="22"/>
        </w:rPr>
        <w:t>Kč/rok</w:t>
      </w:r>
      <w:r w:rsidR="00037729" w:rsidRPr="0088502B">
        <w:rPr>
          <w:rFonts w:ascii="Arial" w:hAnsi="Arial" w:cs="Arial"/>
          <w:sz w:val="22"/>
          <w:szCs w:val="22"/>
        </w:rPr>
        <w:t xml:space="preserve"> za pronájem </w:t>
      </w:r>
      <w:r w:rsidR="00750711" w:rsidRPr="0088502B">
        <w:rPr>
          <w:rFonts w:ascii="Arial" w:hAnsi="Arial" w:cs="Arial"/>
          <w:sz w:val="22"/>
          <w:szCs w:val="22"/>
        </w:rPr>
        <w:t>30 m</w:t>
      </w:r>
      <w:r w:rsidR="00750711" w:rsidRPr="0088502B">
        <w:rPr>
          <w:rFonts w:ascii="Arial" w:hAnsi="Arial" w:cs="Arial"/>
          <w:sz w:val="22"/>
          <w:szCs w:val="22"/>
          <w:vertAlign w:val="superscript"/>
        </w:rPr>
        <w:t>2</w:t>
      </w:r>
      <w:r w:rsidR="00FD260F" w:rsidRPr="0088502B">
        <w:rPr>
          <w:rFonts w:ascii="Arial" w:hAnsi="Arial" w:cs="Arial"/>
          <w:color w:val="000000" w:themeColor="text1"/>
          <w:sz w:val="22"/>
          <w:szCs w:val="22"/>
        </w:rPr>
        <w:t xml:space="preserve"> z pronajatých prostor</w:t>
      </w:r>
      <w:r w:rsidRPr="0088502B">
        <w:rPr>
          <w:rFonts w:ascii="Arial" w:hAnsi="Arial" w:cs="Arial"/>
          <w:sz w:val="22"/>
          <w:szCs w:val="22"/>
        </w:rPr>
        <w:t xml:space="preserve">. Rozdíl mezi dohodnutým a obvyklým nájemným </w:t>
      </w:r>
      <w:r w:rsidR="001A7E9C" w:rsidRPr="0088502B">
        <w:rPr>
          <w:rFonts w:ascii="Arial" w:hAnsi="Arial" w:cs="Arial"/>
          <w:sz w:val="22"/>
          <w:szCs w:val="22"/>
        </w:rPr>
        <w:t xml:space="preserve">za pronájem </w:t>
      </w:r>
      <w:r w:rsidR="00025B07" w:rsidRPr="0088502B">
        <w:rPr>
          <w:rFonts w:ascii="Arial" w:hAnsi="Arial" w:cs="Arial"/>
          <w:sz w:val="22"/>
          <w:szCs w:val="22"/>
        </w:rPr>
        <w:t>30 m</w:t>
      </w:r>
      <w:r w:rsidR="00025B07" w:rsidRPr="0088502B">
        <w:rPr>
          <w:rFonts w:ascii="Arial" w:hAnsi="Arial" w:cs="Arial"/>
          <w:sz w:val="22"/>
          <w:szCs w:val="22"/>
          <w:vertAlign w:val="superscript"/>
        </w:rPr>
        <w:t>2</w:t>
      </w:r>
      <w:r w:rsidR="00025B07" w:rsidRPr="0088502B">
        <w:rPr>
          <w:rFonts w:ascii="Arial" w:hAnsi="Arial" w:cs="Arial"/>
          <w:color w:val="000000" w:themeColor="text1"/>
          <w:sz w:val="22"/>
          <w:szCs w:val="22"/>
        </w:rPr>
        <w:t xml:space="preserve"> z pronajatých prostor</w:t>
      </w:r>
      <w:r w:rsidR="00025B07" w:rsidRPr="0088502B">
        <w:rPr>
          <w:rFonts w:ascii="Arial" w:hAnsi="Arial" w:cs="Arial"/>
          <w:sz w:val="22"/>
          <w:szCs w:val="22"/>
        </w:rPr>
        <w:t xml:space="preserve"> </w:t>
      </w:r>
      <w:r w:rsidRPr="0088502B">
        <w:rPr>
          <w:rFonts w:ascii="Arial" w:hAnsi="Arial" w:cs="Arial"/>
          <w:sz w:val="22"/>
          <w:szCs w:val="22"/>
        </w:rPr>
        <w:t xml:space="preserve">činí částku </w:t>
      </w:r>
      <w:r w:rsidR="00025B07" w:rsidRPr="0088502B">
        <w:rPr>
          <w:rFonts w:ascii="Arial" w:hAnsi="Arial" w:cs="Arial"/>
          <w:sz w:val="22"/>
          <w:szCs w:val="22"/>
        </w:rPr>
        <w:t xml:space="preserve">48.600 </w:t>
      </w:r>
      <w:r w:rsidR="00FD260F" w:rsidRPr="0088502B">
        <w:rPr>
          <w:rFonts w:ascii="Arial" w:hAnsi="Arial" w:cs="Arial"/>
          <w:sz w:val="22"/>
          <w:szCs w:val="22"/>
        </w:rPr>
        <w:t>Kč/rok.</w:t>
      </w:r>
    </w:p>
    <w:p w14:paraId="1F5F0B6D" w14:textId="77777777" w:rsidR="005C2F82" w:rsidRPr="00A2034B" w:rsidRDefault="005C2F82" w:rsidP="008B77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EE0000"/>
          <w:sz w:val="22"/>
          <w:szCs w:val="22"/>
        </w:rPr>
      </w:pPr>
    </w:p>
    <w:p w14:paraId="62ED860E" w14:textId="77777777" w:rsidR="00B93F8E" w:rsidRPr="006336D7" w:rsidRDefault="00B93F8E" w:rsidP="00AE41E6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32D23CB" w14:textId="081243D4" w:rsidR="00687329" w:rsidRPr="006336D7" w:rsidRDefault="00687329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6336D7">
        <w:rPr>
          <w:rFonts w:ascii="Arial" w:hAnsi="Arial" w:cs="Arial"/>
          <w:snapToGrid w:val="0"/>
          <w:sz w:val="22"/>
          <w:szCs w:val="22"/>
        </w:rPr>
        <w:t>V.</w:t>
      </w:r>
    </w:p>
    <w:p w14:paraId="7D3F04F6" w14:textId="77777777" w:rsidR="006336D7" w:rsidRPr="00020C80" w:rsidRDefault="00A36A3D" w:rsidP="006336D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336D7">
        <w:rPr>
          <w:rFonts w:ascii="Arial" w:hAnsi="Arial" w:cs="Arial"/>
          <w:snapToGrid w:val="0"/>
          <w:sz w:val="22"/>
          <w:szCs w:val="22"/>
        </w:rPr>
        <w:t xml:space="preserve">A) Nájemní poměr založený touto </w:t>
      </w:r>
      <w:r w:rsidR="00597044" w:rsidRPr="006336D7">
        <w:rPr>
          <w:rFonts w:ascii="Arial" w:hAnsi="Arial" w:cs="Arial"/>
          <w:snapToGrid w:val="0"/>
          <w:sz w:val="22"/>
          <w:szCs w:val="22"/>
        </w:rPr>
        <w:t xml:space="preserve">smlouvou vzniká dnem </w:t>
      </w:r>
      <w:r w:rsidR="00485F80" w:rsidRPr="006336D7">
        <w:rPr>
          <w:rFonts w:ascii="Arial" w:hAnsi="Arial" w:cs="Arial"/>
          <w:snapToGrid w:val="0"/>
          <w:sz w:val="22"/>
          <w:szCs w:val="22"/>
        </w:rPr>
        <w:t>1</w:t>
      </w:r>
      <w:r w:rsidR="00686E91" w:rsidRPr="006336D7">
        <w:rPr>
          <w:rFonts w:ascii="Arial" w:hAnsi="Arial" w:cs="Arial"/>
          <w:snapToGrid w:val="0"/>
          <w:sz w:val="22"/>
          <w:szCs w:val="22"/>
        </w:rPr>
        <w:t>5</w:t>
      </w:r>
      <w:r w:rsidR="00485F80" w:rsidRPr="006336D7">
        <w:rPr>
          <w:rFonts w:ascii="Arial" w:hAnsi="Arial" w:cs="Arial"/>
          <w:snapToGrid w:val="0"/>
          <w:sz w:val="22"/>
          <w:szCs w:val="22"/>
        </w:rPr>
        <w:t xml:space="preserve">. </w:t>
      </w:r>
      <w:r w:rsidR="006336D7" w:rsidRPr="006336D7">
        <w:rPr>
          <w:rFonts w:ascii="Arial" w:hAnsi="Arial" w:cs="Arial"/>
          <w:snapToGrid w:val="0"/>
          <w:sz w:val="22"/>
          <w:szCs w:val="22"/>
        </w:rPr>
        <w:t>8</w:t>
      </w:r>
      <w:r w:rsidR="00485F80" w:rsidRPr="006336D7">
        <w:rPr>
          <w:rFonts w:ascii="Arial" w:hAnsi="Arial" w:cs="Arial"/>
          <w:snapToGrid w:val="0"/>
          <w:sz w:val="22"/>
          <w:szCs w:val="22"/>
        </w:rPr>
        <w:t>.</w:t>
      </w:r>
      <w:r w:rsidR="00597044" w:rsidRPr="006336D7">
        <w:rPr>
          <w:rFonts w:ascii="Arial" w:hAnsi="Arial" w:cs="Arial"/>
          <w:snapToGrid w:val="0"/>
          <w:sz w:val="22"/>
          <w:szCs w:val="22"/>
        </w:rPr>
        <w:t xml:space="preserve"> 20</w:t>
      </w:r>
      <w:r w:rsidR="00192A4F" w:rsidRPr="006336D7">
        <w:rPr>
          <w:rFonts w:ascii="Arial" w:hAnsi="Arial" w:cs="Arial"/>
          <w:snapToGrid w:val="0"/>
          <w:sz w:val="22"/>
          <w:szCs w:val="22"/>
        </w:rPr>
        <w:t>2</w:t>
      </w:r>
      <w:r w:rsidR="006336D7" w:rsidRPr="006336D7">
        <w:rPr>
          <w:rFonts w:ascii="Arial" w:hAnsi="Arial" w:cs="Arial"/>
          <w:snapToGrid w:val="0"/>
          <w:sz w:val="22"/>
          <w:szCs w:val="22"/>
        </w:rPr>
        <w:t>5</w:t>
      </w:r>
      <w:r w:rsidR="006336D7">
        <w:rPr>
          <w:rFonts w:ascii="Arial" w:hAnsi="Arial" w:cs="Arial"/>
          <w:snapToGrid w:val="0"/>
          <w:sz w:val="22"/>
          <w:szCs w:val="22"/>
        </w:rPr>
        <w:t xml:space="preserve">, </w:t>
      </w:r>
      <w:r w:rsidR="006336D7" w:rsidRPr="00020C80">
        <w:rPr>
          <w:rFonts w:ascii="Arial" w:hAnsi="Arial" w:cs="Arial"/>
          <w:snapToGrid w:val="0"/>
          <w:sz w:val="22"/>
          <w:szCs w:val="22"/>
        </w:rPr>
        <w:t>nejdříve však dnem uveřejnění v registru smluv v souladu s § 6 odst. 1 zákona č. 340/2015 Sb., o zvláštních podmínkách účinnosti některých smluv, uveřejňování těchto smluv a o registru smluv (zákon o registru smluv).</w:t>
      </w:r>
    </w:p>
    <w:p w14:paraId="6195185D" w14:textId="77777777" w:rsidR="00A36A3D" w:rsidRPr="006336D7" w:rsidRDefault="00A36A3D" w:rsidP="00A36A3D">
      <w:pPr>
        <w:jc w:val="both"/>
        <w:rPr>
          <w:rFonts w:ascii="Arial" w:hAnsi="Arial" w:cs="Arial"/>
          <w:sz w:val="22"/>
          <w:szCs w:val="22"/>
        </w:rPr>
      </w:pPr>
      <w:r w:rsidRPr="006336D7">
        <w:rPr>
          <w:rFonts w:ascii="Arial" w:hAnsi="Arial" w:cs="Arial"/>
          <w:sz w:val="22"/>
          <w:szCs w:val="22"/>
        </w:rPr>
        <w:t>B) Smlouva se uz</w:t>
      </w:r>
      <w:r w:rsidR="00597044" w:rsidRPr="006336D7">
        <w:rPr>
          <w:rFonts w:ascii="Arial" w:hAnsi="Arial" w:cs="Arial"/>
          <w:sz w:val="22"/>
          <w:szCs w:val="22"/>
        </w:rPr>
        <w:t xml:space="preserve">avírá na dobu </w:t>
      </w:r>
      <w:r w:rsidR="000F29EB" w:rsidRPr="006336D7">
        <w:rPr>
          <w:rFonts w:ascii="Arial" w:hAnsi="Arial" w:cs="Arial"/>
          <w:sz w:val="22"/>
          <w:szCs w:val="22"/>
        </w:rPr>
        <w:t>neurčitou</w:t>
      </w:r>
      <w:r w:rsidR="0082423A" w:rsidRPr="006336D7">
        <w:rPr>
          <w:rFonts w:ascii="Arial" w:hAnsi="Arial" w:cs="Arial"/>
          <w:sz w:val="22"/>
          <w:szCs w:val="22"/>
        </w:rPr>
        <w:t xml:space="preserve"> s výpovědní lhůtou 3 měsíce</w:t>
      </w:r>
      <w:r w:rsidR="00485F80" w:rsidRPr="006336D7">
        <w:rPr>
          <w:rFonts w:ascii="Arial" w:hAnsi="Arial" w:cs="Arial"/>
          <w:sz w:val="22"/>
          <w:szCs w:val="22"/>
        </w:rPr>
        <w:t>.</w:t>
      </w:r>
    </w:p>
    <w:p w14:paraId="2FD49DE0" w14:textId="77777777" w:rsidR="0082423A" w:rsidRPr="006336D7" w:rsidRDefault="0082423A" w:rsidP="0082423A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6336D7">
        <w:rPr>
          <w:rFonts w:ascii="Arial" w:hAnsi="Arial" w:cs="Arial"/>
          <w:sz w:val="22"/>
          <w:szCs w:val="22"/>
        </w:rPr>
        <w:t>C) Nájemní poměr založený touto smlouvou zaniká:</w:t>
      </w:r>
    </w:p>
    <w:p w14:paraId="0AB9580B" w14:textId="77777777" w:rsidR="0082423A" w:rsidRPr="006336D7" w:rsidRDefault="0082423A" w:rsidP="0082423A">
      <w:pPr>
        <w:ind w:left="567" w:hanging="283"/>
        <w:jc w:val="both"/>
        <w:rPr>
          <w:rFonts w:ascii="Arial" w:hAnsi="Arial" w:cs="Arial"/>
          <w:sz w:val="22"/>
          <w:szCs w:val="22"/>
        </w:rPr>
      </w:pPr>
      <w:r w:rsidRPr="006336D7">
        <w:rPr>
          <w:rFonts w:ascii="Arial" w:hAnsi="Arial" w:cs="Arial"/>
          <w:sz w:val="22"/>
          <w:szCs w:val="22"/>
        </w:rPr>
        <w:t>a) výpovědí smluvních stran dle § 2312 a násl. občanského zákoníku</w:t>
      </w:r>
    </w:p>
    <w:p w14:paraId="03736448" w14:textId="77777777" w:rsidR="0082423A" w:rsidRPr="006336D7" w:rsidRDefault="0082423A" w:rsidP="0082423A">
      <w:pPr>
        <w:ind w:left="567" w:hanging="283"/>
        <w:jc w:val="both"/>
        <w:rPr>
          <w:rFonts w:ascii="Arial" w:hAnsi="Arial" w:cs="Arial"/>
          <w:sz w:val="22"/>
          <w:szCs w:val="22"/>
        </w:rPr>
      </w:pPr>
      <w:r w:rsidRPr="006336D7">
        <w:rPr>
          <w:rFonts w:ascii="Arial" w:hAnsi="Arial" w:cs="Arial"/>
          <w:sz w:val="22"/>
          <w:szCs w:val="22"/>
        </w:rPr>
        <w:t>b) odstoupením od smlouvy v souladu se zákonem a touto smlouvou</w:t>
      </w:r>
    </w:p>
    <w:p w14:paraId="7CDAE02A" w14:textId="77777777" w:rsidR="0082423A" w:rsidRPr="006336D7" w:rsidRDefault="0082423A" w:rsidP="0082423A">
      <w:pPr>
        <w:autoSpaceDE w:val="0"/>
        <w:autoSpaceDN w:val="0"/>
        <w:ind w:left="567" w:hanging="283"/>
        <w:rPr>
          <w:rFonts w:ascii="Arial" w:hAnsi="Arial" w:cs="Arial"/>
          <w:sz w:val="22"/>
          <w:szCs w:val="22"/>
        </w:rPr>
      </w:pPr>
      <w:r w:rsidRPr="006336D7">
        <w:rPr>
          <w:rFonts w:ascii="Arial" w:hAnsi="Arial" w:cs="Arial"/>
          <w:sz w:val="22"/>
          <w:szCs w:val="22"/>
        </w:rPr>
        <w:t xml:space="preserve">c) výpovědí bez výpovědní doby dle § 2228 a §2220 odst. 2 </w:t>
      </w:r>
      <w:proofErr w:type="spellStart"/>
      <w:r w:rsidRPr="006336D7">
        <w:rPr>
          <w:rFonts w:ascii="Arial" w:hAnsi="Arial" w:cs="Arial"/>
          <w:sz w:val="22"/>
          <w:szCs w:val="22"/>
        </w:rPr>
        <w:t>obč</w:t>
      </w:r>
      <w:proofErr w:type="spellEnd"/>
      <w:r w:rsidRPr="006336D7">
        <w:rPr>
          <w:rFonts w:ascii="Arial" w:hAnsi="Arial" w:cs="Arial"/>
          <w:sz w:val="22"/>
          <w:szCs w:val="22"/>
        </w:rPr>
        <w:t>. zákoníku a důvodů dále uvedených ve smlouvě</w:t>
      </w:r>
    </w:p>
    <w:p w14:paraId="73D6AC6E" w14:textId="77777777" w:rsidR="0082423A" w:rsidRPr="006336D7" w:rsidRDefault="0082423A" w:rsidP="0082423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6336D7">
        <w:rPr>
          <w:rFonts w:ascii="Arial" w:hAnsi="Arial" w:cs="Arial"/>
          <w:sz w:val="22"/>
          <w:szCs w:val="22"/>
        </w:rPr>
        <w:lastRenderedPageBreak/>
        <w:t>d) dohodou smluvních stran.</w:t>
      </w:r>
    </w:p>
    <w:p w14:paraId="0DA1FDDC" w14:textId="77777777" w:rsidR="008E6BF7" w:rsidRPr="006336D7" w:rsidRDefault="008E6BF7" w:rsidP="0082423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336D7">
        <w:rPr>
          <w:rFonts w:ascii="Arial" w:hAnsi="Arial" w:cs="Arial"/>
          <w:sz w:val="22"/>
          <w:szCs w:val="22"/>
        </w:rPr>
        <w:t>D)</w:t>
      </w:r>
      <w:r w:rsidR="0082423A" w:rsidRPr="006336D7">
        <w:rPr>
          <w:rFonts w:ascii="Arial" w:hAnsi="Arial" w:cs="Arial"/>
          <w:sz w:val="22"/>
          <w:szCs w:val="22"/>
        </w:rPr>
        <w:tab/>
      </w:r>
      <w:r w:rsidRPr="006336D7">
        <w:rPr>
          <w:rFonts w:ascii="Arial" w:hAnsi="Arial" w:cs="Arial"/>
          <w:bCs/>
          <w:sz w:val="22"/>
          <w:szCs w:val="22"/>
        </w:rPr>
        <w:t>Pronajímatel a nájemce ujednali,</w:t>
      </w:r>
      <w:r w:rsidR="00B07511" w:rsidRPr="006336D7">
        <w:rPr>
          <w:rFonts w:ascii="Arial" w:hAnsi="Arial" w:cs="Arial"/>
          <w:bCs/>
          <w:sz w:val="22"/>
          <w:szCs w:val="22"/>
        </w:rPr>
        <w:t xml:space="preserve"> že</w:t>
      </w:r>
      <w:r w:rsidR="00664093" w:rsidRPr="006336D7">
        <w:rPr>
          <w:rFonts w:ascii="Arial" w:hAnsi="Arial" w:cs="Arial"/>
          <w:bCs/>
          <w:sz w:val="22"/>
          <w:szCs w:val="22"/>
        </w:rPr>
        <w:t xml:space="preserve"> </w:t>
      </w:r>
      <w:r w:rsidR="00B07511" w:rsidRPr="006336D7">
        <w:rPr>
          <w:rFonts w:ascii="Arial" w:hAnsi="Arial" w:cs="Arial"/>
          <w:bCs/>
          <w:sz w:val="22"/>
          <w:szCs w:val="22"/>
        </w:rPr>
        <w:t>u</w:t>
      </w:r>
      <w:r w:rsidR="00664093" w:rsidRPr="006336D7">
        <w:rPr>
          <w:rFonts w:ascii="Arial" w:hAnsi="Arial" w:cs="Arial"/>
          <w:bCs/>
          <w:sz w:val="22"/>
          <w:szCs w:val="22"/>
        </w:rPr>
        <w:t>stanovení § 2230</w:t>
      </w:r>
      <w:r w:rsidRPr="006336D7">
        <w:rPr>
          <w:rFonts w:ascii="Arial" w:hAnsi="Arial" w:cs="Arial"/>
          <w:bCs/>
          <w:sz w:val="22"/>
          <w:szCs w:val="22"/>
        </w:rPr>
        <w:t xml:space="preserve"> zákona č.</w:t>
      </w:r>
      <w:r w:rsidR="00664093" w:rsidRPr="006336D7">
        <w:rPr>
          <w:rFonts w:ascii="Arial" w:hAnsi="Arial" w:cs="Arial"/>
          <w:bCs/>
          <w:sz w:val="22"/>
          <w:szCs w:val="22"/>
        </w:rPr>
        <w:t xml:space="preserve"> </w:t>
      </w:r>
      <w:r w:rsidRPr="006336D7">
        <w:rPr>
          <w:rFonts w:ascii="Arial" w:hAnsi="Arial" w:cs="Arial"/>
          <w:bCs/>
          <w:sz w:val="22"/>
          <w:szCs w:val="22"/>
        </w:rPr>
        <w:t>89/2012 Sb., nebude použito.</w:t>
      </w:r>
    </w:p>
    <w:p w14:paraId="1A94AB2E" w14:textId="77777777" w:rsidR="00524BB8" w:rsidRDefault="00524BB8" w:rsidP="00A36A3D">
      <w:pPr>
        <w:jc w:val="both"/>
        <w:rPr>
          <w:rFonts w:ascii="Arial" w:hAnsi="Arial" w:cs="Arial"/>
          <w:sz w:val="22"/>
          <w:szCs w:val="22"/>
        </w:rPr>
      </w:pPr>
    </w:p>
    <w:p w14:paraId="6344440F" w14:textId="77777777" w:rsidR="00B93F8E" w:rsidRPr="009B455C" w:rsidRDefault="00B93F8E" w:rsidP="00A36A3D">
      <w:pPr>
        <w:jc w:val="both"/>
        <w:rPr>
          <w:rFonts w:ascii="Arial" w:hAnsi="Arial" w:cs="Arial"/>
          <w:sz w:val="22"/>
          <w:szCs w:val="22"/>
        </w:rPr>
      </w:pPr>
    </w:p>
    <w:p w14:paraId="5477B769" w14:textId="4D3CBA7A" w:rsidR="00432846" w:rsidRPr="009B455C" w:rsidRDefault="00B93F8E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I</w:t>
      </w:r>
      <w:r w:rsidR="00687329" w:rsidRPr="009B455C">
        <w:rPr>
          <w:rFonts w:ascii="Arial" w:hAnsi="Arial" w:cs="Arial"/>
          <w:snapToGrid w:val="0"/>
          <w:sz w:val="22"/>
          <w:szCs w:val="22"/>
        </w:rPr>
        <w:t>V.</w:t>
      </w:r>
    </w:p>
    <w:p w14:paraId="0FC41DBA" w14:textId="49315FAF" w:rsidR="002A6A95" w:rsidRPr="00E11F36" w:rsidRDefault="00DB67E6" w:rsidP="00AE41E6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E11F36">
        <w:rPr>
          <w:rFonts w:ascii="Arial" w:hAnsi="Arial" w:cs="Arial"/>
          <w:snapToGrid w:val="0"/>
          <w:sz w:val="22"/>
          <w:szCs w:val="22"/>
        </w:rPr>
        <w:t>A)</w:t>
      </w:r>
      <w:r w:rsidR="003C1931" w:rsidRPr="00E11F36">
        <w:rPr>
          <w:rFonts w:ascii="Arial" w:hAnsi="Arial" w:cs="Arial"/>
          <w:snapToGrid w:val="0"/>
          <w:sz w:val="22"/>
          <w:szCs w:val="22"/>
        </w:rPr>
        <w:t xml:space="preserve"> </w:t>
      </w:r>
      <w:r w:rsidR="00EC5CBA" w:rsidRPr="00E11F36">
        <w:rPr>
          <w:rFonts w:ascii="Arial" w:hAnsi="Arial" w:cs="Arial"/>
          <w:snapToGrid w:val="0"/>
          <w:sz w:val="22"/>
          <w:szCs w:val="22"/>
        </w:rPr>
        <w:t>Pronaj</w:t>
      </w:r>
      <w:r w:rsidR="00CE6AFB" w:rsidRPr="00E11F36">
        <w:rPr>
          <w:rFonts w:ascii="Arial" w:hAnsi="Arial" w:cs="Arial"/>
          <w:snapToGrid w:val="0"/>
          <w:sz w:val="22"/>
          <w:szCs w:val="22"/>
        </w:rPr>
        <w:t>í</w:t>
      </w:r>
      <w:r w:rsidR="00EC5CBA" w:rsidRPr="00E11F36">
        <w:rPr>
          <w:rFonts w:ascii="Arial" w:hAnsi="Arial" w:cs="Arial"/>
          <w:snapToGrid w:val="0"/>
          <w:sz w:val="22"/>
          <w:szCs w:val="22"/>
        </w:rPr>
        <w:t>matel touto smlouvou přenechává nájemci pronaja</w:t>
      </w:r>
      <w:r w:rsidR="009B455C" w:rsidRPr="00E11F36">
        <w:rPr>
          <w:rFonts w:ascii="Arial" w:hAnsi="Arial" w:cs="Arial"/>
          <w:snapToGrid w:val="0"/>
          <w:sz w:val="22"/>
          <w:szCs w:val="22"/>
        </w:rPr>
        <w:t>té</w:t>
      </w:r>
      <w:r w:rsidR="00EC5CBA" w:rsidRPr="00E11F36">
        <w:rPr>
          <w:rFonts w:ascii="Arial" w:hAnsi="Arial" w:cs="Arial"/>
          <w:snapToGrid w:val="0"/>
          <w:sz w:val="22"/>
          <w:szCs w:val="22"/>
        </w:rPr>
        <w:t xml:space="preserve"> </w:t>
      </w:r>
      <w:r w:rsidR="00060656" w:rsidRPr="00E11F36">
        <w:rPr>
          <w:rFonts w:ascii="Arial" w:hAnsi="Arial" w:cs="Arial"/>
          <w:snapToGrid w:val="0"/>
          <w:sz w:val="22"/>
          <w:szCs w:val="22"/>
        </w:rPr>
        <w:t>prostor</w:t>
      </w:r>
      <w:r w:rsidR="009B455C" w:rsidRPr="00E11F36">
        <w:rPr>
          <w:rFonts w:ascii="Arial" w:hAnsi="Arial" w:cs="Arial"/>
          <w:snapToGrid w:val="0"/>
          <w:sz w:val="22"/>
          <w:szCs w:val="22"/>
        </w:rPr>
        <w:t>y</w:t>
      </w:r>
      <w:r w:rsidR="00060656" w:rsidRPr="00E11F36">
        <w:rPr>
          <w:rFonts w:ascii="Arial" w:hAnsi="Arial" w:cs="Arial"/>
          <w:snapToGrid w:val="0"/>
          <w:sz w:val="22"/>
          <w:szCs w:val="22"/>
        </w:rPr>
        <w:t xml:space="preserve"> </w:t>
      </w:r>
      <w:r w:rsidR="00EC5CBA" w:rsidRPr="00E11F36">
        <w:rPr>
          <w:rFonts w:ascii="Arial" w:hAnsi="Arial" w:cs="Arial"/>
          <w:snapToGrid w:val="0"/>
          <w:sz w:val="22"/>
          <w:szCs w:val="22"/>
        </w:rPr>
        <w:t>ve</w:t>
      </w:r>
      <w:r w:rsidR="00296ADE" w:rsidRPr="00E11F36">
        <w:rPr>
          <w:rFonts w:ascii="Arial" w:hAnsi="Arial" w:cs="Arial"/>
          <w:snapToGrid w:val="0"/>
          <w:sz w:val="22"/>
          <w:szCs w:val="22"/>
        </w:rPr>
        <w:t> </w:t>
      </w:r>
      <w:r w:rsidR="00EC5CBA" w:rsidRPr="00E11F36">
        <w:rPr>
          <w:rFonts w:ascii="Arial" w:hAnsi="Arial" w:cs="Arial"/>
          <w:snapToGrid w:val="0"/>
          <w:sz w:val="22"/>
          <w:szCs w:val="22"/>
        </w:rPr>
        <w:t>stavu způsobilém k</w:t>
      </w:r>
      <w:r w:rsidR="00CF7AE7" w:rsidRPr="00E11F36">
        <w:rPr>
          <w:rFonts w:ascii="Arial" w:hAnsi="Arial" w:cs="Arial"/>
          <w:snapToGrid w:val="0"/>
          <w:sz w:val="22"/>
          <w:szCs w:val="22"/>
        </w:rPr>
        <w:t>e</w:t>
      </w:r>
      <w:r w:rsidR="00EC5CBA" w:rsidRPr="00E11F36">
        <w:rPr>
          <w:rFonts w:ascii="Arial" w:hAnsi="Arial" w:cs="Arial"/>
          <w:snapToGrid w:val="0"/>
          <w:sz w:val="22"/>
          <w:szCs w:val="22"/>
        </w:rPr>
        <w:t xml:space="preserve"> smluvenému užívání a nájemce podpisem této smlouvy převzetí </w:t>
      </w:r>
      <w:r w:rsidR="009B455C" w:rsidRPr="00E11F36">
        <w:rPr>
          <w:rFonts w:ascii="Arial" w:hAnsi="Arial" w:cs="Arial"/>
          <w:snapToGrid w:val="0"/>
          <w:sz w:val="22"/>
          <w:szCs w:val="22"/>
        </w:rPr>
        <w:t xml:space="preserve">pronajatých </w:t>
      </w:r>
      <w:r w:rsidR="00DF026C" w:rsidRPr="00E11F36">
        <w:rPr>
          <w:rFonts w:ascii="Arial" w:hAnsi="Arial" w:cs="Arial"/>
          <w:snapToGrid w:val="0"/>
          <w:sz w:val="22"/>
          <w:szCs w:val="22"/>
        </w:rPr>
        <w:t>p</w:t>
      </w:r>
      <w:r w:rsidR="00FE2C2D" w:rsidRPr="00E11F36">
        <w:rPr>
          <w:rFonts w:ascii="Arial" w:hAnsi="Arial" w:cs="Arial"/>
          <w:snapToGrid w:val="0"/>
          <w:sz w:val="22"/>
          <w:szCs w:val="22"/>
        </w:rPr>
        <w:t>rostor</w:t>
      </w:r>
      <w:r w:rsidR="009B455C" w:rsidRPr="00E11F36">
        <w:rPr>
          <w:rFonts w:ascii="Arial" w:hAnsi="Arial" w:cs="Arial"/>
          <w:snapToGrid w:val="0"/>
          <w:sz w:val="22"/>
          <w:szCs w:val="22"/>
        </w:rPr>
        <w:t>ů</w:t>
      </w:r>
      <w:r w:rsidR="00DF026C" w:rsidRPr="00E11F36">
        <w:rPr>
          <w:rFonts w:ascii="Arial" w:hAnsi="Arial" w:cs="Arial"/>
          <w:snapToGrid w:val="0"/>
          <w:sz w:val="22"/>
          <w:szCs w:val="22"/>
        </w:rPr>
        <w:t xml:space="preserve"> </w:t>
      </w:r>
      <w:r w:rsidR="00EC5CBA" w:rsidRPr="00E11F36">
        <w:rPr>
          <w:rFonts w:ascii="Arial" w:hAnsi="Arial" w:cs="Arial"/>
          <w:snapToGrid w:val="0"/>
          <w:sz w:val="22"/>
          <w:szCs w:val="22"/>
        </w:rPr>
        <w:t xml:space="preserve">ve stavu způsobilém ke smluvenému užívání potvrzuje. </w:t>
      </w:r>
      <w:r w:rsidR="001D2C9B" w:rsidRPr="00E11F36">
        <w:rPr>
          <w:rFonts w:ascii="Arial" w:hAnsi="Arial" w:cs="Arial"/>
          <w:snapToGrid w:val="0"/>
          <w:sz w:val="22"/>
          <w:szCs w:val="22"/>
        </w:rPr>
        <w:t>Prostory jsou po kompletní rekonstrukci.</w:t>
      </w:r>
    </w:p>
    <w:p w14:paraId="360D6FC4" w14:textId="26DFC4C3" w:rsidR="001F6BE9" w:rsidRPr="00E11F36" w:rsidRDefault="001F6BE9" w:rsidP="001F6BE9">
      <w:pPr>
        <w:jc w:val="both"/>
        <w:rPr>
          <w:rFonts w:ascii="Arial" w:hAnsi="Arial" w:cs="Arial"/>
          <w:snapToGrid w:val="0"/>
          <w:sz w:val="22"/>
          <w:szCs w:val="22"/>
        </w:rPr>
      </w:pPr>
      <w:bookmarkStart w:id="1" w:name="_Hlk150959751"/>
      <w:r w:rsidRPr="00E11F36">
        <w:rPr>
          <w:rFonts w:ascii="Arial" w:hAnsi="Arial" w:cs="Arial"/>
          <w:snapToGrid w:val="0"/>
          <w:sz w:val="22"/>
          <w:szCs w:val="22"/>
        </w:rPr>
        <w:t xml:space="preserve">B) Nájemce je oprávněn užívat pronajaté prostory pouze k účelu smluvenému v této smlouvě. V případě užívání </w:t>
      </w:r>
      <w:r w:rsidR="002241AB" w:rsidRPr="00E11F36">
        <w:rPr>
          <w:rFonts w:ascii="Arial" w:hAnsi="Arial" w:cs="Arial"/>
          <w:snapToGrid w:val="0"/>
          <w:sz w:val="22"/>
          <w:szCs w:val="22"/>
        </w:rPr>
        <w:t xml:space="preserve">pronajatých </w:t>
      </w:r>
      <w:r w:rsidRPr="00E11F36">
        <w:rPr>
          <w:rFonts w:ascii="Arial" w:hAnsi="Arial" w:cs="Arial"/>
          <w:snapToGrid w:val="0"/>
          <w:sz w:val="22"/>
          <w:szCs w:val="22"/>
        </w:rPr>
        <w:t>prostor</w:t>
      </w:r>
      <w:r w:rsidR="002241AB" w:rsidRPr="00E11F36">
        <w:rPr>
          <w:rFonts w:ascii="Arial" w:hAnsi="Arial" w:cs="Arial"/>
          <w:snapToGrid w:val="0"/>
          <w:sz w:val="22"/>
          <w:szCs w:val="22"/>
        </w:rPr>
        <w:t>ů</w:t>
      </w:r>
      <w:r w:rsidRPr="00E11F36">
        <w:rPr>
          <w:rFonts w:ascii="Arial" w:hAnsi="Arial" w:cs="Arial"/>
          <w:snapToGrid w:val="0"/>
          <w:sz w:val="22"/>
          <w:szCs w:val="22"/>
        </w:rPr>
        <w:t xml:space="preserve"> k jinému, než dohodnutému účelu bez předchozího souhlasu pronajímatele je pronajímatel oprávněn od smlouvy odstoupit. Nájemce je povinen užívat pronajat</w:t>
      </w:r>
      <w:r w:rsidR="002241AB" w:rsidRPr="00E11F36">
        <w:rPr>
          <w:rFonts w:ascii="Arial" w:hAnsi="Arial" w:cs="Arial"/>
          <w:snapToGrid w:val="0"/>
          <w:sz w:val="22"/>
          <w:szCs w:val="22"/>
        </w:rPr>
        <w:t>é</w:t>
      </w:r>
      <w:r w:rsidRPr="00E11F36">
        <w:rPr>
          <w:rFonts w:ascii="Arial" w:hAnsi="Arial" w:cs="Arial"/>
          <w:snapToGrid w:val="0"/>
          <w:sz w:val="22"/>
          <w:szCs w:val="22"/>
        </w:rPr>
        <w:t xml:space="preserve"> prostor</w:t>
      </w:r>
      <w:r w:rsidR="002241AB" w:rsidRPr="00E11F36">
        <w:rPr>
          <w:rFonts w:ascii="Arial" w:hAnsi="Arial" w:cs="Arial"/>
          <w:snapToGrid w:val="0"/>
          <w:sz w:val="22"/>
          <w:szCs w:val="22"/>
        </w:rPr>
        <w:t>y</w:t>
      </w:r>
      <w:r w:rsidRPr="00E11F36">
        <w:rPr>
          <w:rFonts w:ascii="Arial" w:hAnsi="Arial" w:cs="Arial"/>
          <w:snapToGrid w:val="0"/>
          <w:sz w:val="22"/>
          <w:szCs w:val="22"/>
        </w:rPr>
        <w:t xml:space="preserve"> tak, aby na n</w:t>
      </w:r>
      <w:r w:rsidR="002241AB" w:rsidRPr="00E11F36">
        <w:rPr>
          <w:rFonts w:ascii="Arial" w:hAnsi="Arial" w:cs="Arial"/>
          <w:snapToGrid w:val="0"/>
          <w:sz w:val="22"/>
          <w:szCs w:val="22"/>
        </w:rPr>
        <w:t>ich</w:t>
      </w:r>
      <w:r w:rsidRPr="00E11F36">
        <w:rPr>
          <w:rFonts w:ascii="Arial" w:hAnsi="Arial" w:cs="Arial"/>
          <w:snapToGrid w:val="0"/>
          <w:sz w:val="22"/>
          <w:szCs w:val="22"/>
        </w:rPr>
        <w:t xml:space="preserve"> nevznikla škoda. Užívá-li předmět nájmu sám nebo trpí-li jeho užívání třetí osobou takovým způsobem, že pronajímateli hrozí či přímo vzniká škoda, může pronajímatel, po předchozím písemném upozornění a nezjednání nápravy nájemcem v přiměřené lhůtě uvedené v upozornění, od smlouvy odstoupit.</w:t>
      </w:r>
    </w:p>
    <w:p w14:paraId="0BC96424" w14:textId="75F70C1B" w:rsidR="001F6BE9" w:rsidRPr="00E11F36" w:rsidRDefault="001F6BE9" w:rsidP="001F6BE9">
      <w:pPr>
        <w:jc w:val="both"/>
        <w:rPr>
          <w:rFonts w:ascii="Arial" w:hAnsi="Arial" w:cs="Arial"/>
          <w:sz w:val="22"/>
          <w:szCs w:val="22"/>
        </w:rPr>
      </w:pPr>
      <w:r w:rsidRPr="00E11F36">
        <w:rPr>
          <w:rFonts w:ascii="Arial" w:hAnsi="Arial" w:cs="Arial"/>
          <w:sz w:val="22"/>
          <w:szCs w:val="22"/>
        </w:rPr>
        <w:t>C) Nájemce se zavazuje, že bude hradit drobné opravy a náklady spojené s běžnou údržbou v obdobném rozsahu, jak to bylo určeno pro nájem bytů dle nařízení vlády č. 308/2015 Sb., a to až do výše 15.000 Kč bez DPH za jednu událost</w:t>
      </w:r>
      <w:bookmarkEnd w:id="1"/>
      <w:r w:rsidRPr="00E11F36">
        <w:rPr>
          <w:rFonts w:ascii="Arial" w:hAnsi="Arial" w:cs="Arial"/>
          <w:sz w:val="22"/>
          <w:szCs w:val="22"/>
        </w:rPr>
        <w:t>.</w:t>
      </w:r>
    </w:p>
    <w:p w14:paraId="4A164025" w14:textId="6C992FC2" w:rsidR="00524BB8" w:rsidRPr="00E11F36" w:rsidRDefault="001F6BE9" w:rsidP="0077134A">
      <w:pPr>
        <w:jc w:val="both"/>
        <w:rPr>
          <w:rFonts w:ascii="Arial" w:hAnsi="Arial" w:cs="Arial"/>
          <w:sz w:val="22"/>
          <w:szCs w:val="22"/>
        </w:rPr>
      </w:pPr>
      <w:r w:rsidRPr="00E11F36">
        <w:rPr>
          <w:rFonts w:ascii="Arial" w:hAnsi="Arial" w:cs="Arial"/>
          <w:snapToGrid w:val="0"/>
          <w:sz w:val="22"/>
          <w:szCs w:val="22"/>
        </w:rPr>
        <w:t xml:space="preserve">D) </w:t>
      </w:r>
      <w:bookmarkStart w:id="2" w:name="_Hlk151725553"/>
      <w:r w:rsidRPr="00E11F36">
        <w:rPr>
          <w:rFonts w:ascii="Arial" w:hAnsi="Arial" w:cs="Arial"/>
          <w:sz w:val="22"/>
          <w:szCs w:val="22"/>
        </w:rPr>
        <w:t>Nájemce je povinen bez zbytečného odkladu písemně oznámit pronajímateli potřebu oprav, které má pronajímatel provést, a umožnit jejich provedení, jinak odpovídá za škodu, která nesplněním této povinnosti vznikla.</w:t>
      </w:r>
      <w:bookmarkEnd w:id="2"/>
    </w:p>
    <w:p w14:paraId="1988C3C3" w14:textId="7594EB4A" w:rsidR="002A6A95" w:rsidRPr="00E11F36" w:rsidRDefault="001F6BE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E11F36">
        <w:rPr>
          <w:rFonts w:ascii="Arial" w:hAnsi="Arial" w:cs="Arial"/>
          <w:snapToGrid w:val="0"/>
          <w:sz w:val="22"/>
          <w:szCs w:val="22"/>
        </w:rPr>
        <w:t>E</w:t>
      </w:r>
      <w:r w:rsidR="00DB67E6" w:rsidRPr="00E11F36">
        <w:rPr>
          <w:rFonts w:ascii="Arial" w:hAnsi="Arial" w:cs="Arial"/>
          <w:snapToGrid w:val="0"/>
          <w:sz w:val="22"/>
          <w:szCs w:val="22"/>
        </w:rPr>
        <w:t>)</w:t>
      </w:r>
      <w:r w:rsidR="003C1931" w:rsidRPr="00E11F36">
        <w:rPr>
          <w:rFonts w:ascii="Arial" w:hAnsi="Arial" w:cs="Arial"/>
          <w:snapToGrid w:val="0"/>
          <w:sz w:val="22"/>
          <w:szCs w:val="22"/>
        </w:rPr>
        <w:t xml:space="preserve"> </w:t>
      </w:r>
      <w:r w:rsidR="004E766F" w:rsidRPr="00E11F36">
        <w:rPr>
          <w:rFonts w:ascii="Arial" w:hAnsi="Arial" w:cs="Arial"/>
          <w:snapToGrid w:val="0"/>
          <w:sz w:val="22"/>
          <w:szCs w:val="22"/>
        </w:rPr>
        <w:t>Všechny úpravy</w:t>
      </w:r>
      <w:r w:rsidR="002A6A95" w:rsidRPr="00E11F36">
        <w:rPr>
          <w:rFonts w:ascii="Arial" w:hAnsi="Arial" w:cs="Arial"/>
          <w:snapToGrid w:val="0"/>
          <w:sz w:val="22"/>
          <w:szCs w:val="22"/>
        </w:rPr>
        <w:t xml:space="preserve"> </w:t>
      </w:r>
      <w:r w:rsidR="002241AB" w:rsidRPr="00E11F36">
        <w:rPr>
          <w:rFonts w:ascii="Arial" w:hAnsi="Arial" w:cs="Arial"/>
          <w:snapToGrid w:val="0"/>
          <w:sz w:val="22"/>
          <w:szCs w:val="22"/>
        </w:rPr>
        <w:t xml:space="preserve">pronajatých prostorů </w:t>
      </w:r>
      <w:r w:rsidR="002A6A95" w:rsidRPr="00E11F36">
        <w:rPr>
          <w:rFonts w:ascii="Arial" w:hAnsi="Arial" w:cs="Arial"/>
          <w:snapToGrid w:val="0"/>
          <w:sz w:val="22"/>
          <w:szCs w:val="22"/>
        </w:rPr>
        <w:t>může nájemce provádět jen s</w:t>
      </w:r>
      <w:r w:rsidR="006F4103" w:rsidRPr="00E11F36">
        <w:rPr>
          <w:rFonts w:ascii="Arial" w:hAnsi="Arial" w:cs="Arial"/>
          <w:snapToGrid w:val="0"/>
          <w:sz w:val="22"/>
          <w:szCs w:val="22"/>
        </w:rPr>
        <w:t> </w:t>
      </w:r>
      <w:r w:rsidR="002A6A95" w:rsidRPr="00E11F36">
        <w:rPr>
          <w:rFonts w:ascii="Arial" w:hAnsi="Arial" w:cs="Arial"/>
          <w:snapToGrid w:val="0"/>
          <w:sz w:val="22"/>
          <w:szCs w:val="22"/>
        </w:rPr>
        <w:t>předchozím písemným souhlasem pronajímatele, a to na svůj</w:t>
      </w:r>
      <w:r w:rsidR="004E766F" w:rsidRPr="00E11F36">
        <w:rPr>
          <w:rFonts w:ascii="Arial" w:hAnsi="Arial" w:cs="Arial"/>
          <w:snapToGrid w:val="0"/>
          <w:sz w:val="22"/>
          <w:szCs w:val="22"/>
        </w:rPr>
        <w:t xml:space="preserve"> vlastní</w:t>
      </w:r>
      <w:r w:rsidR="002A6A95" w:rsidRPr="00E11F36">
        <w:rPr>
          <w:rFonts w:ascii="Arial" w:hAnsi="Arial" w:cs="Arial"/>
          <w:snapToGrid w:val="0"/>
          <w:sz w:val="22"/>
          <w:szCs w:val="22"/>
        </w:rPr>
        <w:t xml:space="preserve"> nák</w:t>
      </w:r>
      <w:r w:rsidR="00DB67E6" w:rsidRPr="00E11F36">
        <w:rPr>
          <w:rFonts w:ascii="Arial" w:hAnsi="Arial" w:cs="Arial"/>
          <w:snapToGrid w:val="0"/>
          <w:sz w:val="22"/>
          <w:szCs w:val="22"/>
        </w:rPr>
        <w:t>lad.</w:t>
      </w:r>
      <w:r w:rsidR="002A6A95" w:rsidRPr="00E11F36">
        <w:rPr>
          <w:rFonts w:ascii="Arial" w:hAnsi="Arial" w:cs="Arial"/>
          <w:snapToGrid w:val="0"/>
          <w:sz w:val="22"/>
          <w:szCs w:val="22"/>
        </w:rPr>
        <w:t xml:space="preserve"> </w:t>
      </w:r>
      <w:r w:rsidR="007F1E7D" w:rsidRPr="00E11F36">
        <w:rPr>
          <w:rFonts w:ascii="Arial" w:hAnsi="Arial" w:cs="Arial"/>
          <w:snapToGrid w:val="0"/>
          <w:sz w:val="22"/>
          <w:szCs w:val="22"/>
        </w:rPr>
        <w:t>Provede-li nájemce změnu věci bez</w:t>
      </w:r>
      <w:r w:rsidR="005C4DD5" w:rsidRPr="00E11F36">
        <w:rPr>
          <w:rFonts w:ascii="Arial" w:hAnsi="Arial" w:cs="Arial"/>
          <w:snapToGrid w:val="0"/>
          <w:sz w:val="22"/>
          <w:szCs w:val="22"/>
        </w:rPr>
        <w:t> </w:t>
      </w:r>
      <w:r w:rsidR="007F1E7D" w:rsidRPr="00E11F36">
        <w:rPr>
          <w:rFonts w:ascii="Arial" w:hAnsi="Arial" w:cs="Arial"/>
          <w:snapToGrid w:val="0"/>
          <w:sz w:val="22"/>
          <w:szCs w:val="22"/>
        </w:rPr>
        <w:t>souhlasu pronajímatele, uvede věc do původního stavu, jakmile o</w:t>
      </w:r>
      <w:r w:rsidR="006F4103" w:rsidRPr="00E11F36">
        <w:rPr>
          <w:rFonts w:ascii="Arial" w:hAnsi="Arial" w:cs="Arial"/>
          <w:snapToGrid w:val="0"/>
          <w:sz w:val="22"/>
          <w:szCs w:val="22"/>
        </w:rPr>
        <w:t> </w:t>
      </w:r>
      <w:r w:rsidR="007F1E7D" w:rsidRPr="00E11F36">
        <w:rPr>
          <w:rFonts w:ascii="Arial" w:hAnsi="Arial" w:cs="Arial"/>
          <w:snapToGrid w:val="0"/>
          <w:sz w:val="22"/>
          <w:szCs w:val="22"/>
        </w:rPr>
        <w:t>to pronajímatel požádá, nejpozději však při skončení nájmu věci. Neuvede-li nájemce na</w:t>
      </w:r>
      <w:r w:rsidR="006F4103" w:rsidRPr="00E11F36">
        <w:rPr>
          <w:rFonts w:ascii="Arial" w:hAnsi="Arial" w:cs="Arial"/>
          <w:snapToGrid w:val="0"/>
          <w:sz w:val="22"/>
          <w:szCs w:val="22"/>
        </w:rPr>
        <w:t> </w:t>
      </w:r>
      <w:r w:rsidR="007F1E7D" w:rsidRPr="00E11F36">
        <w:rPr>
          <w:rFonts w:ascii="Arial" w:hAnsi="Arial" w:cs="Arial"/>
          <w:snapToGrid w:val="0"/>
          <w:sz w:val="22"/>
          <w:szCs w:val="22"/>
        </w:rPr>
        <w:t>žádost pronajímatele věc do původního stavu, může pronajímatel nájem vypovědět bez</w:t>
      </w:r>
      <w:r w:rsidR="006F4103" w:rsidRPr="00E11F36">
        <w:rPr>
          <w:rFonts w:ascii="Arial" w:hAnsi="Arial" w:cs="Arial"/>
          <w:snapToGrid w:val="0"/>
          <w:sz w:val="22"/>
          <w:szCs w:val="22"/>
        </w:rPr>
        <w:t> </w:t>
      </w:r>
      <w:r w:rsidR="007F1E7D" w:rsidRPr="00E11F36">
        <w:rPr>
          <w:rFonts w:ascii="Arial" w:hAnsi="Arial" w:cs="Arial"/>
          <w:snapToGrid w:val="0"/>
          <w:sz w:val="22"/>
          <w:szCs w:val="22"/>
        </w:rPr>
        <w:t>výpovědní doby. Změnu věci provádí nájemce na svůj náklad, n</w:t>
      </w:r>
      <w:r w:rsidR="006256D8" w:rsidRPr="00E11F36">
        <w:rPr>
          <w:rFonts w:ascii="Arial" w:hAnsi="Arial" w:cs="Arial"/>
          <w:snapToGrid w:val="0"/>
          <w:sz w:val="22"/>
          <w:szCs w:val="22"/>
        </w:rPr>
        <w:t>ájemce nemá právo na náhradu nákladů za</w:t>
      </w:r>
      <w:r w:rsidR="005C4DD5" w:rsidRPr="00E11F36">
        <w:rPr>
          <w:rFonts w:ascii="Arial" w:hAnsi="Arial" w:cs="Arial"/>
          <w:snapToGrid w:val="0"/>
          <w:sz w:val="22"/>
          <w:szCs w:val="22"/>
        </w:rPr>
        <w:t> </w:t>
      </w:r>
      <w:r w:rsidR="006256D8" w:rsidRPr="00E11F36">
        <w:rPr>
          <w:rFonts w:ascii="Arial" w:hAnsi="Arial" w:cs="Arial"/>
          <w:snapToGrid w:val="0"/>
          <w:sz w:val="22"/>
          <w:szCs w:val="22"/>
        </w:rPr>
        <w:t>p</w:t>
      </w:r>
      <w:r w:rsidR="007F1E7D" w:rsidRPr="00E11F36">
        <w:rPr>
          <w:rFonts w:ascii="Arial" w:hAnsi="Arial" w:cs="Arial"/>
          <w:snapToGrid w:val="0"/>
          <w:sz w:val="22"/>
          <w:szCs w:val="22"/>
        </w:rPr>
        <w:t>rovedené práce.</w:t>
      </w:r>
    </w:p>
    <w:p w14:paraId="2ECAE14A" w14:textId="77777777" w:rsidR="003C1931" w:rsidRPr="00E11F36" w:rsidRDefault="000835E4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E11F36">
        <w:rPr>
          <w:rFonts w:ascii="Arial" w:hAnsi="Arial" w:cs="Arial"/>
          <w:snapToGrid w:val="0"/>
          <w:sz w:val="22"/>
          <w:szCs w:val="22"/>
        </w:rPr>
        <w:t>E)</w:t>
      </w:r>
      <w:r w:rsidR="003C1931" w:rsidRPr="00E11F36">
        <w:rPr>
          <w:rFonts w:ascii="Arial" w:hAnsi="Arial" w:cs="Arial"/>
          <w:snapToGrid w:val="0"/>
          <w:sz w:val="22"/>
          <w:szCs w:val="22"/>
        </w:rPr>
        <w:t xml:space="preserve"> Nájemce je povinen při své činnosti dodržovat povinnosti stanovené právními předpisy, zejména bezpečnostními a protipožárními, tj. dbát mimo jiné </w:t>
      </w:r>
      <w:proofErr w:type="spellStart"/>
      <w:r w:rsidR="003C1931" w:rsidRPr="00E11F36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="003C1931" w:rsidRPr="00E11F36">
        <w:rPr>
          <w:rFonts w:ascii="Arial" w:hAnsi="Arial" w:cs="Arial"/>
          <w:snapToGrid w:val="0"/>
          <w:sz w:val="22"/>
          <w:szCs w:val="22"/>
        </w:rPr>
        <w:t>. zák. č. 133/1985 Sb.</w:t>
      </w:r>
      <w:r w:rsidR="00DB67E6" w:rsidRPr="00E11F36">
        <w:rPr>
          <w:rFonts w:ascii="Arial" w:hAnsi="Arial" w:cs="Arial"/>
          <w:snapToGrid w:val="0"/>
          <w:sz w:val="22"/>
          <w:szCs w:val="22"/>
        </w:rPr>
        <w:t>,</w:t>
      </w:r>
      <w:r w:rsidR="003C1931" w:rsidRPr="00E11F36">
        <w:rPr>
          <w:rFonts w:ascii="Arial" w:hAnsi="Arial" w:cs="Arial"/>
          <w:snapToGrid w:val="0"/>
          <w:sz w:val="22"/>
          <w:szCs w:val="22"/>
        </w:rPr>
        <w:t xml:space="preserve"> o</w:t>
      </w:r>
      <w:r w:rsidR="005631AF" w:rsidRPr="00E11F36">
        <w:rPr>
          <w:rFonts w:ascii="Arial" w:hAnsi="Arial" w:cs="Arial"/>
          <w:snapToGrid w:val="0"/>
          <w:sz w:val="22"/>
          <w:szCs w:val="22"/>
        </w:rPr>
        <w:t> </w:t>
      </w:r>
      <w:r w:rsidR="003C1931" w:rsidRPr="00E11F36">
        <w:rPr>
          <w:rFonts w:ascii="Arial" w:hAnsi="Arial" w:cs="Arial"/>
          <w:snapToGrid w:val="0"/>
          <w:sz w:val="22"/>
          <w:szCs w:val="22"/>
        </w:rPr>
        <w:t>požární ochraně</w:t>
      </w:r>
      <w:r w:rsidR="00DB67E6" w:rsidRPr="00E11F36">
        <w:rPr>
          <w:rFonts w:ascii="Arial" w:hAnsi="Arial" w:cs="Arial"/>
          <w:snapToGrid w:val="0"/>
          <w:sz w:val="22"/>
          <w:szCs w:val="22"/>
        </w:rPr>
        <w:t>,</w:t>
      </w:r>
      <w:r w:rsidR="003C1931" w:rsidRPr="00E11F36">
        <w:rPr>
          <w:rFonts w:ascii="Arial" w:hAnsi="Arial" w:cs="Arial"/>
          <w:snapToGrid w:val="0"/>
          <w:sz w:val="22"/>
          <w:szCs w:val="22"/>
        </w:rPr>
        <w:t xml:space="preserve"> ve znění pozdějších předpisů a vyhlášky č. </w:t>
      </w:r>
      <w:r w:rsidR="00491316" w:rsidRPr="00E11F36">
        <w:rPr>
          <w:rFonts w:ascii="Arial" w:hAnsi="Arial" w:cs="Arial"/>
          <w:snapToGrid w:val="0"/>
          <w:sz w:val="22"/>
          <w:szCs w:val="22"/>
        </w:rPr>
        <w:t>246/2001</w:t>
      </w:r>
      <w:r w:rsidR="003C1931" w:rsidRPr="00E11F36">
        <w:rPr>
          <w:rFonts w:ascii="Arial" w:hAnsi="Arial" w:cs="Arial"/>
          <w:snapToGrid w:val="0"/>
          <w:sz w:val="22"/>
          <w:szCs w:val="22"/>
        </w:rPr>
        <w:t xml:space="preserve"> Sb.</w:t>
      </w:r>
      <w:r w:rsidR="00491316" w:rsidRPr="00E11F36">
        <w:rPr>
          <w:rFonts w:ascii="Arial" w:hAnsi="Arial" w:cs="Arial"/>
          <w:snapToGrid w:val="0"/>
          <w:sz w:val="22"/>
          <w:szCs w:val="22"/>
        </w:rPr>
        <w:t>,</w:t>
      </w:r>
      <w:r w:rsidR="00491316" w:rsidRPr="00E11F36">
        <w:rPr>
          <w:rFonts w:ascii="Arial" w:hAnsi="Arial" w:cs="Arial"/>
          <w:sz w:val="22"/>
          <w:szCs w:val="22"/>
        </w:rPr>
        <w:t xml:space="preserve"> </w:t>
      </w:r>
      <w:r w:rsidR="00491316" w:rsidRPr="00E11F36">
        <w:rPr>
          <w:rFonts w:ascii="Arial" w:hAnsi="Arial" w:cs="Arial"/>
          <w:snapToGrid w:val="0"/>
          <w:sz w:val="22"/>
          <w:szCs w:val="22"/>
        </w:rPr>
        <w:t>o stanovení podmínek požární bezpečnosti a výkonu státního požárního dozoru, ve znění pozdějších předpisů. Nájemce je odpovědný za dodržování ustanovení těchto předpisů a na vlastní náklady odstraňuje případné zjištěné závady a škody, které vzniknou nedodržením těchto povinností.</w:t>
      </w:r>
    </w:p>
    <w:p w14:paraId="03211D37" w14:textId="6F3912E8" w:rsidR="001F6BE9" w:rsidRPr="00E11F36" w:rsidRDefault="001F6BE9" w:rsidP="001F6BE9">
      <w:pPr>
        <w:jc w:val="both"/>
        <w:rPr>
          <w:rFonts w:ascii="Arial" w:hAnsi="Arial" w:cs="Arial"/>
          <w:sz w:val="22"/>
          <w:szCs w:val="22"/>
        </w:rPr>
      </w:pPr>
      <w:r w:rsidRPr="00E11F36">
        <w:rPr>
          <w:rFonts w:ascii="Arial" w:hAnsi="Arial" w:cs="Arial"/>
          <w:sz w:val="22"/>
          <w:szCs w:val="22"/>
        </w:rPr>
        <w:t>F) Nájemce se zavazuje na svou odpovědnost a na své náklady provádět revize všech zařízení, které jsou součástí nebo příslušenstvím předmětu nájmu – výhradně majetek nájemce (např. elektrozařízení</w:t>
      </w:r>
      <w:r w:rsidR="001D2C9B" w:rsidRPr="00E11F36">
        <w:rPr>
          <w:rFonts w:ascii="Arial" w:hAnsi="Arial" w:cs="Arial"/>
          <w:sz w:val="22"/>
          <w:szCs w:val="22"/>
        </w:rPr>
        <w:t>, hasicí přístroje apod.</w:t>
      </w:r>
      <w:r w:rsidRPr="00E11F36">
        <w:rPr>
          <w:rFonts w:ascii="Arial" w:hAnsi="Arial" w:cs="Arial"/>
          <w:sz w:val="22"/>
          <w:szCs w:val="22"/>
        </w:rPr>
        <w:t xml:space="preserve">), a odstraňovat zjištěné závady na vlastní náklady bez zbytečného odkladu od jejich zjištění, jinak odpovídá za škodu, která nedodržením této povinnosti vznikla. </w:t>
      </w:r>
    </w:p>
    <w:p w14:paraId="286A6E78" w14:textId="5EDAC50E" w:rsidR="001F6BE9" w:rsidRPr="00E11F36" w:rsidRDefault="001F6BE9" w:rsidP="001F6BE9">
      <w:pPr>
        <w:jc w:val="both"/>
        <w:rPr>
          <w:rFonts w:ascii="Arial" w:hAnsi="Arial" w:cs="Arial"/>
          <w:sz w:val="22"/>
          <w:szCs w:val="22"/>
        </w:rPr>
      </w:pPr>
      <w:r w:rsidRPr="00E11F36">
        <w:rPr>
          <w:rFonts w:ascii="Arial" w:hAnsi="Arial" w:cs="Arial"/>
          <w:sz w:val="22"/>
          <w:szCs w:val="22"/>
        </w:rPr>
        <w:t xml:space="preserve">G) Pronajímatel se zavazuje na svou odpovědnost a na své náklady provádět revize všech zařízení, které jsou součástí nebo příslušenstvím předmětu nájmu – výhradně majetek pronajímatele (např. </w:t>
      </w:r>
      <w:proofErr w:type="gramStart"/>
      <w:r w:rsidRPr="00E11F36">
        <w:rPr>
          <w:rFonts w:ascii="Arial" w:hAnsi="Arial" w:cs="Arial"/>
          <w:sz w:val="22"/>
          <w:szCs w:val="22"/>
        </w:rPr>
        <w:t>elektroinstalace,</w:t>
      </w:r>
      <w:proofErr w:type="gramEnd"/>
      <w:r w:rsidRPr="00E11F36">
        <w:rPr>
          <w:rFonts w:ascii="Arial" w:hAnsi="Arial" w:cs="Arial"/>
          <w:sz w:val="22"/>
          <w:szCs w:val="22"/>
        </w:rPr>
        <w:t xml:space="preserve"> apod.) a odstraňovat zjištěné závady na vlastní náklady bez zbytečného odkladu od jejich zjištění, jinak odpovídá za škodu, která nedodržením této povinnosti vznikla.</w:t>
      </w:r>
    </w:p>
    <w:p w14:paraId="17BAA54B" w14:textId="4CC6B69E" w:rsidR="007F1E7D" w:rsidRPr="00E11F36" w:rsidRDefault="001F6BE9" w:rsidP="001F6BE9">
      <w:pPr>
        <w:autoSpaceDE w:val="0"/>
        <w:autoSpaceDN w:val="0"/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E11F36">
        <w:rPr>
          <w:rFonts w:ascii="Arial" w:hAnsi="Arial" w:cs="Arial"/>
          <w:snapToGrid w:val="0"/>
          <w:sz w:val="22"/>
          <w:szCs w:val="22"/>
        </w:rPr>
        <w:t>H</w:t>
      </w:r>
      <w:r w:rsidR="000835E4" w:rsidRPr="00E11F36">
        <w:rPr>
          <w:rFonts w:ascii="Arial" w:hAnsi="Arial" w:cs="Arial"/>
          <w:snapToGrid w:val="0"/>
          <w:sz w:val="22"/>
          <w:szCs w:val="22"/>
        </w:rPr>
        <w:t>)</w:t>
      </w:r>
      <w:r w:rsidR="003C1931" w:rsidRPr="00E11F36">
        <w:rPr>
          <w:rFonts w:ascii="Arial" w:hAnsi="Arial" w:cs="Arial"/>
          <w:snapToGrid w:val="0"/>
          <w:sz w:val="22"/>
          <w:szCs w:val="22"/>
        </w:rPr>
        <w:t xml:space="preserve"> </w:t>
      </w:r>
      <w:r w:rsidR="00EC5CBA" w:rsidRPr="00E11F36">
        <w:rPr>
          <w:rFonts w:ascii="Arial" w:hAnsi="Arial" w:cs="Arial"/>
          <w:snapToGrid w:val="0"/>
          <w:sz w:val="22"/>
          <w:szCs w:val="22"/>
        </w:rPr>
        <w:t>Pronaj</w:t>
      </w:r>
      <w:r w:rsidR="00CE6AFB" w:rsidRPr="00E11F36">
        <w:rPr>
          <w:rFonts w:ascii="Arial" w:hAnsi="Arial" w:cs="Arial"/>
          <w:snapToGrid w:val="0"/>
          <w:sz w:val="22"/>
          <w:szCs w:val="22"/>
        </w:rPr>
        <w:t>í</w:t>
      </w:r>
      <w:r w:rsidR="00EC5CBA" w:rsidRPr="00E11F36">
        <w:rPr>
          <w:rFonts w:ascii="Arial" w:hAnsi="Arial" w:cs="Arial"/>
          <w:snapToGrid w:val="0"/>
          <w:sz w:val="22"/>
          <w:szCs w:val="22"/>
        </w:rPr>
        <w:t xml:space="preserve">matel je oprávněn vstupovat </w:t>
      </w:r>
      <w:r w:rsidR="00FE2C2D" w:rsidRPr="00E11F36">
        <w:rPr>
          <w:rFonts w:ascii="Arial" w:hAnsi="Arial" w:cs="Arial"/>
          <w:snapToGrid w:val="0"/>
          <w:sz w:val="22"/>
          <w:szCs w:val="22"/>
        </w:rPr>
        <w:t>do pronajat</w:t>
      </w:r>
      <w:r w:rsidR="002241AB" w:rsidRPr="00E11F36">
        <w:rPr>
          <w:rFonts w:ascii="Arial" w:hAnsi="Arial" w:cs="Arial"/>
          <w:snapToGrid w:val="0"/>
          <w:sz w:val="22"/>
          <w:szCs w:val="22"/>
        </w:rPr>
        <w:t>ých</w:t>
      </w:r>
      <w:r w:rsidR="00FE2C2D" w:rsidRPr="00E11F36">
        <w:rPr>
          <w:rFonts w:ascii="Arial" w:hAnsi="Arial" w:cs="Arial"/>
          <w:snapToGrid w:val="0"/>
          <w:sz w:val="22"/>
          <w:szCs w:val="22"/>
        </w:rPr>
        <w:t xml:space="preserve"> prostor</w:t>
      </w:r>
      <w:r w:rsidR="002241AB" w:rsidRPr="00E11F36">
        <w:rPr>
          <w:rFonts w:ascii="Arial" w:hAnsi="Arial" w:cs="Arial"/>
          <w:snapToGrid w:val="0"/>
          <w:sz w:val="22"/>
          <w:szCs w:val="22"/>
        </w:rPr>
        <w:t>ů</w:t>
      </w:r>
      <w:r w:rsidR="009B14B5" w:rsidRPr="00E11F36">
        <w:rPr>
          <w:rFonts w:ascii="Arial" w:hAnsi="Arial" w:cs="Arial"/>
          <w:snapToGrid w:val="0"/>
          <w:sz w:val="22"/>
          <w:szCs w:val="22"/>
        </w:rPr>
        <w:t xml:space="preserve"> </w:t>
      </w:r>
      <w:r w:rsidR="00EC5CBA" w:rsidRPr="00E11F36">
        <w:rPr>
          <w:rFonts w:ascii="Arial" w:hAnsi="Arial" w:cs="Arial"/>
          <w:snapToGrid w:val="0"/>
          <w:sz w:val="22"/>
          <w:szCs w:val="22"/>
        </w:rPr>
        <w:t>za</w:t>
      </w:r>
      <w:r w:rsidR="00007E58" w:rsidRPr="00E11F36">
        <w:rPr>
          <w:rFonts w:ascii="Arial" w:hAnsi="Arial" w:cs="Arial"/>
          <w:snapToGrid w:val="0"/>
          <w:sz w:val="22"/>
          <w:szCs w:val="22"/>
        </w:rPr>
        <w:t> </w:t>
      </w:r>
      <w:r w:rsidR="00EC5CBA" w:rsidRPr="00E11F36">
        <w:rPr>
          <w:rFonts w:ascii="Arial" w:hAnsi="Arial" w:cs="Arial"/>
          <w:snapToGrid w:val="0"/>
          <w:sz w:val="22"/>
          <w:szCs w:val="22"/>
        </w:rPr>
        <w:t>účelem kontroly, zda je nájemce užívá řádným způsobem a k výše uvedenému účelu.</w:t>
      </w:r>
      <w:r w:rsidR="004422F9" w:rsidRPr="00E11F36">
        <w:rPr>
          <w:rFonts w:ascii="Arial" w:hAnsi="Arial" w:cs="Arial"/>
          <w:snapToGrid w:val="0"/>
          <w:sz w:val="22"/>
          <w:szCs w:val="22"/>
        </w:rPr>
        <w:t xml:space="preserve"> </w:t>
      </w:r>
      <w:r w:rsidR="007F1E7D" w:rsidRPr="00E11F36">
        <w:rPr>
          <w:rFonts w:ascii="Arial" w:hAnsi="Arial" w:cs="Arial"/>
          <w:snapToGrid w:val="0"/>
          <w:sz w:val="22"/>
          <w:szCs w:val="22"/>
        </w:rPr>
        <w:t xml:space="preserve">Nájemce je dále povinen umožnit pronajímateli přístup do </w:t>
      </w:r>
      <w:r w:rsidR="002241AB" w:rsidRPr="00E11F36">
        <w:rPr>
          <w:rFonts w:ascii="Arial" w:hAnsi="Arial" w:cs="Arial"/>
          <w:snapToGrid w:val="0"/>
          <w:sz w:val="22"/>
          <w:szCs w:val="22"/>
        </w:rPr>
        <w:t xml:space="preserve">pronajatých prostorů </w:t>
      </w:r>
      <w:r w:rsidR="007F1E7D" w:rsidRPr="00E11F36">
        <w:rPr>
          <w:rFonts w:ascii="Arial" w:hAnsi="Arial" w:cs="Arial"/>
          <w:snapToGrid w:val="0"/>
          <w:sz w:val="22"/>
          <w:szCs w:val="22"/>
        </w:rPr>
        <w:t xml:space="preserve">z důvodů dle § </w:t>
      </w:r>
      <w:r w:rsidR="00D55B0D" w:rsidRPr="00E11F36">
        <w:rPr>
          <w:rFonts w:ascii="Arial" w:hAnsi="Arial" w:cs="Arial"/>
          <w:snapToGrid w:val="0"/>
          <w:sz w:val="22"/>
          <w:szCs w:val="22"/>
        </w:rPr>
        <w:t xml:space="preserve">2219 a § 2233 </w:t>
      </w:r>
      <w:proofErr w:type="spellStart"/>
      <w:r w:rsidR="00D55B0D" w:rsidRPr="00E11F36">
        <w:rPr>
          <w:rFonts w:ascii="Arial" w:hAnsi="Arial" w:cs="Arial"/>
          <w:snapToGrid w:val="0"/>
          <w:sz w:val="22"/>
          <w:szCs w:val="22"/>
        </w:rPr>
        <w:t>obč</w:t>
      </w:r>
      <w:proofErr w:type="spellEnd"/>
      <w:r w:rsidR="00D55B0D" w:rsidRPr="00E11F36">
        <w:rPr>
          <w:rFonts w:ascii="Arial" w:hAnsi="Arial" w:cs="Arial"/>
          <w:snapToGrid w:val="0"/>
          <w:sz w:val="22"/>
          <w:szCs w:val="22"/>
        </w:rPr>
        <w:t>. zák. (zejména za účelem provedení potřebné opravy nebo údržby, odečtu měřidel tepla, teplé vody</w:t>
      </w:r>
      <w:r w:rsidR="005B6436" w:rsidRPr="00E11F36">
        <w:rPr>
          <w:rFonts w:ascii="Arial" w:hAnsi="Arial" w:cs="Arial"/>
          <w:snapToGrid w:val="0"/>
          <w:sz w:val="22"/>
          <w:szCs w:val="22"/>
        </w:rPr>
        <w:t xml:space="preserve"> a</w:t>
      </w:r>
      <w:r w:rsidR="00D55B0D" w:rsidRPr="00E11F36">
        <w:rPr>
          <w:rFonts w:ascii="Arial" w:hAnsi="Arial" w:cs="Arial"/>
          <w:snapToGrid w:val="0"/>
          <w:sz w:val="22"/>
          <w:szCs w:val="22"/>
        </w:rPr>
        <w:t xml:space="preserve"> energie, za účelem prohlídky </w:t>
      </w:r>
      <w:r w:rsidR="002241AB" w:rsidRPr="00E11F36">
        <w:rPr>
          <w:rFonts w:ascii="Arial" w:hAnsi="Arial" w:cs="Arial"/>
          <w:snapToGrid w:val="0"/>
          <w:sz w:val="22"/>
          <w:szCs w:val="22"/>
        </w:rPr>
        <w:t xml:space="preserve">pronajatých prostorů </w:t>
      </w:r>
      <w:r w:rsidR="00D55B0D" w:rsidRPr="00E11F36">
        <w:rPr>
          <w:rFonts w:ascii="Arial" w:hAnsi="Arial" w:cs="Arial"/>
          <w:snapToGrid w:val="0"/>
          <w:sz w:val="22"/>
          <w:szCs w:val="22"/>
        </w:rPr>
        <w:t xml:space="preserve">v době tří měsíců před skončením </w:t>
      </w:r>
      <w:r w:rsidR="00725A2F" w:rsidRPr="00E11F36">
        <w:rPr>
          <w:rFonts w:ascii="Arial" w:hAnsi="Arial" w:cs="Arial"/>
          <w:snapToGrid w:val="0"/>
          <w:sz w:val="22"/>
          <w:szCs w:val="22"/>
        </w:rPr>
        <w:t>nájmu.)</w:t>
      </w:r>
    </w:p>
    <w:p w14:paraId="1C2B6023" w14:textId="282439B7" w:rsidR="001F6BE9" w:rsidRPr="00E11F36" w:rsidRDefault="001F6BE9" w:rsidP="00AE41E6">
      <w:pPr>
        <w:jc w:val="both"/>
        <w:rPr>
          <w:rFonts w:ascii="Arial" w:hAnsi="Arial" w:cs="Arial"/>
          <w:bCs/>
          <w:sz w:val="22"/>
          <w:szCs w:val="22"/>
        </w:rPr>
      </w:pPr>
      <w:r w:rsidRPr="00E11F36">
        <w:rPr>
          <w:rFonts w:ascii="Arial" w:hAnsi="Arial" w:cs="Arial"/>
          <w:snapToGrid w:val="0"/>
          <w:sz w:val="22"/>
          <w:szCs w:val="22"/>
        </w:rPr>
        <w:t>C</w:t>
      </w:r>
      <w:r w:rsidR="00350E16" w:rsidRPr="00E11F36">
        <w:rPr>
          <w:rFonts w:ascii="Arial" w:hAnsi="Arial" w:cs="Arial"/>
          <w:snapToGrid w:val="0"/>
          <w:sz w:val="22"/>
          <w:szCs w:val="22"/>
        </w:rPr>
        <w:t>H</w:t>
      </w:r>
      <w:r w:rsidR="000835E4" w:rsidRPr="00E11F36">
        <w:rPr>
          <w:rFonts w:ascii="Arial" w:hAnsi="Arial" w:cs="Arial"/>
          <w:snapToGrid w:val="0"/>
          <w:sz w:val="22"/>
          <w:szCs w:val="22"/>
        </w:rPr>
        <w:t xml:space="preserve">) </w:t>
      </w:r>
      <w:r w:rsidRPr="00E11F36">
        <w:rPr>
          <w:rFonts w:ascii="Arial" w:hAnsi="Arial" w:cs="Arial"/>
          <w:bCs/>
          <w:sz w:val="22"/>
          <w:szCs w:val="22"/>
        </w:rPr>
        <w:t xml:space="preserve">Nájemce je povinen si zajistit úklid </w:t>
      </w:r>
      <w:r w:rsidR="002241AB" w:rsidRPr="00E11F36">
        <w:rPr>
          <w:rFonts w:ascii="Arial" w:hAnsi="Arial" w:cs="Arial"/>
          <w:snapToGrid w:val="0"/>
          <w:sz w:val="22"/>
          <w:szCs w:val="22"/>
        </w:rPr>
        <w:t xml:space="preserve">pronajatých prostorů </w:t>
      </w:r>
      <w:r w:rsidRPr="00E11F36">
        <w:rPr>
          <w:rFonts w:ascii="Arial" w:hAnsi="Arial" w:cs="Arial"/>
          <w:bCs/>
          <w:sz w:val="22"/>
          <w:szCs w:val="22"/>
        </w:rPr>
        <w:t xml:space="preserve">na svůj náklad. </w:t>
      </w:r>
    </w:p>
    <w:p w14:paraId="0858CD93" w14:textId="10C6EEBC" w:rsidR="00932A55" w:rsidRPr="00E11F36" w:rsidRDefault="00932A55" w:rsidP="00AE41E6">
      <w:pPr>
        <w:jc w:val="both"/>
        <w:rPr>
          <w:rFonts w:ascii="Arial" w:hAnsi="Arial" w:cs="Arial"/>
          <w:bCs/>
          <w:sz w:val="22"/>
          <w:szCs w:val="22"/>
        </w:rPr>
      </w:pPr>
      <w:r w:rsidRPr="00E11F36">
        <w:rPr>
          <w:rFonts w:ascii="Arial" w:hAnsi="Arial" w:cs="Arial"/>
          <w:snapToGrid w:val="0"/>
          <w:sz w:val="22"/>
          <w:szCs w:val="22"/>
        </w:rPr>
        <w:t xml:space="preserve">I) </w:t>
      </w:r>
      <w:r w:rsidRPr="00E11F36">
        <w:rPr>
          <w:rFonts w:ascii="Arial" w:hAnsi="Arial" w:cs="Arial"/>
          <w:bCs/>
          <w:sz w:val="22"/>
          <w:szCs w:val="22"/>
        </w:rPr>
        <w:t xml:space="preserve">Nájemce je povinen zajistit využití nebo odstraňování odpadů vzniklých při jeho činnosti v souladu se zákonem č. </w:t>
      </w:r>
      <w:r w:rsidR="004422F9" w:rsidRPr="00E11F36">
        <w:rPr>
          <w:rFonts w:ascii="Arial" w:hAnsi="Arial" w:cs="Arial"/>
          <w:snapToGrid w:val="0"/>
          <w:sz w:val="22"/>
          <w:szCs w:val="22"/>
        </w:rPr>
        <w:t xml:space="preserve">541/2020 Sb. </w:t>
      </w:r>
      <w:r w:rsidRPr="00E11F36">
        <w:rPr>
          <w:rFonts w:ascii="Arial" w:hAnsi="Arial" w:cs="Arial"/>
          <w:bCs/>
          <w:sz w:val="22"/>
          <w:szCs w:val="22"/>
        </w:rPr>
        <w:t>V případě, že pronaj</w:t>
      </w:r>
      <w:r w:rsidR="00935AA6" w:rsidRPr="00E11F36">
        <w:rPr>
          <w:rFonts w:ascii="Arial" w:hAnsi="Arial" w:cs="Arial"/>
          <w:bCs/>
          <w:sz w:val="22"/>
          <w:szCs w:val="22"/>
        </w:rPr>
        <w:t>í</w:t>
      </w:r>
      <w:r w:rsidRPr="00E11F36">
        <w:rPr>
          <w:rFonts w:ascii="Arial" w:hAnsi="Arial" w:cs="Arial"/>
          <w:bCs/>
          <w:sz w:val="22"/>
          <w:szCs w:val="22"/>
        </w:rPr>
        <w:t xml:space="preserve">matel zjistí, že ze strany nájemce došlo k porušení povinností uložených zákonem č. </w:t>
      </w:r>
      <w:r w:rsidR="001F6BE9" w:rsidRPr="00E11F36">
        <w:rPr>
          <w:rFonts w:ascii="Arial" w:hAnsi="Arial" w:cs="Arial"/>
          <w:snapToGrid w:val="0"/>
          <w:sz w:val="22"/>
          <w:szCs w:val="22"/>
        </w:rPr>
        <w:t xml:space="preserve">541/2020 </w:t>
      </w:r>
      <w:r w:rsidRPr="00E11F36">
        <w:rPr>
          <w:rFonts w:ascii="Arial" w:hAnsi="Arial" w:cs="Arial"/>
          <w:bCs/>
          <w:sz w:val="22"/>
          <w:szCs w:val="22"/>
        </w:rPr>
        <w:t>Sb., je nájemc</w:t>
      </w:r>
      <w:r w:rsidR="00935AA6" w:rsidRPr="00E11F36">
        <w:rPr>
          <w:rFonts w:ascii="Arial" w:hAnsi="Arial" w:cs="Arial"/>
          <w:bCs/>
          <w:sz w:val="22"/>
          <w:szCs w:val="22"/>
        </w:rPr>
        <w:t>i</w:t>
      </w:r>
      <w:r w:rsidRPr="00E11F36">
        <w:rPr>
          <w:rFonts w:ascii="Arial" w:hAnsi="Arial" w:cs="Arial"/>
          <w:bCs/>
          <w:sz w:val="22"/>
          <w:szCs w:val="22"/>
        </w:rPr>
        <w:t xml:space="preserve"> oprávněn uložit </w:t>
      </w:r>
      <w:r w:rsidRPr="00E11F36">
        <w:rPr>
          <w:rFonts w:ascii="Arial" w:hAnsi="Arial" w:cs="Arial"/>
          <w:bCs/>
          <w:sz w:val="22"/>
          <w:szCs w:val="22"/>
        </w:rPr>
        <w:lastRenderedPageBreak/>
        <w:t xml:space="preserve">smluvní pokutu až do výše </w:t>
      </w:r>
      <w:proofErr w:type="gramStart"/>
      <w:r w:rsidRPr="00E11F36">
        <w:rPr>
          <w:rFonts w:ascii="Arial" w:hAnsi="Arial" w:cs="Arial"/>
          <w:bCs/>
          <w:sz w:val="22"/>
          <w:szCs w:val="22"/>
        </w:rPr>
        <w:t>1</w:t>
      </w:r>
      <w:r w:rsidR="004422F9" w:rsidRPr="00E11F36">
        <w:rPr>
          <w:rFonts w:ascii="Arial" w:hAnsi="Arial" w:cs="Arial"/>
          <w:bCs/>
          <w:sz w:val="22"/>
          <w:szCs w:val="22"/>
        </w:rPr>
        <w:t>0</w:t>
      </w:r>
      <w:r w:rsidRPr="00E11F36">
        <w:rPr>
          <w:rFonts w:ascii="Arial" w:hAnsi="Arial" w:cs="Arial"/>
          <w:bCs/>
          <w:sz w:val="22"/>
          <w:szCs w:val="22"/>
        </w:rPr>
        <w:t>%</w:t>
      </w:r>
      <w:proofErr w:type="gramEnd"/>
      <w:r w:rsidRPr="00E11F36">
        <w:rPr>
          <w:rFonts w:ascii="Arial" w:hAnsi="Arial" w:cs="Arial"/>
          <w:bCs/>
          <w:sz w:val="22"/>
          <w:szCs w:val="22"/>
        </w:rPr>
        <w:t xml:space="preserve"> ročního nájemného</w:t>
      </w:r>
      <w:r w:rsidR="002811CD" w:rsidRPr="00E11F36">
        <w:rPr>
          <w:rFonts w:ascii="Arial" w:hAnsi="Arial" w:cs="Arial"/>
          <w:bCs/>
          <w:sz w:val="22"/>
          <w:szCs w:val="22"/>
        </w:rPr>
        <w:t xml:space="preserve">, </w:t>
      </w:r>
      <w:r w:rsidRPr="00E11F36">
        <w:rPr>
          <w:rFonts w:ascii="Arial" w:hAnsi="Arial" w:cs="Arial"/>
          <w:bCs/>
          <w:sz w:val="22"/>
          <w:szCs w:val="22"/>
        </w:rPr>
        <w:t>anebo je oprávněn od této smlouvy odstoupit. V případě, že prona</w:t>
      </w:r>
      <w:r w:rsidR="002811CD" w:rsidRPr="00E11F36">
        <w:rPr>
          <w:rFonts w:ascii="Arial" w:hAnsi="Arial" w:cs="Arial"/>
          <w:bCs/>
          <w:sz w:val="22"/>
          <w:szCs w:val="22"/>
        </w:rPr>
        <w:t>jí</w:t>
      </w:r>
      <w:r w:rsidRPr="00E11F36">
        <w:rPr>
          <w:rFonts w:ascii="Arial" w:hAnsi="Arial" w:cs="Arial"/>
          <w:bCs/>
          <w:sz w:val="22"/>
          <w:szCs w:val="22"/>
        </w:rPr>
        <w:t>matel zjistí, že nájemce využívá systému zavedené</w:t>
      </w:r>
      <w:r w:rsidR="00D1335D" w:rsidRPr="00E11F36">
        <w:rPr>
          <w:rFonts w:ascii="Arial" w:hAnsi="Arial" w:cs="Arial"/>
          <w:bCs/>
          <w:sz w:val="22"/>
          <w:szCs w:val="22"/>
        </w:rPr>
        <w:t>ho</w:t>
      </w:r>
      <w:r w:rsidRPr="00E11F36">
        <w:rPr>
          <w:rFonts w:ascii="Arial" w:hAnsi="Arial" w:cs="Arial"/>
          <w:bCs/>
          <w:sz w:val="22"/>
          <w:szCs w:val="22"/>
        </w:rPr>
        <w:t xml:space="preserve"> městem Jabloncem nad Nisou pro nakládání s komunálním odpadem (tzv. tříděný odpad) a to bez řádné smlouvy s</w:t>
      </w:r>
      <w:r w:rsidR="00725A2F" w:rsidRPr="00E11F36">
        <w:rPr>
          <w:rFonts w:ascii="Arial" w:hAnsi="Arial" w:cs="Arial"/>
          <w:bCs/>
          <w:sz w:val="22"/>
          <w:szCs w:val="22"/>
        </w:rPr>
        <w:t xml:space="preserve">e </w:t>
      </w:r>
      <w:r w:rsidR="005B6436" w:rsidRPr="00E11F36">
        <w:rPr>
          <w:rFonts w:ascii="Arial" w:hAnsi="Arial" w:cs="Arial"/>
          <w:bCs/>
          <w:sz w:val="22"/>
          <w:szCs w:val="22"/>
        </w:rPr>
        <w:t>s</w:t>
      </w:r>
      <w:r w:rsidR="00725A2F" w:rsidRPr="00E11F36">
        <w:rPr>
          <w:rFonts w:ascii="Arial" w:hAnsi="Arial" w:cs="Arial"/>
          <w:bCs/>
          <w:sz w:val="22"/>
          <w:szCs w:val="22"/>
        </w:rPr>
        <w:t>tatutárním</w:t>
      </w:r>
      <w:r w:rsidRPr="00E11F36">
        <w:rPr>
          <w:rFonts w:ascii="Arial" w:hAnsi="Arial" w:cs="Arial"/>
          <w:bCs/>
          <w:sz w:val="22"/>
          <w:szCs w:val="22"/>
        </w:rPr>
        <w:t xml:space="preserve"> městem Jabloncem nad Nisou, je oprávněn uložit smluvní pokutu až do výše </w:t>
      </w:r>
      <w:proofErr w:type="gramStart"/>
      <w:r w:rsidRPr="00E11F36">
        <w:rPr>
          <w:rFonts w:ascii="Arial" w:hAnsi="Arial" w:cs="Arial"/>
          <w:bCs/>
          <w:sz w:val="22"/>
          <w:szCs w:val="22"/>
        </w:rPr>
        <w:t>1</w:t>
      </w:r>
      <w:r w:rsidR="004422F9" w:rsidRPr="00E11F36">
        <w:rPr>
          <w:rFonts w:ascii="Arial" w:hAnsi="Arial" w:cs="Arial"/>
          <w:bCs/>
          <w:sz w:val="22"/>
          <w:szCs w:val="22"/>
        </w:rPr>
        <w:t>0</w:t>
      </w:r>
      <w:r w:rsidRPr="00E11F36">
        <w:rPr>
          <w:rFonts w:ascii="Arial" w:hAnsi="Arial" w:cs="Arial"/>
          <w:bCs/>
          <w:sz w:val="22"/>
          <w:szCs w:val="22"/>
        </w:rPr>
        <w:t>%</w:t>
      </w:r>
      <w:proofErr w:type="gramEnd"/>
      <w:r w:rsidRPr="00E11F36">
        <w:rPr>
          <w:rFonts w:ascii="Arial" w:hAnsi="Arial" w:cs="Arial"/>
          <w:bCs/>
          <w:sz w:val="22"/>
          <w:szCs w:val="22"/>
        </w:rPr>
        <w:t xml:space="preserve"> ročního nájemného anebo je oprávněn od</w:t>
      </w:r>
      <w:r w:rsidR="005C4DD5" w:rsidRPr="00E11F36">
        <w:rPr>
          <w:rFonts w:ascii="Arial" w:hAnsi="Arial" w:cs="Arial"/>
          <w:bCs/>
          <w:sz w:val="22"/>
          <w:szCs w:val="22"/>
        </w:rPr>
        <w:t> </w:t>
      </w:r>
      <w:r w:rsidRPr="00E11F36">
        <w:rPr>
          <w:rFonts w:ascii="Arial" w:hAnsi="Arial" w:cs="Arial"/>
          <w:bCs/>
          <w:sz w:val="22"/>
          <w:szCs w:val="22"/>
        </w:rPr>
        <w:t>této smlouvy odstoupit.</w:t>
      </w:r>
    </w:p>
    <w:p w14:paraId="38E3122E" w14:textId="2CEB9CCA" w:rsidR="001F6BE9" w:rsidRPr="00E11F36" w:rsidRDefault="001F6BE9" w:rsidP="001F6BE9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E11F36">
        <w:rPr>
          <w:rFonts w:ascii="Arial" w:hAnsi="Arial" w:cs="Arial"/>
          <w:snapToGrid w:val="0"/>
          <w:sz w:val="22"/>
          <w:szCs w:val="22"/>
        </w:rPr>
        <w:t>J) Pojištění předmětu nájmu (jako součást objektu) proti živelným událostem a protipožární ochranu objektu zajistí pronajímatel na vlastní náklady. Pojištění vnitřního vybavení předmětu nájmu zajistí na své náklady nájemce. Nájemce je povinen uzavřít a pronajímateli na jeho žádost prokázat uzavření pojistné smlouvy o pojištění odpovědnosti nájemce a toto pojištění udržovat po celou dobu trvání nájmu.</w:t>
      </w:r>
    </w:p>
    <w:p w14:paraId="7A3D525D" w14:textId="794FB4B9" w:rsidR="001F6BE9" w:rsidRPr="009E6564" w:rsidRDefault="001F6BE9" w:rsidP="001F6BE9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9E6564">
        <w:rPr>
          <w:rFonts w:ascii="Arial" w:hAnsi="Arial" w:cs="Arial"/>
          <w:snapToGrid w:val="0"/>
          <w:sz w:val="22"/>
          <w:szCs w:val="22"/>
        </w:rPr>
        <w:t>K) Za úrazy, k nimž dojde v pronajatých prostorech, odpovídá nájemce.</w:t>
      </w:r>
    </w:p>
    <w:p w14:paraId="3254B8CA" w14:textId="6815540B" w:rsidR="001F6BE9" w:rsidRPr="001F6BE9" w:rsidRDefault="001F6BE9" w:rsidP="001F6BE9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9E6564">
        <w:rPr>
          <w:rFonts w:ascii="Arial" w:hAnsi="Arial" w:cs="Arial"/>
          <w:snapToGrid w:val="0"/>
          <w:sz w:val="22"/>
          <w:szCs w:val="22"/>
        </w:rPr>
        <w:t>L) Nájemce bere na vědomí, že jednotky Integrovaného záchranného systému jsou oprávněny kdykoliv vstoupit do pronajatých prostorů i bez předchozího uvědomění, za účelem bezprostředního ohrožení osob a majetku i za předpokladu nutného poškození majetku.</w:t>
      </w:r>
    </w:p>
    <w:p w14:paraId="7BFAAA32" w14:textId="77777777" w:rsidR="001F6BE9" w:rsidRDefault="001F6BE9" w:rsidP="001F6BE9">
      <w:pPr>
        <w:outlineLvl w:val="0"/>
        <w:rPr>
          <w:rFonts w:ascii="Arial" w:hAnsi="Arial" w:cs="Arial"/>
          <w:snapToGrid w:val="0"/>
          <w:sz w:val="22"/>
          <w:szCs w:val="22"/>
        </w:rPr>
      </w:pPr>
    </w:p>
    <w:p w14:paraId="51D32916" w14:textId="77777777" w:rsidR="00796869" w:rsidRPr="00775CCB" w:rsidRDefault="00796869" w:rsidP="00AE41E6">
      <w:pPr>
        <w:outlineLvl w:val="0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2CDC2309" w14:textId="4CF3DAA0" w:rsidR="00687329" w:rsidRPr="001F6BE9" w:rsidRDefault="00687329" w:rsidP="00AE41E6">
      <w:pPr>
        <w:outlineLvl w:val="0"/>
        <w:rPr>
          <w:rFonts w:ascii="Arial" w:hAnsi="Arial" w:cs="Arial"/>
          <w:snapToGrid w:val="0"/>
          <w:sz w:val="22"/>
          <w:szCs w:val="22"/>
        </w:rPr>
      </w:pPr>
      <w:r w:rsidRPr="00775CCB">
        <w:rPr>
          <w:rFonts w:ascii="Arial" w:hAnsi="Arial" w:cs="Arial"/>
          <w:snapToGrid w:val="0"/>
          <w:color w:val="EE0000"/>
          <w:sz w:val="22"/>
          <w:szCs w:val="22"/>
        </w:rPr>
        <w:t xml:space="preserve">                       </w:t>
      </w:r>
      <w:r w:rsidRPr="001F6BE9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V</w:t>
      </w:r>
      <w:r w:rsidR="00B93F8E">
        <w:rPr>
          <w:rFonts w:ascii="Arial" w:hAnsi="Arial" w:cs="Arial"/>
          <w:snapToGrid w:val="0"/>
          <w:sz w:val="22"/>
          <w:szCs w:val="22"/>
        </w:rPr>
        <w:t>I</w:t>
      </w:r>
      <w:r w:rsidRPr="001F6BE9">
        <w:rPr>
          <w:rFonts w:ascii="Arial" w:hAnsi="Arial" w:cs="Arial"/>
          <w:snapToGrid w:val="0"/>
          <w:sz w:val="22"/>
          <w:szCs w:val="22"/>
        </w:rPr>
        <w:t>I.</w:t>
      </w:r>
    </w:p>
    <w:p w14:paraId="1438D548" w14:textId="3AC16030" w:rsidR="00BE0E3A" w:rsidRPr="001F6BE9" w:rsidRDefault="00BE0E3A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1F6BE9">
        <w:rPr>
          <w:rFonts w:ascii="Arial" w:hAnsi="Arial" w:cs="Arial"/>
          <w:snapToGrid w:val="0"/>
          <w:sz w:val="22"/>
          <w:szCs w:val="22"/>
        </w:rPr>
        <w:t>Nájemce je oprávněn přenechat pronaja</w:t>
      </w:r>
      <w:r w:rsidR="001F6BE9">
        <w:rPr>
          <w:rFonts w:ascii="Arial" w:hAnsi="Arial" w:cs="Arial"/>
          <w:snapToGrid w:val="0"/>
          <w:sz w:val="22"/>
          <w:szCs w:val="22"/>
        </w:rPr>
        <w:t>té</w:t>
      </w:r>
      <w:r w:rsidRPr="001F6BE9">
        <w:rPr>
          <w:rFonts w:ascii="Arial" w:hAnsi="Arial" w:cs="Arial"/>
          <w:snapToGrid w:val="0"/>
          <w:sz w:val="22"/>
          <w:szCs w:val="22"/>
        </w:rPr>
        <w:t xml:space="preserve"> prostor</w:t>
      </w:r>
      <w:r w:rsidR="001F6BE9">
        <w:rPr>
          <w:rFonts w:ascii="Arial" w:hAnsi="Arial" w:cs="Arial"/>
          <w:snapToGrid w:val="0"/>
          <w:sz w:val="22"/>
          <w:szCs w:val="22"/>
        </w:rPr>
        <w:t>y</w:t>
      </w:r>
      <w:r w:rsidR="009B14B5" w:rsidRPr="001F6BE9">
        <w:rPr>
          <w:rFonts w:ascii="Arial" w:hAnsi="Arial" w:cs="Arial"/>
          <w:snapToGrid w:val="0"/>
          <w:sz w:val="22"/>
          <w:szCs w:val="22"/>
        </w:rPr>
        <w:t xml:space="preserve"> </w:t>
      </w:r>
      <w:r w:rsidRPr="001F6BE9">
        <w:rPr>
          <w:rFonts w:ascii="Arial" w:hAnsi="Arial" w:cs="Arial"/>
          <w:snapToGrid w:val="0"/>
          <w:sz w:val="22"/>
          <w:szCs w:val="22"/>
        </w:rPr>
        <w:t>(nebo je</w:t>
      </w:r>
      <w:r w:rsidR="001F6BE9">
        <w:rPr>
          <w:rFonts w:ascii="Arial" w:hAnsi="Arial" w:cs="Arial"/>
          <w:snapToGrid w:val="0"/>
          <w:sz w:val="22"/>
          <w:szCs w:val="22"/>
        </w:rPr>
        <w:t>jich</w:t>
      </w:r>
      <w:r w:rsidRPr="001F6BE9">
        <w:rPr>
          <w:rFonts w:ascii="Arial" w:hAnsi="Arial" w:cs="Arial"/>
          <w:snapToGrid w:val="0"/>
          <w:sz w:val="22"/>
          <w:szCs w:val="22"/>
        </w:rPr>
        <w:t xml:space="preserve"> část) do</w:t>
      </w:r>
      <w:r w:rsidR="006F4103" w:rsidRPr="001F6BE9">
        <w:rPr>
          <w:rFonts w:ascii="Arial" w:hAnsi="Arial" w:cs="Arial"/>
          <w:snapToGrid w:val="0"/>
          <w:sz w:val="22"/>
          <w:szCs w:val="22"/>
        </w:rPr>
        <w:t> </w:t>
      </w:r>
      <w:r w:rsidRPr="001F6BE9">
        <w:rPr>
          <w:rFonts w:ascii="Arial" w:hAnsi="Arial" w:cs="Arial"/>
          <w:snapToGrid w:val="0"/>
          <w:sz w:val="22"/>
          <w:szCs w:val="22"/>
        </w:rPr>
        <w:t>podnájmu třetí osobě jen s předchozím písemným souhlasem pronajímatele. Pokud tak učiní bez</w:t>
      </w:r>
      <w:r w:rsidR="005631AF" w:rsidRPr="001F6BE9">
        <w:rPr>
          <w:rFonts w:ascii="Arial" w:hAnsi="Arial" w:cs="Arial"/>
          <w:snapToGrid w:val="0"/>
          <w:sz w:val="22"/>
          <w:szCs w:val="22"/>
        </w:rPr>
        <w:t> </w:t>
      </w:r>
      <w:r w:rsidRPr="001F6BE9">
        <w:rPr>
          <w:rFonts w:ascii="Arial" w:hAnsi="Arial" w:cs="Arial"/>
          <w:snapToGrid w:val="0"/>
          <w:sz w:val="22"/>
          <w:szCs w:val="22"/>
        </w:rPr>
        <w:t>souhlasu pronajímatele, má pronají</w:t>
      </w:r>
      <w:r w:rsidR="00CE5E25" w:rsidRPr="001F6BE9">
        <w:rPr>
          <w:rFonts w:ascii="Arial" w:hAnsi="Arial" w:cs="Arial"/>
          <w:snapToGrid w:val="0"/>
          <w:sz w:val="22"/>
          <w:szCs w:val="22"/>
        </w:rPr>
        <w:t>matel právo smlouvu vypovědět bez výpovědní doby</w:t>
      </w:r>
      <w:r w:rsidRPr="001F6BE9">
        <w:rPr>
          <w:rFonts w:ascii="Arial" w:hAnsi="Arial" w:cs="Arial"/>
          <w:snapToGrid w:val="0"/>
          <w:sz w:val="22"/>
          <w:szCs w:val="22"/>
        </w:rPr>
        <w:t>.</w:t>
      </w:r>
    </w:p>
    <w:p w14:paraId="31C80B41" w14:textId="454CB46C" w:rsidR="00687329" w:rsidRPr="00775CCB" w:rsidRDefault="00687329" w:rsidP="00AE41E6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2AB25FBD" w14:textId="77777777" w:rsidR="00903237" w:rsidRPr="001F6BE9" w:rsidRDefault="00903237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26495C7" w14:textId="42170A89" w:rsidR="00687329" w:rsidRPr="001F6BE9" w:rsidRDefault="00C81D83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1F6BE9">
        <w:rPr>
          <w:rFonts w:ascii="Arial" w:hAnsi="Arial" w:cs="Arial"/>
          <w:snapToGrid w:val="0"/>
          <w:sz w:val="22"/>
          <w:szCs w:val="22"/>
        </w:rPr>
        <w:t>V</w:t>
      </w:r>
      <w:r w:rsidR="00B93F8E">
        <w:rPr>
          <w:rFonts w:ascii="Arial" w:hAnsi="Arial" w:cs="Arial"/>
          <w:snapToGrid w:val="0"/>
          <w:sz w:val="22"/>
          <w:szCs w:val="22"/>
        </w:rPr>
        <w:t>I</w:t>
      </w:r>
      <w:r w:rsidRPr="001F6BE9">
        <w:rPr>
          <w:rFonts w:ascii="Arial" w:hAnsi="Arial" w:cs="Arial"/>
          <w:snapToGrid w:val="0"/>
          <w:sz w:val="22"/>
          <w:szCs w:val="22"/>
        </w:rPr>
        <w:t>II</w:t>
      </w:r>
      <w:r w:rsidR="00687329" w:rsidRPr="001F6BE9">
        <w:rPr>
          <w:rFonts w:ascii="Arial" w:hAnsi="Arial" w:cs="Arial"/>
          <w:snapToGrid w:val="0"/>
          <w:sz w:val="22"/>
          <w:szCs w:val="22"/>
        </w:rPr>
        <w:t>.</w:t>
      </w:r>
    </w:p>
    <w:p w14:paraId="47D2D2FA" w14:textId="68AEBDA4" w:rsidR="00EC5CBA" w:rsidRPr="001F6BE9" w:rsidRDefault="00EC5CBA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1F6BE9">
        <w:rPr>
          <w:rFonts w:ascii="Arial" w:hAnsi="Arial" w:cs="Arial"/>
          <w:snapToGrid w:val="0"/>
          <w:sz w:val="22"/>
          <w:szCs w:val="22"/>
        </w:rPr>
        <w:t>Po skončení nájmu je nájemce povinen vrátit pronajat</w:t>
      </w:r>
      <w:r w:rsidR="001F6BE9" w:rsidRPr="001F6BE9">
        <w:rPr>
          <w:rFonts w:ascii="Arial" w:hAnsi="Arial" w:cs="Arial"/>
          <w:snapToGrid w:val="0"/>
          <w:sz w:val="22"/>
          <w:szCs w:val="22"/>
        </w:rPr>
        <w:t>é</w:t>
      </w:r>
      <w:r w:rsidRPr="001F6BE9">
        <w:rPr>
          <w:rFonts w:ascii="Arial" w:hAnsi="Arial" w:cs="Arial"/>
          <w:snapToGrid w:val="0"/>
          <w:sz w:val="22"/>
          <w:szCs w:val="22"/>
        </w:rPr>
        <w:t xml:space="preserve"> </w:t>
      </w:r>
      <w:r w:rsidR="00FE2C2D" w:rsidRPr="001F6BE9">
        <w:rPr>
          <w:rFonts w:ascii="Arial" w:hAnsi="Arial" w:cs="Arial"/>
          <w:snapToGrid w:val="0"/>
          <w:sz w:val="22"/>
          <w:szCs w:val="22"/>
        </w:rPr>
        <w:t>prostor</w:t>
      </w:r>
      <w:r w:rsidR="001F6BE9" w:rsidRPr="001F6BE9">
        <w:rPr>
          <w:rFonts w:ascii="Arial" w:hAnsi="Arial" w:cs="Arial"/>
          <w:snapToGrid w:val="0"/>
          <w:sz w:val="22"/>
          <w:szCs w:val="22"/>
        </w:rPr>
        <w:t>y</w:t>
      </w:r>
      <w:r w:rsidR="009B14B5" w:rsidRPr="001F6BE9">
        <w:rPr>
          <w:rFonts w:ascii="Arial" w:hAnsi="Arial" w:cs="Arial"/>
          <w:snapToGrid w:val="0"/>
          <w:sz w:val="22"/>
          <w:szCs w:val="22"/>
        </w:rPr>
        <w:t xml:space="preserve"> </w:t>
      </w:r>
      <w:r w:rsidRPr="001F6BE9">
        <w:rPr>
          <w:rFonts w:ascii="Arial" w:hAnsi="Arial" w:cs="Arial"/>
          <w:snapToGrid w:val="0"/>
          <w:sz w:val="22"/>
          <w:szCs w:val="22"/>
        </w:rPr>
        <w:t>pronajímateli ve</w:t>
      </w:r>
      <w:r w:rsidR="005631AF" w:rsidRPr="001F6BE9">
        <w:rPr>
          <w:rFonts w:ascii="Arial" w:hAnsi="Arial" w:cs="Arial"/>
          <w:snapToGrid w:val="0"/>
          <w:sz w:val="22"/>
          <w:szCs w:val="22"/>
        </w:rPr>
        <w:t> </w:t>
      </w:r>
      <w:r w:rsidRPr="001F6BE9">
        <w:rPr>
          <w:rFonts w:ascii="Arial" w:hAnsi="Arial" w:cs="Arial"/>
          <w:snapToGrid w:val="0"/>
          <w:sz w:val="22"/>
          <w:szCs w:val="22"/>
        </w:rPr>
        <w:t>stavu odpovídajícím smluvenému způsobu užívání s přihlédnutím k</w:t>
      </w:r>
      <w:r w:rsidR="006F4103" w:rsidRPr="001F6BE9">
        <w:rPr>
          <w:rFonts w:ascii="Arial" w:hAnsi="Arial" w:cs="Arial"/>
          <w:snapToGrid w:val="0"/>
          <w:sz w:val="22"/>
          <w:szCs w:val="22"/>
        </w:rPr>
        <w:t> </w:t>
      </w:r>
      <w:r w:rsidRPr="001F6BE9">
        <w:rPr>
          <w:rFonts w:ascii="Arial" w:hAnsi="Arial" w:cs="Arial"/>
          <w:snapToGrid w:val="0"/>
          <w:sz w:val="22"/>
          <w:szCs w:val="22"/>
        </w:rPr>
        <w:t xml:space="preserve">obvyklému opotřebení </w:t>
      </w:r>
      <w:r w:rsidR="00C051DD" w:rsidRPr="001F6BE9">
        <w:rPr>
          <w:rFonts w:ascii="Arial" w:hAnsi="Arial" w:cs="Arial"/>
          <w:snapToGrid w:val="0"/>
          <w:sz w:val="22"/>
          <w:szCs w:val="22"/>
        </w:rPr>
        <w:t xml:space="preserve">a k pronajímatelem povoleným úpravám </w:t>
      </w:r>
      <w:r w:rsidRPr="001F6BE9">
        <w:rPr>
          <w:rFonts w:ascii="Arial" w:hAnsi="Arial" w:cs="Arial"/>
          <w:snapToGrid w:val="0"/>
          <w:sz w:val="22"/>
          <w:szCs w:val="22"/>
        </w:rPr>
        <w:t>do 15 dnů ode dne skončení nájmu. Nepředá-li nájemce v této lhůtě pronajat</w:t>
      </w:r>
      <w:r w:rsidR="001F6BE9" w:rsidRPr="001F6BE9">
        <w:rPr>
          <w:rFonts w:ascii="Arial" w:hAnsi="Arial" w:cs="Arial"/>
          <w:snapToGrid w:val="0"/>
          <w:sz w:val="22"/>
          <w:szCs w:val="22"/>
        </w:rPr>
        <w:t>é</w:t>
      </w:r>
      <w:r w:rsidRPr="001F6BE9">
        <w:rPr>
          <w:rFonts w:ascii="Arial" w:hAnsi="Arial" w:cs="Arial"/>
          <w:snapToGrid w:val="0"/>
          <w:sz w:val="22"/>
          <w:szCs w:val="22"/>
        </w:rPr>
        <w:t xml:space="preserve"> </w:t>
      </w:r>
      <w:r w:rsidR="00FE2C2D" w:rsidRPr="001F6BE9">
        <w:rPr>
          <w:rFonts w:ascii="Arial" w:hAnsi="Arial" w:cs="Arial"/>
          <w:snapToGrid w:val="0"/>
          <w:sz w:val="22"/>
          <w:szCs w:val="22"/>
        </w:rPr>
        <w:t>prostor</w:t>
      </w:r>
      <w:r w:rsidR="001F6BE9" w:rsidRPr="001F6BE9">
        <w:rPr>
          <w:rFonts w:ascii="Arial" w:hAnsi="Arial" w:cs="Arial"/>
          <w:snapToGrid w:val="0"/>
          <w:sz w:val="22"/>
          <w:szCs w:val="22"/>
        </w:rPr>
        <w:t>y</w:t>
      </w:r>
      <w:r w:rsidRPr="001F6BE9">
        <w:rPr>
          <w:rFonts w:ascii="Arial" w:hAnsi="Arial" w:cs="Arial"/>
          <w:snapToGrid w:val="0"/>
          <w:sz w:val="22"/>
          <w:szCs w:val="22"/>
        </w:rPr>
        <w:t>, je povinen uhradit pronajímateli smluvní pokutu ve výši ročního nájemného a dále škodu, která tímto pronajímateli vznikla.</w:t>
      </w:r>
    </w:p>
    <w:p w14:paraId="7DF498EF" w14:textId="180FA610" w:rsidR="00475470" w:rsidRPr="00FE1259" w:rsidRDefault="00475470" w:rsidP="00AE41E6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2B626378" w14:textId="77777777" w:rsidR="00903237" w:rsidRPr="00FE1259" w:rsidRDefault="00903237" w:rsidP="00AE41E6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2B9BFA0B" w14:textId="4F39DFDC" w:rsidR="00687329" w:rsidRPr="00FE1259" w:rsidRDefault="009F564B" w:rsidP="00AE41E6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FE1259">
        <w:rPr>
          <w:rFonts w:ascii="Arial" w:hAnsi="Arial" w:cs="Arial"/>
          <w:snapToGrid w:val="0"/>
          <w:sz w:val="22"/>
          <w:szCs w:val="22"/>
        </w:rPr>
        <w:t>I</w:t>
      </w:r>
      <w:r w:rsidR="00B93F8E">
        <w:rPr>
          <w:rFonts w:ascii="Arial" w:hAnsi="Arial" w:cs="Arial"/>
          <w:snapToGrid w:val="0"/>
          <w:sz w:val="22"/>
          <w:szCs w:val="22"/>
        </w:rPr>
        <w:t>X</w:t>
      </w:r>
      <w:r w:rsidR="00687329" w:rsidRPr="00FE1259">
        <w:rPr>
          <w:rFonts w:ascii="Arial" w:hAnsi="Arial" w:cs="Arial"/>
          <w:snapToGrid w:val="0"/>
          <w:sz w:val="22"/>
          <w:szCs w:val="22"/>
        </w:rPr>
        <w:t>.</w:t>
      </w:r>
    </w:p>
    <w:p w14:paraId="19D43D28" w14:textId="77777777" w:rsidR="00AB0B26" w:rsidRPr="00FE1259" w:rsidRDefault="00AB0B26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FE1259">
        <w:rPr>
          <w:rFonts w:ascii="Arial" w:hAnsi="Arial" w:cs="Arial"/>
          <w:snapToGrid w:val="0"/>
          <w:sz w:val="22"/>
          <w:szCs w:val="22"/>
        </w:rPr>
        <w:t>A) Vztahy touto smlouvou výslovně neupr</w:t>
      </w:r>
      <w:r w:rsidR="008E6BF7" w:rsidRPr="00FE1259">
        <w:rPr>
          <w:rFonts w:ascii="Arial" w:hAnsi="Arial" w:cs="Arial"/>
          <w:snapToGrid w:val="0"/>
          <w:sz w:val="22"/>
          <w:szCs w:val="22"/>
        </w:rPr>
        <w:t xml:space="preserve">avené se řídí </w:t>
      </w:r>
      <w:proofErr w:type="spellStart"/>
      <w:r w:rsidR="008E6BF7" w:rsidRPr="00FE1259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="008E6BF7" w:rsidRPr="00FE1259">
        <w:rPr>
          <w:rFonts w:ascii="Arial" w:hAnsi="Arial" w:cs="Arial"/>
          <w:snapToGrid w:val="0"/>
          <w:sz w:val="22"/>
          <w:szCs w:val="22"/>
        </w:rPr>
        <w:t>. zákona č. 89/2012 Sb., občanský zákoník.</w:t>
      </w:r>
      <w:r w:rsidRPr="00FE1259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E3AF41B" w14:textId="77777777" w:rsidR="00296ADE" w:rsidRPr="00FE1259" w:rsidRDefault="00AB0B26" w:rsidP="00296ADE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FE1259">
        <w:rPr>
          <w:rFonts w:ascii="Arial" w:hAnsi="Arial" w:cs="Arial"/>
          <w:snapToGrid w:val="0"/>
          <w:sz w:val="22"/>
          <w:szCs w:val="22"/>
        </w:rPr>
        <w:t xml:space="preserve">B) </w:t>
      </w:r>
      <w:r w:rsidR="00296ADE" w:rsidRPr="00FE1259">
        <w:rPr>
          <w:rFonts w:ascii="Arial" w:hAnsi="Arial" w:cs="Arial"/>
          <w:snapToGrid w:val="0"/>
          <w:kern w:val="24"/>
          <w:sz w:val="22"/>
          <w:szCs w:val="22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14:paraId="36B3A213" w14:textId="77777777" w:rsidR="00296ADE" w:rsidRPr="00FE1259" w:rsidRDefault="00296ADE" w:rsidP="00296ADE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FE1259">
        <w:rPr>
          <w:rFonts w:ascii="Arial" w:hAnsi="Arial" w:cs="Arial"/>
          <w:snapToGrid w:val="0"/>
          <w:kern w:val="24"/>
          <w:sz w:val="22"/>
          <w:szCs w:val="22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245D8CE5" w14:textId="77777777" w:rsidR="00296ADE" w:rsidRPr="002F1892" w:rsidRDefault="00296ADE" w:rsidP="00296ADE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FE1259">
        <w:rPr>
          <w:rFonts w:ascii="Arial" w:hAnsi="Arial" w:cs="Arial"/>
          <w:snapToGrid w:val="0"/>
          <w:kern w:val="24"/>
          <w:sz w:val="22"/>
          <w:szCs w:val="22"/>
        </w:rPr>
        <w:t xml:space="preserve">Smlouva nabývá účinnosti nejdříve dnem uveřejnění v registru smluv v souladu s § 6 odst. 1 zákona č. 340/2015 Sb., o zvláštních podmínkách účinnosti některých smluv, uveřejňování </w:t>
      </w:r>
      <w:r w:rsidRPr="002F1892">
        <w:rPr>
          <w:rFonts w:ascii="Arial" w:hAnsi="Arial" w:cs="Arial"/>
          <w:snapToGrid w:val="0"/>
          <w:kern w:val="24"/>
          <w:sz w:val="22"/>
          <w:szCs w:val="22"/>
        </w:rPr>
        <w:t>těchto smluv a o registru smluv (zákon o registru smluv).</w:t>
      </w:r>
    </w:p>
    <w:p w14:paraId="33F2E670" w14:textId="015E18D2" w:rsidR="00687329" w:rsidRPr="00FE1259" w:rsidRDefault="00296ADE" w:rsidP="002F189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2F1892">
        <w:rPr>
          <w:rFonts w:ascii="Arial" w:hAnsi="Arial" w:cs="Arial"/>
          <w:snapToGrid w:val="0"/>
          <w:sz w:val="22"/>
          <w:szCs w:val="22"/>
        </w:rPr>
        <w:t xml:space="preserve">C) </w:t>
      </w:r>
      <w:r w:rsidR="002F1892" w:rsidRPr="002F1892">
        <w:rPr>
          <w:rFonts w:ascii="Arial" w:hAnsi="Arial" w:cs="Arial"/>
          <w:snapToGrid w:val="0"/>
          <w:sz w:val="22"/>
          <w:szCs w:val="22"/>
        </w:rPr>
        <w:t>Tato smlouva je podepsaná elektronicky pomocí elektronických podpisů založených na</w:t>
      </w:r>
      <w:r w:rsidR="002F1892">
        <w:rPr>
          <w:rFonts w:ascii="Arial" w:hAnsi="Arial" w:cs="Arial"/>
          <w:snapToGrid w:val="0"/>
          <w:sz w:val="22"/>
          <w:szCs w:val="22"/>
        </w:rPr>
        <w:t xml:space="preserve"> </w:t>
      </w:r>
      <w:r w:rsidR="002F1892" w:rsidRPr="002F1892">
        <w:rPr>
          <w:rFonts w:ascii="Arial" w:hAnsi="Arial" w:cs="Arial"/>
          <w:snapToGrid w:val="0"/>
          <w:sz w:val="22"/>
          <w:szCs w:val="22"/>
        </w:rPr>
        <w:t>kvalifikovaných certifikátech vydaných akreditovaným poskytovatelem certifikačních služeb.</w:t>
      </w:r>
    </w:p>
    <w:p w14:paraId="087F27D7" w14:textId="77777777" w:rsidR="00687329" w:rsidRPr="00FE1259" w:rsidRDefault="00296ADE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FE1259">
        <w:rPr>
          <w:rFonts w:ascii="Arial" w:hAnsi="Arial" w:cs="Arial"/>
          <w:snapToGrid w:val="0"/>
          <w:sz w:val="22"/>
          <w:szCs w:val="22"/>
        </w:rPr>
        <w:t>D</w:t>
      </w:r>
      <w:r w:rsidR="00AB0B26" w:rsidRPr="00FE1259">
        <w:rPr>
          <w:rFonts w:ascii="Arial" w:hAnsi="Arial" w:cs="Arial"/>
          <w:snapToGrid w:val="0"/>
          <w:sz w:val="22"/>
          <w:szCs w:val="22"/>
        </w:rPr>
        <w:t xml:space="preserve">) </w:t>
      </w:r>
      <w:r w:rsidR="00687329" w:rsidRPr="00FE1259">
        <w:rPr>
          <w:rFonts w:ascii="Arial" w:hAnsi="Arial" w:cs="Arial"/>
          <w:snapToGrid w:val="0"/>
          <w:sz w:val="22"/>
          <w:szCs w:val="22"/>
        </w:rPr>
        <w:t>Smlouvu je možno měnit a doplňovat pouze formou písemných očíslovaných dodatků odsouhlasených oběma účastníky smlouvy. Případné dodatky tvoří nedílnou součást této smlouvy.</w:t>
      </w:r>
    </w:p>
    <w:p w14:paraId="4765DBB9" w14:textId="60EE9136" w:rsidR="00074783" w:rsidRPr="00FE1259" w:rsidRDefault="00296ADE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FE1259">
        <w:rPr>
          <w:rFonts w:ascii="Arial" w:hAnsi="Arial" w:cs="Arial"/>
          <w:snapToGrid w:val="0"/>
          <w:sz w:val="22"/>
          <w:szCs w:val="22"/>
        </w:rPr>
        <w:t>E</w:t>
      </w:r>
      <w:r w:rsidR="00564B1F" w:rsidRPr="00FE1259">
        <w:rPr>
          <w:rFonts w:ascii="Arial" w:hAnsi="Arial" w:cs="Arial"/>
          <w:snapToGrid w:val="0"/>
          <w:sz w:val="22"/>
          <w:szCs w:val="22"/>
        </w:rPr>
        <w:t>) Účastníci se zavazují, že případné spory vzniklé z této smlouvy, jakožto i spory související s její platností či neplatností anebo výkonem práv a povinností z této smlouvy vyplývající a</w:t>
      </w:r>
      <w:r w:rsidR="005631AF" w:rsidRPr="00FE1259">
        <w:rPr>
          <w:rFonts w:ascii="Arial" w:hAnsi="Arial" w:cs="Arial"/>
          <w:snapToGrid w:val="0"/>
          <w:sz w:val="22"/>
          <w:szCs w:val="22"/>
        </w:rPr>
        <w:t> </w:t>
      </w:r>
      <w:r w:rsidR="00564B1F" w:rsidRPr="00FE1259">
        <w:rPr>
          <w:rFonts w:ascii="Arial" w:hAnsi="Arial" w:cs="Arial"/>
          <w:snapToGrid w:val="0"/>
          <w:sz w:val="22"/>
          <w:szCs w:val="22"/>
        </w:rPr>
        <w:t>s ní související se pokusí řešit zprvu smírnou cestou a vzájemnou dohodou. Pro řešení sporů smírnou cestou si sjednávají za závaznou písemnou formu, kdy bude učiněno za dosti, když úkon ke smíru směřující bude učiněn elektronicky.</w:t>
      </w:r>
    </w:p>
    <w:p w14:paraId="36CBC043" w14:textId="77777777" w:rsidR="00696027" w:rsidRDefault="00696027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8B48462" w14:textId="77777777" w:rsidR="00696027" w:rsidRDefault="00696027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856568E" w14:textId="18506979" w:rsidR="00687329" w:rsidRPr="00FE1259" w:rsidRDefault="00296ADE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FE1259">
        <w:rPr>
          <w:rFonts w:ascii="Arial" w:hAnsi="Arial" w:cs="Arial"/>
          <w:snapToGrid w:val="0"/>
          <w:sz w:val="22"/>
          <w:szCs w:val="22"/>
        </w:rPr>
        <w:lastRenderedPageBreak/>
        <w:t>F</w:t>
      </w:r>
      <w:r w:rsidR="001019C7" w:rsidRPr="00FE1259">
        <w:rPr>
          <w:rFonts w:ascii="Arial" w:hAnsi="Arial" w:cs="Arial"/>
          <w:snapToGrid w:val="0"/>
          <w:sz w:val="22"/>
          <w:szCs w:val="22"/>
        </w:rPr>
        <w:t xml:space="preserve">) </w:t>
      </w:r>
      <w:r w:rsidR="00687329" w:rsidRPr="00FE1259">
        <w:rPr>
          <w:rFonts w:ascii="Arial" w:hAnsi="Arial" w:cs="Arial"/>
          <w:snapToGrid w:val="0"/>
          <w:sz w:val="22"/>
          <w:szCs w:val="22"/>
        </w:rPr>
        <w:t>Účastníci shodně prohlašují, že smlouva byla sepsána svobodně a vážně, nebyla ujednána v tísni ani za nápadně nevýhodných podmínek a souhlasí s jejím zněním bez</w:t>
      </w:r>
      <w:r w:rsidR="005631AF" w:rsidRPr="00FE1259">
        <w:rPr>
          <w:rFonts w:ascii="Arial" w:hAnsi="Arial" w:cs="Arial"/>
          <w:snapToGrid w:val="0"/>
          <w:sz w:val="22"/>
          <w:szCs w:val="22"/>
        </w:rPr>
        <w:t> </w:t>
      </w:r>
      <w:r w:rsidR="00687329" w:rsidRPr="00FE1259">
        <w:rPr>
          <w:rFonts w:ascii="Arial" w:hAnsi="Arial" w:cs="Arial"/>
          <w:snapToGrid w:val="0"/>
          <w:sz w:val="22"/>
          <w:szCs w:val="22"/>
        </w:rPr>
        <w:t>výhrad.</w:t>
      </w:r>
    </w:p>
    <w:p w14:paraId="07003C2E" w14:textId="77777777" w:rsidR="00903237" w:rsidRPr="00FE1259" w:rsidRDefault="00903237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3434EB8" w14:textId="77777777" w:rsidR="00687329" w:rsidRPr="00FE1259" w:rsidRDefault="0068732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FE1259">
        <w:rPr>
          <w:rFonts w:ascii="Arial" w:hAnsi="Arial" w:cs="Arial"/>
          <w:snapToGrid w:val="0"/>
          <w:sz w:val="22"/>
          <w:szCs w:val="22"/>
        </w:rPr>
        <w:t>Na důkaz toho připojují své podpisy</w:t>
      </w:r>
    </w:p>
    <w:p w14:paraId="382FA71C" w14:textId="77777777" w:rsidR="006F4103" w:rsidRPr="00FE1259" w:rsidRDefault="006F4103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BBE7667" w14:textId="77777777" w:rsidR="00687329" w:rsidRPr="00FE1259" w:rsidRDefault="0068732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4D110C7" w14:textId="77777777" w:rsidR="00716854" w:rsidRPr="00FE1259" w:rsidRDefault="00716854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37D8773" w14:textId="77777777" w:rsidR="00C81D83" w:rsidRPr="00FE1259" w:rsidRDefault="00C81D83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1C2027F" w14:textId="77777777" w:rsidR="00C81D83" w:rsidRPr="001D1BAF" w:rsidRDefault="00C81D83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359CD34" w14:textId="77777777" w:rsidR="004422F9" w:rsidRPr="001D1BAF" w:rsidRDefault="004422F9" w:rsidP="0063443F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2AE69310" w14:textId="6FFD4C02" w:rsidR="00A363ED" w:rsidRPr="001D1BAF" w:rsidRDefault="00A363ED" w:rsidP="0063443F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1D1BAF">
        <w:rPr>
          <w:rFonts w:ascii="Arial" w:hAnsi="Arial" w:cs="Arial"/>
          <w:snapToGrid w:val="0"/>
          <w:sz w:val="22"/>
          <w:szCs w:val="22"/>
        </w:rPr>
        <w:t>…………</w:t>
      </w:r>
      <w:r w:rsidR="00DD5F6A" w:rsidRPr="001D1BAF">
        <w:rPr>
          <w:rFonts w:ascii="Arial" w:hAnsi="Arial" w:cs="Arial"/>
          <w:snapToGrid w:val="0"/>
          <w:sz w:val="22"/>
          <w:szCs w:val="22"/>
        </w:rPr>
        <w:t>………………..</w:t>
      </w:r>
      <w:r w:rsidRPr="001D1BAF">
        <w:rPr>
          <w:rFonts w:ascii="Arial" w:hAnsi="Arial" w:cs="Arial"/>
          <w:snapToGrid w:val="0"/>
          <w:sz w:val="22"/>
          <w:szCs w:val="22"/>
        </w:rPr>
        <w:t>…</w:t>
      </w:r>
      <w:r w:rsidR="00EF5216" w:rsidRPr="001D1BAF">
        <w:rPr>
          <w:rFonts w:ascii="Arial" w:hAnsi="Arial" w:cs="Arial"/>
          <w:snapToGrid w:val="0"/>
          <w:sz w:val="22"/>
          <w:szCs w:val="22"/>
        </w:rPr>
        <w:t>..</w:t>
      </w:r>
      <w:r w:rsidRPr="001D1BAF">
        <w:rPr>
          <w:rFonts w:ascii="Arial" w:hAnsi="Arial" w:cs="Arial"/>
          <w:snapToGrid w:val="0"/>
          <w:sz w:val="22"/>
          <w:szCs w:val="22"/>
        </w:rPr>
        <w:tab/>
      </w:r>
      <w:r w:rsidR="0063443F" w:rsidRPr="001D1BAF">
        <w:rPr>
          <w:rFonts w:ascii="Arial" w:hAnsi="Arial" w:cs="Arial"/>
          <w:snapToGrid w:val="0"/>
          <w:sz w:val="22"/>
          <w:szCs w:val="22"/>
        </w:rPr>
        <w:t>………...</w:t>
      </w:r>
      <w:r w:rsidRPr="001D1BAF">
        <w:rPr>
          <w:rFonts w:ascii="Arial" w:hAnsi="Arial" w:cs="Arial"/>
          <w:snapToGrid w:val="0"/>
          <w:sz w:val="22"/>
          <w:szCs w:val="22"/>
        </w:rPr>
        <w:t>……………..…………………</w:t>
      </w:r>
    </w:p>
    <w:p w14:paraId="5CA97843" w14:textId="52F525B5" w:rsidR="00863B2F" w:rsidRPr="001D1BAF" w:rsidRDefault="000855AF" w:rsidP="00863B2F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1D1BAF">
        <w:rPr>
          <w:rFonts w:ascii="Arial" w:hAnsi="Arial" w:cs="Arial"/>
          <w:sz w:val="22"/>
          <w:szCs w:val="22"/>
        </w:rPr>
        <w:t xml:space="preserve">Diakonie </w:t>
      </w:r>
      <w:proofErr w:type="gramStart"/>
      <w:r w:rsidRPr="001D1BAF">
        <w:rPr>
          <w:rFonts w:ascii="Arial" w:hAnsi="Arial" w:cs="Arial"/>
          <w:sz w:val="22"/>
          <w:szCs w:val="22"/>
        </w:rPr>
        <w:t>ČCE - středisko</w:t>
      </w:r>
      <w:proofErr w:type="gramEnd"/>
      <w:r w:rsidRPr="001D1BAF">
        <w:rPr>
          <w:rFonts w:ascii="Arial" w:hAnsi="Arial" w:cs="Arial"/>
          <w:sz w:val="22"/>
          <w:szCs w:val="22"/>
        </w:rPr>
        <w:t xml:space="preserve"> v Jablonci nad Nisou</w:t>
      </w:r>
      <w:r w:rsidR="00A363ED" w:rsidRPr="001D1BAF">
        <w:rPr>
          <w:rFonts w:ascii="Arial" w:hAnsi="Arial" w:cs="Arial"/>
          <w:snapToGrid w:val="0"/>
          <w:sz w:val="22"/>
          <w:szCs w:val="22"/>
        </w:rPr>
        <w:tab/>
      </w:r>
      <w:r w:rsidR="00863B2F" w:rsidRPr="001D1BAF">
        <w:rPr>
          <w:rFonts w:ascii="Arial" w:hAnsi="Arial" w:cs="Arial"/>
          <w:snapToGrid w:val="0"/>
          <w:sz w:val="22"/>
          <w:szCs w:val="22"/>
        </w:rPr>
        <w:t>statutární město Jablonec nad Nisou</w:t>
      </w:r>
    </w:p>
    <w:p w14:paraId="6C778D8F" w14:textId="164A3F8C" w:rsidR="00863B2F" w:rsidRPr="001D1BAF" w:rsidRDefault="000855AF" w:rsidP="00863B2F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1D1BAF">
        <w:rPr>
          <w:rFonts w:ascii="Arial" w:hAnsi="Arial" w:cs="Arial"/>
          <w:sz w:val="22"/>
          <w:szCs w:val="22"/>
          <w:shd w:val="clear" w:color="auto" w:fill="FFFFFF"/>
        </w:rPr>
        <w:t>Michaela Albrechtová</w:t>
      </w:r>
      <w:r w:rsidR="00863B2F" w:rsidRPr="001D1BAF">
        <w:rPr>
          <w:rFonts w:ascii="Arial" w:hAnsi="Arial" w:cs="Arial"/>
          <w:snapToGrid w:val="0"/>
          <w:sz w:val="22"/>
          <w:szCs w:val="22"/>
        </w:rPr>
        <w:tab/>
      </w:r>
      <w:r w:rsidR="004422F9" w:rsidRPr="001D1BAF">
        <w:rPr>
          <w:rFonts w:ascii="Arial" w:hAnsi="Arial" w:cs="Arial"/>
          <w:snapToGrid w:val="0"/>
          <w:sz w:val="22"/>
          <w:szCs w:val="22"/>
        </w:rPr>
        <w:t>Ing</w:t>
      </w:r>
      <w:r w:rsidR="00863B2F" w:rsidRPr="001D1BAF">
        <w:rPr>
          <w:rFonts w:ascii="Arial" w:hAnsi="Arial" w:cs="Arial"/>
          <w:snapToGrid w:val="0"/>
          <w:sz w:val="22"/>
          <w:szCs w:val="22"/>
        </w:rPr>
        <w:t xml:space="preserve">. </w:t>
      </w:r>
      <w:r w:rsidR="004422F9" w:rsidRPr="001D1BAF">
        <w:rPr>
          <w:rFonts w:ascii="Arial" w:hAnsi="Arial" w:cs="Arial"/>
          <w:snapToGrid w:val="0"/>
          <w:sz w:val="22"/>
          <w:szCs w:val="22"/>
        </w:rPr>
        <w:t>Miloš</w:t>
      </w:r>
      <w:r w:rsidR="00863B2F" w:rsidRPr="001D1BAF">
        <w:rPr>
          <w:rFonts w:ascii="Arial" w:hAnsi="Arial" w:cs="Arial"/>
          <w:snapToGrid w:val="0"/>
          <w:sz w:val="22"/>
          <w:szCs w:val="22"/>
        </w:rPr>
        <w:t xml:space="preserve"> </w:t>
      </w:r>
      <w:r w:rsidR="004422F9" w:rsidRPr="001D1BAF">
        <w:rPr>
          <w:rFonts w:ascii="Arial" w:hAnsi="Arial" w:cs="Arial"/>
          <w:snapToGrid w:val="0"/>
          <w:sz w:val="22"/>
          <w:szCs w:val="22"/>
        </w:rPr>
        <w:t>Vele</w:t>
      </w:r>
    </w:p>
    <w:p w14:paraId="46D71EE4" w14:textId="1FD9459A" w:rsidR="0049277F" w:rsidRPr="001D1BAF" w:rsidRDefault="000855AF" w:rsidP="00863B2F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1D1BAF">
        <w:rPr>
          <w:rFonts w:ascii="Arial" w:hAnsi="Arial" w:cs="Arial"/>
          <w:sz w:val="22"/>
          <w:szCs w:val="22"/>
        </w:rPr>
        <w:t>předsedkyně správní rady</w:t>
      </w:r>
      <w:r w:rsidR="00863B2F" w:rsidRPr="001D1BAF">
        <w:rPr>
          <w:rFonts w:ascii="Arial" w:hAnsi="Arial" w:cs="Arial"/>
          <w:snapToGrid w:val="0"/>
          <w:sz w:val="22"/>
          <w:szCs w:val="22"/>
        </w:rPr>
        <w:tab/>
        <w:t>primátor města</w:t>
      </w:r>
    </w:p>
    <w:p w14:paraId="45C8D995" w14:textId="77777777" w:rsidR="0049277F" w:rsidRPr="00775CCB" w:rsidRDefault="0049277F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45501147" w14:textId="77777777" w:rsidR="0049277F" w:rsidRPr="00775CCB" w:rsidRDefault="0049277F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2BB3BD11" w14:textId="77777777" w:rsidR="006F4103" w:rsidRPr="00775CCB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2968FAB6" w14:textId="77777777" w:rsidR="006F4103" w:rsidRPr="00775CCB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3B66E12C" w14:textId="77777777" w:rsidR="006F4103" w:rsidRPr="00775CCB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74D932A4" w14:textId="77777777" w:rsidR="006F4103" w:rsidRPr="00775CCB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4B78BFBA" w14:textId="77777777" w:rsidR="006F4103" w:rsidRPr="00775CCB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7260300A" w14:textId="77777777" w:rsidR="006F4103" w:rsidRPr="00775CCB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6F1FD7EE" w14:textId="77777777" w:rsidR="006F4103" w:rsidRPr="00775CCB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33ABBFAC" w14:textId="77777777" w:rsidR="006F4103" w:rsidRPr="00775CCB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5EE4E6D9" w14:textId="77777777" w:rsidR="006F4103" w:rsidRPr="00775CCB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0E7909F9" w14:textId="77777777" w:rsidR="006F4103" w:rsidRPr="00775CCB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54804197" w14:textId="77777777" w:rsidR="00331EEE" w:rsidRPr="00775CCB" w:rsidRDefault="00331EEE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436FAC66" w14:textId="77777777" w:rsidR="006F4103" w:rsidRPr="00775CCB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2E3590A9" w14:textId="77777777" w:rsidR="006F4103" w:rsidRPr="00775CCB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57FB616F" w14:textId="77777777" w:rsidR="006F4103" w:rsidRPr="00775CCB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61D5C872" w14:textId="77777777" w:rsidR="006F4103" w:rsidRPr="00775CCB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24CCC6BE" w14:textId="77777777" w:rsidR="006F4103" w:rsidRPr="00775CCB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4FE99977" w14:textId="4FB14E7C" w:rsidR="00074783" w:rsidRPr="00775CCB" w:rsidRDefault="0007478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601CC63C" w14:textId="4AEDC7CF" w:rsidR="00074783" w:rsidRPr="00775CCB" w:rsidRDefault="0007478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1F172C23" w14:textId="57050FAF" w:rsidR="00074783" w:rsidRPr="00775CCB" w:rsidRDefault="0007478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783785A9" w14:textId="77777777" w:rsidR="00074783" w:rsidRPr="00775CCB" w:rsidRDefault="00074783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0827AF6F" w14:textId="77777777" w:rsidR="006F4103" w:rsidRPr="00A514AA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7581D910" w14:textId="77777777" w:rsidR="006F4103" w:rsidRPr="00A514AA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11712D4E" w14:textId="77777777" w:rsidR="009158B4" w:rsidRPr="00A514AA" w:rsidRDefault="009158B4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3DE3D1CB" w14:textId="77777777" w:rsidR="0049277F" w:rsidRPr="00A514AA" w:rsidRDefault="0049277F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67F42505" w14:textId="77777777" w:rsidR="0049277F" w:rsidRDefault="0049277F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408A4661" w14:textId="77777777" w:rsidR="00ED2777" w:rsidRDefault="00ED2777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7F8C6E1A" w14:textId="77777777" w:rsidR="00ED2777" w:rsidRDefault="00ED2777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5363C7A5" w14:textId="77777777" w:rsidR="00ED2777" w:rsidRDefault="00ED2777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28838938" w14:textId="77777777" w:rsidR="00ED2777" w:rsidRDefault="00ED2777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362110A9" w14:textId="77777777" w:rsidR="00ED2777" w:rsidRDefault="00ED2777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79037403" w14:textId="77777777" w:rsidR="00ED2777" w:rsidRDefault="00ED2777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09A65296" w14:textId="77777777" w:rsidR="00ED2777" w:rsidRDefault="00ED2777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3CD8CA7B" w14:textId="77777777" w:rsidR="00ED2777" w:rsidRPr="00A514AA" w:rsidRDefault="00ED2777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1C3D2D93" w14:textId="77777777" w:rsidR="0049277F" w:rsidRPr="00A514AA" w:rsidRDefault="0049277F" w:rsidP="0049277F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A514AA">
        <w:rPr>
          <w:rFonts w:ascii="Arial" w:hAnsi="Arial" w:cs="Arial"/>
          <w:i/>
          <w:snapToGrid w:val="0"/>
          <w:sz w:val="18"/>
          <w:szCs w:val="18"/>
        </w:rPr>
        <w:t>Za věcnou správnost:</w:t>
      </w:r>
      <w:r w:rsidRPr="00A514AA">
        <w:rPr>
          <w:rFonts w:ascii="Arial" w:hAnsi="Arial" w:cs="Arial"/>
          <w:i/>
          <w:snapToGrid w:val="0"/>
          <w:sz w:val="18"/>
          <w:szCs w:val="18"/>
        </w:rPr>
        <w:tab/>
      </w:r>
    </w:p>
    <w:p w14:paraId="720A246F" w14:textId="74392A54" w:rsidR="0049277F" w:rsidRPr="00A514AA" w:rsidRDefault="004422F9" w:rsidP="0049277F">
      <w:pPr>
        <w:ind w:left="5529" w:firstLine="708"/>
        <w:rPr>
          <w:rFonts w:ascii="Arial" w:hAnsi="Arial" w:cs="Arial"/>
          <w:i/>
          <w:snapToGrid w:val="0"/>
          <w:sz w:val="18"/>
          <w:szCs w:val="18"/>
        </w:rPr>
      </w:pPr>
      <w:r w:rsidRPr="00A514AA">
        <w:rPr>
          <w:rFonts w:ascii="Arial" w:hAnsi="Arial" w:cs="Arial"/>
          <w:i/>
          <w:snapToGrid w:val="0"/>
          <w:sz w:val="18"/>
          <w:szCs w:val="18"/>
        </w:rPr>
        <w:t>Ing. Alena Horáková</w:t>
      </w:r>
    </w:p>
    <w:p w14:paraId="78787B74" w14:textId="77777777" w:rsidR="004422F9" w:rsidRPr="00A514AA" w:rsidRDefault="0049277F" w:rsidP="00086A60">
      <w:pPr>
        <w:ind w:left="6237"/>
        <w:jc w:val="both"/>
        <w:rPr>
          <w:rFonts w:ascii="Arial" w:hAnsi="Arial" w:cs="Arial"/>
          <w:i/>
          <w:snapToGrid w:val="0"/>
          <w:sz w:val="18"/>
          <w:szCs w:val="18"/>
        </w:rPr>
      </w:pPr>
      <w:r w:rsidRPr="00A514AA">
        <w:rPr>
          <w:rFonts w:ascii="Arial" w:hAnsi="Arial" w:cs="Arial"/>
          <w:i/>
          <w:snapToGrid w:val="0"/>
          <w:sz w:val="18"/>
          <w:szCs w:val="18"/>
        </w:rPr>
        <w:t xml:space="preserve">referent majetkoprávního </w:t>
      </w:r>
      <w:r w:rsidR="004422F9" w:rsidRPr="00A514AA">
        <w:rPr>
          <w:rFonts w:ascii="Arial" w:hAnsi="Arial" w:cs="Arial"/>
          <w:i/>
          <w:snapToGrid w:val="0"/>
          <w:sz w:val="18"/>
          <w:szCs w:val="18"/>
        </w:rPr>
        <w:t>odboru</w:t>
      </w:r>
    </w:p>
    <w:p w14:paraId="0A24B3D5" w14:textId="1F44A2AC" w:rsidR="00687329" w:rsidRDefault="00687329" w:rsidP="00ED277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514AA">
        <w:rPr>
          <w:rFonts w:ascii="Arial" w:hAnsi="Arial" w:cs="Arial"/>
          <w:snapToGrid w:val="0"/>
          <w:sz w:val="22"/>
          <w:szCs w:val="22"/>
        </w:rPr>
        <w:t xml:space="preserve">    </w:t>
      </w:r>
    </w:p>
    <w:p w14:paraId="177C7FA1" w14:textId="77777777" w:rsidR="00E91CF0" w:rsidRDefault="00E91CF0" w:rsidP="00ED2777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AFB8ED9" w14:textId="5676A589" w:rsidR="00F62BAE" w:rsidRPr="00ED2777" w:rsidRDefault="00F62BAE" w:rsidP="005B337E">
      <w:pPr>
        <w:jc w:val="both"/>
        <w:rPr>
          <w:rFonts w:ascii="Arial" w:hAnsi="Arial" w:cs="Arial"/>
          <w:snapToGrid w:val="0"/>
          <w:sz w:val="22"/>
          <w:szCs w:val="22"/>
        </w:rPr>
      </w:pPr>
    </w:p>
    <w:sectPr w:rsidR="00F62BAE" w:rsidRPr="00ED2777" w:rsidSect="0025594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9BCCD" w14:textId="77777777" w:rsidR="00D817E0" w:rsidRDefault="00D817E0">
      <w:r>
        <w:separator/>
      </w:r>
    </w:p>
  </w:endnote>
  <w:endnote w:type="continuationSeparator" w:id="0">
    <w:p w14:paraId="6B7450BA" w14:textId="77777777" w:rsidR="00D817E0" w:rsidRDefault="00D8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9117B" w14:textId="77777777" w:rsidR="00C926EE" w:rsidRDefault="00C926EE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7606CD4" w14:textId="77777777" w:rsidR="00C926EE" w:rsidRDefault="00C926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C5C5" w14:textId="77777777" w:rsidR="00C926EE" w:rsidRDefault="00C926EE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448C8">
      <w:rPr>
        <w:rStyle w:val="slostrnky"/>
        <w:noProof/>
      </w:rPr>
      <w:t>2</w:t>
    </w:r>
    <w:r>
      <w:rPr>
        <w:rStyle w:val="slostrnky"/>
      </w:rPr>
      <w:fldChar w:fldCharType="end"/>
    </w:r>
  </w:p>
  <w:p w14:paraId="5DBDDFC5" w14:textId="77777777" w:rsidR="00C926EE" w:rsidRDefault="00C926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8C900" w14:textId="77777777" w:rsidR="00D817E0" w:rsidRDefault="00D817E0">
      <w:r>
        <w:separator/>
      </w:r>
    </w:p>
  </w:footnote>
  <w:footnote w:type="continuationSeparator" w:id="0">
    <w:p w14:paraId="7AF10F12" w14:textId="77777777" w:rsidR="00D817E0" w:rsidRDefault="00D81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700C3"/>
    <w:multiLevelType w:val="hybridMultilevel"/>
    <w:tmpl w:val="EB9EAE82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5892B8C"/>
    <w:multiLevelType w:val="hybridMultilevel"/>
    <w:tmpl w:val="957AD1A0"/>
    <w:lvl w:ilvl="0" w:tplc="2300151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EBE5CCA"/>
    <w:multiLevelType w:val="hybridMultilevel"/>
    <w:tmpl w:val="5CA0F3E2"/>
    <w:lvl w:ilvl="0" w:tplc="DCF09ED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64DA3DB7"/>
    <w:multiLevelType w:val="hybridMultilevel"/>
    <w:tmpl w:val="AD3E92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61F71"/>
    <w:multiLevelType w:val="hybridMultilevel"/>
    <w:tmpl w:val="DD1400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24434F"/>
    <w:multiLevelType w:val="singleLevel"/>
    <w:tmpl w:val="EEDC36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93939644">
    <w:abstractNumId w:val="5"/>
  </w:num>
  <w:num w:numId="2" w16cid:durableId="95563445">
    <w:abstractNumId w:val="4"/>
  </w:num>
  <w:num w:numId="3" w16cid:durableId="495922580">
    <w:abstractNumId w:val="2"/>
  </w:num>
  <w:num w:numId="4" w16cid:durableId="680812644">
    <w:abstractNumId w:val="1"/>
  </w:num>
  <w:num w:numId="5" w16cid:durableId="16091908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6093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56"/>
    <w:rsid w:val="000017B5"/>
    <w:rsid w:val="00007E58"/>
    <w:rsid w:val="00014078"/>
    <w:rsid w:val="00014BA1"/>
    <w:rsid w:val="0001576F"/>
    <w:rsid w:val="00015FDB"/>
    <w:rsid w:val="00025B07"/>
    <w:rsid w:val="00036F56"/>
    <w:rsid w:val="00037729"/>
    <w:rsid w:val="000563B8"/>
    <w:rsid w:val="00060656"/>
    <w:rsid w:val="0007204B"/>
    <w:rsid w:val="00074783"/>
    <w:rsid w:val="0007499D"/>
    <w:rsid w:val="00082BAB"/>
    <w:rsid w:val="000834B5"/>
    <w:rsid w:val="000835E4"/>
    <w:rsid w:val="000855AF"/>
    <w:rsid w:val="00086A60"/>
    <w:rsid w:val="00094955"/>
    <w:rsid w:val="000B5E0B"/>
    <w:rsid w:val="000C3810"/>
    <w:rsid w:val="000E444C"/>
    <w:rsid w:val="000F09D1"/>
    <w:rsid w:val="000F29EB"/>
    <w:rsid w:val="000F7D75"/>
    <w:rsid w:val="001019C7"/>
    <w:rsid w:val="001153F4"/>
    <w:rsid w:val="00132743"/>
    <w:rsid w:val="00146755"/>
    <w:rsid w:val="001613CB"/>
    <w:rsid w:val="00166A2B"/>
    <w:rsid w:val="00174687"/>
    <w:rsid w:val="001821EA"/>
    <w:rsid w:val="00182658"/>
    <w:rsid w:val="00190D60"/>
    <w:rsid w:val="00192A4F"/>
    <w:rsid w:val="001A2EB8"/>
    <w:rsid w:val="001A7E9C"/>
    <w:rsid w:val="001B0DA1"/>
    <w:rsid w:val="001B53E4"/>
    <w:rsid w:val="001B6807"/>
    <w:rsid w:val="001C2E1A"/>
    <w:rsid w:val="001D1BAF"/>
    <w:rsid w:val="001D2C9B"/>
    <w:rsid w:val="001E299D"/>
    <w:rsid w:val="001E2B0F"/>
    <w:rsid w:val="001F6BE9"/>
    <w:rsid w:val="002052AF"/>
    <w:rsid w:val="00206576"/>
    <w:rsid w:val="002241AB"/>
    <w:rsid w:val="00240AE7"/>
    <w:rsid w:val="00253C28"/>
    <w:rsid w:val="0025594E"/>
    <w:rsid w:val="00255A98"/>
    <w:rsid w:val="00263A7B"/>
    <w:rsid w:val="002651C9"/>
    <w:rsid w:val="00275A42"/>
    <w:rsid w:val="002811CD"/>
    <w:rsid w:val="00285DA3"/>
    <w:rsid w:val="002861E2"/>
    <w:rsid w:val="00295157"/>
    <w:rsid w:val="00295A52"/>
    <w:rsid w:val="00296ADE"/>
    <w:rsid w:val="002A6A95"/>
    <w:rsid w:val="002B0CC8"/>
    <w:rsid w:val="002C1911"/>
    <w:rsid w:val="002C5144"/>
    <w:rsid w:val="002E11B6"/>
    <w:rsid w:val="002E3E89"/>
    <w:rsid w:val="002F1892"/>
    <w:rsid w:val="002F4AE5"/>
    <w:rsid w:val="00302397"/>
    <w:rsid w:val="00324A8C"/>
    <w:rsid w:val="003262F0"/>
    <w:rsid w:val="003266A1"/>
    <w:rsid w:val="00331EEE"/>
    <w:rsid w:val="0033573F"/>
    <w:rsid w:val="00344F8F"/>
    <w:rsid w:val="00350E16"/>
    <w:rsid w:val="00351F78"/>
    <w:rsid w:val="00354CCF"/>
    <w:rsid w:val="00357710"/>
    <w:rsid w:val="0036620D"/>
    <w:rsid w:val="0038257B"/>
    <w:rsid w:val="003A6CFB"/>
    <w:rsid w:val="003B6714"/>
    <w:rsid w:val="003C1931"/>
    <w:rsid w:val="003C6A00"/>
    <w:rsid w:val="003D3EE0"/>
    <w:rsid w:val="003D403C"/>
    <w:rsid w:val="003E4178"/>
    <w:rsid w:val="003F352E"/>
    <w:rsid w:val="003F67C4"/>
    <w:rsid w:val="004129E9"/>
    <w:rsid w:val="004138E6"/>
    <w:rsid w:val="00432846"/>
    <w:rsid w:val="0043487F"/>
    <w:rsid w:val="004422F9"/>
    <w:rsid w:val="00442E31"/>
    <w:rsid w:val="00443127"/>
    <w:rsid w:val="00453EB5"/>
    <w:rsid w:val="00455EF6"/>
    <w:rsid w:val="00475470"/>
    <w:rsid w:val="00475A22"/>
    <w:rsid w:val="00482766"/>
    <w:rsid w:val="00485F80"/>
    <w:rsid w:val="00490787"/>
    <w:rsid w:val="00491316"/>
    <w:rsid w:val="0049277F"/>
    <w:rsid w:val="004C0784"/>
    <w:rsid w:val="004E766F"/>
    <w:rsid w:val="005050DC"/>
    <w:rsid w:val="0051202D"/>
    <w:rsid w:val="0051528D"/>
    <w:rsid w:val="00524BB8"/>
    <w:rsid w:val="0054029E"/>
    <w:rsid w:val="005448C8"/>
    <w:rsid w:val="00557693"/>
    <w:rsid w:val="005631AF"/>
    <w:rsid w:val="00564B1F"/>
    <w:rsid w:val="00570F08"/>
    <w:rsid w:val="00596176"/>
    <w:rsid w:val="00597044"/>
    <w:rsid w:val="005A3570"/>
    <w:rsid w:val="005B2360"/>
    <w:rsid w:val="005B337E"/>
    <w:rsid w:val="005B45B0"/>
    <w:rsid w:val="005B6436"/>
    <w:rsid w:val="005C2F82"/>
    <w:rsid w:val="005C3507"/>
    <w:rsid w:val="005C4DD5"/>
    <w:rsid w:val="005C606A"/>
    <w:rsid w:val="005D3F8B"/>
    <w:rsid w:val="005D541D"/>
    <w:rsid w:val="005D568D"/>
    <w:rsid w:val="005D62D9"/>
    <w:rsid w:val="005E3358"/>
    <w:rsid w:val="005E3579"/>
    <w:rsid w:val="005F5985"/>
    <w:rsid w:val="005F5D39"/>
    <w:rsid w:val="005F7F2A"/>
    <w:rsid w:val="006042CB"/>
    <w:rsid w:val="00604376"/>
    <w:rsid w:val="006074D1"/>
    <w:rsid w:val="006127B2"/>
    <w:rsid w:val="0061329D"/>
    <w:rsid w:val="00614B0A"/>
    <w:rsid w:val="006151F8"/>
    <w:rsid w:val="00615F1C"/>
    <w:rsid w:val="006256D8"/>
    <w:rsid w:val="006336D7"/>
    <w:rsid w:val="0063443F"/>
    <w:rsid w:val="00656306"/>
    <w:rsid w:val="00664093"/>
    <w:rsid w:val="006716B4"/>
    <w:rsid w:val="006805F7"/>
    <w:rsid w:val="00681A01"/>
    <w:rsid w:val="00681DF6"/>
    <w:rsid w:val="00686E91"/>
    <w:rsid w:val="00687329"/>
    <w:rsid w:val="00690531"/>
    <w:rsid w:val="00696027"/>
    <w:rsid w:val="006C3938"/>
    <w:rsid w:val="006C3A43"/>
    <w:rsid w:val="006C5E6E"/>
    <w:rsid w:val="006D27F0"/>
    <w:rsid w:val="006E2A48"/>
    <w:rsid w:val="006E6A55"/>
    <w:rsid w:val="006F4103"/>
    <w:rsid w:val="00704B28"/>
    <w:rsid w:val="00707607"/>
    <w:rsid w:val="00711490"/>
    <w:rsid w:val="00716089"/>
    <w:rsid w:val="00716854"/>
    <w:rsid w:val="007201B6"/>
    <w:rsid w:val="00720FC9"/>
    <w:rsid w:val="00725A2F"/>
    <w:rsid w:val="007274AF"/>
    <w:rsid w:val="0073171D"/>
    <w:rsid w:val="00750711"/>
    <w:rsid w:val="00750C35"/>
    <w:rsid w:val="0076312C"/>
    <w:rsid w:val="0077134A"/>
    <w:rsid w:val="007743E2"/>
    <w:rsid w:val="00774A8A"/>
    <w:rsid w:val="00775CCB"/>
    <w:rsid w:val="00783C4D"/>
    <w:rsid w:val="00795DF3"/>
    <w:rsid w:val="00796869"/>
    <w:rsid w:val="007971C2"/>
    <w:rsid w:val="007B33CB"/>
    <w:rsid w:val="007C441E"/>
    <w:rsid w:val="007C777C"/>
    <w:rsid w:val="007D5E3A"/>
    <w:rsid w:val="007F1E7D"/>
    <w:rsid w:val="008016D1"/>
    <w:rsid w:val="00802A0F"/>
    <w:rsid w:val="0081118E"/>
    <w:rsid w:val="00812BE7"/>
    <w:rsid w:val="0082423A"/>
    <w:rsid w:val="00825F7C"/>
    <w:rsid w:val="008613F2"/>
    <w:rsid w:val="008625F7"/>
    <w:rsid w:val="00863B2F"/>
    <w:rsid w:val="008728DD"/>
    <w:rsid w:val="00882A70"/>
    <w:rsid w:val="0088502B"/>
    <w:rsid w:val="008A1F07"/>
    <w:rsid w:val="008B5716"/>
    <w:rsid w:val="008B772B"/>
    <w:rsid w:val="008E1307"/>
    <w:rsid w:val="008E6BF7"/>
    <w:rsid w:val="008F6550"/>
    <w:rsid w:val="008F71F7"/>
    <w:rsid w:val="00901AF0"/>
    <w:rsid w:val="00903237"/>
    <w:rsid w:val="009113BA"/>
    <w:rsid w:val="009158B4"/>
    <w:rsid w:val="00917E77"/>
    <w:rsid w:val="00925F9E"/>
    <w:rsid w:val="00932A55"/>
    <w:rsid w:val="00935AA6"/>
    <w:rsid w:val="009366C6"/>
    <w:rsid w:val="00947CE2"/>
    <w:rsid w:val="00956F66"/>
    <w:rsid w:val="009620A3"/>
    <w:rsid w:val="00963C2A"/>
    <w:rsid w:val="009645EE"/>
    <w:rsid w:val="00965954"/>
    <w:rsid w:val="00970538"/>
    <w:rsid w:val="009716F6"/>
    <w:rsid w:val="00972F42"/>
    <w:rsid w:val="00975913"/>
    <w:rsid w:val="00986224"/>
    <w:rsid w:val="009B14B5"/>
    <w:rsid w:val="009B455C"/>
    <w:rsid w:val="009B56B9"/>
    <w:rsid w:val="009C2F1A"/>
    <w:rsid w:val="009E6564"/>
    <w:rsid w:val="009E75FC"/>
    <w:rsid w:val="009F564B"/>
    <w:rsid w:val="00A05DE8"/>
    <w:rsid w:val="00A05EB4"/>
    <w:rsid w:val="00A2034B"/>
    <w:rsid w:val="00A20E69"/>
    <w:rsid w:val="00A222A2"/>
    <w:rsid w:val="00A2421D"/>
    <w:rsid w:val="00A24BFE"/>
    <w:rsid w:val="00A2530B"/>
    <w:rsid w:val="00A30A1D"/>
    <w:rsid w:val="00A31418"/>
    <w:rsid w:val="00A363ED"/>
    <w:rsid w:val="00A36A3D"/>
    <w:rsid w:val="00A510C1"/>
    <w:rsid w:val="00A514AA"/>
    <w:rsid w:val="00A641C4"/>
    <w:rsid w:val="00A8050F"/>
    <w:rsid w:val="00A81795"/>
    <w:rsid w:val="00A84A0C"/>
    <w:rsid w:val="00A86301"/>
    <w:rsid w:val="00AA35CC"/>
    <w:rsid w:val="00AB0B26"/>
    <w:rsid w:val="00AB2688"/>
    <w:rsid w:val="00AB7223"/>
    <w:rsid w:val="00AB769A"/>
    <w:rsid w:val="00AC411A"/>
    <w:rsid w:val="00AD459F"/>
    <w:rsid w:val="00AE41E6"/>
    <w:rsid w:val="00AF1602"/>
    <w:rsid w:val="00AF36FF"/>
    <w:rsid w:val="00AF7022"/>
    <w:rsid w:val="00B01E90"/>
    <w:rsid w:val="00B07511"/>
    <w:rsid w:val="00B102F5"/>
    <w:rsid w:val="00B11C60"/>
    <w:rsid w:val="00B17019"/>
    <w:rsid w:val="00B1760B"/>
    <w:rsid w:val="00B233C6"/>
    <w:rsid w:val="00B278F1"/>
    <w:rsid w:val="00B3493F"/>
    <w:rsid w:val="00B36D8C"/>
    <w:rsid w:val="00B41D15"/>
    <w:rsid w:val="00B4535A"/>
    <w:rsid w:val="00B46BC4"/>
    <w:rsid w:val="00B77406"/>
    <w:rsid w:val="00B86268"/>
    <w:rsid w:val="00B92E0F"/>
    <w:rsid w:val="00B93F8E"/>
    <w:rsid w:val="00B97A76"/>
    <w:rsid w:val="00BB4421"/>
    <w:rsid w:val="00BB7805"/>
    <w:rsid w:val="00BC38F4"/>
    <w:rsid w:val="00BC68E4"/>
    <w:rsid w:val="00BC7633"/>
    <w:rsid w:val="00BD024B"/>
    <w:rsid w:val="00BD3EB9"/>
    <w:rsid w:val="00BD42CF"/>
    <w:rsid w:val="00BE0E3A"/>
    <w:rsid w:val="00BF1BDB"/>
    <w:rsid w:val="00BF6FF1"/>
    <w:rsid w:val="00C051DD"/>
    <w:rsid w:val="00C06A3B"/>
    <w:rsid w:val="00C10209"/>
    <w:rsid w:val="00C154FF"/>
    <w:rsid w:val="00C2032F"/>
    <w:rsid w:val="00C23CDA"/>
    <w:rsid w:val="00C322BD"/>
    <w:rsid w:val="00C47C12"/>
    <w:rsid w:val="00C505D5"/>
    <w:rsid w:val="00C62966"/>
    <w:rsid w:val="00C736C9"/>
    <w:rsid w:val="00C74375"/>
    <w:rsid w:val="00C758A3"/>
    <w:rsid w:val="00C81D83"/>
    <w:rsid w:val="00C926EE"/>
    <w:rsid w:val="00C97938"/>
    <w:rsid w:val="00CA5017"/>
    <w:rsid w:val="00CA5457"/>
    <w:rsid w:val="00CB1985"/>
    <w:rsid w:val="00CB40A8"/>
    <w:rsid w:val="00CB5825"/>
    <w:rsid w:val="00CC2D8D"/>
    <w:rsid w:val="00CC3660"/>
    <w:rsid w:val="00CC6D0B"/>
    <w:rsid w:val="00CE485E"/>
    <w:rsid w:val="00CE4A8B"/>
    <w:rsid w:val="00CE5E25"/>
    <w:rsid w:val="00CE6AFB"/>
    <w:rsid w:val="00CF7AE7"/>
    <w:rsid w:val="00D11A57"/>
    <w:rsid w:val="00D11DDF"/>
    <w:rsid w:val="00D13142"/>
    <w:rsid w:val="00D1335D"/>
    <w:rsid w:val="00D22052"/>
    <w:rsid w:val="00D2643B"/>
    <w:rsid w:val="00D301E9"/>
    <w:rsid w:val="00D30CD4"/>
    <w:rsid w:val="00D327E9"/>
    <w:rsid w:val="00D50885"/>
    <w:rsid w:val="00D52A08"/>
    <w:rsid w:val="00D55B0D"/>
    <w:rsid w:val="00D63700"/>
    <w:rsid w:val="00D63CB9"/>
    <w:rsid w:val="00D74CA5"/>
    <w:rsid w:val="00D77104"/>
    <w:rsid w:val="00D817E0"/>
    <w:rsid w:val="00D8673B"/>
    <w:rsid w:val="00D93D03"/>
    <w:rsid w:val="00DA00F9"/>
    <w:rsid w:val="00DA7E9D"/>
    <w:rsid w:val="00DB3A2A"/>
    <w:rsid w:val="00DB67E6"/>
    <w:rsid w:val="00DC3176"/>
    <w:rsid w:val="00DD3E79"/>
    <w:rsid w:val="00DD5F6A"/>
    <w:rsid w:val="00DD62A1"/>
    <w:rsid w:val="00DD747D"/>
    <w:rsid w:val="00DE440D"/>
    <w:rsid w:val="00DE52E8"/>
    <w:rsid w:val="00DE53C1"/>
    <w:rsid w:val="00DF026C"/>
    <w:rsid w:val="00DF1C1D"/>
    <w:rsid w:val="00E11F36"/>
    <w:rsid w:val="00E23968"/>
    <w:rsid w:val="00E31D4B"/>
    <w:rsid w:val="00E377BD"/>
    <w:rsid w:val="00E402BF"/>
    <w:rsid w:val="00E40E0B"/>
    <w:rsid w:val="00E41B1E"/>
    <w:rsid w:val="00E45826"/>
    <w:rsid w:val="00E75BFA"/>
    <w:rsid w:val="00E75F28"/>
    <w:rsid w:val="00E87927"/>
    <w:rsid w:val="00E91946"/>
    <w:rsid w:val="00E91CF0"/>
    <w:rsid w:val="00E94128"/>
    <w:rsid w:val="00EA2394"/>
    <w:rsid w:val="00EB1D7A"/>
    <w:rsid w:val="00EB3BA3"/>
    <w:rsid w:val="00EC3F69"/>
    <w:rsid w:val="00EC5CBA"/>
    <w:rsid w:val="00ED2777"/>
    <w:rsid w:val="00ED4E17"/>
    <w:rsid w:val="00EE22D4"/>
    <w:rsid w:val="00EE4668"/>
    <w:rsid w:val="00EF2EE8"/>
    <w:rsid w:val="00EF5216"/>
    <w:rsid w:val="00F05575"/>
    <w:rsid w:val="00F22A95"/>
    <w:rsid w:val="00F2593E"/>
    <w:rsid w:val="00F327F2"/>
    <w:rsid w:val="00F36777"/>
    <w:rsid w:val="00F62BAE"/>
    <w:rsid w:val="00F74CBA"/>
    <w:rsid w:val="00F75155"/>
    <w:rsid w:val="00F75EBF"/>
    <w:rsid w:val="00F925CB"/>
    <w:rsid w:val="00F94521"/>
    <w:rsid w:val="00F963A5"/>
    <w:rsid w:val="00FC1EF7"/>
    <w:rsid w:val="00FC1F68"/>
    <w:rsid w:val="00FC7351"/>
    <w:rsid w:val="00FC78F4"/>
    <w:rsid w:val="00FD260F"/>
    <w:rsid w:val="00FD425E"/>
    <w:rsid w:val="00FE1259"/>
    <w:rsid w:val="00FE2C2D"/>
    <w:rsid w:val="00FE7CC0"/>
    <w:rsid w:val="00FF2185"/>
    <w:rsid w:val="00FF4628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4A7D6"/>
  <w15:docId w15:val="{4C3DE97D-3CA6-407B-80A5-D7ED3663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spacing w:before="60" w:line="360" w:lineRule="auto"/>
      <w:jc w:val="both"/>
      <w:outlineLvl w:val="1"/>
    </w:pPr>
    <w:rPr>
      <w:b/>
      <w:bCs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ucidahandwriting">
    <w:name w:val="lucida hand writing"/>
    <w:basedOn w:val="Standardnpsmoodstavce"/>
  </w:style>
  <w:style w:type="paragraph" w:styleId="Zkladntext2">
    <w:name w:val="Body Text 2"/>
    <w:basedOn w:val="Normln"/>
    <w:pPr>
      <w:spacing w:before="120"/>
      <w:jc w:val="center"/>
    </w:pPr>
    <w:rPr>
      <w:b/>
      <w:snapToGrid w:val="0"/>
      <w:szCs w:val="20"/>
    </w:rPr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paragraph" w:styleId="Zpat">
    <w:name w:val="footer"/>
    <w:basedOn w:val="Normln"/>
    <w:rsid w:val="00EC5C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C5CBA"/>
  </w:style>
  <w:style w:type="paragraph" w:styleId="Normlnweb">
    <w:name w:val="Normal (Web)"/>
    <w:basedOn w:val="Normln"/>
    <w:rsid w:val="00206576"/>
    <w:pPr>
      <w:spacing w:before="100" w:beforeAutospacing="1" w:after="100" w:afterAutospacing="1"/>
      <w:ind w:left="75" w:right="75"/>
    </w:pPr>
  </w:style>
  <w:style w:type="paragraph" w:styleId="Textbubliny">
    <w:name w:val="Balloon Text"/>
    <w:basedOn w:val="Normln"/>
    <w:semiHidden/>
    <w:rsid w:val="00564B1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6716B4"/>
    <w:rPr>
      <w:sz w:val="16"/>
      <w:szCs w:val="16"/>
    </w:rPr>
  </w:style>
  <w:style w:type="paragraph" w:styleId="Textkomente">
    <w:name w:val="annotation text"/>
    <w:basedOn w:val="Normln"/>
    <w:semiHidden/>
    <w:rsid w:val="006716B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16B4"/>
    <w:rPr>
      <w:b/>
      <w:bCs/>
    </w:rPr>
  </w:style>
  <w:style w:type="paragraph" w:styleId="Zhlav">
    <w:name w:val="header"/>
    <w:basedOn w:val="Normln"/>
    <w:link w:val="ZhlavChar"/>
    <w:uiPriority w:val="99"/>
    <w:rsid w:val="008E6B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E6BF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04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4A546-25EB-45FD-B161-7664BF3F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2057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(obec) Jablonec nad Nisou, se sídlem Mírové náměstí 19, 467 51 Jablonec nad Nisou,</vt:lpstr>
    </vt:vector>
  </TitlesOfParts>
  <Company>Jablonec</Company>
  <LinksUpToDate>false</LinksUpToDate>
  <CharactersWithSpaces>14058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(obec) Jablonec nad Nisou, se sídlem Mírové náměstí 19, 467 51 Jablonec nad Nisou,</dc:title>
  <dc:creator>Jablonec</dc:creator>
  <cp:lastModifiedBy>Horáková Alena, Ing.</cp:lastModifiedBy>
  <cp:revision>6</cp:revision>
  <cp:lastPrinted>2022-07-28T08:53:00Z</cp:lastPrinted>
  <dcterms:created xsi:type="dcterms:W3CDTF">2025-08-14T07:36:00Z</dcterms:created>
  <dcterms:modified xsi:type="dcterms:W3CDTF">2025-08-14T08:22:00Z</dcterms:modified>
</cp:coreProperties>
</file>