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0C3" w:rsidRDefault="00F869C6">
      <w:pPr>
        <w:pStyle w:val="Heading110"/>
        <w:keepNext/>
        <w:keepLines/>
        <w:spacing w:after="60"/>
        <w:jc w:val="center"/>
      </w:pPr>
      <w:bookmarkStart w:id="0" w:name="bookmark0"/>
      <w:r>
        <w:rPr>
          <w:rStyle w:val="Heading11"/>
        </w:rPr>
        <w:t>DODATEK č. 9/2025 k obchodní smlouvě č. P/1007075</w:t>
      </w:r>
      <w:bookmarkEnd w:id="0"/>
    </w:p>
    <w:p w:rsidR="004D20C3" w:rsidRDefault="00F869C6">
      <w:pPr>
        <w:pStyle w:val="Bodytext10"/>
        <w:spacing w:after="240" w:line="300" w:lineRule="auto"/>
        <w:jc w:val="center"/>
      </w:pPr>
      <w:r>
        <w:rPr>
          <w:rStyle w:val="Bodytext1"/>
          <w:b/>
          <w:bCs/>
        </w:rPr>
        <w:t>aktualizace licence PERM 3 a ceny služeb Technická podpora</w:t>
      </w:r>
      <w:r>
        <w:rPr>
          <w:rStyle w:val="Bodytext1"/>
          <w:b/>
          <w:bCs/>
        </w:rPr>
        <w:br/>
        <w:t>(dále jen dodatek)</w:t>
      </w:r>
    </w:p>
    <w:p w:rsidR="004D20C3" w:rsidRDefault="00F869C6">
      <w:pPr>
        <w:pStyle w:val="Tablecaption10"/>
        <w:spacing w:line="240" w:lineRule="auto"/>
        <w:ind w:left="4171"/>
        <w:jc w:val="left"/>
      </w:pPr>
      <w:r>
        <w:rPr>
          <w:rStyle w:val="Tablecaption1"/>
        </w:rPr>
        <w:t>mezi: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0"/>
        <w:gridCol w:w="4622"/>
      </w:tblGrid>
      <w:tr w:rsidR="004D20C3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0C3" w:rsidRDefault="00F869C6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Název a sídlo: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3" w:rsidRDefault="00F869C6">
            <w:pPr>
              <w:pStyle w:val="Other10"/>
              <w:spacing w:after="0" w:line="360" w:lineRule="auto"/>
            </w:pPr>
            <w:r>
              <w:rPr>
                <w:rStyle w:val="Other1"/>
                <w:b/>
                <w:bCs/>
              </w:rPr>
              <w:t>Krajská nemocnice T. Bati, a. s.</w:t>
            </w:r>
          </w:p>
          <w:p w:rsidR="004D20C3" w:rsidRDefault="00F869C6">
            <w:pPr>
              <w:pStyle w:val="Other10"/>
              <w:spacing w:after="0" w:line="360" w:lineRule="auto"/>
            </w:pPr>
            <w:r>
              <w:rPr>
                <w:rStyle w:val="Other1"/>
              </w:rPr>
              <w:t>Havlíčkovo nábřeží 600 76001 Zlín</w:t>
            </w:r>
          </w:p>
        </w:tc>
      </w:tr>
      <w:tr w:rsidR="004D20C3" w:rsidTr="00590EA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20C3" w:rsidRDefault="00F869C6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 xml:space="preserve">Zápis v obchodním rejstříku </w:t>
            </w:r>
            <w:r>
              <w:rPr>
                <w:rStyle w:val="Other1"/>
              </w:rPr>
              <w:t xml:space="preserve">(či jiné </w:t>
            </w:r>
            <w:r>
              <w:rPr>
                <w:rStyle w:val="Other1"/>
              </w:rPr>
              <w:t>evidenci):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C3" w:rsidRDefault="00F869C6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B 4437, Krajský soud v Brně</w:t>
            </w:r>
          </w:p>
        </w:tc>
      </w:tr>
      <w:tr w:rsidR="004D20C3" w:rsidTr="00590EA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C3" w:rsidRDefault="00F869C6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Statutární zástupce: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EA7" w:rsidRDefault="00590EA7">
            <w:pPr>
              <w:pStyle w:val="Other10"/>
              <w:spacing w:after="0" w:line="240" w:lineRule="auto"/>
            </w:pPr>
          </w:p>
        </w:tc>
      </w:tr>
      <w:tr w:rsidR="00590EA7" w:rsidTr="00590EA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A7" w:rsidRDefault="00590EA7" w:rsidP="00590EA7">
            <w:pPr>
              <w:pStyle w:val="Other10"/>
              <w:spacing w:after="0" w:line="240" w:lineRule="auto"/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EA7" w:rsidRDefault="00590EA7" w:rsidP="00590EA7">
            <w:pPr>
              <w:pStyle w:val="Other10"/>
              <w:spacing w:after="0" w:line="240" w:lineRule="auto"/>
              <w:rPr>
                <w:rStyle w:val="Other1"/>
                <w:lang w:val="en-US" w:eastAsia="en-US" w:bidi="en-US"/>
              </w:rPr>
            </w:pPr>
            <w:r>
              <w:rPr>
                <w:rStyle w:val="Other1"/>
                <w:lang w:val="en-US" w:eastAsia="en-US" w:bidi="en-US"/>
              </w:rPr>
              <w:t xml:space="preserve">Ing. Jan Hrdý, </w:t>
            </w:r>
            <w:proofErr w:type="spellStart"/>
            <w:r>
              <w:rPr>
                <w:rStyle w:val="Other1"/>
                <w:lang w:val="en-US" w:eastAsia="en-US" w:bidi="en-US"/>
              </w:rPr>
              <w:t>předseda</w:t>
            </w:r>
            <w:proofErr w:type="spellEnd"/>
            <w:r>
              <w:rPr>
                <w:rStyle w:val="Other1"/>
                <w:lang w:val="en-US" w:eastAsia="en-US" w:bidi="en-US"/>
              </w:rPr>
              <w:t xml:space="preserve"> </w:t>
            </w:r>
            <w:proofErr w:type="spellStart"/>
            <w:r>
              <w:rPr>
                <w:rStyle w:val="Other1"/>
                <w:lang w:val="en-US" w:eastAsia="en-US" w:bidi="en-US"/>
              </w:rPr>
              <w:t>představenstva</w:t>
            </w:r>
            <w:proofErr w:type="spellEnd"/>
          </w:p>
          <w:p w:rsidR="00590EA7" w:rsidRDefault="00590EA7" w:rsidP="00590EA7">
            <w:pPr>
              <w:pStyle w:val="Other10"/>
              <w:spacing w:after="0" w:line="240" w:lineRule="auto"/>
            </w:pPr>
          </w:p>
          <w:p w:rsidR="00590EA7" w:rsidRDefault="00590EA7" w:rsidP="00590EA7">
            <w:pPr>
              <w:pStyle w:val="Other10"/>
              <w:spacing w:after="0" w:line="240" w:lineRule="auto"/>
            </w:pPr>
          </w:p>
          <w:p w:rsidR="00590EA7" w:rsidRDefault="00590EA7" w:rsidP="00590EA7">
            <w:pPr>
              <w:pStyle w:val="Other10"/>
              <w:spacing w:after="0" w:line="240" w:lineRule="auto"/>
            </w:pPr>
          </w:p>
          <w:p w:rsidR="00590EA7" w:rsidRDefault="00590EA7" w:rsidP="00590EA7">
            <w:pPr>
              <w:pStyle w:val="Other10"/>
              <w:spacing w:after="0" w:line="240" w:lineRule="auto"/>
            </w:pPr>
          </w:p>
        </w:tc>
      </w:tr>
      <w:tr w:rsidR="00590EA7" w:rsidTr="00590EA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A7" w:rsidRDefault="00590EA7" w:rsidP="00590EA7">
            <w:pPr>
              <w:pStyle w:val="Other10"/>
              <w:spacing w:after="0" w:line="240" w:lineRule="auto"/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EA7" w:rsidRDefault="00590EA7" w:rsidP="00590EA7">
            <w:pPr>
              <w:pStyle w:val="Other10"/>
              <w:spacing w:after="0" w:line="240" w:lineRule="auto"/>
              <w:rPr>
                <w:rStyle w:val="Other1"/>
                <w:lang w:val="en-US" w:eastAsia="en-US" w:bidi="en-US"/>
              </w:rPr>
            </w:pPr>
            <w:r>
              <w:rPr>
                <w:rStyle w:val="Other1"/>
                <w:lang w:val="en-US" w:eastAsia="en-US" w:bidi="en-US"/>
              </w:rPr>
              <w:t xml:space="preserve">Ing. Martin Déva, </w:t>
            </w:r>
            <w:proofErr w:type="spellStart"/>
            <w:r>
              <w:rPr>
                <w:rStyle w:val="Other1"/>
                <w:lang w:val="en-US" w:eastAsia="en-US" w:bidi="en-US"/>
              </w:rPr>
              <w:t>člen</w:t>
            </w:r>
            <w:proofErr w:type="spellEnd"/>
            <w:r>
              <w:rPr>
                <w:rStyle w:val="Other1"/>
                <w:lang w:val="en-US" w:eastAsia="en-US" w:bidi="en-US"/>
              </w:rPr>
              <w:t xml:space="preserve"> </w:t>
            </w:r>
            <w:proofErr w:type="spellStart"/>
            <w:r>
              <w:rPr>
                <w:rStyle w:val="Other1"/>
                <w:lang w:val="en-US" w:eastAsia="en-US" w:bidi="en-US"/>
              </w:rPr>
              <w:t>představenstva</w:t>
            </w:r>
            <w:proofErr w:type="spellEnd"/>
          </w:p>
          <w:p w:rsidR="00590EA7" w:rsidRDefault="00590EA7" w:rsidP="00590EA7">
            <w:pPr>
              <w:pStyle w:val="Other10"/>
              <w:spacing w:after="0" w:line="240" w:lineRule="auto"/>
              <w:rPr>
                <w:rStyle w:val="Other1"/>
                <w:lang w:val="en-US" w:eastAsia="en-US" w:bidi="en-US"/>
              </w:rPr>
            </w:pPr>
          </w:p>
          <w:p w:rsidR="00590EA7" w:rsidRDefault="00590EA7" w:rsidP="00590EA7">
            <w:pPr>
              <w:pStyle w:val="Other10"/>
              <w:spacing w:after="0" w:line="240" w:lineRule="auto"/>
              <w:rPr>
                <w:rStyle w:val="Other1"/>
                <w:lang w:val="en-US" w:eastAsia="en-US" w:bidi="en-US"/>
              </w:rPr>
            </w:pPr>
          </w:p>
        </w:tc>
      </w:tr>
      <w:tr w:rsidR="00590EA7" w:rsidTr="00590EA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A7" w:rsidRDefault="00590EA7" w:rsidP="00590EA7">
            <w:pPr>
              <w:pStyle w:val="Other10"/>
              <w:spacing w:after="0" w:line="240" w:lineRule="auto"/>
              <w:rPr>
                <w:rStyle w:val="Other1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EA7" w:rsidRDefault="00590EA7" w:rsidP="00590EA7">
            <w:pPr>
              <w:pStyle w:val="Other10"/>
              <w:spacing w:after="0" w:line="240" w:lineRule="auto"/>
              <w:rPr>
                <w:rStyle w:val="Other1"/>
                <w:lang w:val="en-US" w:eastAsia="en-US" w:bidi="en-US"/>
              </w:rPr>
            </w:pPr>
            <w:r>
              <w:rPr>
                <w:rStyle w:val="Other1"/>
                <w:lang w:val="en-US" w:eastAsia="en-US" w:bidi="en-US"/>
              </w:rPr>
              <w:t xml:space="preserve">MUDr. Marcel Guřan, Ph.D., </w:t>
            </w:r>
            <w:proofErr w:type="spellStart"/>
            <w:r>
              <w:rPr>
                <w:rStyle w:val="Other1"/>
                <w:lang w:val="en-US" w:eastAsia="en-US" w:bidi="en-US"/>
              </w:rPr>
              <w:t>člen</w:t>
            </w:r>
            <w:proofErr w:type="spellEnd"/>
            <w:r>
              <w:rPr>
                <w:rStyle w:val="Other1"/>
                <w:lang w:val="en-US" w:eastAsia="en-US" w:bidi="en-US"/>
              </w:rPr>
              <w:t xml:space="preserve"> </w:t>
            </w:r>
            <w:proofErr w:type="spellStart"/>
            <w:r>
              <w:rPr>
                <w:rStyle w:val="Other1"/>
                <w:lang w:val="en-US" w:eastAsia="en-US" w:bidi="en-US"/>
              </w:rPr>
              <w:t>představenstva</w:t>
            </w:r>
            <w:proofErr w:type="spellEnd"/>
          </w:p>
        </w:tc>
      </w:tr>
      <w:tr w:rsidR="00590EA7" w:rsidTr="00590EA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EA7" w:rsidRDefault="00590EA7" w:rsidP="00590EA7">
            <w:pPr>
              <w:pStyle w:val="Other10"/>
              <w:spacing w:after="0" w:line="240" w:lineRule="auto"/>
              <w:rPr>
                <w:rStyle w:val="Other1"/>
              </w:rPr>
            </w:pPr>
            <w:r>
              <w:rPr>
                <w:rStyle w:val="Other1"/>
              </w:rPr>
              <w:t>IČ: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EA7" w:rsidRDefault="00590EA7" w:rsidP="00590EA7">
            <w:pPr>
              <w:pStyle w:val="Other10"/>
              <w:spacing w:after="0" w:line="240" w:lineRule="auto"/>
              <w:rPr>
                <w:rStyle w:val="Other1"/>
                <w:lang w:val="en-US" w:eastAsia="en-US" w:bidi="en-US"/>
              </w:rPr>
            </w:pPr>
            <w:r>
              <w:rPr>
                <w:rStyle w:val="Other1"/>
                <w:lang w:val="en-US" w:eastAsia="en-US" w:bidi="en-US"/>
              </w:rPr>
              <w:t>27661989</w:t>
            </w:r>
          </w:p>
        </w:tc>
      </w:tr>
      <w:tr w:rsidR="00590EA7" w:rsidTr="00D45590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EA7" w:rsidRDefault="00590EA7" w:rsidP="00590EA7">
            <w:pPr>
              <w:pStyle w:val="Other10"/>
              <w:spacing w:after="0" w:line="240" w:lineRule="auto"/>
              <w:rPr>
                <w:rStyle w:val="Other1"/>
              </w:rPr>
            </w:pPr>
            <w:r>
              <w:rPr>
                <w:rStyle w:val="Other1"/>
              </w:rPr>
              <w:t>DIČ: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EA7" w:rsidRDefault="00590EA7" w:rsidP="00590EA7">
            <w:pPr>
              <w:pStyle w:val="Other10"/>
              <w:spacing w:after="0" w:line="240" w:lineRule="auto"/>
              <w:rPr>
                <w:rStyle w:val="Other1"/>
                <w:lang w:val="en-US" w:eastAsia="en-US" w:bidi="en-US"/>
              </w:rPr>
            </w:pPr>
            <w:r>
              <w:rPr>
                <w:rStyle w:val="Other1"/>
                <w:lang w:val="en-US" w:eastAsia="en-US" w:bidi="en-US"/>
              </w:rPr>
              <w:t>CZ27661989</w:t>
            </w:r>
          </w:p>
        </w:tc>
      </w:tr>
    </w:tbl>
    <w:p w:rsidR="004D20C3" w:rsidRDefault="004D20C3">
      <w:pPr>
        <w:spacing w:line="1" w:lineRule="exact"/>
      </w:pPr>
    </w:p>
    <w:p w:rsidR="004D20C3" w:rsidRDefault="00F869C6">
      <w:pPr>
        <w:pStyle w:val="Tablecaption10"/>
        <w:spacing w:line="300" w:lineRule="auto"/>
      </w:pPr>
      <w:r>
        <w:rPr>
          <w:rStyle w:val="Tablecaption1"/>
          <w:b/>
          <w:bCs/>
        </w:rPr>
        <w:t xml:space="preserve">(dále jen odběratel) </w:t>
      </w:r>
      <w:r>
        <w:rPr>
          <w:rStyle w:val="Tablecaption1"/>
        </w:rPr>
        <w:t>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7"/>
        <w:gridCol w:w="4661"/>
      </w:tblGrid>
      <w:tr w:rsidR="004D20C3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0C3" w:rsidRDefault="00F869C6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Název a sídlo: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C3" w:rsidRDefault="00F869C6">
            <w:pPr>
              <w:pStyle w:val="Other10"/>
              <w:spacing w:line="240" w:lineRule="auto"/>
            </w:pPr>
            <w:r>
              <w:rPr>
                <w:rStyle w:val="Other1"/>
                <w:b/>
                <w:bCs/>
              </w:rPr>
              <w:t>Kvasar, spol. s r.o.</w:t>
            </w:r>
          </w:p>
          <w:p w:rsidR="004D20C3" w:rsidRDefault="00F869C6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 xml:space="preserve">K Pasekám 3679, 760 01 Zlín, </w:t>
            </w:r>
            <w:r>
              <w:rPr>
                <w:rStyle w:val="Other1"/>
                <w:lang w:val="en-US" w:eastAsia="en-US" w:bidi="en-US"/>
              </w:rPr>
              <w:t xml:space="preserve">P.O.BOX </w:t>
            </w:r>
            <w:r>
              <w:rPr>
                <w:rStyle w:val="Other1"/>
              </w:rPr>
              <w:t>141</w:t>
            </w:r>
          </w:p>
        </w:tc>
      </w:tr>
      <w:tr w:rsidR="004D20C3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0C3" w:rsidRDefault="00F869C6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 xml:space="preserve">Zápis v obchodním rejstříku </w:t>
            </w:r>
            <w:r>
              <w:rPr>
                <w:rStyle w:val="Other1"/>
              </w:rPr>
              <w:t>(či jiné evidenci):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C3" w:rsidRDefault="00F869C6">
            <w:pPr>
              <w:pStyle w:val="Other10"/>
              <w:spacing w:after="0" w:line="360" w:lineRule="auto"/>
            </w:pPr>
            <w:r>
              <w:rPr>
                <w:rStyle w:val="Other1"/>
              </w:rPr>
              <w:t>C 907 vedená u Krajského soudu v Brně Den zápisu 28. 3.1991</w:t>
            </w:r>
          </w:p>
        </w:tc>
      </w:tr>
      <w:tr w:rsidR="004D20C3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0C3" w:rsidRDefault="00F869C6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Statutární zástupce: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C3" w:rsidRDefault="00F869C6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Vítězslav Vicherek, jednatel</w:t>
            </w:r>
          </w:p>
        </w:tc>
      </w:tr>
      <w:tr w:rsidR="004D20C3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0C3" w:rsidRDefault="00F869C6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IČ: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C3" w:rsidRDefault="00F869C6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005 69 135</w:t>
            </w:r>
          </w:p>
        </w:tc>
      </w:tr>
      <w:tr w:rsidR="004D20C3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0C3" w:rsidRDefault="00F869C6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DIČ: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C3" w:rsidRDefault="00F869C6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CZ 005 69 135</w:t>
            </w:r>
          </w:p>
        </w:tc>
      </w:tr>
    </w:tbl>
    <w:p w:rsidR="004D20C3" w:rsidRDefault="00F869C6">
      <w:pPr>
        <w:pStyle w:val="Tablecaption10"/>
        <w:spacing w:line="295" w:lineRule="auto"/>
      </w:pPr>
      <w:r>
        <w:rPr>
          <w:rStyle w:val="Tablecaption1"/>
          <w:b/>
          <w:bCs/>
        </w:rPr>
        <w:t>(dále jen dodavatel) (společně „smluvní strany")</w:t>
      </w:r>
    </w:p>
    <w:p w:rsidR="004D20C3" w:rsidRDefault="004D20C3">
      <w:pPr>
        <w:spacing w:after="499" w:line="1" w:lineRule="exact"/>
      </w:pPr>
    </w:p>
    <w:p w:rsidR="004D20C3" w:rsidRDefault="00F869C6">
      <w:pPr>
        <w:pStyle w:val="Heading110"/>
        <w:keepNext/>
        <w:keepLines/>
        <w:numPr>
          <w:ilvl w:val="0"/>
          <w:numId w:val="1"/>
        </w:numPr>
        <w:tabs>
          <w:tab w:val="left" w:pos="398"/>
        </w:tabs>
        <w:spacing w:after="180"/>
      </w:pPr>
      <w:bookmarkStart w:id="1" w:name="bookmark2"/>
      <w:r>
        <w:rPr>
          <w:rStyle w:val="Heading11"/>
        </w:rPr>
        <w:t xml:space="preserve">Předmět </w:t>
      </w:r>
      <w:r>
        <w:rPr>
          <w:rStyle w:val="Heading11"/>
        </w:rPr>
        <w:t>dodatku</w:t>
      </w:r>
      <w:bookmarkEnd w:id="1"/>
    </w:p>
    <w:p w:rsidR="004D20C3" w:rsidRDefault="00F869C6">
      <w:pPr>
        <w:pStyle w:val="Bodytext10"/>
        <w:numPr>
          <w:ilvl w:val="0"/>
          <w:numId w:val="2"/>
        </w:numPr>
        <w:tabs>
          <w:tab w:val="left" w:pos="398"/>
        </w:tabs>
        <w:spacing w:after="120"/>
        <w:ind w:left="360" w:hanging="360"/>
      </w:pPr>
      <w:r>
        <w:rPr>
          <w:rStyle w:val="Bodytext1"/>
        </w:rPr>
        <w:t>Rozšíření parametrů (v počtu osobních čísel a uživatelských přístupů) licence personálního a mzdového systému PERM 3,</w:t>
      </w:r>
    </w:p>
    <w:p w:rsidR="004D20C3" w:rsidRDefault="00F869C6">
      <w:pPr>
        <w:pStyle w:val="Bodytext10"/>
        <w:numPr>
          <w:ilvl w:val="0"/>
          <w:numId w:val="2"/>
        </w:numPr>
        <w:tabs>
          <w:tab w:val="left" w:pos="398"/>
        </w:tabs>
        <w:spacing w:after="500"/>
      </w:pPr>
      <w:r>
        <w:rPr>
          <w:rStyle w:val="Bodytext1"/>
        </w:rPr>
        <w:t>úprava ceny služeb Technické podpory.</w:t>
      </w:r>
    </w:p>
    <w:p w:rsidR="004D20C3" w:rsidRDefault="00F869C6">
      <w:pPr>
        <w:pStyle w:val="Heading110"/>
        <w:keepNext/>
        <w:keepLines/>
        <w:numPr>
          <w:ilvl w:val="0"/>
          <w:numId w:val="1"/>
        </w:numPr>
        <w:tabs>
          <w:tab w:val="left" w:pos="402"/>
        </w:tabs>
        <w:spacing w:after="120"/>
      </w:pPr>
      <w:bookmarkStart w:id="2" w:name="bookmark4"/>
      <w:r>
        <w:rPr>
          <w:rStyle w:val="Heading11"/>
        </w:rPr>
        <w:t>Aktualizace provozních parametrů licence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7"/>
        <w:gridCol w:w="2270"/>
      </w:tblGrid>
      <w:tr w:rsidR="004D20C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0C3" w:rsidRDefault="00F869C6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Celkový počet aktivních osobních čísel v databázi (</w:t>
            </w:r>
            <w:r>
              <w:rPr>
                <w:rStyle w:val="Other1"/>
              </w:rPr>
              <w:t>databázích)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C3" w:rsidRDefault="00F869C6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3 410</w:t>
            </w:r>
          </w:p>
        </w:tc>
      </w:tr>
      <w:tr w:rsidR="004D20C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20C3" w:rsidRDefault="00F869C6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Celkový počet aktivních uživatelských přístupů do systému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C3" w:rsidRDefault="00F869C6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28</w:t>
            </w:r>
          </w:p>
        </w:tc>
      </w:tr>
    </w:tbl>
    <w:p w:rsidR="004D20C3" w:rsidRDefault="004D20C3">
      <w:pPr>
        <w:spacing w:after="239" w:line="1" w:lineRule="exact"/>
      </w:pPr>
    </w:p>
    <w:p w:rsidR="004D20C3" w:rsidRDefault="004D20C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2256"/>
        <w:gridCol w:w="2251"/>
        <w:gridCol w:w="2275"/>
      </w:tblGrid>
      <w:tr w:rsidR="004D20C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0C3" w:rsidRDefault="00F869C6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Rozlišení databází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0C3" w:rsidRDefault="00F869C6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Aktivní databáze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0C3" w:rsidRDefault="00F869C6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Ukončené databáze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C3" w:rsidRDefault="00F869C6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Testovací databáze</w:t>
            </w:r>
          </w:p>
        </w:tc>
      </w:tr>
      <w:tr w:rsidR="004D20C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0C3" w:rsidRDefault="00F869C6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Počet databází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0C3" w:rsidRDefault="00F869C6">
            <w:pPr>
              <w:pStyle w:val="Other1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1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0C3" w:rsidRDefault="004D20C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0C3" w:rsidRDefault="004D20C3">
            <w:pPr>
              <w:rPr>
                <w:sz w:val="10"/>
                <w:szCs w:val="10"/>
              </w:rPr>
            </w:pPr>
          </w:p>
        </w:tc>
      </w:tr>
      <w:tr w:rsidR="004D20C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0C3" w:rsidRDefault="00F869C6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Název databáze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0C3" w:rsidRDefault="00F869C6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KNTB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0C3" w:rsidRDefault="004D20C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0C3" w:rsidRDefault="004D20C3">
            <w:pPr>
              <w:rPr>
                <w:sz w:val="10"/>
                <w:szCs w:val="10"/>
              </w:rPr>
            </w:pPr>
          </w:p>
        </w:tc>
      </w:tr>
      <w:tr w:rsidR="004D20C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0C3" w:rsidRDefault="004D20C3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0C3" w:rsidRDefault="004D20C3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0C3" w:rsidRDefault="004D20C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0C3" w:rsidRDefault="004D20C3">
            <w:pPr>
              <w:rPr>
                <w:sz w:val="10"/>
                <w:szCs w:val="10"/>
              </w:rPr>
            </w:pPr>
          </w:p>
        </w:tc>
      </w:tr>
      <w:tr w:rsidR="004D20C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0C3" w:rsidRDefault="004D20C3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0C3" w:rsidRDefault="004D20C3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0C3" w:rsidRDefault="004D20C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0C3" w:rsidRDefault="004D20C3">
            <w:pPr>
              <w:rPr>
                <w:sz w:val="10"/>
                <w:szCs w:val="10"/>
              </w:rPr>
            </w:pPr>
          </w:p>
        </w:tc>
      </w:tr>
    </w:tbl>
    <w:p w:rsidR="004D20C3" w:rsidRDefault="004D20C3">
      <w:pPr>
        <w:sectPr w:rsidR="004D20C3">
          <w:footerReference w:type="default" r:id="rId7"/>
          <w:pgSz w:w="11900" w:h="16840"/>
          <w:pgMar w:top="1358" w:right="1513" w:bottom="1991" w:left="1311" w:header="930" w:footer="3" w:gutter="0"/>
          <w:pgNumType w:fmt="lowerRoman" w:start="1"/>
          <w:cols w:space="720"/>
          <w:noEndnote/>
          <w:docGrid w:linePitch="360"/>
        </w:sectPr>
      </w:pPr>
    </w:p>
    <w:p w:rsidR="004D20C3" w:rsidRDefault="00F869C6">
      <w:pPr>
        <w:pStyle w:val="Heading110"/>
        <w:keepNext/>
        <w:keepLines/>
        <w:numPr>
          <w:ilvl w:val="0"/>
          <w:numId w:val="1"/>
        </w:numPr>
        <w:tabs>
          <w:tab w:val="left" w:pos="432"/>
        </w:tabs>
      </w:pPr>
      <w:bookmarkStart w:id="3" w:name="bookmark6"/>
      <w:r>
        <w:rPr>
          <w:rStyle w:val="Heading11"/>
        </w:rPr>
        <w:lastRenderedPageBreak/>
        <w:t>Aktualizace ceny služeb Technické podpory</w:t>
      </w:r>
      <w:bookmarkEnd w:id="3"/>
    </w:p>
    <w:p w:rsidR="004D20C3" w:rsidRDefault="00F869C6">
      <w:pPr>
        <w:pStyle w:val="Bodytext10"/>
        <w:spacing w:after="40" w:line="240" w:lineRule="auto"/>
      </w:pPr>
      <w:r>
        <w:rPr>
          <w:rStyle w:val="Bodytext1"/>
        </w:rPr>
        <w:t>V souvislosti s rozšířením parametrů licence se smluvní strany dohodly na úpravě ceny služeb takto: „Technická podpora" PERM 3 v parametrech poskytnuté licence dle bodu 2 tohoto dodatku,</w:t>
      </w:r>
    </w:p>
    <w:p w:rsidR="004D20C3" w:rsidRDefault="00F869C6">
      <w:pPr>
        <w:pStyle w:val="Bodytext10"/>
        <w:tabs>
          <w:tab w:val="left" w:leader="underscore" w:pos="6883"/>
          <w:tab w:val="left" w:leader="underscore" w:pos="7738"/>
          <w:tab w:val="left" w:leader="underscore" w:pos="8842"/>
        </w:tabs>
        <w:spacing w:after="0" w:line="305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5475605</wp:posOffset>
                </wp:positionH>
                <wp:positionV relativeFrom="margin">
                  <wp:posOffset>862330</wp:posOffset>
                </wp:positionV>
                <wp:extent cx="932815" cy="16446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20C3" w:rsidRDefault="00F869C6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38 260 Kč/měsíc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1.15pt;margin-top:67.9pt;width:73.45pt;height:12.9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" filled="f" stroked="f">
                <v:textbox inset="0,0,0,0">
                  <w:txbxContent>
                    <w:p w:rsidR="004D20C3" w:rsidRDefault="00F869C6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38 260 Kč/měsíc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rStyle w:val="Bodytext1"/>
          <w:u w:val="single"/>
        </w:rPr>
        <w:t>s platností od 1.7.2025.</w:t>
      </w:r>
      <w:r>
        <w:rPr>
          <w:rStyle w:val="Bodytext1"/>
        </w:rPr>
        <w:tab/>
      </w:r>
      <w:r>
        <w:rPr>
          <w:rStyle w:val="Bodytext1"/>
        </w:rPr>
        <w:tab/>
      </w:r>
      <w:r>
        <w:rPr>
          <w:rStyle w:val="Bodytext1"/>
        </w:rPr>
        <w:tab/>
      </w:r>
    </w:p>
    <w:p w:rsidR="004D20C3" w:rsidRDefault="00F869C6">
      <w:pPr>
        <w:pStyle w:val="Bodytext10"/>
        <w:spacing w:after="480" w:line="305" w:lineRule="auto"/>
      </w:pPr>
      <w:r>
        <w:rPr>
          <w:rStyle w:val="Bodytext1"/>
          <w:i/>
          <w:iCs/>
        </w:rPr>
        <w:t>K uvedené ceně bude úč</w:t>
      </w:r>
      <w:r>
        <w:rPr>
          <w:rStyle w:val="Bodytext1"/>
          <w:i/>
          <w:iCs/>
        </w:rPr>
        <w:t>tována DPH dle aktuálně platného zákona o DPH.</w:t>
      </w:r>
    </w:p>
    <w:p w:rsidR="004D20C3" w:rsidRDefault="00F869C6">
      <w:pPr>
        <w:pStyle w:val="Heading110"/>
        <w:keepNext/>
        <w:keepLines/>
        <w:numPr>
          <w:ilvl w:val="0"/>
          <w:numId w:val="1"/>
        </w:numPr>
        <w:tabs>
          <w:tab w:val="left" w:pos="432"/>
        </w:tabs>
      </w:pPr>
      <w:bookmarkStart w:id="4" w:name="bookmark8"/>
      <w:r>
        <w:rPr>
          <w:rStyle w:val="Heading11"/>
        </w:rPr>
        <w:t>Závěrečná ustanovení</w:t>
      </w:r>
      <w:bookmarkEnd w:id="4"/>
    </w:p>
    <w:p w:rsidR="004D20C3" w:rsidRDefault="00F869C6">
      <w:pPr>
        <w:pStyle w:val="Bodytext10"/>
        <w:numPr>
          <w:ilvl w:val="0"/>
          <w:numId w:val="3"/>
        </w:numPr>
        <w:tabs>
          <w:tab w:val="left" w:pos="725"/>
        </w:tabs>
        <w:spacing w:line="298" w:lineRule="auto"/>
        <w:ind w:left="700" w:hanging="340"/>
      </w:pPr>
      <w:r>
        <w:rPr>
          <w:rStyle w:val="Bodytext1"/>
        </w:rPr>
        <w:t>Dodavatel bere na vědomí, že odběratel se zavazuje uveřejnit tuto smlouvu prostřednictvím registru smluv, dle zákona č. 340/2015 Sb. o registru smluv, a to bez zbytečného odkladu, v případ</w:t>
      </w:r>
      <w:r>
        <w:rPr>
          <w:rStyle w:val="Bodytext1"/>
        </w:rPr>
        <w:t>ě, že se jej tato povinnost dotýká.</w:t>
      </w:r>
    </w:p>
    <w:p w:rsidR="004D20C3" w:rsidRDefault="00F869C6">
      <w:pPr>
        <w:pStyle w:val="Bodytext10"/>
        <w:numPr>
          <w:ilvl w:val="0"/>
          <w:numId w:val="3"/>
        </w:numPr>
        <w:tabs>
          <w:tab w:val="left" w:pos="725"/>
        </w:tabs>
        <w:spacing w:line="305" w:lineRule="auto"/>
        <w:ind w:left="700" w:hanging="340"/>
      </w:pPr>
      <w:r>
        <w:rPr>
          <w:rStyle w:val="Bodytext1"/>
        </w:rPr>
        <w:t>Dodatek nabývá platnosti dnem podpisu obou smluvních stran, účinnosti nabývá dnem jejího uveřejnění v Registru smluv.</w:t>
      </w:r>
    </w:p>
    <w:p w:rsidR="004D20C3" w:rsidRDefault="00F869C6">
      <w:pPr>
        <w:pStyle w:val="Bodytext10"/>
        <w:numPr>
          <w:ilvl w:val="0"/>
          <w:numId w:val="3"/>
        </w:numPr>
        <w:tabs>
          <w:tab w:val="left" w:pos="725"/>
        </w:tabs>
        <w:spacing w:line="317" w:lineRule="auto"/>
        <w:ind w:left="700" w:hanging="340"/>
      </w:pPr>
      <w:r>
        <w:rPr>
          <w:rStyle w:val="Bodytext1"/>
        </w:rPr>
        <w:t>Dodatek smlouvy je vyhotoven ve dvou stejnopisech, z nichž každé smluvní straně náleží jedno vyhotoven</w:t>
      </w:r>
      <w:r>
        <w:rPr>
          <w:rStyle w:val="Bodytext1"/>
        </w:rPr>
        <w:t>í dokumentu.</w:t>
      </w:r>
    </w:p>
    <w:p w:rsidR="004D20C3" w:rsidRDefault="00F869C6">
      <w:pPr>
        <w:pStyle w:val="Bodytext10"/>
        <w:numPr>
          <w:ilvl w:val="0"/>
          <w:numId w:val="3"/>
        </w:numPr>
        <w:tabs>
          <w:tab w:val="left" w:pos="725"/>
        </w:tabs>
        <w:spacing w:after="0" w:line="305" w:lineRule="auto"/>
        <w:ind w:firstLine="360"/>
        <w:sectPr w:rsidR="004D20C3">
          <w:footerReference w:type="default" r:id="rId8"/>
          <w:pgSz w:w="11900" w:h="16840"/>
          <w:pgMar w:top="1358" w:right="1513" w:bottom="1991" w:left="1311" w:header="930" w:footer="3" w:gutter="0"/>
          <w:cols w:space="720"/>
          <w:noEndnote/>
          <w:docGrid w:linePitch="360"/>
        </w:sectPr>
      </w:pPr>
      <w:r>
        <w:rPr>
          <w:rStyle w:val="Bodytext1"/>
        </w:rPr>
        <w:t>Ostatní ujednání předmětné smlouvy se nemění a zůstávají v platnosti.</w:t>
      </w:r>
    </w:p>
    <w:p w:rsidR="004D20C3" w:rsidRDefault="004D20C3">
      <w:pPr>
        <w:spacing w:line="240" w:lineRule="exact"/>
        <w:rPr>
          <w:sz w:val="19"/>
          <w:szCs w:val="19"/>
        </w:rPr>
      </w:pPr>
    </w:p>
    <w:p w:rsidR="004D20C3" w:rsidRDefault="004D20C3">
      <w:pPr>
        <w:spacing w:before="29" w:after="29" w:line="240" w:lineRule="exact"/>
        <w:rPr>
          <w:sz w:val="19"/>
          <w:szCs w:val="19"/>
        </w:rPr>
      </w:pPr>
    </w:p>
    <w:p w:rsidR="004D20C3" w:rsidRDefault="004D20C3">
      <w:pPr>
        <w:spacing w:line="1" w:lineRule="exact"/>
        <w:sectPr w:rsidR="004D20C3">
          <w:type w:val="continuous"/>
          <w:pgSz w:w="11900" w:h="16840"/>
          <w:pgMar w:top="1397" w:right="0" w:bottom="554" w:left="0" w:header="0" w:footer="3" w:gutter="0"/>
          <w:cols w:space="720"/>
          <w:noEndnote/>
          <w:docGrid w:linePitch="360"/>
        </w:sectPr>
      </w:pPr>
    </w:p>
    <w:p w:rsidR="004D20C3" w:rsidRDefault="00F869C6" w:rsidP="00590EA7">
      <w:pPr>
        <w:pStyle w:val="Bodytext10"/>
        <w:framePr w:w="3646" w:h="631" w:wrap="none" w:vAnchor="text" w:hAnchor="page" w:x="1328" w:y="981"/>
        <w:spacing w:after="40" w:line="240" w:lineRule="auto"/>
      </w:pPr>
      <w:r>
        <w:rPr>
          <w:rStyle w:val="Bodytext1"/>
          <w:b/>
          <w:bCs/>
        </w:rPr>
        <w:t>Za dodavatele:</w:t>
      </w:r>
    </w:p>
    <w:p w:rsidR="004D20C3" w:rsidRDefault="00F869C6" w:rsidP="00590EA7">
      <w:pPr>
        <w:pStyle w:val="Bodytext10"/>
        <w:framePr w:w="3646" w:h="631" w:wrap="none" w:vAnchor="text" w:hAnchor="page" w:x="1328" w:y="981"/>
        <w:spacing w:after="0" w:line="240" w:lineRule="auto"/>
      </w:pPr>
      <w:r>
        <w:rPr>
          <w:rStyle w:val="Bodytext1"/>
        </w:rPr>
        <w:t xml:space="preserve">Datum: </w:t>
      </w:r>
    </w:p>
    <w:p w:rsidR="004D20C3" w:rsidRDefault="00F869C6" w:rsidP="00590EA7">
      <w:pPr>
        <w:pStyle w:val="Bodytext10"/>
        <w:framePr w:w="1906" w:h="1321" w:wrap="none" w:vAnchor="text" w:hAnchor="page" w:x="1328" w:y="2601"/>
        <w:spacing w:after="40" w:line="240" w:lineRule="auto"/>
      </w:pPr>
      <w:r>
        <w:rPr>
          <w:rStyle w:val="Bodytext1"/>
          <w:b/>
          <w:bCs/>
        </w:rPr>
        <w:t>Za odběratele:</w:t>
      </w:r>
    </w:p>
    <w:p w:rsidR="004D20C3" w:rsidRDefault="00F869C6" w:rsidP="00590EA7">
      <w:pPr>
        <w:pStyle w:val="Bodytext10"/>
        <w:framePr w:w="1906" w:h="1321" w:wrap="none" w:vAnchor="text" w:hAnchor="page" w:x="1328" w:y="2601"/>
        <w:spacing w:after="0" w:line="240" w:lineRule="auto"/>
      </w:pPr>
      <w:r>
        <w:rPr>
          <w:rStyle w:val="Bodytext1"/>
        </w:rPr>
        <w:t>Datum:</w:t>
      </w:r>
      <w:r w:rsidR="00590EA7">
        <w:rPr>
          <w:rStyle w:val="Bodytext1"/>
        </w:rPr>
        <w:t>11. 8.2025</w:t>
      </w:r>
    </w:p>
    <w:p w:rsidR="004D20C3" w:rsidRDefault="00590EA7" w:rsidP="00590EA7">
      <w:pPr>
        <w:pStyle w:val="Picturecaption10"/>
        <w:framePr w:w="3496" w:h="1966" w:wrap="none" w:vAnchor="text" w:hAnchor="page" w:x="6114" w:y="3126"/>
        <w:spacing w:line="240" w:lineRule="auto"/>
        <w:rPr>
          <w:rStyle w:val="Picturecaption1"/>
          <w:color w:val="000000"/>
          <w:sz w:val="19"/>
          <w:szCs w:val="19"/>
        </w:rPr>
      </w:pPr>
      <w:r>
        <w:rPr>
          <w:rStyle w:val="Picturecaption1"/>
          <w:color w:val="000000"/>
          <w:sz w:val="19"/>
          <w:szCs w:val="19"/>
          <w:lang w:val="en-US" w:eastAsia="en-US" w:bidi="en-US"/>
        </w:rPr>
        <w:t xml:space="preserve">MUDr. Marcel Guřan, Ph.D., </w:t>
      </w:r>
      <w:proofErr w:type="spellStart"/>
      <w:r>
        <w:rPr>
          <w:rStyle w:val="Picturecaption1"/>
          <w:color w:val="000000"/>
          <w:sz w:val="19"/>
          <w:szCs w:val="19"/>
          <w:lang w:val="en-US" w:eastAsia="en-US" w:bidi="en-US"/>
        </w:rPr>
        <w:t>člen</w:t>
      </w:r>
      <w:proofErr w:type="spellEnd"/>
      <w:r w:rsidR="00F869C6">
        <w:rPr>
          <w:rStyle w:val="Picturecaption1"/>
          <w:color w:val="000000"/>
          <w:sz w:val="19"/>
          <w:szCs w:val="19"/>
        </w:rPr>
        <w:t xml:space="preserve"> představenstva</w:t>
      </w:r>
    </w:p>
    <w:p w:rsidR="00590EA7" w:rsidRDefault="00590EA7" w:rsidP="00590EA7">
      <w:pPr>
        <w:pStyle w:val="Picturecaption10"/>
        <w:framePr w:w="3496" w:h="1966" w:wrap="none" w:vAnchor="text" w:hAnchor="page" w:x="6114" w:y="3126"/>
        <w:spacing w:line="240" w:lineRule="auto"/>
        <w:rPr>
          <w:sz w:val="19"/>
          <w:szCs w:val="19"/>
        </w:rPr>
      </w:pPr>
    </w:p>
    <w:p w:rsidR="00590EA7" w:rsidRPr="00590EA7" w:rsidRDefault="00590EA7" w:rsidP="00590EA7">
      <w:pPr>
        <w:pStyle w:val="Picturecaption10"/>
        <w:framePr w:w="3496" w:h="1966" w:wrap="none" w:vAnchor="text" w:hAnchor="page" w:x="6114" w:y="3126"/>
        <w:spacing w:line="240" w:lineRule="auto"/>
        <w:rPr>
          <w:b w:val="0"/>
          <w:color w:val="000000" w:themeColor="text1"/>
          <w:sz w:val="19"/>
          <w:szCs w:val="19"/>
        </w:rPr>
      </w:pPr>
      <w:r w:rsidRPr="00590EA7">
        <w:rPr>
          <w:b w:val="0"/>
          <w:color w:val="000000" w:themeColor="text1"/>
          <w:sz w:val="19"/>
          <w:szCs w:val="19"/>
        </w:rPr>
        <w:t>Ing. Martin</w:t>
      </w:r>
      <w:bookmarkStart w:id="5" w:name="_GoBack"/>
      <w:bookmarkEnd w:id="5"/>
      <w:r w:rsidRPr="00590EA7">
        <w:rPr>
          <w:b w:val="0"/>
          <w:color w:val="000000" w:themeColor="text1"/>
          <w:sz w:val="19"/>
          <w:szCs w:val="19"/>
        </w:rPr>
        <w:t xml:space="preserve"> Déva, člen představenstva</w:t>
      </w:r>
    </w:p>
    <w:p w:rsidR="004D20C3" w:rsidRDefault="00F869C6">
      <w:pPr>
        <w:pStyle w:val="Bodytext10"/>
        <w:framePr w:w="2438" w:h="283" w:wrap="none" w:vAnchor="text" w:hAnchor="page" w:x="6104" w:y="1503"/>
        <w:spacing w:after="0" w:line="240" w:lineRule="auto"/>
      </w:pPr>
      <w:r>
        <w:rPr>
          <w:rStyle w:val="Bodytext1"/>
        </w:rPr>
        <w:t>Vítězslav Vicherek, jednatel</w:t>
      </w:r>
    </w:p>
    <w:p w:rsidR="004D20C3" w:rsidRDefault="004D20C3">
      <w:pPr>
        <w:spacing w:line="360" w:lineRule="exact"/>
      </w:pPr>
    </w:p>
    <w:p w:rsidR="004D20C3" w:rsidRDefault="004D20C3">
      <w:pPr>
        <w:spacing w:line="360" w:lineRule="exact"/>
      </w:pPr>
    </w:p>
    <w:p w:rsidR="004D20C3" w:rsidRDefault="004D20C3">
      <w:pPr>
        <w:spacing w:line="360" w:lineRule="exact"/>
      </w:pPr>
    </w:p>
    <w:p w:rsidR="004D20C3" w:rsidRDefault="004D20C3">
      <w:pPr>
        <w:spacing w:line="360" w:lineRule="exact"/>
      </w:pPr>
    </w:p>
    <w:p w:rsidR="004D20C3" w:rsidRDefault="004D20C3">
      <w:pPr>
        <w:spacing w:line="360" w:lineRule="exact"/>
      </w:pPr>
    </w:p>
    <w:p w:rsidR="004D20C3" w:rsidRDefault="004D20C3">
      <w:pPr>
        <w:spacing w:line="360" w:lineRule="exact"/>
      </w:pPr>
    </w:p>
    <w:p w:rsidR="004D20C3" w:rsidRDefault="004D20C3">
      <w:pPr>
        <w:spacing w:line="360" w:lineRule="exact"/>
      </w:pPr>
    </w:p>
    <w:p w:rsidR="004D20C3" w:rsidRDefault="004D20C3">
      <w:pPr>
        <w:spacing w:line="360" w:lineRule="exact"/>
      </w:pPr>
    </w:p>
    <w:p w:rsidR="004D20C3" w:rsidRDefault="004D20C3">
      <w:pPr>
        <w:spacing w:line="360" w:lineRule="exact"/>
      </w:pPr>
    </w:p>
    <w:p w:rsidR="004D20C3" w:rsidRDefault="004D20C3">
      <w:pPr>
        <w:spacing w:line="360" w:lineRule="exact"/>
      </w:pPr>
    </w:p>
    <w:p w:rsidR="004D20C3" w:rsidRDefault="004D20C3">
      <w:pPr>
        <w:spacing w:line="360" w:lineRule="exact"/>
      </w:pPr>
    </w:p>
    <w:p w:rsidR="004D20C3" w:rsidRDefault="004D20C3">
      <w:pPr>
        <w:spacing w:line="360" w:lineRule="exact"/>
      </w:pPr>
    </w:p>
    <w:p w:rsidR="004D20C3" w:rsidRDefault="004D20C3">
      <w:pPr>
        <w:spacing w:line="360" w:lineRule="exact"/>
      </w:pPr>
    </w:p>
    <w:p w:rsidR="004D20C3" w:rsidRDefault="004D20C3">
      <w:pPr>
        <w:spacing w:after="417" w:line="1" w:lineRule="exact"/>
      </w:pPr>
    </w:p>
    <w:p w:rsidR="004D20C3" w:rsidRDefault="004D20C3">
      <w:pPr>
        <w:spacing w:line="1" w:lineRule="exact"/>
      </w:pPr>
    </w:p>
    <w:sectPr w:rsidR="004D20C3">
      <w:type w:val="continuous"/>
      <w:pgSz w:w="11900" w:h="16840"/>
      <w:pgMar w:top="1397" w:right="1282" w:bottom="554" w:left="13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9C6" w:rsidRDefault="00F869C6">
      <w:r>
        <w:separator/>
      </w:r>
    </w:p>
  </w:endnote>
  <w:endnote w:type="continuationSeparator" w:id="0">
    <w:p w:rsidR="00F869C6" w:rsidRDefault="00F8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0C3" w:rsidRDefault="00F869C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10268585</wp:posOffset>
              </wp:positionV>
              <wp:extent cx="33655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20C3" w:rsidRDefault="00F869C6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91.6pt;margin-top:808.55pt;width:2.6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" filled="f" stroked="f">
              <v:textbox style="mso-fit-shape-to-text:t" inset="0,0,0,0">
                <w:txbxContent>
                  <w:p w:rsidR="004D20C3" w:rsidRDefault="00F869C6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2"/>
                        <w:szCs w:val="12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0C3" w:rsidRDefault="00F869C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3683635</wp:posOffset>
              </wp:positionH>
              <wp:positionV relativeFrom="page">
                <wp:posOffset>10292715</wp:posOffset>
              </wp:positionV>
              <wp:extent cx="60960" cy="946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20C3" w:rsidRDefault="00F869C6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290.05pt;margin-top:810.45pt;width:4.8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" filled="f" stroked="f">
              <v:textbox style="mso-fit-shape-to-text:t" inset="0,0,0,0">
                <w:txbxContent>
                  <w:p w:rsidR="004D20C3" w:rsidRDefault="00F869C6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2"/>
                        <w:szCs w:val="12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9C6" w:rsidRDefault="00F869C6"/>
  </w:footnote>
  <w:footnote w:type="continuationSeparator" w:id="0">
    <w:p w:rsidR="00F869C6" w:rsidRDefault="00F869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0BB3"/>
    <w:multiLevelType w:val="multilevel"/>
    <w:tmpl w:val="296ED2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410B2F"/>
    <w:multiLevelType w:val="multilevel"/>
    <w:tmpl w:val="73666DF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FD1019"/>
    <w:multiLevelType w:val="multilevel"/>
    <w:tmpl w:val="A7FE406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0C3"/>
    <w:rsid w:val="004D20C3"/>
    <w:rsid w:val="00590EA7"/>
    <w:rsid w:val="00F8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D8EF"/>
  <w15:docId w15:val="{53C1CBE8-294C-455E-84A9-B976D45B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color w:val="5C94ED"/>
      <w:sz w:val="12"/>
      <w:szCs w:val="12"/>
      <w:u w:val="none"/>
    </w:rPr>
  </w:style>
  <w:style w:type="paragraph" w:customStyle="1" w:styleId="Bodytext10">
    <w:name w:val="Body text|1"/>
    <w:basedOn w:val="Normln"/>
    <w:link w:val="Bodytext1"/>
    <w:pPr>
      <w:spacing w:after="100" w:line="295" w:lineRule="auto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pPr>
      <w:spacing w:after="160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Tablecaption10">
    <w:name w:val="Table caption|1"/>
    <w:basedOn w:val="Normln"/>
    <w:link w:val="Tablecaption1"/>
    <w:pPr>
      <w:spacing w:line="298" w:lineRule="auto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Other10">
    <w:name w:val="Other|1"/>
    <w:basedOn w:val="Normln"/>
    <w:link w:val="Other1"/>
    <w:pPr>
      <w:spacing w:after="100" w:line="295" w:lineRule="auto"/>
    </w:pPr>
    <w:rPr>
      <w:rFonts w:ascii="Arial" w:eastAsia="Arial" w:hAnsi="Arial" w:cs="Arial"/>
      <w:sz w:val="19"/>
      <w:szCs w:val="19"/>
    </w:rPr>
  </w:style>
  <w:style w:type="paragraph" w:customStyle="1" w:styleId="Picturecaption10">
    <w:name w:val="Picture caption|1"/>
    <w:basedOn w:val="Normln"/>
    <w:link w:val="Picturecaption1"/>
    <w:pPr>
      <w:spacing w:line="317" w:lineRule="auto"/>
    </w:pPr>
    <w:rPr>
      <w:rFonts w:ascii="Arial" w:eastAsia="Arial" w:hAnsi="Arial" w:cs="Arial"/>
      <w:b/>
      <w:bCs/>
      <w:color w:val="5C94ED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2</cp:revision>
  <dcterms:created xsi:type="dcterms:W3CDTF">2025-08-14T07:48:00Z</dcterms:created>
  <dcterms:modified xsi:type="dcterms:W3CDTF">2025-08-14T07:48:00Z</dcterms:modified>
</cp:coreProperties>
</file>