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22769927978516" w:lineRule="auto"/>
        <w:ind w:left="1813.6799621582031" w:right="756.307373046875" w:hanging="0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Dům dětí a mládeže ALFA Pardubice-Polabiny, Družby 334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Družby 334, 530 09 Pardubice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8544921875" w:line="240" w:lineRule="auto"/>
        <w:ind w:left="0" w:right="1280.8831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481 612 33, DIČ: CZ48161233, bankovní spojení: 2722197/0300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84375" w:line="240" w:lineRule="auto"/>
        <w:ind w:left="0" w:right="1669.92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469 811 767, www.ddmalfa.cz, e-mail: ddmalfa@ddmalfa.cz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559326171875" w:line="240" w:lineRule="auto"/>
        <w:ind w:left="63.1799697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Dodavatel: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0.099999109903973"/>
          <w:szCs w:val="30.099999109903973"/>
          <w:u w:val="none"/>
          <w:shd w:fill="f5f0e5" w:val="clear"/>
          <w:vertAlign w:val="superscript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6.53305053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an Runštuk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50.552825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Kostěnice 191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47.121429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530 02 Pardubice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359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IČ: 74970020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115234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DIČ: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90576171875" w:line="240" w:lineRule="auto"/>
        <w:ind w:left="60.659980773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Objednávka: OA2025011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7001953125" w:line="240" w:lineRule="auto"/>
        <w:ind w:left="50.999984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Vyřizuje: Iveta Skládalová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54.56996917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Telefon: +420 469 811 112, +420 734 364 851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62.12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e-mail: ddmalfa@ddmalfa.cz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70141601562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Dobrý den,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240" w:lineRule="auto"/>
        <w:ind w:left="11.12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objednávám u Vás autobus pro 35 osob na dopravu dětí a vedoucích.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 středu 9. 7. 2025 do firmy Koulier, Oflenda 10, Mrákotín.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Přistavení autobusu 8:30 hod, odjez 8:40 hod.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Předpokládaný návrat k DDM ALFA Pardubice 16:00 hod.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894775390625" w:line="693.6845970153809" w:lineRule="auto"/>
        <w:ind w:left="0" w:right="1467.3663330078125" w:firstLine="12.17998504638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Kontaktní osoba: Pavla Pleskotová, kontakt: 606 752 895, email: pavla.pleskotova@ddmafla.cz V Pardubicích dne: 10.4.2025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1.6156005859375" w:line="240" w:lineRule="auto"/>
        <w:ind w:left="980.67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Mgr. Miloš Adamů, MBA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758.389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ředitel DDM ALFA Pardubice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6900634765625" w:line="232.18112468719482" w:lineRule="auto"/>
        <w:ind w:left="5.279998779296875" w:right="-5.6005859375" w:firstLine="7.799987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Smluvní strany berou na vědomí, že text objednávky je veřejně přístupnou listinou ve smyslu zákona o svobodném přístupu k informacím. Smluvní strana souhlasí se zpracováním svých v objednávce uvedených osobních údajů. Konkrétně s jejich zveřejněním v registru smluv ve smyslu zákona číslo 340/2015 Sb., Domem dětí a mládeže Pardubice-Polabiny, Družby 334, 53009 Pardubice, IČ: 48161233. Souhlas uděluje smluvní strana na dobu neurčitou a osobní údaje poskytuje dobrovolně.</w:t>
      </w:r>
    </w:p>
    <w:sectPr>
      <w:pgSz w:h="16820" w:w="11900" w:orient="portrait"/>
      <w:pgMar w:bottom="3553.9401245117188" w:top="572.659912109375" w:left="565.2400207519531" w:right="800.43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