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531B3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FA5484" w:rsidRPr="008E025E">
        <w:rPr>
          <w:b/>
        </w:rPr>
        <w:t>Naděždu Kloutvorovou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FA5484" w:rsidRDefault="00FA5484" w:rsidP="00FA5484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 w:rsidRPr="00FA5484">
        <w:t>K</w:t>
      </w:r>
      <w:r w:rsidR="003D6FB0" w:rsidRPr="00FA5484">
        <w:t xml:space="preserve"> jednání jménem </w:t>
      </w:r>
      <w:r w:rsidR="00E648B8" w:rsidRPr="00FA5484">
        <w:t xml:space="preserve">společností </w:t>
      </w:r>
      <w:r w:rsidR="003D6FB0" w:rsidRPr="00FA5484">
        <w:t xml:space="preserve"> </w:t>
      </w:r>
      <w:r w:rsidR="00423722" w:rsidRPr="00FA5484">
        <w:t xml:space="preserve">O2 Czech Republic a.s., T-Mobile Czech Republic a.s. a Vodafone Czech Republic a.s. </w:t>
      </w:r>
      <w:r w:rsidR="003D6FB0" w:rsidRPr="00FA5484">
        <w:t xml:space="preserve">při zajišťování </w:t>
      </w:r>
      <w:r w:rsidR="00E648B8" w:rsidRPr="00FA5484">
        <w:t>služby on-line dobíjení předplacených SIM karet</w:t>
      </w:r>
      <w:r w:rsidR="00AB6B51" w:rsidRPr="00FA5484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FA5484">
        <w:rPr>
          <w:bCs/>
          <w:sz w:val="24"/>
          <w:szCs w:val="24"/>
        </w:rPr>
        <w:t>TIPSPORT a.s.</w:t>
      </w:r>
      <w:r w:rsidR="00AB6B51" w:rsidRPr="00FA5484">
        <w:rPr>
          <w:bCs/>
          <w:sz w:val="24"/>
          <w:szCs w:val="24"/>
        </w:rPr>
        <w:t>,</w:t>
      </w:r>
      <w:r w:rsidR="00423722" w:rsidRPr="00FA5484">
        <w:rPr>
          <w:bCs/>
          <w:sz w:val="24"/>
          <w:szCs w:val="24"/>
        </w:rPr>
        <w:t xml:space="preserve"> FORTUNA s.r.o.</w:t>
      </w:r>
      <w:r w:rsidR="00AB6B51" w:rsidRPr="00FA5484">
        <w:rPr>
          <w:bCs/>
          <w:sz w:val="24"/>
          <w:szCs w:val="24"/>
        </w:rPr>
        <w:t xml:space="preserve"> a Play Games a.s.</w:t>
      </w:r>
      <w:r w:rsidR="00423722" w:rsidRPr="00FA5484">
        <w:rPr>
          <w:bCs/>
          <w:sz w:val="24"/>
          <w:szCs w:val="24"/>
        </w:rPr>
        <w:t xml:space="preserve"> </w:t>
      </w:r>
      <w:r w:rsidR="00423722" w:rsidRPr="00FA5484">
        <w:t>při zajišťování prodeje losů okamžitých loterií</w:t>
      </w:r>
      <w:r w:rsidR="00AB6B51" w:rsidRPr="00FA5484">
        <w:t>.</w:t>
      </w:r>
    </w:p>
    <w:p w:rsidR="006E29CE" w:rsidRDefault="006E29CE" w:rsidP="00046655"/>
    <w:p w:rsidR="00FA5484" w:rsidRDefault="00FA5484" w:rsidP="00046655"/>
    <w:p w:rsidR="00C95C60" w:rsidRPr="00093824" w:rsidRDefault="00C95C60" w:rsidP="00046655">
      <w:r>
        <w:lastRenderedPageBreak/>
        <w:t>Zmocněnec je oprávněn vykonávat veškeré výše uvedené činnosti výhradně v provozovně Partner umístěné v</w:t>
      </w:r>
      <w:r w:rsidR="00FA5484" w:rsidRPr="00FA5484">
        <w:rPr>
          <w:b/>
        </w:rPr>
        <w:t> Třtěnic</w:t>
      </w:r>
      <w:r w:rsidR="00482C33">
        <w:rPr>
          <w:b/>
        </w:rPr>
        <w:t>ích</w:t>
      </w:r>
      <w:r w:rsidR="00FA5484" w:rsidRPr="00FA5484">
        <w:rPr>
          <w:b/>
        </w:rPr>
        <w:t xml:space="preserve"> č. p. 128.</w:t>
      </w:r>
      <w:r>
        <w:t xml:space="preserve">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A5484">
        <w:t>Pardubicích</w:t>
      </w:r>
      <w:r w:rsidR="00144268" w:rsidRPr="00093824">
        <w:t xml:space="preserve"> </w:t>
      </w:r>
      <w:r w:rsidRPr="00093824">
        <w:t xml:space="preserve">dne </w:t>
      </w:r>
      <w:r w:rsidR="00482C33">
        <w:t>11</w:t>
      </w:r>
      <w:r w:rsidR="00FA5484">
        <w:t xml:space="preserve">. </w:t>
      </w:r>
      <w:r w:rsidR="00482C33">
        <w:t>08</w:t>
      </w:r>
      <w:r w:rsidR="00FA5484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FA548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A548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D6F52">
        <w:rPr>
          <w:rFonts w:ascii="Times New Roman" w:hAnsi="Times New Roman"/>
          <w:i/>
          <w:iCs/>
          <w:sz w:val="22"/>
          <w:szCs w:val="22"/>
        </w:rPr>
        <w:t>Ing. Libor Černý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D6F52">
        <w:rPr>
          <w:rFonts w:ascii="Times New Roman" w:hAnsi="Times New Roman"/>
          <w:sz w:val="22"/>
          <w:szCs w:val="22"/>
        </w:rPr>
        <w:t xml:space="preserve">ředitel Pobočkové sítě Východní Čechy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FA5484">
        <w:t>Třtěnicích</w:t>
      </w:r>
      <w:r w:rsidRPr="00093824">
        <w:t xml:space="preserve"> dne </w:t>
      </w:r>
      <w:r w:rsidR="00482C33">
        <w:t>11</w:t>
      </w:r>
      <w:r w:rsidR="00FA5484" w:rsidRPr="00FA5484">
        <w:t xml:space="preserve">. </w:t>
      </w:r>
      <w:r w:rsidR="00482C33">
        <w:t>08</w:t>
      </w:r>
      <w:r w:rsidR="00FA5484" w:rsidRPr="00FA5484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FA548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</w:p>
    <w:p w:rsidR="00FA5484" w:rsidRDefault="00FA5484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A548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A5484">
        <w:rPr>
          <w:rFonts w:ascii="Times New Roman" w:hAnsi="Times New Roman"/>
          <w:i/>
          <w:iCs/>
          <w:sz w:val="22"/>
          <w:szCs w:val="22"/>
        </w:rPr>
        <w:t>Naděžda Kloutvorová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A5484">
        <w:rPr>
          <w:rFonts w:ascii="Times New Roman" w:hAnsi="Times New Roman"/>
          <w:sz w:val="22"/>
          <w:szCs w:val="22"/>
        </w:rPr>
        <w:t xml:space="preserve">         živnostník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39" w:rsidRDefault="00100A39" w:rsidP="00E26E3A">
      <w:pPr>
        <w:spacing w:line="240" w:lineRule="auto"/>
      </w:pPr>
      <w:r>
        <w:separator/>
      </w:r>
    </w:p>
  </w:endnote>
  <w:endnote w:type="continuationSeparator" w:id="0">
    <w:p w:rsidR="00100A39" w:rsidRDefault="00100A3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39" w:rsidRDefault="00100A39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C73B5">
      <w:rPr>
        <w:noProof/>
      </w:rPr>
      <w:t>1</w:t>
    </w:r>
    <w:r>
      <w:rPr>
        <w:noProof/>
      </w:rPr>
      <w:fldChar w:fldCharType="end"/>
    </w:r>
    <w:r>
      <w:t>/</w:t>
    </w:r>
    <w:r w:rsidR="004C73B5">
      <w:fldChar w:fldCharType="begin"/>
    </w:r>
    <w:r w:rsidR="004C73B5">
      <w:instrText xml:space="preserve"> NUMPAGES  \* Arabic  \* MERGEFORMAT </w:instrText>
    </w:r>
    <w:r w:rsidR="004C73B5">
      <w:fldChar w:fldCharType="separate"/>
    </w:r>
    <w:r w:rsidR="004C73B5">
      <w:rPr>
        <w:noProof/>
      </w:rPr>
      <w:t>2</w:t>
    </w:r>
    <w:r w:rsidR="004C73B5">
      <w:rPr>
        <w:noProof/>
      </w:rPr>
      <w:fldChar w:fldCharType="end"/>
    </w:r>
  </w:p>
  <w:p w:rsidR="00100A39" w:rsidRPr="00D61A25" w:rsidRDefault="00100A39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39" w:rsidRDefault="00100A39" w:rsidP="00E26E3A">
      <w:pPr>
        <w:spacing w:line="240" w:lineRule="auto"/>
      </w:pPr>
      <w:r>
        <w:separator/>
      </w:r>
    </w:p>
  </w:footnote>
  <w:footnote w:type="continuationSeparator" w:id="0">
    <w:p w:rsidR="00100A39" w:rsidRDefault="00100A3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39" w:rsidRPr="002864E3" w:rsidRDefault="00100A3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>Příloha č. 1</w:t>
    </w:r>
  </w:p>
  <w:p w:rsidR="00100A39" w:rsidRPr="00E253F5" w:rsidRDefault="00100A3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0A3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065F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54EA7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82C33"/>
    <w:rsid w:val="004A378D"/>
    <w:rsid w:val="004A56A7"/>
    <w:rsid w:val="004A6877"/>
    <w:rsid w:val="004A7D57"/>
    <w:rsid w:val="004C73B5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531B3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E025E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03A52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484"/>
    <w:rsid w:val="00FA5FCB"/>
    <w:rsid w:val="00FB373E"/>
    <w:rsid w:val="00FC11B7"/>
    <w:rsid w:val="00FD0E11"/>
    <w:rsid w:val="00FD22E1"/>
    <w:rsid w:val="00FD31C9"/>
    <w:rsid w:val="00FD6F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</cp:revision>
  <cp:lastPrinted>2017-07-28T12:16:00Z</cp:lastPrinted>
  <dcterms:created xsi:type="dcterms:W3CDTF">2017-08-29T08:23:00Z</dcterms:created>
  <dcterms:modified xsi:type="dcterms:W3CDTF">2017-08-29T08:23:00Z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