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Příloha č. 4 SOD č. 818/2025</w:t>
      </w:r>
    </w:p>
    <w:p>
      <w:pPr>
        <w:pStyle w:val="Style9"/>
        <w:keepNext/>
        <w:keepLines/>
        <w:widowControl w:val="0"/>
        <w:shd w:val="clear" w:color="auto" w:fill="auto"/>
        <w:bidi w:val="0"/>
        <w:spacing w:before="0"/>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tbl>
      <w:tblPr>
        <w:tblOverlap w:val="never"/>
        <w:jc w:val="left"/>
        <w:tblLayout w:type="fixed"/>
      </w:tblPr>
      <w:tblGrid>
        <w:gridCol w:w="1646"/>
        <w:gridCol w:w="7267"/>
      </w:tblGrid>
      <w:tr>
        <w:trPr>
          <w:trHeight w:val="480"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500"/>
              <w:jc w:val="left"/>
              <w:rPr>
                <w:sz w:val="28"/>
                <w:szCs w:val="28"/>
              </w:rPr>
            </w:pPr>
            <w:r>
              <w:rPr>
                <w:b/>
                <w:bCs/>
                <w:color w:val="000000"/>
                <w:spacing w:val="0"/>
                <w:w w:val="100"/>
                <w:position w:val="0"/>
                <w:sz w:val="28"/>
                <w:szCs w:val="28"/>
                <w:shd w:val="clear" w:color="auto" w:fill="auto"/>
                <w:lang w:val="cs-CZ" w:eastAsia="cs-CZ" w:bidi="cs-CZ"/>
              </w:rPr>
              <w:t>VD Jesenice – pozorovací vrty</w:t>
            </w:r>
          </w:p>
        </w:tc>
      </w:tr>
      <w:tr>
        <w:trPr>
          <w:trHeight w:val="51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500"/>
              <w:jc w:val="left"/>
              <w:rPr>
                <w:sz w:val="24"/>
                <w:szCs w:val="24"/>
              </w:rPr>
            </w:pPr>
            <w:r>
              <w:rPr>
                <w:color w:val="000000"/>
                <w:spacing w:val="0"/>
                <w:w w:val="100"/>
                <w:position w:val="0"/>
                <w:sz w:val="24"/>
                <w:szCs w:val="24"/>
                <w:shd w:val="clear" w:color="auto" w:fill="auto"/>
                <w:lang w:val="cs-CZ" w:eastAsia="cs-CZ" w:bidi="cs-CZ"/>
              </w:rPr>
              <w:t>Povodí Ohře, státní podnik, Bezručova 4219, 430 03 Chomutov</w:t>
            </w:r>
          </w:p>
        </w:tc>
      </w:tr>
    </w:tbl>
    <w:p>
      <w:pPr>
        <w:pStyle w:val="Style1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1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KlaGeo, s.r.o.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účastníka zadávacího řízení)</w:t>
      </w:r>
    </w:p>
    <w:p>
      <w:pPr>
        <w:widowControl w:val="0"/>
        <w:spacing w:after="179" w:line="1" w:lineRule="exact"/>
      </w:pP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0"/>
        <w:keepNext/>
        <w:keepLines/>
        <w:widowControl w:val="0"/>
        <w:shd w:val="clear" w:color="auto" w:fill="auto"/>
        <w:bidi w:val="0"/>
        <w:spacing w:before="0"/>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VD Jesenice – pozorovací vrty</w:t>
      </w:r>
      <w:bookmarkEnd w:id="3"/>
      <w:bookmarkEnd w:id="4"/>
      <w:bookmarkEnd w:id="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KlaGeo, s.r.o., Horní 365, 747 15 Šilheřovice IČO: 03974324 jednající prostřednictvím</w:t>
      </w:r>
    </w:p>
    <w:p>
      <w:pPr>
        <w:pStyle w:val="Style2"/>
        <w:keepNext w:val="0"/>
        <w:keepLines w:val="0"/>
        <w:widowControl w:val="0"/>
        <w:shd w:val="clear" w:color="auto" w:fill="auto"/>
        <w:bidi w:val="0"/>
        <w:spacing w:before="0" w:after="0" w:line="240" w:lineRule="auto"/>
        <w:ind w:left="1920" w:right="0" w:firstLine="0"/>
        <w:jc w:val="both"/>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72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5213" w:val="left"/>
          <w:tab w:pos="8813" w:val="left"/>
        </w:tabs>
        <w:bidi w:val="0"/>
        <w:spacing w:before="0" w:after="720" w:line="240" w:lineRule="auto"/>
        <w:ind w:left="0" w:right="0" w:firstLine="0"/>
        <w:jc w:val="left"/>
      </w:pPr>
      <w:r>
        <w:rPr>
          <w:color w:val="000000"/>
          <w:spacing w:val="0"/>
          <w:w w:val="100"/>
          <w:position w:val="0"/>
          <w:shd w:val="clear" w:color="auto" w:fill="auto"/>
          <w:lang w:val="cs-CZ" w:eastAsia="cs-CZ" w:bidi="cs-CZ"/>
        </w:rPr>
        <w:t>Jméno:</w:t>
        <w:tab/>
        <w:t xml:space="preserve">Podpis: </w:t>
      </w:r>
      <w:r>
        <w:rPr>
          <w:u w:val="single"/>
        </w:rPr>
        <w:t xml:space="preserve"> </w:t>
        <w:tab/>
      </w:r>
    </w:p>
    <w:p>
      <w:pPr>
        <w:pStyle w:val="Style2"/>
        <w:keepNext w:val="0"/>
        <w:keepLines w:val="0"/>
        <w:widowControl w:val="0"/>
        <w:shd w:val="clear" w:color="auto" w:fill="auto"/>
        <w:bidi w:val="0"/>
        <w:spacing w:before="0" w:after="72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435" w:val="left"/>
          <w:tab w:pos="5213"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10.07.2025</w:t>
        <w:tab/>
        <w:t xml:space="preserve">Razítko: </w:t>
      </w:r>
      <w:r>
        <w:rPr>
          <w:u w:val="single"/>
        </w:rPr>
        <w:t xml:space="preserve"> </w:t>
        <w:tab/>
      </w:r>
    </w:p>
    <w:sectPr>
      <w:footerReference w:type="default" r:id="rId5"/>
      <w:footnotePr>
        <w:pos w:val="pageBottom"/>
        <w:numFmt w:val="decimal"/>
        <w:numRestart w:val="continuous"/>
      </w:footnotePr>
      <w:pgSz w:w="11909" w:h="16838"/>
      <w:pgMar w:top="792" w:left="1107" w:right="1105" w:bottom="3650" w:header="36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8"/>
      <w:szCs w:val="28"/>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line="223" w:lineRule="auto"/>
      <w:outlineLvl w:val="0"/>
    </w:pPr>
    <w:rPr>
      <w:rFonts w:ascii="Arial" w:eastAsia="Arial" w:hAnsi="Arial" w:cs="Arial"/>
      <w:b/>
      <w:bCs/>
      <w:i w:val="0"/>
      <w:iCs w:val="0"/>
      <w:smallCaps w:val="0"/>
      <w:strike w:val="0"/>
      <w:sz w:val="28"/>
      <w:szCs w:val="28"/>
      <w:u w:val="none"/>
    </w:rPr>
  </w:style>
  <w:style w:type="paragraph" w:customStyle="1" w:styleId="Style11">
    <w:name w:val="Style 11"/>
    <w:basedOn w:val="Normal"/>
    <w:link w:val="CharStyle12"/>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180" w:line="221" w:lineRule="auto"/>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