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31"/>
          <w:lang w:val="cs-CZ"/>
          <w:spacing w:val="2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65.65pt;height:11.2pt;z-index:-1000;margin-left:0pt;margin-top:709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94" w:lineRule="auto"/>
                    <w:jc w:val="center"/>
                    <w:framePr w:hAnchor="text" w:vAnchor="text" w:y="14195" w:w="9313" w:h="224" w:hSpace="0" w:vSpace="0" w:wrap="3"/>
                    <w:rPr>
                      <w:b w:val="true"/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b w:val="true"/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1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31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Smlouva o zajišt</w:t>
      </w:r>
      <w:r>
        <w:rPr>
          <w:b w:val="true"/>
          <w:color w:val="#000000"/>
          <w:sz w:val="31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ění uměleckého vystoupení Č.: 04/2025</w:t>
      </w:r>
    </w:p>
    <w:p>
      <w:pPr>
        <w:ind w:right="0" w:left="0" w:firstLine="0"/>
        <w:spacing w:before="0" w:after="0" w:line="213" w:lineRule="auto"/>
        <w:jc w:val="center"/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uzav</w:t>
        <w:br/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řena dle § 1746 odst. 2 zákona č.89/2012 Sb., občanského zákoníku a
</w:t>
        <w:br/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zákona Č. 121/2000 Sb., o právu autorském, o právech souvisejících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s </w:t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právem autorským a o změně některých
</w:t>
        <w:br/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zákonů (autorský zákon),</w:t>
      </w:r>
    </w:p>
    <w:p>
      <w:pPr>
        <w:ind w:right="0" w:left="0" w:firstLine="0"/>
        <w:spacing w:before="0" w:after="0" w:line="192" w:lineRule="auto"/>
        <w:jc w:val="center"/>
        <w:rPr>
          <w:color w:val="#000000"/>
          <w:sz w:val="17"/>
          <w:lang w:val="cs-CZ"/>
          <w:spacing w:val="0"/>
          <w:w w:val="95"/>
          <w:strike w:val="false"/>
          <w:vertAlign w:val="baseline"/>
          <w:rFonts w:ascii="Times New Roman" w:hAnsi="Times New Roman"/>
        </w:rPr>
      </w:pPr>
      <w:r>
        <w:rPr>
          <w:color w:val="#000000"/>
          <w:sz w:val="17"/>
          <w:lang w:val="cs-CZ"/>
          <w:spacing w:val="0"/>
          <w:w w:val="95"/>
          <w:strike w:val="false"/>
          <w:vertAlign w:val="baseline"/>
          <w:rFonts w:ascii="Times New Roman" w:hAnsi="Times New Roman"/>
        </w:rPr>
        <w:t xml:space="preserve">mezi: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848"/>
        <w:gridCol w:w="7465"/>
      </w:tblGrid>
      <w:tr>
        <w:trPr>
          <w:trHeight w:val="244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848" w:type="auto"/>
            <w:textDirection w:val="lrTb"/>
            <w:vAlign w:val="top"/>
          </w:tcPr>
          <w:p>
            <w:pPr>
              <w:ind w:right="394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  <w:t xml:space="preserve">1/ Dodavatel: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313" w:type="auto"/>
            <w:textDirection w:val="lrTb"/>
            <w:vAlign w:val="top"/>
          </w:tcPr>
          <w:p>
            <w:pPr>
              <w:ind w:right="0" w:left="391" w:firstLine="0"/>
              <w:spacing w:before="0" w:after="0" w:line="235" w:lineRule="exact"/>
              <w:jc w:val="left"/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Richard Kroczek</w:t>
            </w:r>
          </w:p>
          <w:p>
            <w:pPr>
              <w:ind w:right="0" w:left="391" w:firstLine="0"/>
              <w:spacing w:before="36" w:after="0" w:line="242" w:lineRule="exact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se sídlem</w:t>
            </w:r>
          </w:p>
          <w:p>
            <w:pPr>
              <w:ind w:right="0" w:left="391" w:firstLine="0"/>
              <w:spacing w:before="72" w:after="0" w:line="229" w:lineRule="exact"/>
              <w:jc w:val="left"/>
              <w:rPr>
                <w:color w:val="#000000"/>
                <w:sz w:val="24"/>
                <w:lang w:val="cs-CZ"/>
                <w:spacing w:val="1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14"/>
                <w:w w:val="100"/>
                <w:strike w:val="false"/>
                <w:vertAlign w:val="baseline"/>
                <w:rFonts w:ascii="Times New Roman" w:hAnsi="Times New Roman"/>
              </w:rPr>
              <w:t xml:space="preserve">I</w:t>
            </w:r>
            <w:r>
              <w:rPr>
                <w:color w:val="#000000"/>
                <w:sz w:val="24"/>
                <w:lang w:val="cs-CZ"/>
                <w:spacing w:val="14"/>
                <w:w w:val="100"/>
                <w:strike w:val="false"/>
                <w:vertAlign w:val="baseline"/>
                <w:rFonts w:ascii="Times New Roman" w:hAnsi="Times New Roman"/>
              </w:rPr>
              <w:t xml:space="preserve">Č: 44744676</w:t>
            </w:r>
          </w:p>
          <w:p>
            <w:pPr>
              <w:ind w:right="0" w:left="391" w:firstLine="0"/>
              <w:spacing w:before="0" w:after="0" w:line="310" w:lineRule="exact"/>
              <w:jc w:val="left"/>
              <w:rPr>
                <w:b w:val="true"/>
                <w:color w:val="#000000"/>
                <w:sz w:val="24"/>
                <w:lang w:val="cs-CZ"/>
                <w:spacing w:val="0"/>
                <w:w w:val="95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4"/>
                <w:lang w:val="cs-CZ"/>
                <w:spacing w:val="0"/>
                <w:w w:val="95"/>
                <w:strike w:val="false"/>
                <w:vertAlign w:val="baseline"/>
                <w:rFonts w:ascii="Times New Roman" w:hAnsi="Times New Roman"/>
              </w:rPr>
              <w:t xml:space="preserve">DI</w:t>
            </w:r>
            <w:r>
              <w:rPr>
                <w:b w:val="true"/>
                <w:color w:val="#000000"/>
                <w:sz w:val="24"/>
                <w:lang w:val="cs-CZ"/>
                <w:spacing w:val="0"/>
                <w:w w:val="95"/>
                <w:strike w:val="false"/>
                <w:vertAlign w:val="baseline"/>
                <w:rFonts w:ascii="Times New Roman" w:hAnsi="Times New Roman"/>
              </w:rPr>
              <w:t xml:space="preserve">Č: 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CZ6408251949 — od 29. 01.2025 neplátce DPH</w:t>
            </w:r>
          </w:p>
          <w:p>
            <w:pPr>
              <w:ind w:right="144" w:left="391" w:firstLine="0"/>
              <w:spacing w:before="0" w:after="0" w:line="279" w:lineRule="exact"/>
              <w:jc w:val="both"/>
              <w:rPr>
                <w:color w:val="#000000"/>
                <w:sz w:val="24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  <w:t xml:space="preserve">za n</w:t>
            </w:r>
            <w:r>
              <w:rPr>
                <w:color w:val="#000000"/>
                <w:sz w:val="24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  <w:t xml:space="preserve">ěhož jedná Richard Kroczek vykonávající svým jménem práva </w:t>
            </w:r>
            <w:r>
              <w:rPr>
                <w:color w:val="#000000"/>
                <w:sz w:val="24"/>
                <w:lang w:val="cs-CZ"/>
                <w:spacing w:val="6"/>
                <w:w w:val="100"/>
                <w:strike w:val="false"/>
                <w:vertAlign w:val="baseline"/>
                <w:rFonts w:ascii="Times New Roman" w:hAnsi="Times New Roman"/>
              </w:rPr>
              <w:t xml:space="preserve">výkonných umělců, jejichž umělecké výkony jsou při koncertech 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vytvářeny a veřejně provozovány</w:t>
            </w:r>
          </w:p>
          <w:p>
            <w:pPr>
              <w:ind w:right="0" w:left="391" w:firstLine="0"/>
              <w:spacing w:before="0" w:after="0" w:line="253" w:lineRule="exact"/>
              <w:jc w:val="left"/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Bankovní spojení:</w:t>
            </w:r>
          </w:p>
          <w:p>
            <w:pPr>
              <w:ind w:right="0" w:left="391" w:firstLine="0"/>
              <w:spacing w:before="0" w:after="0" w:line="266" w:lineRule="exact"/>
              <w:jc w:val="left"/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Číslo účtu:</w:t>
            </w:r>
          </w:p>
        </w:tc>
      </w:tr>
    </w:tbl>
    <w:p>
      <w:pPr>
        <w:ind w:right="0" w:left="2232" w:firstLine="0"/>
        <w:spacing w:before="108" w:after="0" w:line="480" w:lineRule="auto"/>
        <w:jc w:val="left"/>
        <w:rPr>
          <w:b w:val="true"/>
          <w:color w:val="#AE545C"/>
          <w:sz w:val="22"/>
          <w:lang w:val="cs-CZ"/>
          <w:spacing w:val="5"/>
          <w:w w:val="100"/>
          <w:strike w:val="false"/>
          <w:u w:val="single"/>
          <w:vertAlign w:val="baseline"/>
          <w:rFonts w:ascii="Times New Roman" w:hAnsi="Times New Roman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20201F" stroked="f" style="position:absolute;width:125.65pt;height:18.6pt;z-index:-999;margin-left:239.4pt;margin-top:12.7pt;mso-wrap-distance-left:0pt;mso-wrap-distance-right:100.6pt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rPr>
          <w:b w:val="true"/>
          <w:color w:val="#AE545C"/>
          <w:sz w:val="22"/>
          <w:lang w:val="cs-CZ"/>
          <w:spacing w:val="5"/>
          <w:w w:val="100"/>
          <w:strike w:val="false"/>
          <w:u w:val="single"/>
          <w:vertAlign w:val="baseline"/>
          <w:rFonts w:ascii="Times New Roman" w:hAnsi="Times New Roman"/>
        </w:rPr>
        <w:t xml:space="preserve">Koresponden</w:t>
      </w:r>
      <w:r>
        <w:rPr>
          <w:b w:val="true"/>
          <w:color w:val="#AE545C"/>
          <w:sz w:val="22"/>
          <w:lang w:val="cs-CZ"/>
          <w:spacing w:val="5"/>
          <w:w w:val="100"/>
          <w:strike w:val="false"/>
          <w:u w:val="single"/>
          <w:vertAlign w:val="baseline"/>
          <w:rFonts w:ascii="Times New Roman" w:hAnsi="Times New Roman"/>
        </w:rPr>
        <w:t xml:space="preserve">ční adresa:</w:t>
      </w:r>
      <w:r>
        <w:rPr>
          <w:b w:val="true"/>
          <w:color w:val="#000000"/>
          <w:sz w:val="6"/>
          <w:lang w:val="cs-CZ"/>
          <w:spacing w:val="5"/>
          <w:w w:val="100"/>
          <w:strike w:val="false"/>
          <w:u w:val="single"/>
          <w:vertAlign w:val="baseline"/>
          <w:rFonts w:ascii="Times New Roman" w:hAnsi="Times New Roman"/>
        </w:rPr>
        <w:t xml:space="preserve"> 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(dále jen „dodavatel")</w:t>
      </w:r>
    </w:p>
    <w:p>
      <w:pPr>
        <w:ind w:right="0" w:left="0" w:firstLine="0"/>
        <w:spacing w:before="0" w:after="36" w:line="171" w:lineRule="exact"/>
        <w:jc w:val="center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a</w:t>
      </w:r>
    </w:p>
    <w:p>
      <w:pPr>
        <w:ind w:right="0" w:left="72" w:firstLine="0"/>
        <w:spacing w:before="0" w:after="144" w:line="204" w:lineRule="auto"/>
        <w:jc w:val="left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2/ Po</w:t>
      </w: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řadatel:</w:t>
      </w:r>
    </w:p>
    <w:tbl>
      <w:tblPr>
        <w:jc w:val="left"/>
        <w:tblInd w:w="2239" w:type="dxa"/>
        <w:tblLayout w:type="fixed"/>
        <w:tblCellMar>
          <w:left w:w="0" w:type="dxa"/>
          <w:right w:w="0" w:type="dxa"/>
        </w:tblCellMar>
      </w:tblPr>
      <w:tblGrid>
        <w:gridCol w:w="7074"/>
      </w:tblGrid>
      <w:tr>
        <w:trPr>
          <w:trHeight w:val="1699" w:hRule="exact"/>
        </w:trPr>
        <w:tc>
          <w:tcPr>
            <w:gridSpan w:val="1"/>
            <w:tcBorders>
              <w:top w:val="single" w:sz="5" w:color="#717171"/>
              <w:bottom w:val="single" w:sz="5" w:color="#787878"/>
              <w:left w:val="single" w:sz="5" w:color="#9B9B9B"/>
              <w:right w:val="single" w:sz="5" w:color="#989898"/>
            </w:tcBorders>
            <w:tcW w:w="9313" w:type="auto"/>
            <w:textDirection w:val="lrTb"/>
            <w:vAlign w:val="top"/>
          </w:tcPr>
          <w:p>
            <w:pPr>
              <w:ind w:right="1584" w:left="72" w:firstLine="0"/>
              <w:spacing w:before="36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4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Kulturní centrum LaRitma, p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říspěvková organizace </w:t>
            </w:r>
            <w:r>
              <w:rPr>
                <w:color w:val="#000000"/>
                <w:sz w:val="24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  <w:t xml:space="preserve">zastoupena </w:t>
            </w:r>
            <w:r>
              <w:rPr>
                <w:b w:val="true"/>
                <w:color w:val="#000000"/>
                <w:sz w:val="24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  <w:t xml:space="preserve">Petrem Všetečkou, DiS. - ředitelem 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Kostelní 43</w:t>
            </w:r>
          </w:p>
          <w:p>
            <w:pPr>
              <w:ind w:right="0" w:left="72" w:firstLine="0"/>
              <w:spacing w:before="36" w:after="0" w:line="204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352 01 Aš</w:t>
            </w:r>
          </w:p>
          <w:p>
            <w:pPr>
              <w:ind w:right="0" w:left="7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I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Č: 71294431</w:t>
            </w:r>
          </w:p>
          <w:p>
            <w:pPr>
              <w:ind w:right="0" w:left="72" w:firstLine="0"/>
              <w:spacing w:before="0" w:after="36" w:line="240" w:lineRule="auto"/>
              <w:jc w:val="left"/>
              <w:rPr>
                <w:color w:val="#000000"/>
                <w:sz w:val="23"/>
                <w:lang w:val="cs-CZ"/>
                <w:spacing w:val="176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3"/>
                <w:lang w:val="cs-CZ"/>
                <w:spacing w:val="176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  <w:t xml:space="preserve">DI</w:t>
            </w:r>
            <w:r>
              <w:rPr>
                <w:color w:val="#000000"/>
                <w:sz w:val="23"/>
                <w:lang w:val="cs-CZ"/>
                <w:spacing w:val="176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  <w:t xml:space="preserve">Č: neplátce DPH </w:t>
            </w:r>
          </w:p>
        </w:tc>
      </w:tr>
    </w:tbl>
    <w:p>
      <w:pPr>
        <w:ind w:right="1728" w:left="4320" w:firstLine="-2016"/>
        <w:spacing w:before="252" w:after="0" w:line="240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(dále jen _po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řadatel") a také společně ,smluvní strany"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takto:</w:t>
      </w:r>
    </w:p>
    <w:p>
      <w:pPr>
        <w:ind w:right="0" w:left="4608" w:firstLine="0"/>
        <w:spacing w:before="324" w:after="0" w:line="199" w:lineRule="auto"/>
        <w:jc w:val="left"/>
        <w:tabs>
          <w:tab w:val="clear" w:pos="144"/>
          <w:tab w:val="decimal" w:pos="4752"/>
        </w:tabs>
        <w:numPr>
          <w:ilvl w:val="0"/>
          <w:numId w:val="2"/>
        </w:numP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72" w:after="0" w:line="211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Základní ustanovení</w:t>
      </w:r>
    </w:p>
    <w:p>
      <w:pPr>
        <w:ind w:right="144" w:left="72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Dodavatel prohlašuje, že je osobou oprávn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ěnou k zajištění a k uspořádání uměleckého pořadu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— hudebního vystoupení skupiny mna akci</w:t>
      </w:r>
      <w:r>
        <w:rPr>
          <w:b w:val="true"/>
          <w:color w:val="#564903"/>
          <w:sz w:val="23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 Ašské letní slavnosti 2025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 pro pořadatele.</w:t>
      </w:r>
    </w:p>
    <w:p>
      <w:pPr>
        <w:ind w:right="0" w:left="4608" w:firstLine="0"/>
        <w:spacing w:before="252" w:after="0" w:line="199" w:lineRule="auto"/>
        <w:jc w:val="left"/>
        <w:tabs>
          <w:tab w:val="clear" w:pos="144"/>
          <w:tab w:val="decimal" w:pos="4752"/>
        </w:tabs>
        <w:numPr>
          <w:ilvl w:val="0"/>
          <w:numId w:val="2"/>
        </w:numP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</w:t>
      </w: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ředmět smlouvy</w:t>
      </w:r>
    </w:p>
    <w:p>
      <w:pPr>
        <w:ind w:right="144" w:left="72" w:firstLine="0"/>
        <w:spacing w:before="0" w:after="216" w:line="240" w:lineRule="auto"/>
        <w:jc w:val="both"/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Dodavatel se zavazuje zajistit um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ělecké vystoupení uvedené v čl. I. této smlouvy v prostorách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pořadatele, tj. kryté venkovní pódium ve</w:t>
      </w:r>
      <w:r>
        <w:rPr>
          <w:color w:val="#564903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 Sportovním areálu vrch Háj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 na adrese</w:t>
      </w:r>
      <w:r>
        <w:rPr>
          <w:color w:val="#564903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 U Rozhledny 2933, 352 01 </w:t>
      </w:r>
      <w:r>
        <w:rPr>
          <w:color w:val="#564903"/>
          <w:sz w:val="25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Aš GPS souřadnice: 50°13'50.8"N 129212.7"E</w:t>
      </w:r>
    </w:p>
    <w:tbl>
      <w:tblPr>
        <w:jc w:val="left"/>
        <w:tblInd w:w="11" w:type="dxa"/>
        <w:tblLayout w:type="fixed"/>
        <w:tblCellMar>
          <w:left w:w="0" w:type="dxa"/>
          <w:right w:w="0" w:type="dxa"/>
        </w:tblCellMar>
      </w:tblPr>
      <w:tblGrid>
        <w:gridCol w:w="2945"/>
        <w:gridCol w:w="3027"/>
        <w:gridCol w:w="1232"/>
        <w:gridCol w:w="2087"/>
      </w:tblGrid>
      <w:tr>
        <w:trPr>
          <w:trHeight w:val="30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956" w:type="auto"/>
            <w:textDirection w:val="lrTb"/>
            <w:vAlign w:val="center"/>
          </w:tcPr>
          <w:p>
            <w:pPr>
              <w:ind w:right="0" w:left="119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Místo konání: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5983" w:type="auto"/>
            <w:textDirection w:val="lrTb"/>
            <w:vAlign w:val="center"/>
          </w:tcPr>
          <w:p>
            <w:pPr>
              <w:ind w:right="0" w:left="118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Kryté venkovní pódium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2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93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</w:tr>
      <w:tr>
        <w:trPr>
          <w:trHeight w:val="284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956" w:type="auto"/>
            <w:textDirection w:val="lrTb"/>
            <w:vAlign w:val="center"/>
          </w:tcPr>
          <w:p>
            <w:pPr>
              <w:ind w:right="0" w:left="119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Datum konání: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5983" w:type="auto"/>
            <w:textDirection w:val="lrTb"/>
            <w:vAlign w:val="center"/>
          </w:tcPr>
          <w:p>
            <w:pPr>
              <w:ind w:right="0" w:left="118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Times New Roman" w:hAnsi="Times New Roman"/>
              </w:rPr>
              <w:t xml:space="preserve">16. 08.2025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2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93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</w:tr>
      <w:tr>
        <w:trPr>
          <w:trHeight w:val="28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956" w:type="auto"/>
            <w:textDirection w:val="lrTb"/>
            <w:vAlign w:val="center"/>
          </w:tcPr>
          <w:p>
            <w:pPr>
              <w:ind w:right="0" w:left="119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Za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čátek vystoupení: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5983" w:type="auto"/>
            <w:textDirection w:val="lrTb"/>
            <w:vAlign w:val="center"/>
          </w:tcPr>
          <w:p>
            <w:pPr>
              <w:ind w:right="0" w:left="118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19:00 hodin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2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93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</w:tr>
      <w:tr>
        <w:trPr>
          <w:trHeight w:val="285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956" w:type="auto"/>
            <w:textDirection w:val="lrTb"/>
            <w:vAlign w:val="center"/>
          </w:tcPr>
          <w:p>
            <w:pPr>
              <w:ind w:right="0" w:left="119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Konec vystoupení: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5983" w:type="auto"/>
            <w:textDirection w:val="lrTb"/>
            <w:vAlign w:val="center"/>
          </w:tcPr>
          <w:p>
            <w:pPr>
              <w:ind w:right="0" w:left="118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20:00 hodin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2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93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</w:tr>
      <w:tr>
        <w:trPr>
          <w:trHeight w:val="284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956" w:type="auto"/>
            <w:textDirection w:val="lrTb"/>
            <w:vAlign w:val="center"/>
          </w:tcPr>
          <w:p>
            <w:pPr>
              <w:ind w:right="0" w:left="119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P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říjezd techniky (nástroje):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5983" w:type="auto"/>
            <w:textDirection w:val="lrTb"/>
            <w:vAlign w:val="center"/>
          </w:tcPr>
          <w:p>
            <w:pPr>
              <w:ind w:right="0" w:left="118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  <w:t xml:space="preserve">17:30 — 18:00 hodin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2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93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</w:tr>
      <w:tr>
        <w:trPr>
          <w:trHeight w:val="30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2956" w:type="auto"/>
            <w:textDirection w:val="lrTb"/>
            <w:vAlign w:val="center"/>
          </w:tcPr>
          <w:p>
            <w:pPr>
              <w:ind w:right="0" w:left="119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Zvuková zkouška: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5983" w:type="auto"/>
            <w:textDirection w:val="lrTb"/>
            <w:vAlign w:val="center"/>
          </w:tcPr>
          <w:p>
            <w:pPr>
              <w:ind w:right="0" w:left="118" w:firstLine="0"/>
              <w:spacing w:before="0" w:after="0" w:line="240" w:lineRule="auto"/>
              <w:jc w:val="left"/>
              <w:tabs>
                <w:tab w:val="right" w:leader="none" w:pos="2343"/>
              </w:tabs>
              <w:rPr>
                <w:color w:val="#000000"/>
                <w:sz w:val="24"/>
                <w:lang w:val="cs-CZ"/>
                <w:spacing w:val="98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98"/>
                <w:w w:val="100"/>
                <w:strike w:val="false"/>
                <w:vertAlign w:val="baseline"/>
                <w:rFonts w:ascii="Times New Roman" w:hAnsi="Times New Roman"/>
              </w:rPr>
              <w:t xml:space="preserve">od: 	</w:t>
            </w:r>
            <w:r>
              <w:rPr>
                <w:color w:val="#000000"/>
                <w:sz w:val="24"/>
                <w:lang w:val="cs-CZ"/>
                <w:spacing w:val="-14"/>
                <w:w w:val="100"/>
                <w:strike w:val="false"/>
                <w:vertAlign w:val="baseline"/>
                <w:rFonts w:ascii="Times New Roman" w:hAnsi="Times New Roman"/>
              </w:rPr>
              <w:t xml:space="preserve">18:25 hodin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215" w:type="auto"/>
            <w:textDirection w:val="lrTb"/>
            <w:vAlign w:val="center"/>
          </w:tcPr>
          <w:p>
            <w:pPr>
              <w:ind w:right="317" w:left="0" w:firstLine="0"/>
              <w:spacing w:before="0" w:after="0" w:line="240" w:lineRule="auto"/>
              <w:jc w:val="right"/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do: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9302" w:type="auto"/>
            <w:textDirection w:val="lrTb"/>
            <w:vAlign w:val="center"/>
          </w:tcPr>
          <w:p>
            <w:pPr>
              <w:ind w:right="496" w:left="0" w:firstLine="0"/>
              <w:spacing w:before="0" w:after="0" w:line="240" w:lineRule="auto"/>
              <w:jc w:val="right"/>
              <w:rPr>
                <w:color w:val="#000000"/>
                <w:sz w:val="6"/>
                <w:lang w:val="cs-CZ"/>
                <w:spacing w:val="0"/>
                <w:w w:val="115"/>
                <w:strike w:val="false"/>
                <w:vertAlign w:val="subscript"/>
                <w:rFonts w:ascii="Times New Roman" w:hAnsi="Times New Roman"/>
              </w:rPr>
            </w:pPr>
            <w:r>
              <w:rPr>
                <w:color w:val="#000000"/>
                <w:sz w:val="6"/>
                <w:lang w:val="cs-CZ"/>
                <w:spacing w:val="0"/>
                <w:w w:val="115"/>
                <w:strike w:val="false"/>
                <w:vertAlign w:val="subscript"/>
                <w:rFonts w:ascii="Times New Roman" w:hAnsi="Times New Roman"/>
              </w:rPr>
              <w:t xml:space="preserve">3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 19:00 hodin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957" w:top="1372" w:right="1243" w:left="1302" w:header="720" w:footer="720"/>
          <w:titlePg w:val="false"/>
        </w:sectPr>
      </w:pPr>
    </w:p>
    <w:p>
      <w:pPr>
        <w:ind w:right="11" w:left="7" w:firstLine="7"/>
        <w:spacing w:before="0" w:after="36" w:line="240" w:lineRule="auto"/>
        <w:jc w:val="left"/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465.65pt;height:85.75pt;z-index:-998;margin-left:60.55pt;margin-top:67.6pt;mso-wrap-distance-left:0pt;mso-wrap-distance-right:0pt;mso-position-horizontal-relative:page;mso-position-vertical-relative:page"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5" w:space="0" w:color="#797979" w:val="single"/>
                      <w:left w:sz="5" w:space="0" w:color="#929190" w:val="single"/>
                      <w:bottom w:sz="4" w:space="0" w:color="#6F6D3F" w:val="single"/>
                      <w:right w:sz="4" w:space="0" w:color="#888888" w:val="single"/>
                    </w:pBdr>
                  </w:pPr>
                </w:p>
              </w:txbxContent>
            </v:textbox>
          </v:shape>
        </w:pic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Po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řadatel zajistí dodavateli přístup na jeviště, popřípadě otevření sálu od </w:t>
      </w:r>
      <w:r>
        <w:rPr>
          <w:b w:val="true"/>
          <w:color w:val="#000000"/>
          <w:sz w:val="23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18:00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hodin včetně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zajištění přítomnosti pořadatele a technického personálu (nosičů aparatury, zvukaři, aj.).</w:t>
      </w:r>
    </w:p>
    <w:p>
      <w:pPr>
        <w:ind w:right="11" w:left="7" w:firstLine="7"/>
        <w:spacing w:before="0" w:after="0" w:line="280" w:lineRule="exact"/>
        <w:jc w:val="left"/>
        <w:rPr>
          <w:color w:val="#000000"/>
          <w:sz w:val="24"/>
          <w:lang w:val="cs-CZ"/>
          <w:spacing w:val="12"/>
          <w:w w:val="100"/>
          <w:strike w:val="false"/>
          <w:vertAlign w:val="baseline"/>
          <w:rFonts w:ascii="Times New Roman" w:hAnsi="Times New Roman"/>
        </w:rPr>
      </w:pPr>
      <w:r>
        <w:pict>
          <v:line strokeweight="0.55pt" strokecolor="#6E6E6E" from="60.55pt,97.35pt" to="526.25pt,97.3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24"/>
          <w:lang w:val="cs-CZ"/>
          <w:spacing w:val="12"/>
          <w:w w:val="100"/>
          <w:strike w:val="false"/>
          <w:vertAlign w:val="baseline"/>
          <w:rFonts w:ascii="Times New Roman" w:hAnsi="Times New Roman"/>
        </w:rPr>
        <w:t xml:space="preserve">Výkonem práv a povinností vyplývajících z této smlouvy pov</w:t>
      </w:r>
      <w:r>
        <w:rPr>
          <w:color w:val="#000000"/>
          <w:sz w:val="24"/>
          <w:lang w:val="cs-CZ"/>
          <w:spacing w:val="12"/>
          <w:w w:val="100"/>
          <w:strike w:val="false"/>
          <w:vertAlign w:val="baseline"/>
          <w:rFonts w:ascii="Times New Roman" w:hAnsi="Times New Roman"/>
        </w:rPr>
        <w:t xml:space="preserve">ěřuje pořadatel v den</w:t>
      </w:r>
    </w:p>
    <w:p>
      <w:pPr>
        <w:ind w:right="11" w:left="7" w:firstLine="7"/>
        <w:spacing w:before="0" w:after="0" w:line="157" w:lineRule="exact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um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ěleckého vystoupení:</w:t>
      </w:r>
    </w:p>
    <w:p>
      <w:pPr>
        <w:ind w:right="11" w:left="1303" w:firstLine="7"/>
        <w:spacing w:before="0" w:after="0" w:line="121" w:lineRule="exact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_</w:t>
      </w:r>
    </w:p>
    <w:p>
      <w:pPr>
        <w:ind w:right="11" w:left="7" w:firstLine="7"/>
        <w:spacing w:before="0" w:after="0" w:line="274" w:lineRule="exact"/>
        <w:jc w:val="left"/>
        <w:tabs>
          <w:tab w:val="right" w:leader="none" w:pos="5652"/>
        </w:tabs>
        <w:rPr>
          <w:color w:val="#534402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534402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Pana(í)	</w:t>
      </w:r>
      <w:r>
        <w:rPr>
          <w:color w:val="#534402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Pavla Dejmková / Tel.: +420 778 538</w:t>
      </w:r>
      <w:r>
        <w:rPr>
          <w:color w:val="#4133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 301</w:t>
      </w:r>
    </w:p>
    <w:p>
      <w:pPr>
        <w:ind w:right="11" w:left="7" w:firstLine="7"/>
        <w:spacing w:before="0" w:after="0" w:line="277" w:lineRule="exact"/>
        <w:jc w:val="left"/>
        <w:tabs>
          <w:tab w:val="right" w:leader="none" w:pos="9051"/>
        </w:tabs>
        <w:rPr>
          <w:color w:val="#534402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color w:val="#534402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Zvuka</w:t>
      </w:r>
      <w:r>
        <w:rPr>
          <w:color w:val="#534402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ř	</w:t>
      </w:r>
      <w:r>
        <w:rPr>
          <w:color w:val="#534402"/>
          <w:sz w:val="24"/>
          <w:lang w:val="cs-CZ"/>
          <w:spacing w:val="282"/>
          <w:w w:val="100"/>
          <w:strike w:val="false"/>
          <w:u w:val="single"/>
          <w:vertAlign w:val="baseline"/>
          <w:rFonts w:ascii="Times New Roman" w:hAnsi="Times New Roman"/>
        </w:rPr>
        <w:t xml:space="preserve">Jiří Vydra /</w:t>
      </w:r>
      <w:r>
        <w:rPr>
          <w:color w:val="#413300"/>
          <w:sz w:val="25"/>
          <w:lang w:val="cs-CZ"/>
          <w:spacing w:val="282"/>
          <w:w w:val="95"/>
          <w:strike w:val="false"/>
          <w:u w:val="single"/>
          <w:vertAlign w:val="baseline"/>
          <w:rFonts w:ascii="Times New Roman" w:hAnsi="Times New Roman"/>
        </w:rPr>
        <w:t xml:space="preserve"> Tel.:</w:t>
      </w:r>
      <w:r>
        <w:rPr>
          <w:color w:val="#000000"/>
          <w:sz w:val="23"/>
          <w:lang w:val="cs-CZ"/>
          <w:spacing w:val="282"/>
          <w:w w:val="100"/>
          <w:strike w:val="false"/>
          <w:u w:val="single"/>
          <w:vertAlign w:val="baseline"/>
          <w:rFonts w:ascii="Times New Roman" w:hAnsi="Times New Roman"/>
        </w:rPr>
        <w:t xml:space="preserve"> </w:t>
      </w:r>
    </w:p>
    <w:p>
      <w:pPr>
        <w:ind w:right="0" w:left="0" w:firstLine="0"/>
        <w:spacing w:before="288" w:after="0" w:line="213" w:lineRule="auto"/>
        <w:jc w:val="center"/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M.</w:t>
      </w: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3"/>
          <w:lang w:val="cs-CZ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3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Cena za um</w:t>
      </w:r>
      <w:r>
        <w:rPr>
          <w:b w:val="true"/>
          <w:color w:val="#000000"/>
          <w:sz w:val="23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ělecké vystoupení, platební podmínky</w:t>
      </w:r>
    </w:p>
    <w:p>
      <w:pPr>
        <w:ind w:right="0" w:left="144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11</w:t>
      </w:r>
    </w:p>
    <w:p>
      <w:pPr>
        <w:ind w:right="0" w:left="792" w:firstLine="0"/>
        <w:spacing w:before="0" w:after="0" w:line="159" w:lineRule="exact"/>
        <w:jc w:val="left"/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Za provedení um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ěleckého vystoupení náleží dodavateli odměna ve výši</w:t>
      </w:r>
    </w:p>
    <w:p>
      <w:pPr>
        <w:ind w:right="144" w:left="792" w:firstLine="4104"/>
        <w:spacing w:before="0" w:after="0" w:line="240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v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četně dopravy. Odměna bude dodavatelem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vyúčtována pořadateli fakturou s náležitostmi daňového dokladu vystavenou na částku</w:t>
      </w:r>
    </w:p>
    <w:p>
      <w:pPr>
        <w:ind w:right="144" w:left="792" w:firstLine="5400"/>
        <w:spacing w:before="0" w:after="0" w:line="240" w:lineRule="auto"/>
        <w:jc w:val="both"/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a smluvní strany sjednávají, </w:t>
      </w:r>
      <w:r>
        <w:rPr>
          <w:color w:val="#000000"/>
          <w:sz w:val="24"/>
          <w:lang w:val="cs-CZ"/>
          <w:spacing w:val="-5"/>
          <w:w w:val="105"/>
          <w:strike w:val="false"/>
          <w:vertAlign w:val="baseline"/>
          <w:rFonts w:ascii="Times New Roman" w:hAnsi="Times New Roman"/>
        </w:rPr>
        <w:t xml:space="preserve">že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splatnost faktury je 7 dn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ů od jejího doručení. Zaplacením je myšleno připsání příslušné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částky dle této smlouvy na bankovní účet dodavatele.</w:t>
      </w:r>
    </w:p>
    <w:p>
      <w:pPr>
        <w:ind w:right="0" w:left="72" w:firstLine="0"/>
        <w:spacing w:before="216" w:after="0" w:line="240" w:lineRule="auto"/>
        <w:jc w:val="left"/>
        <w:tabs>
          <w:tab w:val="right" w:leader="none" w:pos="3701"/>
        </w:tabs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2/	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Dodavatel nepožaduje zálohu.</w:t>
      </w:r>
    </w:p>
    <w:p>
      <w:pPr>
        <w:ind w:right="0" w:left="0" w:firstLine="0"/>
        <w:spacing w:before="0" w:after="0" w:line="189" w:lineRule="auto"/>
        <w:jc w:val="center"/>
        <w:rPr>
          <w:b w:val="true"/>
          <w:color w:val="#000000"/>
          <w:sz w:val="25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5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Iv.</w:t>
      </w:r>
    </w:p>
    <w:p>
      <w:pPr>
        <w:ind w:right="0" w:left="0" w:firstLine="0"/>
        <w:spacing w:before="36" w:after="0" w:line="240" w:lineRule="auto"/>
        <w:jc w:val="center"/>
        <w:rPr>
          <w:b w:val="true"/>
          <w:color w:val="#000000"/>
          <w:sz w:val="25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5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Práva a povinnosti smluvních stran</w:t>
      </w:r>
    </w:p>
    <w:p>
      <w:pPr>
        <w:ind w:right="0" w:left="144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11 </w:t>
      </w:r>
      <w:r>
        <w:rPr>
          <w:color w:val="#000000"/>
          <w:sz w:val="23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Po</w:t>
      </w:r>
      <w:r>
        <w:rPr>
          <w:color w:val="#000000"/>
          <w:sz w:val="23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řadatel se zavazuje: </w:t>
      </w:r>
    </w:p>
    <w:p>
      <w:pPr>
        <w:ind w:right="0" w:left="72" w:firstLine="0"/>
        <w:spacing w:before="216" w:after="0" w:line="240" w:lineRule="auto"/>
        <w:jc w:val="left"/>
        <w:tabs>
          <w:tab w:val="right" w:leader="none" w:pos="9173"/>
        </w:tabs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a)	</w:t>
      </w:r>
      <w:r>
        <w:rPr>
          <w:color w:val="#000000"/>
          <w:sz w:val="24"/>
          <w:lang w:val="cs-CZ"/>
          <w:spacing w:val="9"/>
          <w:w w:val="100"/>
          <w:strike w:val="false"/>
          <w:vertAlign w:val="baseline"/>
          <w:rFonts w:ascii="Times New Roman" w:hAnsi="Times New Roman"/>
        </w:rPr>
        <w:t xml:space="preserve">zajistit technické vybavení a zabezpe</w:t>
      </w:r>
      <w:r>
        <w:rPr>
          <w:color w:val="#000000"/>
          <w:sz w:val="24"/>
          <w:lang w:val="cs-CZ"/>
          <w:spacing w:val="9"/>
          <w:w w:val="100"/>
          <w:strike w:val="false"/>
          <w:vertAlign w:val="baseline"/>
          <w:rFonts w:ascii="Times New Roman" w:hAnsi="Times New Roman"/>
        </w:rPr>
        <w:t xml:space="preserve">čení pro dodavatele spočívající v dodržení</w:t>
      </w:r>
    </w:p>
    <w:p>
      <w:pPr>
        <w:ind w:right="0" w:left="792" w:firstLine="0"/>
        <w:spacing w:before="0" w:after="216" w:line="240" w:lineRule="auto"/>
        <w:jc w:val="left"/>
        <w:tabs>
          <w:tab w:val="right" w:leader="none" w:pos="4032"/>
        </w:tabs>
        <w:rPr>
          <w:b w:val="true"/>
          <w:color w:val="#000000"/>
          <w:sz w:val="8"/>
          <w:lang w:val="cs-CZ"/>
          <w:spacing w:val="0"/>
          <w:w w:val="9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8"/>
          <w:lang w:val="cs-CZ"/>
          <w:spacing w:val="0"/>
          <w:w w:val="90"/>
          <w:strike w:val="false"/>
          <w:vertAlign w:val="baseline"/>
          <w:rFonts w:ascii="Tahoma" w:hAnsi="Tahoma"/>
        </w:rPr>
        <w:t xml:space="preserve">51'	</w:t>
      </w:r>
      <w:r>
        <w:rPr>
          <w:b w:val="true"/>
          <w:color w:val="#000000"/>
          <w:sz w:val="23"/>
          <w:lang w:val="cs-CZ"/>
          <w:spacing w:val="8"/>
          <w:w w:val="100"/>
          <w:strike w:val="false"/>
          <w:vertAlign w:val="baseline"/>
          <w:rFonts w:ascii="Times New Roman" w:hAnsi="Times New Roman"/>
        </w:rPr>
        <w:t xml:space="preserve">TECH RIDER 2024";</w:t>
      </w:r>
    </w:p>
    <w:p>
      <w:pPr>
        <w:sectPr>
          <w:pgSz w:w="11918" w:h="16854" w:orient="portrait"/>
          <w:type w:val="nextPage"/>
          <w:textDirection w:val="lrTb"/>
          <w:pgMar w:bottom="936" w:top="1352" w:right="1334" w:left="1211" w:header="720" w:footer="720"/>
          <w:titlePg w:val="false"/>
        </w:sectPr>
      </w:pPr>
    </w:p>
    <w:p>
      <w:pPr>
        <w:ind w:right="0" w:left="0" w:firstLine="0"/>
        <w:spacing w:before="316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465.65pt;height:30.2pt;z-index:-997;margin-left:-5.1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284.75pt;height:17.25pt;z-index:-996;margin-left:75.1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792" w:firstLine="-792"/>
                    <w:spacing w:before="0" w:after="0" w:line="240" w:lineRule="auto"/>
                    <w:jc w:val="left"/>
                    <w:framePr w:hAnchor="text" w:vAnchor="text" w:x="1503" w:w="5695" w:h="345" w:hSpace="0" w:vSpace="0" w:wrap="none"/>
                    <w:rPr>
                      <w:b w:val="true"/>
                      <w:color w:val="#000000"/>
                      <w:sz w:val="2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b w:val="true"/>
                      <w:color w:val="#000000"/>
                      <w:sz w:val="2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TECH RIDER 2024 </w:t>
                  </w:r>
                  <w:r>
                    <w:rPr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je k dispozici na webu dodavatele 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365pt;height:12.05pt;z-index:-995;margin-left:-5.1pt;margin-top:17.2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792" w:firstLine="0"/>
                    <w:spacing w:before="0" w:after="0" w:line="240" w:lineRule="auto"/>
                    <w:jc w:val="left"/>
                    <w:framePr w:hAnchor="text" w:vAnchor="text" w:x="-102" w:y="345" w:w="7300" w:h="241" w:hSpace="0" w:vSpace="0" w:wrap="none"/>
                    <w:rPr>
                      <w:color w:val="#000000"/>
                      <w:sz w:val="24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4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závazný!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80.25pt;height:15.3pt;z-index:-994;margin-left:-5.1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162" w:left="648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473075" cy="19431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3075" cy="194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99pt;height:29.3pt;z-index:-993;margin-left:361.5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25" w:left="0"/>
                    <w:spacing w:before="0" w:after="3" w:line="240" w:lineRule="auto"/>
                    <w:jc w:val="center"/>
                  </w:pPr>
                  <w:r>
                    <w:drawing>
                      <wp:inline>
                        <wp:extent cx="1241425" cy="37020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1425" cy="370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0.7pt" strokecolor="#858585" from="29.8pt,31.3pt" to="460.6pt,31.3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936" w:top="1352" w:right="1254" w:left="1313" w:header="720" w:footer="720"/>
          <w:titlePg w:val="false"/>
        </w:sectPr>
      </w:pPr>
    </w:p>
    <w:p>
      <w:pPr>
        <w:ind w:right="0" w:left="72" w:firstLine="0"/>
        <w:spacing w:before="288" w:after="0" w:line="206" w:lineRule="auto"/>
        <w:jc w:val="left"/>
        <w:tabs>
          <w:tab w:val="right" w:leader="none" w:pos="6804"/>
        </w:tabs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465.65pt;height:11.2pt;z-index:-992;margin-left:60.55pt;margin-top:779.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94" w:lineRule="auto"/>
                    <w:jc w:val="center"/>
                    <w:framePr w:hAnchor="page" w:vAnchor="page" w:x="1211" w:y="15588" w:w="9313" w:h="224" w:hSpace="0" w:vSpace="0" w:wrap="3"/>
                    <w:rPr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2</w:t>
                  </w:r>
                </w:p>
              </w:txbxContent>
            </v:textbox>
          </v:shape>
        </w:pic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b)	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zajistit šatny a ob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čerstvení pro účinkující v rozsahu pro 8 osob</w:t>
      </w:r>
    </w:p>
    <w:p>
      <w:pPr>
        <w:ind w:right="144" w:left="734" w:firstLine="0"/>
        <w:spacing w:before="0" w:after="0" w:line="240" w:lineRule="auto"/>
        <w:jc w:val="both"/>
        <w:pBdr>
          <w:top w:sz="4" w:space="0" w:color="#686868" w:val="single"/>
          <w:left w:sz="4" w:space="3.6" w:color="#919191" w:val="single"/>
          <w:bottom w:sz="4" w:space="0" w:color="#606060" w:val="single"/>
          <w:right w:sz="4" w:space="7.2" w:color="#8C8C8C" w:val="single"/>
        </w:pBd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1 šatna v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č. WC (nebo TOI TOI za pódiem), 6 x 0,5 I jemně perlivá voda, 4 1 džusu (2 x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jablko, 1 x brusinka, 1 x rajče), 12 x 0,5 1 Coca-Cola, 6 x 0,5 1 Mirinda, 12 x 0,5 1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neperlivá voda, 16 piv Pilsner Urquell (láhvové/plech, chlazené. jiný druh piva není přípustný), 2 x 0,7 1 bílé prosecco, </w:t>
      </w:r>
      <w:r>
        <w:rPr>
          <w:b w:val="true"/>
          <w:color w:val="#000000"/>
          <w:sz w:val="25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1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x 0,5 1 Fernet Originál (jen hranatá láhev), 1 x 0,3</w:t>
      </w:r>
    </w:p>
    <w:p>
      <w:pPr>
        <w:ind w:right="144" w:left="734" w:firstLine="0"/>
        <w:spacing w:before="0" w:after="0" w:line="240" w:lineRule="auto"/>
        <w:jc w:val="both"/>
        <w:pBdr>
          <w:top w:sz="4" w:space="0" w:color="#686868" w:val="single"/>
          <w:left w:sz="4" w:space="3.6" w:color="#919191" w:val="single"/>
          <w:bottom w:sz="4" w:space="0" w:color="#606060" w:val="single"/>
          <w:right w:sz="4" w:space="7.2" w:color="#8C8C8C" w:val="single"/>
        </w:pBd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L .14ermeister, 1 obložená misa velká </w:t>
      </w:r>
      <w:r>
        <w:rPr>
          <w:color w:val="#000000"/>
          <w:sz w:val="23"/>
          <w:lang w:val="cs-CZ"/>
          <w:spacing w:val="-3"/>
          <w:w w:val="100"/>
          <w:strike w:val="false"/>
          <w:u w:val="single"/>
          <w:vertAlign w:val="baseline"/>
          <w:rFonts w:ascii="Times New Roman" w:hAnsi="Times New Roman"/>
        </w:rPr>
        <w:t xml:space="preserve">(nap</w:t>
      </w:r>
      <w:r>
        <w:rPr>
          <w:color w:val="#000000"/>
          <w:sz w:val="23"/>
          <w:lang w:val="cs-CZ"/>
          <w:spacing w:val="-3"/>
          <w:w w:val="100"/>
          <w:strike w:val="false"/>
          <w:u w:val="single"/>
          <w:vertAlign w:val="baseline"/>
          <w:rFonts w:ascii="Times New Roman" w:hAnsi="Times New Roman"/>
        </w:rPr>
        <w:t xml:space="preserve">ř.: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 šunka, salám, sýry, utopenci, nakládaný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hermelín, pečená sekaná, uzené, aj.), 1 mísa jednohubekikanapekichlebíček </w:t>
      </w:r>
      <w:r>
        <w:rPr>
          <w:color w:val="#000000"/>
          <w:sz w:val="23"/>
          <w:lang w:val="cs-CZ"/>
          <w:spacing w:val="-1"/>
          <w:w w:val="100"/>
          <w:strike w:val="false"/>
          <w:u w:val="single"/>
          <w:vertAlign w:val="baseline"/>
          <w:rFonts w:ascii="Times New Roman" w:hAnsi="Times New Roman"/>
        </w:rPr>
        <w:t xml:space="preserve">(např.: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 s </w:t>
      </w:r>
      <w:r>
        <w:rPr>
          <w:color w:val="#000000"/>
          <w:sz w:val="24"/>
          <w:lang w:val="cs-CZ"/>
          <w:spacing w:val="15"/>
          <w:w w:val="100"/>
          <w:strike w:val="false"/>
          <w:vertAlign w:val="baseline"/>
          <w:rFonts w:ascii="Times New Roman" w:hAnsi="Times New Roman"/>
        </w:rPr>
        <w:t xml:space="preserve">česnekovou pomazánkou + klobáska nebo + tvrdý sýr nebo pomazánkové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máslo+šunka+olivy, aj.), 1 mísa smažené mini řizečky/pečeně kuřecí špalíky, 1 mísa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ovoce (banány, hroznové víno, ananas, jablko, meloun), 1 mísa zelenina (mrkev,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okurka, rajče, řapíkatý celer, kapie), sladké pečivo (např. koláč, kobliha, šáteček, aj.),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pečivo, oříšky (kešu a mandle natur)</w:t>
      </w:r>
    </w:p>
    <w:p>
      <w:pPr>
        <w:ind w:right="144" w:left="864" w:firstLine="-720"/>
        <w:spacing w:before="288" w:after="0" w:line="240" w:lineRule="auto"/>
        <w:jc w:val="left"/>
        <w:tabs>
          <w:tab w:val="clear" w:pos="720"/>
          <w:tab w:val="decimal" w:pos="864"/>
        </w:tabs>
        <w:numPr>
          <w:ilvl w:val="0"/>
          <w:numId w:val="3"/>
        </w:numP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zajistit p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řístup do prostor pořadatele, zejména šaten nejpozději </w:t>
      </w:r>
      <w:r>
        <w:rPr>
          <w:b w:val="true"/>
          <w:color w:val="#000000"/>
          <w:sz w:val="23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1 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hodinu před začátkem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vystoupení,</w:t>
      </w:r>
    </w:p>
    <w:p>
      <w:pPr>
        <w:ind w:right="144" w:left="864" w:firstLine="-720"/>
        <w:spacing w:before="288" w:after="0" w:line="240" w:lineRule="auto"/>
        <w:jc w:val="both"/>
        <w:tabs>
          <w:tab w:val="clear" w:pos="720"/>
          <w:tab w:val="decimal" w:pos="864"/>
        </w:tabs>
        <w:numPr>
          <w:ilvl w:val="0"/>
          <w:numId w:val="3"/>
        </w:numP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neumožnit bez p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ředchozího písemného souhlasu dodavatele pořizování rozhlasových </w:t>
      </w:r>
      <w:r>
        <w:rPr>
          <w:color w:val="#000000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či televizních přenosů a záznamů z uměleckého vystoupení mimo běžnou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zpravodajskou licenci,</w:t>
      </w:r>
    </w:p>
    <w:p>
      <w:pPr>
        <w:ind w:right="144" w:left="864" w:firstLine="-720"/>
        <w:spacing w:before="216" w:after="0" w:line="240" w:lineRule="auto"/>
        <w:jc w:val="left"/>
        <w:tabs>
          <w:tab w:val="clear" w:pos="720"/>
          <w:tab w:val="decimal" w:pos="864"/>
        </w:tabs>
        <w:numPr>
          <w:ilvl w:val="0"/>
          <w:numId w:val="3"/>
        </w:numP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zajistit prostor pro uskute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čnění uměleckého vystoupení tak, aby byl způsobilý pro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konání uvedené akce z hlediska bezpečnostních a požárních předpisů,</w:t>
      </w:r>
    </w:p>
    <w:p>
      <w:pPr>
        <w:sectPr>
          <w:pgSz w:w="11918" w:h="16854" w:orient="portrait"/>
          <w:type w:val="continuous"/>
          <w:textDirection w:val="lrTb"/>
          <w:pgMar w:bottom="936" w:top="1352" w:right="1334" w:left="1211" w:header="720" w:footer="720"/>
          <w:titlePg w:val="false"/>
        </w:sectPr>
      </w:pPr>
    </w:p>
    <w:p>
      <w:pPr>
        <w:ind w:right="144" w:left="792" w:firstLine="0"/>
        <w:spacing w:before="0" w:after="0" w:line="240" w:lineRule="auto"/>
        <w:jc w:val="both"/>
        <w:rPr>
          <w:color w:val="#2A2A2A"/>
          <w:sz w:val="24"/>
          <w:lang w:val="cs-CZ"/>
          <w:spacing w:val="23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465.65pt;height:11.55pt;z-index:-991;margin-left:0pt;margin-top:710.4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1" w:lineRule="auto"/>
                    <w:jc w:val="center"/>
                    <w:framePr w:hAnchor="text" w:vAnchor="text" w:y="14209" w:w="9313" w:h="231" w:hSpace="0" w:vSpace="0" w:wrap="3"/>
                    <w:rPr>
                      <w:color w:val="#2A2A2A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2A2A2A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3</w:t>
                  </w:r>
                </w:p>
              </w:txbxContent>
            </v:textbox>
          </v:shape>
        </w:pict>
      </w:r>
      <w:r>
        <w:rPr>
          <w:color w:val="#2A2A2A"/>
          <w:sz w:val="24"/>
          <w:lang w:val="cs-CZ"/>
          <w:spacing w:val="23"/>
          <w:w w:val="100"/>
          <w:strike w:val="false"/>
          <w:vertAlign w:val="baseline"/>
          <w:rFonts w:ascii="Times New Roman" w:hAnsi="Times New Roman"/>
        </w:rPr>
        <w:t xml:space="preserve">zajistit na své náklady ubytováni </w:t>
      </w:r>
      <w:r>
        <w:rPr>
          <w:color w:val="#2A2A2A"/>
          <w:sz w:val="24"/>
          <w:lang w:val="cs-CZ"/>
          <w:spacing w:val="23"/>
          <w:w w:val="100"/>
          <w:strike w:val="false"/>
          <w:u w:val="single"/>
          <w:vertAlign w:val="baseline"/>
          <w:rFonts w:ascii="Times New Roman" w:hAnsi="Times New Roman"/>
        </w:rPr>
        <w:t xml:space="preserve">AN-0</w:t>
      </w:r>
      <w:r>
        <w:rPr>
          <w:color w:val="#2A2A2A"/>
          <w:sz w:val="24"/>
          <w:lang w:val="cs-CZ"/>
          <w:spacing w:val="23"/>
          <w:w w:val="100"/>
          <w:strike w:val="false"/>
          <w:vertAlign w:val="baseline"/>
          <w:rFonts w:ascii="Times New Roman" w:hAnsi="Times New Roman"/>
        </w:rPr>
        <w:t xml:space="preserve"> x </w:t>
      </w:r>
      <w:r>
        <w:rPr>
          <w:b w:val="true"/>
          <w:color w:val="#2A2A2A"/>
          <w:sz w:val="24"/>
          <w:lang w:val="cs-CZ"/>
          <w:spacing w:val="23"/>
          <w:w w:val="100"/>
          <w:strike w:val="false"/>
          <w:vertAlign w:val="baseline"/>
          <w:rFonts w:ascii="Times New Roman" w:hAnsi="Times New Roman"/>
        </w:rPr>
        <w:t xml:space="preserve">NE, </w:t>
      </w:r>
      <w:r>
        <w:rPr>
          <w:color w:val="#2A2A2A"/>
          <w:sz w:val="24"/>
          <w:lang w:val="cs-CZ"/>
          <w:spacing w:val="23"/>
          <w:w w:val="100"/>
          <w:strike w:val="false"/>
          <w:vertAlign w:val="baseline"/>
          <w:rFonts w:ascii="Times New Roman" w:hAnsi="Times New Roman"/>
        </w:rPr>
        <w:t xml:space="preserve">dny: od xxx do xxx pro </w:t>
      </w:r>
      <w:r>
        <w:rPr>
          <w:color w:val="#2A2A2A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O osob, O dvoul</w:t>
      </w:r>
      <w:r>
        <w:rPr>
          <w:color w:val="#2A2A2A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ůžkové pokoje (z toho jeden bezbariérový) a O jednolůžkové pokoje. </w:t>
      </w: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Ubytování bude zajištěno v místě konání koncertu v hotelovém zařízení </w:t>
      </w:r>
      <w:r>
        <w:rPr>
          <w:b w:val="true"/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(ne ubytovna </w:t>
      </w:r>
      <w:r>
        <w:rPr>
          <w:b w:val="true"/>
          <w:color w:val="#2A2A2A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bez restaurace a sociálního zařízeni na pokoji). </w:t>
      </w:r>
      <w:r>
        <w:rPr>
          <w:color w:val="#2A2A2A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Ubytováni je nutné předem </w:t>
      </w:r>
      <w:r>
        <w:rPr>
          <w:color w:val="#2A2A2A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konzultovat s dodavatelem. Není-li hlídané parkoviště u hotelového zařízení, je </w:t>
      </w:r>
      <w:r>
        <w:rPr>
          <w:color w:val="#2A2A2A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pořadatel povinen zajistit hlídané parkování jinde nebo najmout bezpečnostní </w:t>
      </w:r>
      <w:r>
        <w:rPr>
          <w:color w:val="#2A2A2A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agenturu. Při nezajištění hlídaného parkování má dodavatel právo po pořadateli </w:t>
      </w: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požadovat úhradu smluvní pokuty ve výši 5.000,- KČ,</w:t>
      </w:r>
    </w:p>
    <w:p>
      <w:pPr>
        <w:ind w:right="0" w:left="864" w:firstLine="-720"/>
        <w:spacing w:before="252" w:after="0" w:line="240" w:lineRule="auto"/>
        <w:jc w:val="left"/>
        <w:tabs>
          <w:tab w:val="clear" w:pos="720"/>
          <w:tab w:val="decimal" w:pos="864"/>
        </w:tabs>
        <w:numPr>
          <w:ilvl w:val="0"/>
          <w:numId w:val="4"/>
        </w:numP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zajistit na své náklady zvukovou a sv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ětelnou aparaturu včetně příslušenství a obsluhy,</w:t>
      </w:r>
    </w:p>
    <w:p>
      <w:pPr>
        <w:ind w:right="144" w:left="864" w:firstLine="-720"/>
        <w:spacing w:before="288" w:after="0" w:line="240" w:lineRule="auto"/>
        <w:jc w:val="both"/>
        <w:tabs>
          <w:tab w:val="clear" w:pos="720"/>
          <w:tab w:val="decimal" w:pos="864"/>
        </w:tabs>
        <w:numPr>
          <w:ilvl w:val="0"/>
          <w:numId w:val="4"/>
        </w:numP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zajistit pro venkovní hudební produkci profesionáln</w:t>
      </w: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ě zastřešené jeviště ((minimální </w:t>
      </w:r>
      <w: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rozměr: 8 x 6 (š x h)), které musí splňovat technické parametry a současně platné </w:t>
      </w:r>
      <w:r>
        <w:rPr>
          <w:color w:val="#2A2A2A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bezpečnostní normy pro tzv. „open air" vystoupení, např.: proti dešti, krupobití, průtrži 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mračen, vichřici apod.,</w:t>
      </w:r>
    </w:p>
    <w:p>
      <w:pPr>
        <w:ind w:right="144" w:left="864" w:firstLine="-720"/>
        <w:spacing w:before="288" w:after="0" w:line="240" w:lineRule="auto"/>
        <w:jc w:val="both"/>
        <w:tabs>
          <w:tab w:val="clear" w:pos="720"/>
          <w:tab w:val="decimal" w:pos="864"/>
        </w:tabs>
        <w:numPr>
          <w:ilvl w:val="0"/>
          <w:numId w:val="4"/>
        </w:numP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zajistit v míst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 konání akce hlídané jeviště (před a v průběhu uměleckého vystoupení) </w:t>
      </w:r>
      <w:r>
        <w:rPr>
          <w:color w:val="#2A2A2A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a </w:t>
      </w:r>
      <w:r>
        <w:rPr>
          <w:b w:val="true"/>
          <w:color w:val="#2A2A2A"/>
          <w:sz w:val="24"/>
          <w:lang w:val="cs-CZ"/>
          <w:spacing w:val="3"/>
          <w:w w:val="100"/>
          <w:strike w:val="false"/>
          <w:u w:val="single"/>
          <w:vertAlign w:val="baseline"/>
          <w:rFonts w:ascii="Times New Roman" w:hAnsi="Times New Roman"/>
        </w:rPr>
        <w:t xml:space="preserve">vymezené parkoviště (na akci „open air" hlídání za jevištěm) zabezpečené </w:t>
      </w:r>
      <w:r>
        <w:rPr>
          <w:b w:val="true"/>
          <w:color w:val="#2A2A2A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zábranami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 hlídané bezpečnostní službou či jiným způsobem,</w:t>
      </w:r>
    </w:p>
    <w:p>
      <w:pPr>
        <w:ind w:right="0" w:left="864" w:firstLine="-720"/>
        <w:spacing w:before="288" w:after="0" w:line="240" w:lineRule="auto"/>
        <w:jc w:val="left"/>
        <w:tabs>
          <w:tab w:val="clear" w:pos="720"/>
          <w:tab w:val="decimal" w:pos="864"/>
        </w:tabs>
        <w:numPr>
          <w:ilvl w:val="0"/>
          <w:numId w:val="4"/>
        </w:numPr>
        <w:rPr>
          <w:color w:val="#2A2A2A"/>
          <w:sz w:val="24"/>
          <w:lang w:val="cs-CZ"/>
          <w:spacing w:val="10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10"/>
          <w:w w:val="100"/>
          <w:strike w:val="false"/>
          <w:vertAlign w:val="baseline"/>
          <w:rFonts w:ascii="Times New Roman" w:hAnsi="Times New Roman"/>
        </w:rPr>
        <w:t xml:space="preserve">vrátit dodavateli smlouvu do p</w:t>
      </w:r>
      <w:r>
        <w:rPr>
          <w:color w:val="#2A2A2A"/>
          <w:sz w:val="24"/>
          <w:lang w:val="cs-CZ"/>
          <w:spacing w:val="10"/>
          <w:w w:val="100"/>
          <w:strike w:val="false"/>
          <w:vertAlign w:val="baseline"/>
          <w:rFonts w:ascii="Times New Roman" w:hAnsi="Times New Roman"/>
        </w:rPr>
        <w:t xml:space="preserve">ěti pracovních dnů od jejího podpisu,</w:t>
      </w:r>
    </w:p>
    <w:p>
      <w:pPr>
        <w:ind w:right="144" w:left="864" w:firstLine="-720"/>
        <w:spacing w:before="288" w:after="0" w:line="240" w:lineRule="auto"/>
        <w:jc w:val="left"/>
        <w:tabs>
          <w:tab w:val="clear" w:pos="720"/>
          <w:tab w:val="decimal" w:pos="864"/>
        </w:tabs>
        <w:numPr>
          <w:ilvl w:val="0"/>
          <w:numId w:val="4"/>
        </w:numP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ohlásit um</w:t>
      </w:r>
      <w: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ělecké vystoupení na Ochranný svaz autorský (dále jen „OSA"), poslat 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repertoárový list a zaplatit OSA odměnu,</w:t>
      </w:r>
    </w:p>
    <w:p>
      <w:pPr>
        <w:ind w:right="0" w:left="144" w:firstLine="0"/>
        <w:spacing w:before="252" w:after="0" w:line="240" w:lineRule="auto"/>
        <w:jc w:val="left"/>
        <w:tabs>
          <w:tab w:val="right" w:leader="none" w:pos="9183"/>
        </w:tabs>
        <w:rPr>
          <w:color w:val="#2A2A2A"/>
          <w:sz w:val="24"/>
          <w:lang w:val="cs-CZ"/>
          <w:spacing w:val="-66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-66"/>
          <w:w w:val="100"/>
          <w:strike w:val="false"/>
          <w:vertAlign w:val="baseline"/>
          <w:rFonts w:ascii="Times New Roman" w:hAnsi="Times New Roman"/>
        </w:rPr>
        <w:t xml:space="preserve">1)	</w:t>
      </w:r>
      <w:r>
        <w:rPr>
          <w:b w:val="true"/>
          <w:color w:val="#2A2A2A"/>
          <w:sz w:val="24"/>
          <w:lang w:val="cs-CZ"/>
          <w:spacing w:val="5"/>
          <w:w w:val="100"/>
          <w:strike w:val="false"/>
          <w:u w:val="single"/>
          <w:vertAlign w:val="baseline"/>
          <w:rFonts w:ascii="Times New Roman" w:hAnsi="Times New Roman"/>
        </w:rPr>
        <w:t xml:space="preserve">na vlastní náklady zajistit technický personál na nošení aparatury, hudebních</w:t>
      </w:r>
    </w:p>
    <w:p>
      <w:pPr>
        <w:ind w:right="144" w:left="0" w:firstLine="0"/>
        <w:spacing w:before="36" w:after="0" w:line="240" w:lineRule="auto"/>
        <w:jc w:val="right"/>
        <w:rPr>
          <w:b w:val="true"/>
          <w:color w:val="#2A2A2A"/>
          <w:sz w:val="24"/>
          <w:lang w:val="cs-CZ"/>
          <w:spacing w:val="14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2A2A2A"/>
          <w:sz w:val="24"/>
          <w:lang w:val="cs-CZ"/>
          <w:spacing w:val="14"/>
          <w:w w:val="100"/>
          <w:strike w:val="false"/>
          <w:u w:val="single"/>
          <w:vertAlign w:val="baseline"/>
          <w:rFonts w:ascii="Times New Roman" w:hAnsi="Times New Roman"/>
        </w:rPr>
        <w:t xml:space="preserve">nástroj</w:t>
      </w:r>
      <w:r>
        <w:rPr>
          <w:b w:val="true"/>
          <w:color w:val="#2A2A2A"/>
          <w:sz w:val="24"/>
          <w:lang w:val="cs-CZ"/>
          <w:spacing w:val="14"/>
          <w:w w:val="100"/>
          <w:strike w:val="false"/>
          <w:u w:val="single"/>
          <w:vertAlign w:val="baseline"/>
          <w:rFonts w:ascii="Times New Roman" w:hAnsi="Times New Roman"/>
        </w:rPr>
        <w:t xml:space="preserve">ů v počtu minimálně 2 osob minimálně I hodinu před zahájením </w:t>
      </w:r>
    </w:p>
    <w:p>
      <w:pPr>
        <w:ind w:right="0" w:left="792" w:firstLine="0"/>
        <w:spacing w:before="0" w:after="0" w:line="240" w:lineRule="auto"/>
        <w:jc w:val="left"/>
        <w:rPr>
          <w:b w:val="true"/>
          <w:color w:val="#2A2A2A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2A2A2A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um</w:t>
      </w:r>
      <w:r>
        <w:rPr>
          <w:b w:val="true"/>
          <w:color w:val="#2A2A2A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ěleckého vystoupení a 2 osoby těsně po ukončení uměleckého vystoupení,</w:t>
      </w:r>
    </w:p>
    <w:p>
      <w:pPr>
        <w:ind w:right="0" w:left="72" w:firstLine="0"/>
        <w:spacing w:before="252" w:after="0" w:line="240" w:lineRule="auto"/>
        <w:jc w:val="left"/>
        <w:tabs>
          <w:tab w:val="right" w:leader="none" w:pos="9198"/>
        </w:tabs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m)	</w:t>
      </w:r>
      <w:r>
        <w:rPr>
          <w:color w:val="#2A2A2A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zajistit a nese pinou odpov</w:t>
      </w:r>
      <w:r>
        <w:rPr>
          <w:color w:val="#2A2A2A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ědnost </w:t>
      </w:r>
      <w:r>
        <w:rPr>
          <w:color w:val="#2A2A2A"/>
          <w:sz w:val="25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za </w:t>
      </w:r>
      <w:r>
        <w:rPr>
          <w:color w:val="#2A2A2A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dodržení</w:t>
      </w:r>
      <w:r>
        <w:rPr>
          <w:color w:val="#2A2A2A"/>
          <w:sz w:val="24"/>
          <w:lang w:val="cs-CZ"/>
          <w:spacing w:val="13"/>
          <w:w w:val="100"/>
          <w:strike w:val="false"/>
          <w:vertAlign w:val="superscript"/>
          <w:rFonts w:ascii="Times New Roman" w:hAnsi="Times New Roman"/>
        </w:rPr>
        <w:t xml:space="preserve">.</w:t>
      </w:r>
      <w:r>
        <w:rPr>
          <w:color w:val="#2A2A2A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 hygienických, bezpečnostních</w:t>
      </w:r>
    </w:p>
    <w:p>
      <w:pPr>
        <w:ind w:right="144" w:left="792" w:firstLine="0"/>
        <w:spacing w:before="0" w:after="0" w:line="240" w:lineRule="auto"/>
        <w:jc w:val="both"/>
        <w:rPr>
          <w:color w:val="#2A2A2A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a požárních p</w:t>
      </w:r>
      <w:r>
        <w:rPr>
          <w:color w:val="#2A2A2A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ředpisů v místě konání uměleckého vystoupení a je povinen v době trvání </w:t>
      </w:r>
      <w: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hudebního vystoupení zajistit pořadatelskou, bezpečnostní, požární, zdravotnickou 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službu a zajistit řádné ukončení hudebního vystoupení.</w:t>
      </w:r>
    </w:p>
    <w:p>
      <w:pPr>
        <w:ind w:right="0" w:left="144" w:firstLine="0"/>
        <w:spacing w:before="288" w:after="0" w:line="240" w:lineRule="auto"/>
        <w:jc w:val="left"/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2/ </w:t>
      </w:r>
      <w:r>
        <w:rPr>
          <w:color w:val="#2A2A2A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Dodavatel se zavazuje a prohlašuje: </w:t>
      </w:r>
    </w:p>
    <w:p>
      <w:pPr>
        <w:ind w:right="144" w:left="864" w:firstLine="-648"/>
        <w:spacing w:before="0" w:after="0" w:line="240" w:lineRule="auto"/>
        <w:jc w:val="left"/>
        <w:tabs>
          <w:tab w:val="clear" w:pos="648"/>
          <w:tab w:val="decimal" w:pos="864"/>
          <w:tab w:val="left" w:leader="none" w:pos="831"/>
        </w:tabs>
        <w:numPr>
          <w:ilvl w:val="0"/>
          <w:numId w:val="5"/>
        </w:numPr>
        <w:rPr>
          <w:color w:val="#2A2A2A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že je oprávn</w:t>
        <w:br/>
      </w:r>
      <w:r>
        <w:rPr>
          <w:color w:val="#2A2A2A"/>
          <w:sz w:val="24"/>
          <w:lang w:val="cs-CZ"/>
          <w:spacing w:val="13"/>
          <w:w w:val="100"/>
          <w:strike w:val="false"/>
          <w:vertAlign w:val="baseline"/>
          <w:rFonts w:ascii="Times New Roman" w:hAnsi="Times New Roman"/>
        </w:rPr>
        <w:t xml:space="preserve">ěn umělecké vystoupení provést a pokud požívá ochrany podle
</w:t>
        <w:br/>
      </w:r>
      <w: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zák. č. 121/2000 Sb. autorského zákona, takže má k provedení tohoto vystoupení </w:t>
      </w: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příslušné souhlasy a svolení podle autorského zákona, ať už přímo od autora, či od 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kolektivního správce,</w:t>
      </w:r>
    </w:p>
    <w:p>
      <w:pPr>
        <w:ind w:right="144" w:left="864" w:firstLine="-648"/>
        <w:spacing w:before="288" w:after="0" w:line="240" w:lineRule="auto"/>
        <w:jc w:val="left"/>
        <w:tabs>
          <w:tab w:val="clear" w:pos="648"/>
          <w:tab w:val="decimal" w:pos="864"/>
          <w:tab w:val="left" w:leader="none" w:pos="831"/>
        </w:tabs>
        <w:numPr>
          <w:ilvl w:val="0"/>
          <w:numId w:val="5"/>
        </w:numP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že provede um</w:t>
        <w:br/>
      </w:r>
      <w:r>
        <w:rPr>
          <w:color w:val="#2A2A2A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ělecké vystoupení řádně a včas ve sjednaném termínu a v dohodnutém
</w:t>
        <w:br/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rozsahu svědomitě a v profesionální umělecké úrovni,</w:t>
      </w:r>
    </w:p>
    <w:p>
      <w:pPr>
        <w:ind w:right="144" w:left="864" w:firstLine="-648"/>
        <w:spacing w:before="252" w:after="0" w:line="240" w:lineRule="auto"/>
        <w:jc w:val="left"/>
        <w:tabs>
          <w:tab w:val="clear" w:pos="648"/>
          <w:tab w:val="decimal" w:pos="864"/>
          <w:tab w:val="left" w:leader="none" w:pos="831"/>
        </w:tabs>
        <w:numPr>
          <w:ilvl w:val="0"/>
          <w:numId w:val="5"/>
        </w:numP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že bude po</w:t>
        <w:br/>
      </w: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řadatele informovat včas o všech překážkách, které by realizaci uměleckého
</w:t>
        <w:br/>
      </w:r>
      <w:r>
        <w:rPr>
          <w:color w:val="#2A2A2A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vystoupení mohly ohrozit. Překážkou se pro pinění této smlouvy rozumí např.: </w:t>
      </w:r>
      <w:r>
        <w:rPr>
          <w:color w:val="#2A2A2A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onemocnění výkonného umělce, úmrtí v rodině výkonného umělce, vyšší moc. Pokud </w:t>
      </w:r>
      <w:r>
        <w:rPr>
          <w:color w:val="#2A2A2A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by tato překážka znemožnila uskutečnění uměleckého vystoupení, je dodavatel </w:t>
      </w:r>
      <w:r>
        <w:rPr>
          <w:color w:val="#2A2A2A"/>
          <w:sz w:val="24"/>
          <w:lang w:val="cs-CZ"/>
          <w:spacing w:val="9"/>
          <w:w w:val="100"/>
          <w:strike w:val="false"/>
          <w:vertAlign w:val="baseline"/>
          <w:rFonts w:ascii="Times New Roman" w:hAnsi="Times New Roman"/>
        </w:rPr>
        <w:t xml:space="preserve">oprávněn, po dohodě s pořadatelem, navrhnout konání uměleckého vystoupení </w:t>
      </w:r>
      <w:r>
        <w:rPr>
          <w:color w:val="#2A2A2A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 náhradním termínu,</w:t>
      </w:r>
    </w:p>
    <w:p>
      <w:pPr>
        <w:sectPr>
          <w:pgSz w:w="11918" w:h="16854" w:orient="portrait"/>
          <w:type w:val="nextPage"/>
          <w:textDirection w:val="lrTb"/>
          <w:pgMar w:bottom="943" w:top="1372" w:right="1336" w:left="1209" w:header="720" w:footer="720"/>
          <w:titlePg w:val="false"/>
        </w:sectPr>
      </w:pPr>
    </w:p>
    <w:p>
      <w:pPr>
        <w:ind w:right="144" w:left="864" w:firstLine="-720"/>
        <w:spacing w:before="0" w:after="0" w:line="240" w:lineRule="auto"/>
        <w:jc w:val="both"/>
        <w:tabs>
          <w:tab w:val="clear" w:pos="720"/>
          <w:tab w:val="decimal" w:pos="864"/>
        </w:tabs>
        <w:numPr>
          <w:ilvl w:val="0"/>
          <w:numId w:val="6"/>
        </w:numP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465.65pt;height:11.6pt;z-index:-990;margin-left:0pt;margin-top:709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1" w:lineRule="auto"/>
                    <w:jc w:val="center"/>
                    <w:framePr w:hAnchor="text" w:vAnchor="text" w:y="14196" w:w="9313" w:h="232" w:hSpace="0" w:vSpace="0" w:wrap="3"/>
                    <w:rPr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4</w:t>
                  </w:r>
                </w:p>
              </w:txbxContent>
            </v:textbox>
          </v:shape>
        </w:pic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že výkonní um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ělci včetně technického personálu zabezpečeného dodavatelem budou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při provádění uměleckého vystoupení, jakož i při setrvávání v prostorách pořadatele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dodržovat bezpečností a požární předpisy,</w:t>
      </w:r>
    </w:p>
    <w:p>
      <w:pPr>
        <w:ind w:right="144" w:left="864" w:firstLine="-720"/>
        <w:spacing w:before="252" w:after="0" w:line="240" w:lineRule="auto"/>
        <w:jc w:val="both"/>
        <w:tabs>
          <w:tab w:val="clear" w:pos="720"/>
          <w:tab w:val="decimal" w:pos="864"/>
        </w:tabs>
        <w:numPr>
          <w:ilvl w:val="0"/>
          <w:numId w:val="6"/>
        </w:numP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že v p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řípadě potřeby pořadatele dodá v dohodnutý termín podklady nutné k zahájení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lokální reklamní kampaně uměleckého vystoupení (zejména fotografie výkonných 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umělců, plakáty, aj.) a eventuálně, po dohodě s pořadatelem bude také na této reklamní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kampani spolupracovat.</w:t>
      </w:r>
    </w:p>
    <w:p>
      <w:pPr>
        <w:ind w:right="0" w:left="0" w:firstLine="0"/>
        <w:spacing w:before="0" w:after="0" w:line="196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V.</w:t>
      </w:r>
    </w:p>
    <w:p>
      <w:pPr>
        <w:ind w:right="0" w:left="0" w:firstLine="0"/>
        <w:spacing w:before="72" w:after="0" w:line="240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Ukon</w:t>
      </w: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čení smlouvy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9187"/>
        </w:tabs>
        <w:rPr>
          <w:b w:val="true"/>
          <w:color w:val="#000000"/>
          <w:sz w:val="24"/>
          <w:lang w:val="cs-CZ"/>
          <w:spacing w:val="-62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-62"/>
          <w:w w:val="100"/>
          <w:strike w:val="false"/>
          <w:vertAlign w:val="baseline"/>
          <w:rFonts w:ascii="Times New Roman" w:hAnsi="Times New Roman"/>
        </w:rPr>
        <w:t xml:space="preserve">11	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Smlouva zaniká jejím spin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ěním, tj. řádným provedením uměleckého vystoupení ze</w:t>
      </w:r>
    </w:p>
    <w:p>
      <w:pPr>
        <w:ind w:right="0" w:left="792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strany dodavatele a úhradou odm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ěny ze strany pořadatele.</w:t>
      </w:r>
    </w:p>
    <w:p>
      <w:pPr>
        <w:ind w:right="0" w:left="72" w:firstLine="0"/>
        <w:spacing w:before="288" w:after="0" w:line="240" w:lineRule="auto"/>
        <w:jc w:val="left"/>
        <w:tabs>
          <w:tab w:val="right" w:leader="none" w:pos="9180"/>
        </w:tabs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2/	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Smlouva m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ůže zaniknout odstoupením ze strany dodavatele z důvodů na dodavateli</w:t>
      </w:r>
    </w:p>
    <w:p>
      <w:pPr>
        <w:ind w:right="144" w:left="792" w:firstLine="0"/>
        <w:spacing w:before="0" w:after="0" w:line="240" w:lineRule="auto"/>
        <w:jc w:val="both"/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nezavin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ěných a nezávislých, jako např. nepředvídatelná událost, úraz, úmrtí, či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onemocnění výkonného umělce či z důvodů vyšší moci. V tomto případě je dodavatel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povinen oznámit tuto skutečnost pořadateli neprodleně poté, co se o ní dozvěděl a je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povinen tuto skutečnost pořadateli prokazatelně doložit. Jestliže dodavatel neomámí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pořadateli výše uvedenou skutečnost neprodleně, anebo ji prokazatelně pořadateli nedoloží, nejedná se o odstoupení a dodavatel se zavazuje zaplatit veškeré náklady,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které pořadateli v souvislosti s přípravou konání uměleckého vystoupení vznikly,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nejvýše však 10.000,- Kč.</w:t>
      </w:r>
    </w:p>
    <w:p>
      <w:pPr>
        <w:ind w:right="0" w:left="72" w:firstLine="0"/>
        <w:spacing w:before="288" w:after="0" w:line="240" w:lineRule="auto"/>
        <w:jc w:val="left"/>
        <w:tabs>
          <w:tab w:val="right" w:leader="none" w:pos="9173"/>
        </w:tabs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3/	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Smlouva m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ůže zaniknout odstoupením ze strany pořadatele z důvodu vyšší moci,</w:t>
      </w:r>
    </w:p>
    <w:p>
      <w:pPr>
        <w:ind w:right="144" w:left="792" w:firstLine="0"/>
        <w:spacing w:before="0" w:after="0" w:line="240" w:lineRule="auto"/>
        <w:jc w:val="both"/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zejména v d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ůsledku živelní události vedoucí k poškození či zničeni objektu pořadatele či k nemožnosti v důsledku vyšší moci použít pro představení objekt pořadatele. Musí jít o takovou nemožnost užívání, která je nezávislá a nezaviněná ze strany pořadatele.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Za vyšší moc se nepovažuje malý zájem veřejnosti o umělecký pořad nebo nepříznivé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povětrnostní podmínky. V případě nepříznivého počasí (pokud je umělecký pořad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plánován pod širým nebem) je pořadatel povinen na své náklady zajistit krytý prostor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(jeviště, pódium), který je řádově srovnatelný s původním prostorem. V případě 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nekonání uměleckého vystoupení z důvodu nezajištění vhodných krytých nebo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náhradních prostor je dodavatel oprávněn od této smlouvy odstoupit a pořadatel je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povinen uhradit dodavateli cenu za umělecké vystoupení uvedenou v čl. III, této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smlouvy ve výši 100%.</w:t>
      </w:r>
    </w:p>
    <w:p>
      <w:pPr>
        <w:ind w:right="144" w:left="792" w:firstLine="0"/>
        <w:spacing w:before="288" w:after="0" w:line="240" w:lineRule="auto"/>
        <w:jc w:val="both"/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V p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řípadě odstoupení z důvodu vyšší moci dle tohoto bodu, at' už ze strany pořadatele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či dodavatele od této smlouvy tito nemají vůči sobě vzájemně nároky na poskytnutí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protipinění.</w:t>
      </w:r>
    </w:p>
    <w:p>
      <w:pPr>
        <w:ind w:right="0" w:left="72" w:firstLine="0"/>
        <w:spacing w:before="252" w:after="0" w:line="240" w:lineRule="auto"/>
        <w:jc w:val="left"/>
        <w:tabs>
          <w:tab w:val="right" w:leader="none" w:pos="9159"/>
        </w:tabs>
        <w:rPr>
          <w:color w:val="#000000"/>
          <w:sz w:val="24"/>
          <w:lang w:val="cs-CZ"/>
          <w:spacing w:val="-4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4"/>
          <w:w w:val="100"/>
          <w:strike w:val="false"/>
          <w:vertAlign w:val="baseline"/>
          <w:rFonts w:ascii="Times New Roman" w:hAnsi="Times New Roman"/>
        </w:rPr>
        <w:t xml:space="preserve">41	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Smluvní strany sou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časně sjednávají, že pokud zejména v důsledku epidemiologické,</w:t>
      </w:r>
    </w:p>
    <w:p>
      <w:pPr>
        <w:ind w:right="144" w:left="792" w:firstLine="0"/>
        <w:spacing w:before="0" w:after="0" w:line="240" w:lineRule="auto"/>
        <w:jc w:val="both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uprchlické, vále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čné či jiné obdobné situace, ať již z důvodu právních či faktických,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nebude Pořadatel schopen hudební vystoupení realizovat a/nebo zajistit pinění svých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závazků z této Smlouvy (zejména bude-li pinění zcela nemožné např. v důsledku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opatření veřejné moci, v důsledku karantény apod.), je oprávněn tuto Smlouvou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ukončit doručením písemného oznámení Dodavateli, přičemž účinnost Smlouvy tak </w:t>
      </w: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bude ukončena bez dalšího a žádná ze smluvních stran nemá právo na úhradu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vynaložených nákladů ani na jakoukoliv jinou finanční Či nefinanční kompenzaci nebo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náhradu škody (za již poskytnuté pinění se smluvní strany vypořádají podle jeho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rozsahu do doby ukončení smlouvy).</w:t>
      </w:r>
    </w:p>
    <w:p>
      <w:pPr>
        <w:sectPr>
          <w:pgSz w:w="11918" w:h="16854" w:orient="portrait"/>
          <w:type w:val="nextPage"/>
          <w:textDirection w:val="lrTb"/>
          <w:pgMar w:bottom="936" w:top="1392" w:right="1320" w:left="1225" w:header="720" w:footer="720"/>
          <w:titlePg w:val="false"/>
        </w:sectPr>
      </w:pPr>
    </w:p>
    <w:p>
      <w:pPr>
        <w:ind w:right="0" w:left="72" w:firstLine="0"/>
        <w:spacing w:before="0" w:after="0" w:line="240" w:lineRule="auto"/>
        <w:jc w:val="left"/>
        <w:tabs>
          <w:tab w:val="right" w:leader="none" w:pos="9187"/>
        </w:tabs>
        <w:rPr>
          <w:color w:val="#000000"/>
          <w:sz w:val="24"/>
          <w:lang w:val="cs-CZ"/>
          <w:spacing w:val="-42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465.65pt;height:11.2pt;z-index:-989;margin-left:0pt;margin-top:696.4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94" w:lineRule="auto"/>
                    <w:jc w:val="center"/>
                    <w:framePr w:hAnchor="text" w:vAnchor="text" w:y="13929" w:w="9313" w:h="224" w:hSpace="0" w:vSpace="0" w:wrap="3"/>
                    <w:rPr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5</w:t>
                  </w:r>
                </w:p>
              </w:txbxContent>
            </v:textbox>
          </v:shape>
        </w:pict>
      </w:r>
      <w:r>
        <w:rPr>
          <w:color w:val="#000000"/>
          <w:sz w:val="24"/>
          <w:lang w:val="cs-CZ"/>
          <w:spacing w:val="-42"/>
          <w:w w:val="100"/>
          <w:strike w:val="false"/>
          <w:vertAlign w:val="baseline"/>
          <w:rFonts w:ascii="Times New Roman" w:hAnsi="Times New Roman"/>
        </w:rPr>
        <w:t xml:space="preserve">5/	</w:t>
      </w:r>
      <w:r>
        <w:rPr>
          <w:color w:val="#000000"/>
          <w:sz w:val="24"/>
          <w:lang w:val="cs-CZ"/>
          <w:spacing w:val="8"/>
          <w:w w:val="100"/>
          <w:strike w:val="false"/>
          <w:vertAlign w:val="baseline"/>
          <w:rFonts w:ascii="Times New Roman" w:hAnsi="Times New Roman"/>
        </w:rPr>
        <w:t xml:space="preserve">Výpov</w:t>
      </w:r>
      <w:r>
        <w:rPr>
          <w:color w:val="#000000"/>
          <w:sz w:val="24"/>
          <w:lang w:val="cs-CZ"/>
          <w:spacing w:val="8"/>
          <w:w w:val="100"/>
          <w:strike w:val="false"/>
          <w:vertAlign w:val="baseline"/>
          <w:rFonts w:ascii="Times New Roman" w:hAnsi="Times New Roman"/>
        </w:rPr>
        <w:t xml:space="preserve">ědí ze strany dodavatele doručenou pořadateli tak, aby tato byla doručena</w:t>
      </w:r>
    </w:p>
    <w:p>
      <w:pPr>
        <w:ind w:right="144" w:left="792" w:firstLine="0"/>
        <w:spacing w:before="0" w:after="0" w:line="240" w:lineRule="auto"/>
        <w:jc w:val="both"/>
        <w:rPr>
          <w:color w:val="#000000"/>
          <w:sz w:val="24"/>
          <w:lang w:val="cs-CZ"/>
          <w:spacing w:val="1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0"/>
          <w:w w:val="100"/>
          <w:strike w:val="false"/>
          <w:vertAlign w:val="baseline"/>
          <w:rFonts w:ascii="Times New Roman" w:hAnsi="Times New Roman"/>
        </w:rPr>
        <w:t xml:space="preserve">nejpozd</w:t>
      </w:r>
      <w:r>
        <w:rPr>
          <w:color w:val="#000000"/>
          <w:sz w:val="24"/>
          <w:lang w:val="cs-CZ"/>
          <w:spacing w:val="10"/>
          <w:w w:val="100"/>
          <w:strike w:val="false"/>
          <w:vertAlign w:val="baseline"/>
          <w:rFonts w:ascii="Times New Roman" w:hAnsi="Times New Roman"/>
        </w:rPr>
        <w:t xml:space="preserve">ěji 7 dnů před předpokládaným uskutečněním uměleckého vystoupení.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V případě této výpovědi je dodavatel povinen zaplatit pořadateli náhradu veškerých,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prokazatelně vynaložených nákladů, které pořadateli v souvislosti s přípravou konání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uměleckého vystoupení vznikly, nejvýš však 10.000,- Kč.</w:t>
      </w:r>
    </w:p>
    <w:p>
      <w:pPr>
        <w:ind w:right="0" w:left="72" w:firstLine="0"/>
        <w:spacing w:before="252" w:after="0" w:line="240" w:lineRule="auto"/>
        <w:jc w:val="left"/>
        <w:tabs>
          <w:tab w:val="right" w:leader="none" w:pos="9173"/>
        </w:tabs>
        <w:rPr>
          <w:color w:val="#000000"/>
          <w:sz w:val="24"/>
          <w:lang w:val="cs-CZ"/>
          <w:spacing w:val="-4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2"/>
          <w:w w:val="100"/>
          <w:strike w:val="false"/>
          <w:vertAlign w:val="baseline"/>
          <w:rFonts w:ascii="Times New Roman" w:hAnsi="Times New Roman"/>
        </w:rPr>
        <w:t xml:space="preserve">6/	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Výpov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ědí ze strany pořadatele dané dodavateli tak, aby mu byla doručena nejpozději</w:t>
      </w:r>
    </w:p>
    <w:p>
      <w:pPr>
        <w:ind w:right="144" w:left="792" w:firstLine="0"/>
        <w:spacing w:before="0" w:after="0" w:line="240" w:lineRule="auto"/>
        <w:jc w:val="both"/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do 60 dn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ů před konáním uměleckého vystoupení. V tomto případě se pořadatel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zavazuje uhradit dodavateli 50 % sjednané odměny uvedené v čl. III. této smlouvy. 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Výpovědí ze strany pořadatele dané dodavateli v období 59 - </w:t>
      </w:r>
      <w:r>
        <w:rPr>
          <w:b w:val="true"/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I 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dnů před konáním </w:t>
      </w:r>
      <w:r>
        <w:rPr>
          <w:color w:val="#000000"/>
          <w:sz w:val="24"/>
          <w:lang w:val="cs-CZ"/>
          <w:spacing w:val="5"/>
          <w:w w:val="100"/>
          <w:strike w:val="false"/>
          <w:vertAlign w:val="baseline"/>
          <w:rFonts w:ascii="Times New Roman" w:hAnsi="Times New Roman"/>
        </w:rPr>
        <w:t xml:space="preserve">uměleckého vystoupení se pořadatel zavazuje uhradit dodavateli 75% sjednané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odměny uvedené v čl. </w:t>
      </w:r>
      <w:r>
        <w:rPr>
          <w:b w:val="true"/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III. 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této smlouvy. V případě, že pořadatel zruší umělecké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vystoupení v den konání před zahájením uměleckého vystoupení uvedeném v této </w:t>
      </w:r>
      <w:r>
        <w:rPr>
          <w:color w:val="#000000"/>
          <w:sz w:val="24"/>
          <w:lang w:val="cs-CZ"/>
          <w:spacing w:val="19"/>
          <w:w w:val="100"/>
          <w:strike w:val="false"/>
          <w:vertAlign w:val="baseline"/>
          <w:rFonts w:ascii="Times New Roman" w:hAnsi="Times New Roman"/>
        </w:rPr>
        <w:t xml:space="preserve">smlouvě, zavazuje se uhradit dodavateli 100% sjednané odměny uvedené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v čl. </w:t>
      </w:r>
      <w:r>
        <w:rPr>
          <w:b w:val="true"/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III.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této smlouvy.</w:t>
      </w:r>
    </w:p>
    <w:p>
      <w:pPr>
        <w:ind w:right="0" w:left="72" w:firstLine="0"/>
        <w:spacing w:before="288" w:after="0" w:line="240" w:lineRule="auto"/>
        <w:jc w:val="left"/>
        <w:tabs>
          <w:tab w:val="right" w:leader="none" w:pos="9173"/>
        </w:tabs>
        <w:rPr>
          <w:color w:val="#000000"/>
          <w:sz w:val="24"/>
          <w:lang w:val="cs-CZ"/>
          <w:spacing w:val="-7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74"/>
          <w:w w:val="100"/>
          <w:strike w:val="false"/>
          <w:vertAlign w:val="baseline"/>
          <w:rFonts w:ascii="Times New Roman" w:hAnsi="Times New Roman"/>
        </w:rPr>
        <w:t xml:space="preserve">71	</w:t>
      </w:r>
      <w:r>
        <w:rPr>
          <w:color w:val="#000000"/>
          <w:sz w:val="24"/>
          <w:lang w:val="cs-CZ"/>
          <w:spacing w:val="12"/>
          <w:w w:val="100"/>
          <w:strike w:val="false"/>
          <w:vertAlign w:val="baseline"/>
          <w:rFonts w:ascii="Times New Roman" w:hAnsi="Times New Roman"/>
        </w:rPr>
        <w:t xml:space="preserve">V p</w:t>
      </w:r>
      <w:r>
        <w:rPr>
          <w:color w:val="#000000"/>
          <w:sz w:val="24"/>
          <w:lang w:val="cs-CZ"/>
          <w:spacing w:val="12"/>
          <w:w w:val="100"/>
          <w:strike w:val="false"/>
          <w:vertAlign w:val="baseline"/>
          <w:rFonts w:ascii="Times New Roman" w:hAnsi="Times New Roman"/>
        </w:rPr>
        <w:t xml:space="preserve">řípadě, že pořadatel nedodrží obecné nebo zvláštní technické a produkční</w:t>
      </w:r>
    </w:p>
    <w:p>
      <w:pPr>
        <w:ind w:right="144" w:left="792" w:firstLine="0"/>
        <w:spacing w:before="36" w:after="0" w:line="240" w:lineRule="auto"/>
        <w:jc w:val="both"/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požadavky dodavatele uvedené v této smlouv</w:t>
      </w: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ě, tak dodavatel umělecký pořad 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neuskuteční a pořadatel je povinen dodavateli uhradit 100% sjednané odměny. Tím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není dotčeno ani omezeno právo dodavatele na náhradu škody.</w:t>
      </w:r>
    </w:p>
    <w:p>
      <w:pPr>
        <w:ind w:right="0" w:left="0" w:firstLine="0"/>
        <w:spacing w:before="288" w:after="0" w:line="199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VI.</w:t>
      </w:r>
    </w:p>
    <w:p>
      <w:pPr>
        <w:ind w:right="0" w:left="0" w:firstLine="0"/>
        <w:spacing w:before="36" w:after="0" w:line="240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Odpov</w:t>
      </w: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ědnost smluvních stran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9180"/>
        </w:tabs>
        <w:rPr>
          <w:b w:val="true"/>
          <w:color w:val="#000000"/>
          <w:sz w:val="24"/>
          <w:lang w:val="cs-CZ"/>
          <w:spacing w:val="-76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-76"/>
          <w:w w:val="100"/>
          <w:strike w:val="false"/>
          <w:vertAlign w:val="baseline"/>
          <w:rFonts w:ascii="Times New Roman" w:hAnsi="Times New Roman"/>
        </w:rPr>
        <w:t xml:space="preserve">11	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Pro p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řípad prodlení se zaplacením faktury ze strany pořadatele se sjednává smluvní</w:t>
      </w:r>
    </w:p>
    <w:p>
      <w:pPr>
        <w:ind w:right="0" w:left="792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úrok z prodlení ve výši 0,1 % z dlužné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částky za každý den prodlení.</w:t>
      </w:r>
    </w:p>
    <w:p>
      <w:pPr>
        <w:ind w:right="0" w:left="72" w:firstLine="0"/>
        <w:spacing w:before="288" w:after="0" w:line="240" w:lineRule="auto"/>
        <w:jc w:val="left"/>
        <w:tabs>
          <w:tab w:val="right" w:leader="none" w:pos="9173"/>
        </w:tabs>
        <w:rPr>
          <w:color w:val="#000000"/>
          <w:sz w:val="24"/>
          <w:lang w:val="cs-CZ"/>
          <w:spacing w:val="-4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2"/>
          <w:w w:val="100"/>
          <w:strike w:val="false"/>
          <w:vertAlign w:val="baseline"/>
          <w:rFonts w:ascii="Times New Roman" w:hAnsi="Times New Roman"/>
        </w:rPr>
        <w:t xml:space="preserve">2/	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Neprovede-li dodavatel um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ělecké vystoupení v souladu s touto smlouvou, aniž by od</w:t>
      </w:r>
    </w:p>
    <w:p>
      <w:pPr>
        <w:ind w:right="144" w:left="792" w:firstLine="0"/>
        <w:spacing w:before="0" w:after="0" w:line="240" w:lineRule="auto"/>
        <w:jc w:val="both"/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této smlouvy ze sjednaných d</w:t>
      </w:r>
      <w:r>
        <w:rPr>
          <w:color w:val="#000000"/>
          <w:sz w:val="24"/>
          <w:lang w:val="cs-CZ"/>
          <w:spacing w:val="6"/>
          <w:w w:val="100"/>
          <w:strike w:val="false"/>
          <w:vertAlign w:val="baseline"/>
          <w:rFonts w:ascii="Times New Roman" w:hAnsi="Times New Roman"/>
        </w:rPr>
        <w:t xml:space="preserve">ůvodů odstoupil či dal výpověd', tak se zavazuje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pořadateli nahradit prokazatelně veškeré vzniklé a účelově vynaložené náklady, které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pořadateli v souvislosti s neuskutečněním uměleckého vystoupení vznikly. Tím není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dotčeno ani omezeno právo pořadatele na náhradu škody.</w:t>
      </w:r>
    </w:p>
    <w:p>
      <w:pPr>
        <w:ind w:right="144" w:left="792" w:firstLine="0"/>
        <w:spacing w:before="288" w:after="0" w:line="240" w:lineRule="auto"/>
        <w:jc w:val="both"/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Po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řadatel odpovídá za škody na zdraví a majetku vzniklé výkonným umělcům či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jiným osobám doprovázejícím výkonné umělce, pokud nebyly prokazatelně zaviněny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výkonnými umělci či jejich </w:t>
      </w:r>
      <w:hyperlink r:id="drId6">
        <w:r>
          <w:rPr>
            <w:color w:val="#0000FF"/>
            <w:sz w:val="24"/>
            <w:lang w:val="cs-CZ"/>
            <w:spacing w:val="-1"/>
            <w:w w:val="100"/>
            <w:strike w:val="false"/>
            <w:u w:val="single"/>
            <w:vertAlign w:val="baseline"/>
            <w:rFonts w:ascii="Times New Roman" w:hAnsi="Times New Roman"/>
          </w:rPr>
          <w:t xml:space="preserve">doprovodem. tj</w:t>
        </w:r>
      </w:hyperlink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. pokud vzniknou v důsledku nedodržení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předpisů o bezpečnosti a ochraně zdraví při nedodržení technických norem a obecně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závazných předpisů ze strany pořadatele.</w:t>
      </w:r>
    </w:p>
    <w:p>
      <w:pPr>
        <w:ind w:right="0" w:left="72" w:firstLine="0"/>
        <w:spacing w:before="288" w:after="0" w:line="240" w:lineRule="auto"/>
        <w:jc w:val="left"/>
        <w:tabs>
          <w:tab w:val="right" w:leader="none" w:pos="9180"/>
        </w:tabs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4/	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Pokud po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řadatel nezajistí technický personál v počtu 2 osob dle čl. IV, odst. 1, písm. 1)</w:t>
      </w:r>
    </w:p>
    <w:p>
      <w:pPr>
        <w:ind w:right="144" w:left="792" w:firstLine="0"/>
        <w:spacing w:before="0" w:after="0" w:line="240" w:lineRule="auto"/>
        <w:jc w:val="both"/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této smlouvy je dodavatel oprávn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ěn umělecké vystoupení zrušit. Zaplatí-li pořadatel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dodavateli 3 hodiny před zahájením uměleckého vystoupení 2.000,- Kč v hotovosti,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dodavatel si tuto službu zajistí sám.</w:t>
      </w:r>
    </w:p>
    <w:p>
      <w:pPr>
        <w:ind w:right="0" w:left="72" w:firstLine="0"/>
        <w:spacing w:before="252" w:after="0" w:line="240" w:lineRule="auto"/>
        <w:jc w:val="left"/>
        <w:tabs>
          <w:tab w:val="right" w:leader="none" w:pos="9187"/>
        </w:tabs>
        <w:rPr>
          <w:color w:val="#000000"/>
          <w:sz w:val="24"/>
          <w:lang w:val="cs-CZ"/>
          <w:spacing w:val="-46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6"/>
          <w:w w:val="100"/>
          <w:strike w:val="false"/>
          <w:vertAlign w:val="baseline"/>
          <w:rFonts w:ascii="Times New Roman" w:hAnsi="Times New Roman"/>
        </w:rPr>
        <w:t xml:space="preserve">51	</w:t>
      </w:r>
      <w:r>
        <w:rPr>
          <w:color w:val="#000000"/>
          <w:sz w:val="24"/>
          <w:lang w:val="cs-CZ"/>
          <w:spacing w:val="24"/>
          <w:w w:val="100"/>
          <w:strike w:val="false"/>
          <w:vertAlign w:val="baseline"/>
          <w:rFonts w:ascii="Times New Roman" w:hAnsi="Times New Roman"/>
        </w:rPr>
        <w:t xml:space="preserve">Pokud po</w:t>
      </w:r>
      <w:r>
        <w:rPr>
          <w:color w:val="#000000"/>
          <w:sz w:val="24"/>
          <w:lang w:val="cs-CZ"/>
          <w:spacing w:val="24"/>
          <w:w w:val="100"/>
          <w:strike w:val="false"/>
          <w:vertAlign w:val="baseline"/>
          <w:rFonts w:ascii="Times New Roman" w:hAnsi="Times New Roman"/>
        </w:rPr>
        <w:t xml:space="preserve">řadatel nedodrží technické podmínky vystoupení uvedené ve</w:t>
      </w:r>
    </w:p>
    <w:p>
      <w:pPr>
        <w:ind w:right="144" w:left="792" w:firstLine="936"/>
        <w:spacing w:before="0" w:after="0" w:line="240" w:lineRule="auto"/>
        <w:jc w:val="both"/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TECH RIDER 2024"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dle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čl. IV, odst. 1, písm. a) této smlouvy je dodavatel 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oprávněn umělecké vystoupení zrušit a pořadatel je povinen uhradit dodavateli cenu za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umělecké vystoupení uvedenou v čl. III. této smlouvy ve výši 100%.</w:t>
      </w:r>
    </w:p>
    <w:sectPr>
      <w:pgSz w:w="11918" w:h="16854" w:orient="portrait"/>
      <w:type w:val="nextPage"/>
      <w:textDirection w:val="lrTb"/>
      <w:pgMar w:bottom="945" w:top="1650" w:right="1355" w:left="119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upperRoman"/>
      <w:lvlText w:val="%1."/>
      <w:start w:val="1"/>
      <w:lvlJc w:val="left"/>
      <w:pPr>
        <w:ind w:left="720"/>
        <w:tabs>
          <w:tab w:val="decimal" w:pos="144"/>
        </w:tabs>
      </w:pPr>
      <w:rPr>
        <w:color w:val="#000000"/>
        <w:sz w:val="24"/>
        <w:lang w:val="cs-CZ"/>
        <w:spacing w:val="0"/>
        <w:w w:val="100"/>
        <w:strike w:val="false"/>
        <w:vertAlign w:val="baseline"/>
        <w:rFonts w:ascii="Times New Roman" w:hAnsi="Times New Roman"/>
      </w:rPr>
    </w:lvl>
  </w:abstractNum>
  <w:abstractNum w:abstractNumId="2">
    <w:lvl w:ilvl="0">
      <w:numFmt w:val="lowerLetter"/>
      <w:lvlText w:val="%1)"/>
      <w:start w:val="3"/>
      <w:lvlJc w:val="left"/>
      <w:pPr>
        <w:ind w:left="720"/>
        <w:tabs>
          <w:tab w:val="decimal" w:pos="720"/>
        </w:tabs>
      </w:pPr>
      <w:rPr>
        <w:color w:val="#000000"/>
        <w:sz w:val="24"/>
        <w:lang w:val="cs-CZ"/>
        <w:spacing w:val="-5"/>
        <w:w w:val="100"/>
        <w:strike w:val="false"/>
        <w:vertAlign w:val="baseline"/>
        <w:rFonts w:ascii="Times New Roman" w:hAnsi="Times New Roman"/>
      </w:rPr>
    </w:lvl>
  </w:abstractNum>
  <w:abstractNum w:abstractNumId="3">
    <w:lvl w:ilvl="0">
      <w:numFmt w:val="lowerLetter"/>
      <w:lvlText w:val="%1)"/>
      <w:start w:val="7"/>
      <w:lvlJc w:val="left"/>
      <w:pPr>
        <w:ind w:left="720"/>
        <w:tabs>
          <w:tab w:val="decimal" w:pos="720"/>
        </w:tabs>
      </w:pPr>
      <w:rPr>
        <w:color w:val="#2A2A2A"/>
        <w:sz w:val="24"/>
        <w:lang w:val="cs-CZ"/>
        <w:spacing w:val="0"/>
        <w:w w:val="100"/>
        <w:strike w:val="false"/>
        <w:vertAlign w:val="baseline"/>
        <w:rFonts w:ascii="Times New Roman" w:hAnsi="Times New Roman"/>
      </w:rPr>
    </w:lvl>
  </w:abstractNum>
  <w:abstractNum w:abstractNumId="4">
    <w:lvl w:ilvl="0">
      <w:numFmt w:val="lowerLetter"/>
      <w:lvlText w:val="%1)"/>
      <w:start w:val="1"/>
      <w:lvlJc w:val="left"/>
      <w:pPr>
        <w:ind w:left="720"/>
        <w:tabs>
          <w:tab w:val="decimal" w:pos="648"/>
        </w:tabs>
      </w:pPr>
      <w:rPr>
        <w:color w:val="#2A2A2A"/>
        <w:sz w:val="24"/>
        <w:lang w:val="cs-CZ"/>
        <w:spacing w:val="13"/>
        <w:w w:val="100"/>
        <w:strike w:val="false"/>
        <w:vertAlign w:val="baseline"/>
        <w:rFonts w:ascii="Times New Roman" w:hAnsi="Times New Roman"/>
      </w:rPr>
    </w:lvl>
  </w:abstractNum>
  <w:abstractNum w:abstractNumId="5">
    <w:lvl w:ilvl="0">
      <w:numFmt w:val="lowerLetter"/>
      <w:lvlText w:val="%1)"/>
      <w:start w:val="4"/>
      <w:lvlJc w:val="left"/>
      <w:pPr>
        <w:ind w:left="720"/>
        <w:tabs>
          <w:tab w:val="decimal" w:pos="720"/>
        </w:tabs>
      </w:pPr>
      <w:rPr>
        <w:color w:val="#000000"/>
        <w:sz w:val="24"/>
        <w:lang w:val="cs-CZ"/>
        <w:spacing w:val="1"/>
        <w:w w:val="100"/>
        <w:strike w:val="false"/>
        <w:vertAlign w:val="baseline"/>
        <w:rFonts w:ascii="Times New Roman" w:hAnsi="Times New Roman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image" Target="/word/media/image2.png" Id="drId5" /><Relationship Type="http://schemas.openxmlformats.org/officeDocument/2006/relationships/hyperlink" Target="http://doprovodem.tj" TargetMode="Externa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