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noProof/>
          <w:color w:val="000000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 wp14:anchorId="75AF1F07">
            <wp:simplePos x="0" y="0"/>
            <wp:positionH relativeFrom="margin">
              <wp:align>right</wp:align>
            </wp:positionH>
            <wp:positionV relativeFrom="paragraph">
              <wp:posOffset>-42545</wp:posOffset>
            </wp:positionV>
            <wp:extent cx="1360800" cy="13788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37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Dodavatel/uchazeč: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Access IT, s.r.o.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Děčínská 10, 470 01 Česká Lípa,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IČ: 25040588, DIČ: CZ25040588, zapsána v obchodním rejstříku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KS v Ústí nad Labem – oddíl C, vložka 14249</w:t>
      </w:r>
    </w:p>
    <w:p w:rsidR="00B77482" w:rsidRDefault="00B77482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A9A9A"/>
          <w:sz w:val="28"/>
          <w:szCs w:val="28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A9A9A"/>
          <w:sz w:val="28"/>
          <w:szCs w:val="28"/>
        </w:rPr>
      </w:pPr>
      <w:r>
        <w:rPr>
          <w:rFonts w:ascii="Calibri" w:hAnsi="Calibri" w:cs="Calibri"/>
          <w:color w:val="9A9A9A"/>
          <w:sz w:val="28"/>
          <w:szCs w:val="28"/>
        </w:rPr>
        <w:t>Informační Technologie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Bankovní spojení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IČO: 25040588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DIČ: CZ25040588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011A9" w:rsidRPr="008011A9" w:rsidRDefault="008011A9" w:rsidP="008011A9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b/>
          <w:color w:val="2E74B6"/>
          <w:sz w:val="36"/>
          <w:szCs w:val="36"/>
          <w:u w:val="single"/>
        </w:rPr>
      </w:pPr>
      <w:r w:rsidRPr="008011A9">
        <w:rPr>
          <w:rFonts w:ascii="CalibriLight" w:hAnsi="CalibriLight" w:cs="CalibriLight"/>
          <w:b/>
          <w:color w:val="2E74B6"/>
          <w:sz w:val="36"/>
          <w:szCs w:val="36"/>
          <w:u w:val="single"/>
        </w:rPr>
        <w:t>Nabídka učebna informačních technologií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36"/>
          <w:szCs w:val="36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  <w:r>
        <w:rPr>
          <w:rFonts w:ascii="Calibri" w:hAnsi="Calibri" w:cs="Calibri"/>
          <w:color w:val="2E74B6"/>
          <w:sz w:val="28"/>
          <w:szCs w:val="28"/>
        </w:rPr>
        <w:t>1. Specifikace zákazníka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Základní škola, Česká Lípa, 28. října 2733, příspěvková organizace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IČO: 46 750 045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1"/>
          <w:szCs w:val="21"/>
        </w:rPr>
        <w:t>28. října 2733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470 06 Česká Lípa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  <w:r>
        <w:rPr>
          <w:rFonts w:ascii="Calibri" w:hAnsi="Calibri" w:cs="Calibri"/>
          <w:color w:val="2E74B6"/>
          <w:sz w:val="28"/>
          <w:szCs w:val="28"/>
        </w:rPr>
        <w:t>2. PC sestava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21"/>
          <w:szCs w:val="21"/>
        </w:rPr>
      </w:pPr>
      <w:r>
        <w:rPr>
          <w:rFonts w:ascii="CalibriLight" w:hAnsi="CalibriLight" w:cs="CalibriLight"/>
          <w:color w:val="2E74B6"/>
          <w:sz w:val="21"/>
          <w:szCs w:val="21"/>
        </w:rPr>
        <w:t xml:space="preserve">29x HP </w:t>
      </w:r>
      <w:proofErr w:type="spellStart"/>
      <w:r>
        <w:rPr>
          <w:rFonts w:ascii="CalibriLight" w:hAnsi="CalibriLight" w:cs="CalibriLight"/>
          <w:color w:val="2E74B6"/>
          <w:sz w:val="21"/>
          <w:szCs w:val="21"/>
        </w:rPr>
        <w:t>ProDesk</w:t>
      </w:r>
      <w:proofErr w:type="spellEnd"/>
      <w:r>
        <w:rPr>
          <w:rFonts w:ascii="CalibriLight" w:hAnsi="CalibriLight" w:cs="CalibriLight"/>
          <w:color w:val="2E74B6"/>
          <w:sz w:val="21"/>
          <w:szCs w:val="21"/>
        </w:rPr>
        <w:t xml:space="preserve"> 400G3 SFF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Procesor, operační systém a paměť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Instalovaný operační systém: Windows 10 Professional 64-bit (možnost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downgrade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na systém Windows 7 Pro 64)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Procesor: Intel® Pentium® G4400 (3,3 GHz, 3 MB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mezipaměti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, 2 jádra)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Čipová sada: Intel® H110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Paměť: 4 GB DDR4 2133 MHz (1x 4 GB)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Paměťové sloty: 2 DIMM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Maximální paměť: Možnost rozšíření na 32 GB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Pevné disky a mechaniky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Pevný disk:128 GB SSD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Optická jednotka: Tenká zapisovací jednotka DVD SATA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Čtečka paměťových karet: neobsahuje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Pozice interních jednotek: 1x 3,5" (obsazená)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Funkce systému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Grafická karta: Intel® HD 510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Zvuk: Integrovaná zvuková karta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Realtek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ALC221VB s technologií DTS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Sound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+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Interní reproduktor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Síťové rozhraní: Integrovaná síťová karta Ethernet LAN 10/100/1000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Porty a konektory: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4x USB 3.0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4x USB 2.0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1x výstup pro sluchátka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1x vstup pro mikrofon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1x zvukový vstup (line in)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1x zvukový výstup (line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out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1x RJ-45 (LAN)</w:t>
      </w:r>
      <w:r w:rsidRPr="008011A9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1x sériový port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2x PS/2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1"/>
          <w:szCs w:val="21"/>
        </w:rPr>
        <w:t>Videokonektory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 xml:space="preserve">1x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DisplayPort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1x VGA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Rozšiřující sloty: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1x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PCIe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3.0 x16 s nízkým profilem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1x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PCIe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2.0 x1 s nízkým profilem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Další příslušenství: Klávesnice + myš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Stránka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2 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3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Rozměry produktu (š x h x v):95 x 299,5 x 270 mm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Hmotnost produktu:4,5 kg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Provedení: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Small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Form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Factor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Požadavky na napájení: 180 W zdroj s účinností až 85%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Záruka: rozšířená záruka na 3 roky on-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site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21"/>
          <w:szCs w:val="21"/>
        </w:rPr>
      </w:pPr>
      <w:r>
        <w:rPr>
          <w:rFonts w:ascii="CalibriLight" w:hAnsi="CalibriLight" w:cs="CalibriLight"/>
          <w:color w:val="2E74B6"/>
          <w:sz w:val="21"/>
          <w:szCs w:val="21"/>
        </w:rPr>
        <w:t>2.1 Cena pracovních stanic: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Nabídková cena plnění ve specifikaci dle kap. 2 činí celkem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306 000,-- Kč s DPH </w:t>
      </w:r>
      <w:r>
        <w:rPr>
          <w:rFonts w:ascii="Calibri" w:hAnsi="Calibri" w:cs="Calibri"/>
          <w:color w:val="000000"/>
          <w:sz w:val="21"/>
          <w:szCs w:val="21"/>
        </w:rPr>
        <w:t>za 29ks.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  <w:r>
        <w:rPr>
          <w:rFonts w:ascii="Calibri" w:hAnsi="Calibri" w:cs="Calibri"/>
          <w:color w:val="2E74B6"/>
          <w:sz w:val="28"/>
          <w:szCs w:val="28"/>
        </w:rPr>
        <w:t>3. Monitor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21"/>
          <w:szCs w:val="21"/>
        </w:rPr>
      </w:pPr>
      <w:r>
        <w:rPr>
          <w:rFonts w:ascii="CalibriLight" w:hAnsi="CalibriLight" w:cs="CalibriLight"/>
          <w:color w:val="2E74B6"/>
          <w:sz w:val="21"/>
          <w:szCs w:val="21"/>
        </w:rPr>
        <w:t xml:space="preserve">30x </w:t>
      </w:r>
      <w:proofErr w:type="spellStart"/>
      <w:r>
        <w:rPr>
          <w:rFonts w:ascii="CalibriLight" w:hAnsi="CalibriLight" w:cs="CalibriLight"/>
          <w:color w:val="2E74B6"/>
          <w:sz w:val="21"/>
          <w:szCs w:val="21"/>
        </w:rPr>
        <w:t>BenQ</w:t>
      </w:r>
      <w:proofErr w:type="spellEnd"/>
      <w:r>
        <w:rPr>
          <w:rFonts w:ascii="CalibriLight" w:hAnsi="CalibriLight" w:cs="CalibriLight"/>
          <w:color w:val="2E74B6"/>
          <w:sz w:val="21"/>
          <w:szCs w:val="21"/>
        </w:rPr>
        <w:t xml:space="preserve"> GW2270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Displej: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Back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Light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Unit LED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Poměr stran 16: 9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Rozlišení (max.) 1920x1080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Rozteč pixelů (mm) 0.248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Jas (typ.) 250 cd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Přirozený kontrast (typ.) 3000: 1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DCR (Dynamický kontrastní poměr) (typ.) 20M: 1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Typ panelu AMVA +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Zorný úhel (L / P; H / D) (CR&gt; = 10) 178/178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1"/>
          <w:szCs w:val="21"/>
        </w:rPr>
        <w:t>Cas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odezvy (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Tr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+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Tf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) typ. 18ms, 5ms (GTG)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Počet zobrazitelných barev 16.7million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Barevný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gamut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72%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Vstupní konektor D-sub / DVI-D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Napájení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Zdroj energie (90 ~ 264 V AC (stříd.))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Built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-in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(Režim úspory energie) &lt;0.5W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Rozměry a hmotnost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Rozměry (V × Š × H mm) 400x 506x 178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Čistá hmotnost (kg) 3.4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Hrubá hmotnost (kg) 4.6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Speciální funkce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1"/>
          <w:szCs w:val="21"/>
        </w:rPr>
        <w:t>Low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Blue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Light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AMA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Kompatibilita s Win7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Windows® 8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Compatible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Windows® 8.1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Compatible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HDCP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Teplota barev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Reddish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/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Normal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/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Bluish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/ user mode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Jazyk OSD menu 17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languages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Montáž na stěnu VESA 100x100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Naklápění (dolů / nahoru) -5/20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Uzamčení kláves (K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Locker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)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Yes</w:t>
      </w:r>
      <w:proofErr w:type="spellEnd"/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Směrnice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1"/>
          <w:szCs w:val="21"/>
        </w:rPr>
        <w:t>Energy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Star 6.0, TCO 6.0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Stránka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3 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3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 xml:space="preserve">obsah balení: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Signal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Cable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Power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cord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(1.5m), VGA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cable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(1.5m), CD, manuál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21"/>
          <w:szCs w:val="21"/>
        </w:rPr>
      </w:pPr>
      <w:r>
        <w:rPr>
          <w:rFonts w:ascii="CalibriLight" w:hAnsi="CalibriLight" w:cs="CalibriLight"/>
          <w:color w:val="2E74B6"/>
          <w:sz w:val="21"/>
          <w:szCs w:val="21"/>
        </w:rPr>
        <w:t>3.1 Cena monitoru: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Nabídková cena plnění ve specifikaci dle kap. 3.1 činí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76 950,-- Kč s DPH </w:t>
      </w:r>
      <w:r>
        <w:rPr>
          <w:rFonts w:ascii="Calibri" w:hAnsi="Calibri" w:cs="Calibri"/>
          <w:color w:val="000000"/>
          <w:sz w:val="21"/>
          <w:szCs w:val="21"/>
        </w:rPr>
        <w:t>za 30ks monitorů.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6"/>
          <w:sz w:val="28"/>
          <w:szCs w:val="28"/>
        </w:rPr>
      </w:pPr>
      <w:r>
        <w:rPr>
          <w:rFonts w:ascii="Calibri" w:hAnsi="Calibri" w:cs="Calibri"/>
          <w:color w:val="2E74B6"/>
          <w:sz w:val="28"/>
          <w:szCs w:val="28"/>
        </w:rPr>
        <w:t>4. Práce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 ceně prací je zahrnuto: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příprava obnovovacího image pro nová PC (instalace základních aplikací dle požadavku uvedených ve výběr. řízení), zahoření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29ks PC, usazení stanic v učebně, zapojení a oživení stanic.</w:t>
      </w:r>
    </w:p>
    <w:p w:rsidR="008011A9" w:rsidRDefault="008011A9" w:rsidP="008011A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21"/>
          <w:szCs w:val="21"/>
        </w:rPr>
      </w:pPr>
      <w:r>
        <w:rPr>
          <w:rFonts w:ascii="CalibriLight" w:hAnsi="CalibriLight" w:cs="CalibriLight"/>
          <w:color w:val="2E74B6"/>
          <w:sz w:val="21"/>
          <w:szCs w:val="21"/>
        </w:rPr>
        <w:t>4.1 Cena prací:</w:t>
      </w:r>
    </w:p>
    <w:p w:rsidR="0078334B" w:rsidRDefault="008011A9" w:rsidP="008011A9">
      <w:r>
        <w:rPr>
          <w:rFonts w:ascii="Calibri" w:hAnsi="Calibri" w:cs="Calibri"/>
          <w:color w:val="000000"/>
          <w:sz w:val="21"/>
          <w:szCs w:val="21"/>
        </w:rPr>
        <w:t xml:space="preserve">Nabídková cena plnění ve specifikacích dle kapitol 6. činí celkem </w:t>
      </w:r>
      <w:r>
        <w:rPr>
          <w:rFonts w:ascii="Calibri,Bold" w:hAnsi="Calibri,Bold" w:cs="Calibri,Bold"/>
          <w:b/>
          <w:bCs/>
          <w:color w:val="000000"/>
          <w:sz w:val="21"/>
          <w:szCs w:val="21"/>
        </w:rPr>
        <w:t>65 000,-- Kč s DPH.</w:t>
      </w:r>
    </w:p>
    <w:sectPr w:rsidR="0078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A9"/>
    <w:rsid w:val="005E36ED"/>
    <w:rsid w:val="0078334B"/>
    <w:rsid w:val="008011A9"/>
    <w:rsid w:val="008545FF"/>
    <w:rsid w:val="00B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9B7"/>
  <w15:chartTrackingRefBased/>
  <w15:docId w15:val="{11F9534D-22B8-44D1-A86A-3599096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Hlinka</dc:creator>
  <cp:keywords/>
  <dc:description/>
  <cp:lastModifiedBy>Urbancová Olga</cp:lastModifiedBy>
  <cp:revision>3</cp:revision>
  <dcterms:created xsi:type="dcterms:W3CDTF">2017-08-28T14:03:00Z</dcterms:created>
  <dcterms:modified xsi:type="dcterms:W3CDTF">2017-08-29T08:43:00Z</dcterms:modified>
</cp:coreProperties>
</file>