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418A" w14:textId="77777777" w:rsidR="00E21A7A" w:rsidRPr="00051E6E" w:rsidRDefault="00E21A7A">
      <w:pPr>
        <w:pStyle w:val="Zkladntext"/>
        <w:rPr>
          <w:sz w:val="20"/>
          <w:lang w:val="cs-CZ"/>
        </w:rPr>
      </w:pPr>
    </w:p>
    <w:p w14:paraId="690FF5B1" w14:textId="77777777" w:rsidR="00E21A7A" w:rsidRPr="00051E6E" w:rsidRDefault="00E21A7A">
      <w:pPr>
        <w:pStyle w:val="Zkladntext"/>
        <w:spacing w:before="8"/>
        <w:rPr>
          <w:sz w:val="21"/>
          <w:lang w:val="cs-CZ"/>
        </w:rPr>
      </w:pPr>
    </w:p>
    <w:p w14:paraId="245167BC" w14:textId="77777777" w:rsidR="00E21A7A" w:rsidRPr="00051E6E" w:rsidRDefault="00051E6E">
      <w:pPr>
        <w:spacing w:before="93" w:line="242" w:lineRule="auto"/>
        <w:ind w:left="1364" w:right="5449" w:firstLine="1"/>
        <w:rPr>
          <w:b/>
          <w:sz w:val="18"/>
          <w:lang w:val="cs-CZ"/>
        </w:rPr>
      </w:pPr>
      <w:r w:rsidRPr="00051E6E">
        <w:rPr>
          <w:noProof/>
          <w:lang w:val="cs-CZ"/>
        </w:rPr>
        <w:drawing>
          <wp:anchor distT="0" distB="0" distL="0" distR="0" simplePos="0" relativeHeight="251660288" behindDoc="0" locked="0" layoutInCell="1" allowOverlap="1" wp14:anchorId="71C0A262" wp14:editId="0622878F">
            <wp:simplePos x="0" y="0"/>
            <wp:positionH relativeFrom="page">
              <wp:posOffset>939526</wp:posOffset>
            </wp:positionH>
            <wp:positionV relativeFrom="paragraph">
              <wp:posOffset>-182300</wp:posOffset>
            </wp:positionV>
            <wp:extent cx="417058" cy="7923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58" cy="792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1E6E">
        <w:rPr>
          <w:lang w:val="cs-CZ"/>
        </w:rPr>
        <w:pict w14:anchorId="75B73976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02.75pt;margin-top:-20.05pt;width:17.75pt;height:40.85pt;z-index:251661312;mso-position-horizontal-relative:page;mso-position-vertical-relative:text" filled="f" stroked="f">
            <v:textbox inset="0,0,0,0">
              <w:txbxContent>
                <w:p w14:paraId="38A1E06F" w14:textId="77777777" w:rsidR="00E21A7A" w:rsidRDefault="00051E6E">
                  <w:pPr>
                    <w:spacing w:line="817" w:lineRule="exact"/>
                    <w:rPr>
                      <w:rFonts w:ascii="Arial" w:hAnsi="Arial"/>
                      <w:sz w:val="73"/>
                    </w:rPr>
                  </w:pPr>
                  <w:r>
                    <w:rPr>
                      <w:rFonts w:ascii="Arial" w:hAnsi="Arial"/>
                      <w:color w:val="3B3B3B"/>
                      <w:w w:val="49"/>
                      <w:sz w:val="73"/>
                    </w:rPr>
                    <w:t>►</w:t>
                  </w:r>
                </w:p>
              </w:txbxContent>
            </v:textbox>
            <w10:wrap anchorx="page"/>
          </v:shape>
        </w:pict>
      </w:r>
      <w:r w:rsidRPr="00051E6E">
        <w:rPr>
          <w:b/>
          <w:color w:val="3B3B3B"/>
          <w:w w:val="85"/>
          <w:sz w:val="18"/>
          <w:lang w:val="cs-CZ"/>
        </w:rPr>
        <w:t xml:space="preserve">ZAPADOCESKA </w:t>
      </w:r>
      <w:r w:rsidRPr="00051E6E">
        <w:rPr>
          <w:b/>
          <w:color w:val="3B3B3B"/>
          <w:w w:val="95"/>
          <w:sz w:val="18"/>
          <w:lang w:val="cs-CZ"/>
        </w:rPr>
        <w:t>UNIVERZITA</w:t>
      </w:r>
    </w:p>
    <w:p w14:paraId="6205685E" w14:textId="77777777" w:rsidR="00E21A7A" w:rsidRPr="00051E6E" w:rsidRDefault="00051E6E">
      <w:pPr>
        <w:spacing w:before="36"/>
        <w:ind w:left="1359"/>
        <w:rPr>
          <w:b/>
          <w:sz w:val="18"/>
          <w:lang w:val="cs-CZ"/>
        </w:rPr>
      </w:pPr>
      <w:r w:rsidRPr="00051E6E">
        <w:rPr>
          <w:b/>
          <w:color w:val="3B3B3B"/>
          <w:w w:val="95"/>
          <w:sz w:val="18"/>
          <w:lang w:val="cs-CZ"/>
        </w:rPr>
        <w:t>V PLZNI</w:t>
      </w:r>
    </w:p>
    <w:p w14:paraId="0481CC86" w14:textId="77777777" w:rsidR="00E21A7A" w:rsidRPr="00051E6E" w:rsidRDefault="00E21A7A">
      <w:pPr>
        <w:pStyle w:val="Zkladntext"/>
        <w:rPr>
          <w:b/>
          <w:sz w:val="20"/>
          <w:lang w:val="cs-CZ"/>
        </w:rPr>
      </w:pPr>
    </w:p>
    <w:p w14:paraId="028FD327" w14:textId="77777777" w:rsidR="00E21A7A" w:rsidRPr="00051E6E" w:rsidRDefault="00E21A7A">
      <w:pPr>
        <w:pStyle w:val="Zkladntext"/>
        <w:spacing w:before="3"/>
        <w:rPr>
          <w:b/>
          <w:sz w:val="28"/>
          <w:lang w:val="cs-CZ"/>
        </w:rPr>
      </w:pPr>
    </w:p>
    <w:p w14:paraId="62A4218F" w14:textId="77777777" w:rsidR="00E21A7A" w:rsidRPr="00051E6E" w:rsidRDefault="00051E6E">
      <w:pPr>
        <w:ind w:left="147"/>
        <w:jc w:val="both"/>
        <w:rPr>
          <w:rFonts w:ascii="Arial" w:hAnsi="Arial"/>
          <w:i/>
          <w:lang w:val="cs-CZ"/>
        </w:rPr>
      </w:pPr>
      <w:r w:rsidRPr="00051E6E">
        <w:rPr>
          <w:rFonts w:ascii="Arial" w:hAnsi="Arial"/>
          <w:i/>
          <w:color w:val="3B3B3B"/>
          <w:w w:val="105"/>
          <w:lang w:val="cs-CZ"/>
        </w:rPr>
        <w:t>Správní rada</w:t>
      </w:r>
    </w:p>
    <w:p w14:paraId="4DA8531A" w14:textId="77777777" w:rsidR="00E21A7A" w:rsidRPr="00051E6E" w:rsidRDefault="00E21A7A">
      <w:pPr>
        <w:pStyle w:val="Zkladntext"/>
        <w:rPr>
          <w:rFonts w:ascii="Arial"/>
          <w:i/>
          <w:sz w:val="24"/>
          <w:lang w:val="cs-CZ"/>
        </w:rPr>
      </w:pPr>
    </w:p>
    <w:p w14:paraId="4D88E95B" w14:textId="77777777" w:rsidR="00E21A7A" w:rsidRPr="00051E6E" w:rsidRDefault="00E21A7A">
      <w:pPr>
        <w:pStyle w:val="Zkladntext"/>
        <w:rPr>
          <w:rFonts w:ascii="Arial"/>
          <w:i/>
          <w:sz w:val="24"/>
          <w:lang w:val="cs-CZ"/>
        </w:rPr>
      </w:pPr>
    </w:p>
    <w:p w14:paraId="186D2AE4" w14:textId="77777777" w:rsidR="00E21A7A" w:rsidRPr="00051E6E" w:rsidRDefault="00E21A7A">
      <w:pPr>
        <w:pStyle w:val="Zkladntext"/>
        <w:rPr>
          <w:rFonts w:ascii="Arial"/>
          <w:i/>
          <w:sz w:val="24"/>
          <w:lang w:val="cs-CZ"/>
        </w:rPr>
      </w:pPr>
    </w:p>
    <w:p w14:paraId="2F1336B5" w14:textId="77777777" w:rsidR="00E21A7A" w:rsidRPr="00051E6E" w:rsidRDefault="00051E6E">
      <w:pPr>
        <w:spacing w:before="140"/>
        <w:ind w:left="146"/>
        <w:jc w:val="both"/>
        <w:rPr>
          <w:rFonts w:ascii="Arial" w:hAnsi="Arial"/>
          <w:b/>
          <w:i/>
          <w:lang w:val="cs-CZ"/>
        </w:rPr>
      </w:pPr>
      <w:r w:rsidRPr="00051E6E">
        <w:rPr>
          <w:b/>
          <w:i/>
          <w:color w:val="3B3B3B"/>
          <w:w w:val="115"/>
          <w:sz w:val="25"/>
          <w:lang w:val="cs-CZ"/>
        </w:rPr>
        <w:t xml:space="preserve">Usnesení </w:t>
      </w:r>
      <w:r w:rsidRPr="00051E6E">
        <w:rPr>
          <w:rFonts w:ascii="Arial" w:hAnsi="Arial"/>
          <w:b/>
          <w:i/>
          <w:color w:val="3B3B3B"/>
          <w:w w:val="115"/>
          <w:lang w:val="cs-CZ"/>
        </w:rPr>
        <w:t>13/25:</w:t>
      </w:r>
    </w:p>
    <w:p w14:paraId="0F269B58" w14:textId="77777777" w:rsidR="00E21A7A" w:rsidRPr="00051E6E" w:rsidRDefault="00E21A7A">
      <w:pPr>
        <w:pStyle w:val="Zkladntext"/>
        <w:spacing w:before="7"/>
        <w:rPr>
          <w:rFonts w:ascii="Arial"/>
          <w:b/>
          <w:i/>
          <w:sz w:val="34"/>
          <w:lang w:val="cs-CZ"/>
        </w:rPr>
      </w:pPr>
    </w:p>
    <w:p w14:paraId="57222D6C" w14:textId="6ADF1B10" w:rsidR="00E21A7A" w:rsidRPr="00051E6E" w:rsidRDefault="00051E6E">
      <w:pPr>
        <w:pStyle w:val="Zkladntext"/>
        <w:ind w:left="132"/>
        <w:jc w:val="both"/>
        <w:rPr>
          <w:lang w:val="cs-CZ"/>
        </w:rPr>
      </w:pPr>
      <w:r w:rsidRPr="00051E6E">
        <w:rPr>
          <w:color w:val="3B3B3B"/>
          <w:lang w:val="cs-CZ"/>
        </w:rPr>
        <w:t>Správní rada Západočeské un</w:t>
      </w:r>
      <w:r w:rsidRPr="00051E6E">
        <w:rPr>
          <w:color w:val="1F1F1F"/>
          <w:lang w:val="cs-CZ"/>
        </w:rPr>
        <w:t>i</w:t>
      </w:r>
      <w:r w:rsidRPr="00051E6E">
        <w:rPr>
          <w:color w:val="3B3B3B"/>
          <w:lang w:val="cs-CZ"/>
        </w:rPr>
        <w:t>verzity</w:t>
      </w:r>
      <w:r>
        <w:rPr>
          <w:color w:val="3B3B3B"/>
          <w:lang w:val="cs-CZ"/>
        </w:rPr>
        <w:t xml:space="preserve"> </w:t>
      </w:r>
      <w:r w:rsidRPr="00051E6E">
        <w:rPr>
          <w:color w:val="3B3B3B"/>
          <w:lang w:val="cs-CZ"/>
        </w:rPr>
        <w:t xml:space="preserve">v Plzni vydává podle </w:t>
      </w:r>
      <w:proofErr w:type="spellStart"/>
      <w:r w:rsidRPr="00051E6E">
        <w:rPr>
          <w:color w:val="3B3B3B"/>
          <w:lang w:val="cs-CZ"/>
        </w:rPr>
        <w:t>ust</w:t>
      </w:r>
      <w:proofErr w:type="spellEnd"/>
      <w:r w:rsidRPr="00051E6E">
        <w:rPr>
          <w:color w:val="3B3B3B"/>
          <w:lang w:val="cs-CZ"/>
        </w:rPr>
        <w:t xml:space="preserve">. </w:t>
      </w:r>
      <w:r w:rsidRPr="00051E6E">
        <w:rPr>
          <w:rFonts w:ascii="Arial" w:hAnsi="Arial"/>
          <w:color w:val="3B3B3B"/>
          <w:sz w:val="21"/>
          <w:lang w:val="cs-CZ"/>
        </w:rPr>
        <w:t xml:space="preserve">§ </w:t>
      </w:r>
      <w:r w:rsidRPr="00051E6E">
        <w:rPr>
          <w:color w:val="3B3B3B"/>
          <w:lang w:val="cs-CZ"/>
        </w:rPr>
        <w:t>15 odst</w:t>
      </w:r>
      <w:r w:rsidRPr="00051E6E">
        <w:rPr>
          <w:color w:val="1F1F1F"/>
          <w:lang w:val="cs-CZ"/>
        </w:rPr>
        <w:t xml:space="preserve">. 1 </w:t>
      </w:r>
      <w:r w:rsidRPr="00051E6E">
        <w:rPr>
          <w:color w:val="3B3B3B"/>
          <w:lang w:val="cs-CZ"/>
        </w:rPr>
        <w:t>písm. a) a</w:t>
      </w:r>
    </w:p>
    <w:p w14:paraId="553579C0" w14:textId="77777777" w:rsidR="00E21A7A" w:rsidRPr="00051E6E" w:rsidRDefault="00051E6E">
      <w:pPr>
        <w:pStyle w:val="Odstavecseseznamem"/>
        <w:numPr>
          <w:ilvl w:val="0"/>
          <w:numId w:val="1"/>
        </w:numPr>
        <w:tabs>
          <w:tab w:val="left" w:pos="447"/>
        </w:tabs>
        <w:spacing w:before="1"/>
        <w:ind w:right="100" w:firstLine="3"/>
        <w:jc w:val="both"/>
        <w:rPr>
          <w:sz w:val="25"/>
          <w:lang w:val="cs-CZ"/>
        </w:rPr>
      </w:pPr>
      <w:r w:rsidRPr="00051E6E">
        <w:rPr>
          <w:color w:val="3B3B3B"/>
          <w:sz w:val="25"/>
          <w:lang w:val="cs-CZ"/>
        </w:rPr>
        <w:t xml:space="preserve">zákona </w:t>
      </w:r>
      <w:r w:rsidRPr="00051E6E">
        <w:rPr>
          <w:color w:val="4F4F4F"/>
          <w:sz w:val="25"/>
          <w:lang w:val="cs-CZ"/>
        </w:rPr>
        <w:t xml:space="preserve">č. </w:t>
      </w:r>
      <w:r w:rsidRPr="00051E6E">
        <w:rPr>
          <w:color w:val="3B3B3B"/>
          <w:sz w:val="25"/>
          <w:lang w:val="cs-CZ"/>
        </w:rPr>
        <w:t xml:space="preserve">111/1998 Sb., o vysokých školách a o změně a doplnění dalších zákonů (zákon o vysokých </w:t>
      </w:r>
      <w:r w:rsidRPr="00051E6E">
        <w:rPr>
          <w:color w:val="4F4F4F"/>
          <w:sz w:val="25"/>
          <w:lang w:val="cs-CZ"/>
        </w:rPr>
        <w:t xml:space="preserve">školách), </w:t>
      </w:r>
      <w:r w:rsidRPr="00051E6E">
        <w:rPr>
          <w:color w:val="3B3B3B"/>
          <w:sz w:val="25"/>
          <w:lang w:val="cs-CZ"/>
        </w:rPr>
        <w:t>ve znění pozdějších předpisů, předchozí písemný souh</w:t>
      </w:r>
      <w:r w:rsidRPr="00051E6E">
        <w:rPr>
          <w:color w:val="1F1F1F"/>
          <w:sz w:val="25"/>
          <w:lang w:val="cs-CZ"/>
        </w:rPr>
        <w:t>l</w:t>
      </w:r>
      <w:r w:rsidRPr="00051E6E">
        <w:rPr>
          <w:color w:val="3B3B3B"/>
          <w:sz w:val="25"/>
          <w:lang w:val="cs-CZ"/>
        </w:rPr>
        <w:t>as k</w:t>
      </w:r>
      <w:r w:rsidRPr="00051E6E">
        <w:rPr>
          <w:color w:val="3B3B3B"/>
          <w:spacing w:val="-11"/>
          <w:sz w:val="25"/>
          <w:lang w:val="cs-CZ"/>
        </w:rPr>
        <w:t xml:space="preserve"> </w:t>
      </w:r>
      <w:r w:rsidRPr="00051E6E">
        <w:rPr>
          <w:color w:val="3B3B3B"/>
          <w:sz w:val="25"/>
          <w:lang w:val="cs-CZ"/>
        </w:rPr>
        <w:t>uzavření:</w:t>
      </w:r>
    </w:p>
    <w:p w14:paraId="7F8C9BB4" w14:textId="77777777" w:rsidR="00E21A7A" w:rsidRPr="00051E6E" w:rsidRDefault="00051E6E">
      <w:pPr>
        <w:pStyle w:val="Odstavecseseznamem"/>
        <w:numPr>
          <w:ilvl w:val="1"/>
          <w:numId w:val="1"/>
        </w:numPr>
        <w:tabs>
          <w:tab w:val="left" w:pos="695"/>
        </w:tabs>
        <w:spacing w:before="133"/>
        <w:ind w:hanging="419"/>
        <w:jc w:val="both"/>
        <w:rPr>
          <w:sz w:val="25"/>
          <w:lang w:val="cs-CZ"/>
        </w:rPr>
      </w:pPr>
      <w:r w:rsidRPr="00051E6E">
        <w:rPr>
          <w:color w:val="3B3B3B"/>
          <w:sz w:val="25"/>
          <w:lang w:val="cs-CZ"/>
        </w:rPr>
        <w:t>kupní sm</w:t>
      </w:r>
      <w:r w:rsidRPr="00051E6E">
        <w:rPr>
          <w:color w:val="1F1F1F"/>
          <w:sz w:val="25"/>
          <w:lang w:val="cs-CZ"/>
        </w:rPr>
        <w:t>l</w:t>
      </w:r>
      <w:r w:rsidRPr="00051E6E">
        <w:rPr>
          <w:color w:val="3B3B3B"/>
          <w:sz w:val="25"/>
          <w:lang w:val="cs-CZ"/>
        </w:rPr>
        <w:t xml:space="preserve">ouvy a zástavní smlouvy na prodej pozemků a budov v </w:t>
      </w:r>
      <w:r w:rsidRPr="00051E6E">
        <w:rPr>
          <w:color w:val="3B3B3B"/>
          <w:spacing w:val="-5"/>
          <w:sz w:val="25"/>
          <w:lang w:val="cs-CZ"/>
        </w:rPr>
        <w:t>Plzn</w:t>
      </w:r>
      <w:r w:rsidRPr="00051E6E">
        <w:rPr>
          <w:color w:val="1F1F1F"/>
          <w:spacing w:val="-5"/>
          <w:sz w:val="25"/>
          <w:lang w:val="cs-CZ"/>
        </w:rPr>
        <w:t>i</w:t>
      </w:r>
      <w:r w:rsidRPr="00051E6E">
        <w:rPr>
          <w:color w:val="3B3B3B"/>
          <w:spacing w:val="-5"/>
          <w:sz w:val="25"/>
          <w:lang w:val="cs-CZ"/>
        </w:rPr>
        <w:t>,</w:t>
      </w:r>
      <w:r w:rsidRPr="00051E6E">
        <w:rPr>
          <w:color w:val="3B3B3B"/>
          <w:spacing w:val="12"/>
          <w:sz w:val="25"/>
          <w:lang w:val="cs-CZ"/>
        </w:rPr>
        <w:t xml:space="preserve"> </w:t>
      </w:r>
      <w:r w:rsidRPr="00051E6E">
        <w:rPr>
          <w:color w:val="3B3B3B"/>
          <w:sz w:val="25"/>
          <w:lang w:val="cs-CZ"/>
        </w:rPr>
        <w:t>Tylova</w:t>
      </w:r>
    </w:p>
    <w:p w14:paraId="503E4A3E" w14:textId="16E1AE0E" w:rsidR="00E21A7A" w:rsidRPr="00051E6E" w:rsidRDefault="00051E6E">
      <w:pPr>
        <w:pStyle w:val="Zkladntext"/>
        <w:spacing w:before="8" w:line="244" w:lineRule="auto"/>
        <w:ind w:left="694" w:right="107" w:hanging="3"/>
        <w:jc w:val="both"/>
        <w:rPr>
          <w:lang w:val="cs-CZ"/>
        </w:rPr>
      </w:pPr>
      <w:r w:rsidRPr="00051E6E">
        <w:rPr>
          <w:color w:val="3B3B3B"/>
          <w:lang w:val="cs-CZ"/>
        </w:rPr>
        <w:t xml:space="preserve">59 (LV 5587 pro </w:t>
      </w:r>
      <w:proofErr w:type="spellStart"/>
      <w:r w:rsidRPr="00051E6E">
        <w:rPr>
          <w:color w:val="3B3B3B"/>
          <w:lang w:val="cs-CZ"/>
        </w:rPr>
        <w:t>k.ú</w:t>
      </w:r>
      <w:proofErr w:type="spellEnd"/>
      <w:r w:rsidRPr="00051E6E">
        <w:rPr>
          <w:color w:val="3B3B3B"/>
          <w:lang w:val="cs-CZ"/>
        </w:rPr>
        <w:t xml:space="preserve">.  </w:t>
      </w:r>
      <w:proofErr w:type="gramStart"/>
      <w:r w:rsidRPr="00051E6E">
        <w:rPr>
          <w:color w:val="3B3B3B"/>
          <w:lang w:val="cs-CZ"/>
        </w:rPr>
        <w:t>a  obec</w:t>
      </w:r>
      <w:proofErr w:type="gramEnd"/>
      <w:r w:rsidRPr="00051E6E">
        <w:rPr>
          <w:color w:val="3B3B3B"/>
          <w:lang w:val="cs-CZ"/>
        </w:rPr>
        <w:t xml:space="preserve">  </w:t>
      </w:r>
      <w:r w:rsidRPr="00051E6E">
        <w:rPr>
          <w:color w:val="4F4F4F"/>
          <w:lang w:val="cs-CZ"/>
        </w:rPr>
        <w:t xml:space="preserve">Plzeň)  do  </w:t>
      </w:r>
      <w:r w:rsidRPr="00051E6E">
        <w:rPr>
          <w:color w:val="3B3B3B"/>
          <w:lang w:val="cs-CZ"/>
        </w:rPr>
        <w:t xml:space="preserve">vlastnictví  společnosti  LABEST  </w:t>
      </w:r>
      <w:proofErr w:type="spellStart"/>
      <w:r w:rsidRPr="00051E6E">
        <w:rPr>
          <w:color w:val="3B3B3B"/>
          <w:lang w:val="cs-CZ"/>
        </w:rPr>
        <w:t>Consu</w:t>
      </w:r>
      <w:r w:rsidRPr="00051E6E">
        <w:rPr>
          <w:color w:val="1F1F1F"/>
          <w:lang w:val="cs-CZ"/>
        </w:rPr>
        <w:t>l</w:t>
      </w:r>
      <w:r w:rsidRPr="00051E6E">
        <w:rPr>
          <w:color w:val="3B3B3B"/>
          <w:lang w:val="cs-CZ"/>
        </w:rPr>
        <w:t>ti</w:t>
      </w:r>
      <w:r w:rsidRPr="00051E6E">
        <w:rPr>
          <w:color w:val="1F1F1F"/>
          <w:lang w:val="cs-CZ"/>
        </w:rPr>
        <w:t>n</w:t>
      </w:r>
      <w:r w:rsidRPr="00051E6E">
        <w:rPr>
          <w:color w:val="3B3B3B"/>
          <w:lang w:val="cs-CZ"/>
        </w:rPr>
        <w:t>g</w:t>
      </w:r>
      <w:proofErr w:type="spellEnd"/>
      <w:r w:rsidRPr="00051E6E">
        <w:rPr>
          <w:color w:val="3B3B3B"/>
          <w:lang w:val="cs-CZ"/>
        </w:rPr>
        <w:t>, s</w:t>
      </w:r>
      <w:r w:rsidRPr="00051E6E">
        <w:rPr>
          <w:color w:val="1F1F1F"/>
          <w:lang w:val="cs-CZ"/>
        </w:rPr>
        <w:t>.</w:t>
      </w:r>
      <w:r w:rsidRPr="00051E6E">
        <w:rPr>
          <w:color w:val="3B3B3B"/>
          <w:lang w:val="cs-CZ"/>
        </w:rPr>
        <w:t>r.o</w:t>
      </w:r>
      <w:r w:rsidRPr="00051E6E">
        <w:rPr>
          <w:color w:val="646464"/>
          <w:lang w:val="cs-CZ"/>
        </w:rPr>
        <w:t>.</w:t>
      </w:r>
      <w:r w:rsidRPr="00051E6E">
        <w:rPr>
          <w:color w:val="3B3B3B"/>
          <w:lang w:val="cs-CZ"/>
        </w:rPr>
        <w:t xml:space="preserve">, </w:t>
      </w:r>
      <w:r w:rsidRPr="00051E6E">
        <w:rPr>
          <w:color w:val="4F4F4F"/>
          <w:lang w:val="cs-CZ"/>
        </w:rPr>
        <w:t xml:space="preserve">IČO: </w:t>
      </w:r>
      <w:r w:rsidRPr="00051E6E">
        <w:rPr>
          <w:color w:val="3B3B3B"/>
          <w:lang w:val="cs-CZ"/>
        </w:rPr>
        <w:t>252 07 971, a jejich současného zatížení zásta</w:t>
      </w:r>
      <w:r w:rsidRPr="00051E6E">
        <w:rPr>
          <w:color w:val="3B3B3B"/>
          <w:lang w:val="cs-CZ"/>
        </w:rPr>
        <w:t>vn</w:t>
      </w:r>
      <w:r w:rsidRPr="00051E6E">
        <w:rPr>
          <w:color w:val="1F1F1F"/>
          <w:lang w:val="cs-CZ"/>
        </w:rPr>
        <w:t>í</w:t>
      </w:r>
      <w:r w:rsidRPr="00051E6E">
        <w:rPr>
          <w:color w:val="3B3B3B"/>
          <w:lang w:val="cs-CZ"/>
        </w:rPr>
        <w:t xml:space="preserve">m právem </w:t>
      </w:r>
      <w:r w:rsidRPr="00051E6E">
        <w:rPr>
          <w:color w:val="4F4F4F"/>
          <w:lang w:val="cs-CZ"/>
        </w:rPr>
        <w:t xml:space="preserve">ve </w:t>
      </w:r>
      <w:r w:rsidRPr="00051E6E">
        <w:rPr>
          <w:color w:val="3B3B3B"/>
          <w:lang w:val="cs-CZ"/>
        </w:rPr>
        <w:t xml:space="preserve">prospěch ZČU k zajištění </w:t>
      </w:r>
      <w:r w:rsidRPr="00051E6E">
        <w:rPr>
          <w:color w:val="4F4F4F"/>
          <w:lang w:val="cs-CZ"/>
        </w:rPr>
        <w:t xml:space="preserve">úhrady celé </w:t>
      </w:r>
      <w:r w:rsidRPr="00051E6E">
        <w:rPr>
          <w:color w:val="3B3B3B"/>
          <w:lang w:val="cs-CZ"/>
        </w:rPr>
        <w:t>kupní</w:t>
      </w:r>
      <w:r w:rsidRPr="00051E6E">
        <w:rPr>
          <w:color w:val="3B3B3B"/>
          <w:spacing w:val="-36"/>
          <w:lang w:val="cs-CZ"/>
        </w:rPr>
        <w:t xml:space="preserve"> </w:t>
      </w:r>
      <w:r w:rsidRPr="00051E6E">
        <w:rPr>
          <w:color w:val="4F4F4F"/>
          <w:lang w:val="cs-CZ"/>
        </w:rPr>
        <w:t>ceny;</w:t>
      </w:r>
    </w:p>
    <w:p w14:paraId="00B2FE20" w14:textId="77777777" w:rsidR="00E21A7A" w:rsidRPr="00051E6E" w:rsidRDefault="00051E6E">
      <w:pPr>
        <w:pStyle w:val="Odstavecseseznamem"/>
        <w:numPr>
          <w:ilvl w:val="1"/>
          <w:numId w:val="1"/>
        </w:numPr>
        <w:tabs>
          <w:tab w:val="left" w:pos="692"/>
        </w:tabs>
        <w:spacing w:line="247" w:lineRule="auto"/>
        <w:ind w:left="684" w:right="115" w:hanging="399"/>
        <w:jc w:val="both"/>
        <w:rPr>
          <w:sz w:val="25"/>
          <w:lang w:val="cs-CZ"/>
        </w:rPr>
      </w:pPr>
      <w:r w:rsidRPr="00051E6E">
        <w:rPr>
          <w:color w:val="3B3B3B"/>
          <w:sz w:val="25"/>
          <w:lang w:val="cs-CZ"/>
        </w:rPr>
        <w:t xml:space="preserve">zástavní smlouvy k nemovitostem ve </w:t>
      </w:r>
      <w:r w:rsidRPr="00051E6E">
        <w:rPr>
          <w:color w:val="4F4F4F"/>
          <w:sz w:val="25"/>
          <w:lang w:val="cs-CZ"/>
        </w:rPr>
        <w:t xml:space="preserve">vlastnictví </w:t>
      </w:r>
      <w:r w:rsidRPr="00051E6E">
        <w:rPr>
          <w:color w:val="3B3B3B"/>
          <w:sz w:val="25"/>
          <w:lang w:val="cs-CZ"/>
        </w:rPr>
        <w:t xml:space="preserve">společnosti A&amp;M </w:t>
      </w:r>
      <w:proofErr w:type="spellStart"/>
      <w:r w:rsidRPr="00051E6E">
        <w:rPr>
          <w:color w:val="3B3B3B"/>
          <w:sz w:val="25"/>
          <w:lang w:val="cs-CZ"/>
        </w:rPr>
        <w:t>Property</w:t>
      </w:r>
      <w:proofErr w:type="spellEnd"/>
      <w:r w:rsidRPr="00051E6E">
        <w:rPr>
          <w:color w:val="3B3B3B"/>
          <w:sz w:val="25"/>
          <w:lang w:val="cs-CZ"/>
        </w:rPr>
        <w:t xml:space="preserve">, s.r.o., IČO: 279 69 </w:t>
      </w:r>
      <w:r w:rsidRPr="00051E6E">
        <w:rPr>
          <w:color w:val="3B3B3B"/>
          <w:spacing w:val="-10"/>
          <w:sz w:val="25"/>
          <w:lang w:val="cs-CZ"/>
        </w:rPr>
        <w:t>193</w:t>
      </w:r>
      <w:r w:rsidRPr="00051E6E">
        <w:rPr>
          <w:color w:val="646464"/>
          <w:spacing w:val="-10"/>
          <w:sz w:val="25"/>
          <w:lang w:val="cs-CZ"/>
        </w:rPr>
        <w:t xml:space="preserve">, </w:t>
      </w:r>
      <w:r w:rsidRPr="00051E6E">
        <w:rPr>
          <w:color w:val="3B3B3B"/>
          <w:sz w:val="25"/>
          <w:lang w:val="cs-CZ"/>
        </w:rPr>
        <w:t xml:space="preserve">(LV 38858, 38589 pro </w:t>
      </w:r>
      <w:proofErr w:type="spellStart"/>
      <w:r w:rsidRPr="00051E6E">
        <w:rPr>
          <w:color w:val="3B3B3B"/>
          <w:sz w:val="25"/>
          <w:lang w:val="cs-CZ"/>
        </w:rPr>
        <w:t>k.ú</w:t>
      </w:r>
      <w:proofErr w:type="spellEnd"/>
      <w:r w:rsidRPr="00051E6E">
        <w:rPr>
          <w:color w:val="3B3B3B"/>
          <w:sz w:val="25"/>
          <w:lang w:val="cs-CZ"/>
        </w:rPr>
        <w:t xml:space="preserve">. </w:t>
      </w:r>
      <w:r w:rsidRPr="00051E6E">
        <w:rPr>
          <w:color w:val="4F4F4F"/>
          <w:sz w:val="25"/>
          <w:lang w:val="cs-CZ"/>
        </w:rPr>
        <w:t xml:space="preserve">a </w:t>
      </w:r>
      <w:r w:rsidRPr="00051E6E">
        <w:rPr>
          <w:color w:val="3B3B3B"/>
          <w:sz w:val="25"/>
          <w:lang w:val="cs-CZ"/>
        </w:rPr>
        <w:t xml:space="preserve">obec Plzeň) </w:t>
      </w:r>
      <w:r w:rsidRPr="00051E6E">
        <w:rPr>
          <w:color w:val="4F4F4F"/>
          <w:sz w:val="25"/>
          <w:lang w:val="cs-CZ"/>
        </w:rPr>
        <w:t>zajišťující</w:t>
      </w:r>
      <w:r w:rsidRPr="00051E6E">
        <w:rPr>
          <w:color w:val="3B3B3B"/>
          <w:sz w:val="25"/>
          <w:lang w:val="cs-CZ"/>
        </w:rPr>
        <w:t xml:space="preserve"> úhradu části kupní ceny za prodej pozemků a budov </w:t>
      </w:r>
      <w:r w:rsidRPr="00051E6E">
        <w:rPr>
          <w:color w:val="4F4F4F"/>
          <w:sz w:val="25"/>
          <w:lang w:val="cs-CZ"/>
        </w:rPr>
        <w:t xml:space="preserve">v </w:t>
      </w:r>
      <w:r w:rsidRPr="00051E6E">
        <w:rPr>
          <w:color w:val="3B3B3B"/>
          <w:sz w:val="25"/>
          <w:lang w:val="cs-CZ"/>
        </w:rPr>
        <w:t xml:space="preserve">Plzni, </w:t>
      </w:r>
      <w:r w:rsidRPr="00051E6E">
        <w:rPr>
          <w:color w:val="3B3B3B"/>
          <w:spacing w:val="-4"/>
          <w:sz w:val="25"/>
          <w:lang w:val="cs-CZ"/>
        </w:rPr>
        <w:t>Ty</w:t>
      </w:r>
      <w:r w:rsidRPr="00051E6E">
        <w:rPr>
          <w:color w:val="1F1F1F"/>
          <w:spacing w:val="-4"/>
          <w:sz w:val="25"/>
          <w:lang w:val="cs-CZ"/>
        </w:rPr>
        <w:t>l</w:t>
      </w:r>
      <w:r w:rsidRPr="00051E6E">
        <w:rPr>
          <w:color w:val="3B3B3B"/>
          <w:spacing w:val="-4"/>
          <w:sz w:val="25"/>
          <w:lang w:val="cs-CZ"/>
        </w:rPr>
        <w:t xml:space="preserve">ova </w:t>
      </w:r>
      <w:r w:rsidRPr="00051E6E">
        <w:rPr>
          <w:color w:val="3B3B3B"/>
          <w:sz w:val="25"/>
          <w:lang w:val="cs-CZ"/>
        </w:rPr>
        <w:t>59;</w:t>
      </w:r>
      <w:r w:rsidRPr="00051E6E">
        <w:rPr>
          <w:color w:val="3B3B3B"/>
          <w:spacing w:val="-47"/>
          <w:sz w:val="25"/>
          <w:lang w:val="cs-CZ"/>
        </w:rPr>
        <w:t xml:space="preserve"> </w:t>
      </w:r>
      <w:r w:rsidRPr="00051E6E">
        <w:rPr>
          <w:color w:val="3B3B3B"/>
          <w:sz w:val="25"/>
          <w:lang w:val="cs-CZ"/>
        </w:rPr>
        <w:t>a</w:t>
      </w:r>
    </w:p>
    <w:p w14:paraId="6DCBBDAE" w14:textId="77777777" w:rsidR="00E21A7A" w:rsidRPr="00051E6E" w:rsidRDefault="00051E6E">
      <w:pPr>
        <w:pStyle w:val="Odstavecseseznamem"/>
        <w:numPr>
          <w:ilvl w:val="1"/>
          <w:numId w:val="1"/>
        </w:numPr>
        <w:tabs>
          <w:tab w:val="left" w:pos="700"/>
        </w:tabs>
        <w:spacing w:line="244" w:lineRule="auto"/>
        <w:ind w:left="682" w:right="108" w:hanging="406"/>
        <w:jc w:val="both"/>
        <w:rPr>
          <w:sz w:val="25"/>
          <w:lang w:val="cs-CZ"/>
        </w:rPr>
      </w:pPr>
      <w:r w:rsidRPr="00051E6E">
        <w:rPr>
          <w:color w:val="3B3B3B"/>
          <w:sz w:val="25"/>
          <w:lang w:val="cs-CZ"/>
        </w:rPr>
        <w:t xml:space="preserve">zástavní smlouvy k podílu ve společnosti LABEST </w:t>
      </w:r>
      <w:proofErr w:type="spellStart"/>
      <w:r w:rsidRPr="00051E6E">
        <w:rPr>
          <w:color w:val="3B3B3B"/>
          <w:sz w:val="25"/>
          <w:lang w:val="cs-CZ"/>
        </w:rPr>
        <w:t>Consulting</w:t>
      </w:r>
      <w:proofErr w:type="spellEnd"/>
      <w:r w:rsidRPr="00051E6E">
        <w:rPr>
          <w:color w:val="3B3B3B"/>
          <w:sz w:val="25"/>
          <w:lang w:val="cs-CZ"/>
        </w:rPr>
        <w:t xml:space="preserve">, s.r.o., IČO: 252 </w:t>
      </w:r>
      <w:r w:rsidRPr="00051E6E">
        <w:rPr>
          <w:color w:val="3B3B3B"/>
          <w:spacing w:val="5"/>
          <w:sz w:val="25"/>
          <w:lang w:val="cs-CZ"/>
        </w:rPr>
        <w:t xml:space="preserve">07971, </w:t>
      </w:r>
      <w:r w:rsidRPr="00051E6E">
        <w:rPr>
          <w:color w:val="3B3B3B"/>
          <w:spacing w:val="-3"/>
          <w:sz w:val="25"/>
          <w:lang w:val="cs-CZ"/>
        </w:rPr>
        <w:t>zaj</w:t>
      </w:r>
      <w:r w:rsidRPr="00051E6E">
        <w:rPr>
          <w:color w:val="1F1F1F"/>
          <w:spacing w:val="-3"/>
          <w:sz w:val="25"/>
          <w:lang w:val="cs-CZ"/>
        </w:rPr>
        <w:t>i</w:t>
      </w:r>
      <w:r w:rsidRPr="00051E6E">
        <w:rPr>
          <w:color w:val="4F4F4F"/>
          <w:spacing w:val="-3"/>
          <w:sz w:val="25"/>
          <w:lang w:val="cs-CZ"/>
        </w:rPr>
        <w:t xml:space="preserve">šťující </w:t>
      </w:r>
      <w:r w:rsidRPr="00051E6E">
        <w:rPr>
          <w:color w:val="3B3B3B"/>
          <w:sz w:val="25"/>
          <w:lang w:val="cs-CZ"/>
        </w:rPr>
        <w:t xml:space="preserve">úhradu </w:t>
      </w:r>
      <w:r w:rsidRPr="00051E6E">
        <w:rPr>
          <w:color w:val="4F4F4F"/>
          <w:sz w:val="25"/>
          <w:lang w:val="cs-CZ"/>
        </w:rPr>
        <w:t xml:space="preserve">celé </w:t>
      </w:r>
      <w:r w:rsidRPr="00051E6E">
        <w:rPr>
          <w:color w:val="3B3B3B"/>
          <w:sz w:val="25"/>
          <w:lang w:val="cs-CZ"/>
        </w:rPr>
        <w:t xml:space="preserve">kupní </w:t>
      </w:r>
      <w:r w:rsidRPr="00051E6E">
        <w:rPr>
          <w:color w:val="4F4F4F"/>
          <w:sz w:val="25"/>
          <w:lang w:val="cs-CZ"/>
        </w:rPr>
        <w:t xml:space="preserve">ceny </w:t>
      </w:r>
      <w:r w:rsidRPr="00051E6E">
        <w:rPr>
          <w:color w:val="3B3B3B"/>
          <w:sz w:val="25"/>
          <w:lang w:val="cs-CZ"/>
        </w:rPr>
        <w:t>za prodej pozemků a budov v Plzni, Tylova</w:t>
      </w:r>
      <w:r w:rsidRPr="00051E6E">
        <w:rPr>
          <w:color w:val="3B3B3B"/>
          <w:spacing w:val="3"/>
          <w:sz w:val="25"/>
          <w:lang w:val="cs-CZ"/>
        </w:rPr>
        <w:t xml:space="preserve"> </w:t>
      </w:r>
      <w:r w:rsidRPr="00051E6E">
        <w:rPr>
          <w:color w:val="3B3B3B"/>
          <w:sz w:val="25"/>
          <w:lang w:val="cs-CZ"/>
        </w:rPr>
        <w:t>59</w:t>
      </w:r>
      <w:r w:rsidRPr="00051E6E">
        <w:rPr>
          <w:color w:val="3B3B3B"/>
          <w:spacing w:val="-16"/>
          <w:sz w:val="25"/>
          <w:lang w:val="cs-CZ"/>
        </w:rPr>
        <w:t xml:space="preserve"> </w:t>
      </w:r>
      <w:r w:rsidRPr="00051E6E">
        <w:rPr>
          <w:color w:val="3B3B3B"/>
          <w:sz w:val="25"/>
          <w:lang w:val="cs-CZ"/>
        </w:rPr>
        <w:t>(LV</w:t>
      </w:r>
      <w:r w:rsidRPr="00051E6E">
        <w:rPr>
          <w:color w:val="3B3B3B"/>
          <w:spacing w:val="-21"/>
          <w:sz w:val="25"/>
          <w:lang w:val="cs-CZ"/>
        </w:rPr>
        <w:t xml:space="preserve"> </w:t>
      </w:r>
      <w:r w:rsidRPr="00051E6E">
        <w:rPr>
          <w:color w:val="3B3B3B"/>
          <w:sz w:val="25"/>
          <w:lang w:val="cs-CZ"/>
        </w:rPr>
        <w:t>5587</w:t>
      </w:r>
      <w:r w:rsidRPr="00051E6E">
        <w:rPr>
          <w:color w:val="3B3B3B"/>
          <w:spacing w:val="-23"/>
          <w:sz w:val="25"/>
          <w:lang w:val="cs-CZ"/>
        </w:rPr>
        <w:t xml:space="preserve"> </w:t>
      </w:r>
      <w:r w:rsidRPr="00051E6E">
        <w:rPr>
          <w:color w:val="3B3B3B"/>
          <w:sz w:val="25"/>
          <w:lang w:val="cs-CZ"/>
        </w:rPr>
        <w:t>pro</w:t>
      </w:r>
      <w:r w:rsidRPr="00051E6E">
        <w:rPr>
          <w:color w:val="3B3B3B"/>
          <w:spacing w:val="-15"/>
          <w:sz w:val="25"/>
          <w:lang w:val="cs-CZ"/>
        </w:rPr>
        <w:t xml:space="preserve"> </w:t>
      </w:r>
      <w:proofErr w:type="spellStart"/>
      <w:r w:rsidRPr="00051E6E">
        <w:rPr>
          <w:color w:val="3B3B3B"/>
          <w:sz w:val="25"/>
          <w:lang w:val="cs-CZ"/>
        </w:rPr>
        <w:t>k.ú</w:t>
      </w:r>
      <w:proofErr w:type="spellEnd"/>
      <w:r w:rsidRPr="00051E6E">
        <w:rPr>
          <w:color w:val="1F1F1F"/>
          <w:sz w:val="25"/>
          <w:lang w:val="cs-CZ"/>
        </w:rPr>
        <w:t>.</w:t>
      </w:r>
      <w:r w:rsidRPr="00051E6E">
        <w:rPr>
          <w:color w:val="1F1F1F"/>
          <w:spacing w:val="-10"/>
          <w:sz w:val="25"/>
          <w:lang w:val="cs-CZ"/>
        </w:rPr>
        <w:t xml:space="preserve"> </w:t>
      </w:r>
      <w:r w:rsidRPr="00051E6E">
        <w:rPr>
          <w:color w:val="3B3B3B"/>
          <w:sz w:val="25"/>
          <w:lang w:val="cs-CZ"/>
        </w:rPr>
        <w:t>a</w:t>
      </w:r>
      <w:r w:rsidRPr="00051E6E">
        <w:rPr>
          <w:color w:val="3B3B3B"/>
          <w:spacing w:val="-2"/>
          <w:sz w:val="25"/>
          <w:lang w:val="cs-CZ"/>
        </w:rPr>
        <w:t xml:space="preserve"> </w:t>
      </w:r>
      <w:r w:rsidRPr="00051E6E">
        <w:rPr>
          <w:color w:val="3B3B3B"/>
          <w:sz w:val="25"/>
          <w:lang w:val="cs-CZ"/>
        </w:rPr>
        <w:t>obec</w:t>
      </w:r>
      <w:r w:rsidRPr="00051E6E">
        <w:rPr>
          <w:color w:val="3B3B3B"/>
          <w:spacing w:val="-7"/>
          <w:sz w:val="25"/>
          <w:lang w:val="cs-CZ"/>
        </w:rPr>
        <w:t xml:space="preserve"> </w:t>
      </w:r>
      <w:r w:rsidRPr="00051E6E">
        <w:rPr>
          <w:color w:val="3B3B3B"/>
          <w:sz w:val="25"/>
          <w:lang w:val="cs-CZ"/>
        </w:rPr>
        <w:t>Plzeň).</w:t>
      </w:r>
    </w:p>
    <w:p w14:paraId="3C38B4EC" w14:textId="77777777" w:rsidR="00E21A7A" w:rsidRPr="00051E6E" w:rsidRDefault="00E21A7A">
      <w:pPr>
        <w:pStyle w:val="Zkladntext"/>
        <w:rPr>
          <w:sz w:val="20"/>
          <w:lang w:val="cs-CZ"/>
        </w:rPr>
      </w:pPr>
    </w:p>
    <w:p w14:paraId="668198B9" w14:textId="77777777" w:rsidR="00E21A7A" w:rsidRPr="00051E6E" w:rsidRDefault="00E21A7A">
      <w:pPr>
        <w:pStyle w:val="Zkladntext"/>
        <w:rPr>
          <w:sz w:val="20"/>
          <w:lang w:val="cs-CZ"/>
        </w:rPr>
      </w:pPr>
    </w:p>
    <w:p w14:paraId="14CCECFE" w14:textId="77777777" w:rsidR="00E21A7A" w:rsidRPr="00051E6E" w:rsidRDefault="00E21A7A">
      <w:pPr>
        <w:pStyle w:val="Zkladntext"/>
        <w:rPr>
          <w:sz w:val="20"/>
          <w:lang w:val="cs-CZ"/>
        </w:rPr>
      </w:pPr>
    </w:p>
    <w:p w14:paraId="14AC8273" w14:textId="77777777" w:rsidR="00E21A7A" w:rsidRPr="00051E6E" w:rsidRDefault="00E21A7A">
      <w:pPr>
        <w:pStyle w:val="Zkladntext"/>
        <w:rPr>
          <w:sz w:val="20"/>
          <w:lang w:val="cs-CZ"/>
        </w:rPr>
      </w:pPr>
    </w:p>
    <w:p w14:paraId="391535C4" w14:textId="77777777" w:rsidR="00E21A7A" w:rsidRPr="00051E6E" w:rsidRDefault="00E21A7A">
      <w:pPr>
        <w:pStyle w:val="Zkladntext"/>
        <w:rPr>
          <w:sz w:val="20"/>
          <w:lang w:val="cs-CZ"/>
        </w:rPr>
      </w:pPr>
    </w:p>
    <w:p w14:paraId="7DBC7EAF" w14:textId="77777777" w:rsidR="00E21A7A" w:rsidRPr="00051E6E" w:rsidRDefault="00E21A7A">
      <w:pPr>
        <w:pStyle w:val="Zkladntext"/>
        <w:rPr>
          <w:sz w:val="20"/>
          <w:lang w:val="cs-CZ"/>
        </w:rPr>
      </w:pPr>
    </w:p>
    <w:p w14:paraId="435501A6" w14:textId="77777777" w:rsidR="00E21A7A" w:rsidRPr="00051E6E" w:rsidRDefault="00E21A7A">
      <w:pPr>
        <w:pStyle w:val="Zkladntext"/>
        <w:rPr>
          <w:sz w:val="20"/>
          <w:lang w:val="cs-CZ"/>
        </w:rPr>
      </w:pPr>
    </w:p>
    <w:p w14:paraId="2F2D23BC" w14:textId="77777777" w:rsidR="00E21A7A" w:rsidRPr="00051E6E" w:rsidRDefault="00051E6E">
      <w:pPr>
        <w:pStyle w:val="Zkladntext"/>
        <w:rPr>
          <w:sz w:val="23"/>
          <w:lang w:val="cs-CZ"/>
        </w:rPr>
      </w:pPr>
      <w:r w:rsidRPr="00051E6E">
        <w:rPr>
          <w:lang w:val="cs-CZ"/>
        </w:rPr>
        <w:pict w14:anchorId="11244CC5">
          <v:group id="_x0000_s1026" style="position:absolute;margin-left:75.05pt;margin-top:15.2pt;width:186.6pt;height:97.2pt;z-index:-251657216;mso-wrap-distance-left:0;mso-wrap-distance-right:0;mso-position-horizontal-relative:page" coordorigin="1501,304" coordsize="3732,19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501;top:303;width:3732;height:1804">
              <v:imagedata r:id="rId6" o:title=""/>
            </v:shape>
            <v:shape id="_x0000_s1027" type="#_x0000_t202" style="position:absolute;left:1501;top:303;width:3732;height:1944" filled="f" stroked="f">
              <v:textbox inset="0,0,0,0">
                <w:txbxContent>
                  <w:p w14:paraId="6B31D0E4" w14:textId="77777777" w:rsidR="00E21A7A" w:rsidRDefault="00E21A7A">
                    <w:pPr>
                      <w:rPr>
                        <w:sz w:val="28"/>
                      </w:rPr>
                    </w:pPr>
                  </w:p>
                  <w:p w14:paraId="71279BA2" w14:textId="77777777" w:rsidR="00E21A7A" w:rsidRDefault="00E21A7A">
                    <w:pPr>
                      <w:rPr>
                        <w:sz w:val="28"/>
                      </w:rPr>
                    </w:pPr>
                  </w:p>
                  <w:p w14:paraId="178A89C5" w14:textId="77777777" w:rsidR="00E21A7A" w:rsidRDefault="00E21A7A">
                    <w:pPr>
                      <w:rPr>
                        <w:sz w:val="28"/>
                      </w:rPr>
                    </w:pPr>
                  </w:p>
                  <w:p w14:paraId="38D3FE0B" w14:textId="77777777" w:rsidR="00E21A7A" w:rsidRDefault="00E21A7A">
                    <w:pPr>
                      <w:rPr>
                        <w:sz w:val="33"/>
                      </w:rPr>
                    </w:pPr>
                  </w:p>
                  <w:p w14:paraId="37C5BDAB" w14:textId="77777777" w:rsidR="00E21A7A" w:rsidRDefault="00051E6E">
                    <w:pPr>
                      <w:ind w:left="-9"/>
                      <w:rPr>
                        <w:sz w:val="25"/>
                      </w:rPr>
                    </w:pPr>
                    <w:r>
                      <w:rPr>
                        <w:color w:val="3B3B3B"/>
                        <w:sz w:val="25"/>
                      </w:rPr>
                      <w:t xml:space="preserve">doc. </w:t>
                    </w:r>
                    <w:proofErr w:type="spellStart"/>
                    <w:r>
                      <w:rPr>
                        <w:color w:val="3B3B3B"/>
                        <w:sz w:val="25"/>
                      </w:rPr>
                      <w:t>MUDr</w:t>
                    </w:r>
                    <w:proofErr w:type="spellEnd"/>
                    <w:r>
                      <w:rPr>
                        <w:color w:val="3B3B3B"/>
                        <w:sz w:val="25"/>
                      </w:rPr>
                      <w:t xml:space="preserve">. Václav </w:t>
                    </w:r>
                    <w:proofErr w:type="spellStart"/>
                    <w:r>
                      <w:rPr>
                        <w:color w:val="3B3B3B"/>
                        <w:sz w:val="25"/>
                      </w:rPr>
                      <w:t>Šimánek</w:t>
                    </w:r>
                    <w:proofErr w:type="spellEnd"/>
                    <w:r>
                      <w:rPr>
                        <w:color w:val="3B3B3B"/>
                        <w:sz w:val="25"/>
                      </w:rPr>
                      <w:t xml:space="preserve">, </w:t>
                    </w:r>
                    <w:r>
                      <w:rPr>
                        <w:color w:val="4F4F4F"/>
                        <w:sz w:val="25"/>
                      </w:rPr>
                      <w:t>P</w:t>
                    </w:r>
                  </w:p>
                  <w:p w14:paraId="380A2283" w14:textId="77777777" w:rsidR="00E21A7A" w:rsidRDefault="00051E6E">
                    <w:pPr>
                      <w:spacing w:before="23"/>
                      <w:ind w:left="1004"/>
                      <w:rPr>
                        <w:sz w:val="25"/>
                      </w:rPr>
                    </w:pPr>
                    <w:proofErr w:type="spellStart"/>
                    <w:r>
                      <w:rPr>
                        <w:color w:val="3B3B3B"/>
                        <w:w w:val="105"/>
                        <w:sz w:val="25"/>
                      </w:rPr>
                      <w:t>předseda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sectPr w:rsidR="00E21A7A" w:rsidRPr="00051E6E">
      <w:type w:val="continuous"/>
      <w:pgSz w:w="11920" w:h="16840"/>
      <w:pgMar w:top="1040" w:right="150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35D28"/>
    <w:multiLevelType w:val="hybridMultilevel"/>
    <w:tmpl w:val="2BB63284"/>
    <w:lvl w:ilvl="0" w:tplc="3F02AD0C">
      <w:start w:val="2"/>
      <w:numFmt w:val="lowerLetter"/>
      <w:lvlText w:val="%1)"/>
      <w:lvlJc w:val="left"/>
      <w:pPr>
        <w:ind w:left="138" w:hanging="305"/>
        <w:jc w:val="left"/>
      </w:pPr>
      <w:rPr>
        <w:rFonts w:ascii="Times New Roman" w:eastAsia="Times New Roman" w:hAnsi="Times New Roman" w:cs="Times New Roman" w:hint="default"/>
        <w:color w:val="3B3B3B"/>
        <w:w w:val="110"/>
        <w:sz w:val="25"/>
        <w:szCs w:val="25"/>
      </w:rPr>
    </w:lvl>
    <w:lvl w:ilvl="1" w:tplc="47BEA0C2">
      <w:start w:val="1"/>
      <w:numFmt w:val="lowerLetter"/>
      <w:lvlText w:val="%2)"/>
      <w:lvlJc w:val="left"/>
      <w:pPr>
        <w:ind w:left="694" w:hanging="418"/>
        <w:jc w:val="left"/>
      </w:pPr>
      <w:rPr>
        <w:rFonts w:ascii="Times New Roman" w:eastAsia="Times New Roman" w:hAnsi="Times New Roman" w:cs="Times New Roman" w:hint="default"/>
        <w:color w:val="3B3B3B"/>
        <w:spacing w:val="-1"/>
        <w:w w:val="109"/>
        <w:sz w:val="25"/>
        <w:szCs w:val="25"/>
      </w:rPr>
    </w:lvl>
    <w:lvl w:ilvl="2" w:tplc="E14CAB1E">
      <w:numFmt w:val="bullet"/>
      <w:lvlText w:val="•"/>
      <w:lvlJc w:val="left"/>
      <w:pPr>
        <w:ind w:left="1628" w:hanging="418"/>
      </w:pPr>
      <w:rPr>
        <w:rFonts w:hint="default"/>
      </w:rPr>
    </w:lvl>
    <w:lvl w:ilvl="3" w:tplc="47CCAE6E">
      <w:numFmt w:val="bullet"/>
      <w:lvlText w:val="•"/>
      <w:lvlJc w:val="left"/>
      <w:pPr>
        <w:ind w:left="2557" w:hanging="418"/>
      </w:pPr>
      <w:rPr>
        <w:rFonts w:hint="default"/>
      </w:rPr>
    </w:lvl>
    <w:lvl w:ilvl="4" w:tplc="254670B8">
      <w:numFmt w:val="bullet"/>
      <w:lvlText w:val="•"/>
      <w:lvlJc w:val="left"/>
      <w:pPr>
        <w:ind w:left="3486" w:hanging="418"/>
      </w:pPr>
      <w:rPr>
        <w:rFonts w:hint="default"/>
      </w:rPr>
    </w:lvl>
    <w:lvl w:ilvl="5" w:tplc="C3CA975C">
      <w:numFmt w:val="bullet"/>
      <w:lvlText w:val="•"/>
      <w:lvlJc w:val="left"/>
      <w:pPr>
        <w:ind w:left="4415" w:hanging="418"/>
      </w:pPr>
      <w:rPr>
        <w:rFonts w:hint="default"/>
      </w:rPr>
    </w:lvl>
    <w:lvl w:ilvl="6" w:tplc="29680466">
      <w:numFmt w:val="bullet"/>
      <w:lvlText w:val="•"/>
      <w:lvlJc w:val="left"/>
      <w:pPr>
        <w:ind w:left="5344" w:hanging="418"/>
      </w:pPr>
      <w:rPr>
        <w:rFonts w:hint="default"/>
      </w:rPr>
    </w:lvl>
    <w:lvl w:ilvl="7" w:tplc="FB8AA5B4">
      <w:numFmt w:val="bullet"/>
      <w:lvlText w:val="•"/>
      <w:lvlJc w:val="left"/>
      <w:pPr>
        <w:ind w:left="6273" w:hanging="418"/>
      </w:pPr>
      <w:rPr>
        <w:rFonts w:hint="default"/>
      </w:rPr>
    </w:lvl>
    <w:lvl w:ilvl="8" w:tplc="5FC8D3D2">
      <w:numFmt w:val="bullet"/>
      <w:lvlText w:val="•"/>
      <w:lvlJc w:val="left"/>
      <w:pPr>
        <w:ind w:left="7202" w:hanging="4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A7A"/>
    <w:rsid w:val="00051E6E"/>
    <w:rsid w:val="00E2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6A9A731"/>
  <w15:docId w15:val="{6E9735B3-C5DF-4469-B595-611010C7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5"/>
      <w:szCs w:val="25"/>
    </w:rPr>
  </w:style>
  <w:style w:type="paragraph" w:styleId="Odstavecseseznamem">
    <w:name w:val="List Paragraph"/>
    <w:basedOn w:val="Normln"/>
    <w:uiPriority w:val="1"/>
    <w:qFormat/>
    <w:pPr>
      <w:ind w:left="138" w:hanging="41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Gammons</cp:lastModifiedBy>
  <cp:revision>2</cp:revision>
  <dcterms:created xsi:type="dcterms:W3CDTF">2025-08-12T11:49:00Z</dcterms:created>
  <dcterms:modified xsi:type="dcterms:W3CDTF">2025-08-12T12:00:00Z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HP Scan</vt:lpwstr>
  </property>
  <property fmtid="{D5CDD505-2E9C-101B-9397-08002B2CF9AE}" pid="4" name="LastSaved">
    <vt:filetime>2025-08-12T00:00:00Z</vt:filetime>
  </property>
</Properties>
</file>