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DD3D8" w14:textId="4D3C7736" w:rsidR="00D23B7C" w:rsidRPr="00ED75F6" w:rsidRDefault="00D23B7C" w:rsidP="00340C2F">
      <w:pPr>
        <w:tabs>
          <w:tab w:val="left" w:pos="1920"/>
        </w:tabs>
        <w:spacing w:after="120"/>
        <w:ind w:left="720" w:hanging="720"/>
        <w:jc w:val="center"/>
        <w:rPr>
          <w:b/>
          <w:sz w:val="28"/>
          <w:szCs w:val="24"/>
        </w:rPr>
      </w:pPr>
      <w:r w:rsidRPr="00451512">
        <w:rPr>
          <w:b/>
          <w:sz w:val="24"/>
          <w:szCs w:val="22"/>
        </w:rPr>
        <w:t>KUPNÍ SMLOUVA</w:t>
      </w:r>
      <w:r w:rsidR="008E4930">
        <w:rPr>
          <w:b/>
          <w:sz w:val="24"/>
          <w:szCs w:val="22"/>
        </w:rPr>
        <w:t xml:space="preserve"> A ZÁSTAVNÍ SMLOUVA</w:t>
      </w:r>
    </w:p>
    <w:p w14:paraId="6D24B8DE" w14:textId="6664C84B" w:rsidR="00D23B7C" w:rsidRPr="00567FD8" w:rsidRDefault="00E02CCA" w:rsidP="00340C2F">
      <w:pPr>
        <w:tabs>
          <w:tab w:val="left" w:pos="1920"/>
        </w:tabs>
        <w:spacing w:after="120"/>
        <w:jc w:val="both"/>
        <w:rPr>
          <w:b/>
          <w:sz w:val="22"/>
          <w:szCs w:val="22"/>
        </w:rPr>
      </w:pPr>
      <w:r w:rsidRPr="00567FD8">
        <w:rPr>
          <w:sz w:val="22"/>
          <w:szCs w:val="22"/>
        </w:rPr>
        <w:t>Tato KUPNÍ SMLOUVA</w:t>
      </w:r>
      <w:r w:rsidR="008E4930">
        <w:rPr>
          <w:sz w:val="22"/>
          <w:szCs w:val="22"/>
        </w:rPr>
        <w:t xml:space="preserve"> A ZÁSTAVNÍ SMLOUVA</w:t>
      </w:r>
      <w:r w:rsidRPr="00567FD8">
        <w:rPr>
          <w:sz w:val="22"/>
          <w:szCs w:val="22"/>
        </w:rPr>
        <w:t xml:space="preserve"> (dále jen „</w:t>
      </w:r>
      <w:r w:rsidRPr="00567FD8">
        <w:rPr>
          <w:b/>
          <w:bCs/>
          <w:sz w:val="22"/>
          <w:szCs w:val="22"/>
        </w:rPr>
        <w:t>Smlouva</w:t>
      </w:r>
      <w:r w:rsidRPr="00567FD8">
        <w:rPr>
          <w:sz w:val="22"/>
          <w:szCs w:val="22"/>
        </w:rPr>
        <w:t xml:space="preserve">“) byla uzavřena níže uvedeného dne, měsíce a roku podle ustanovení § 2079 a násl. </w:t>
      </w:r>
      <w:r w:rsidR="008E4930">
        <w:rPr>
          <w:sz w:val="22"/>
          <w:szCs w:val="22"/>
        </w:rPr>
        <w:t xml:space="preserve">a dále </w:t>
      </w:r>
      <w:r w:rsidR="008E4930" w:rsidRPr="00E53F5F">
        <w:rPr>
          <w:sz w:val="22"/>
          <w:szCs w:val="22"/>
        </w:rPr>
        <w:t xml:space="preserve">podle ustanovení § </w:t>
      </w:r>
      <w:r w:rsidR="008E4930">
        <w:rPr>
          <w:sz w:val="22"/>
          <w:szCs w:val="22"/>
        </w:rPr>
        <w:t>1309</w:t>
      </w:r>
      <w:r w:rsidR="008E4930" w:rsidRPr="00E53F5F">
        <w:rPr>
          <w:sz w:val="22"/>
          <w:szCs w:val="22"/>
        </w:rPr>
        <w:t xml:space="preserve"> a násl.</w:t>
      </w:r>
      <w:r w:rsidR="008E4930">
        <w:rPr>
          <w:sz w:val="22"/>
          <w:szCs w:val="22"/>
        </w:rPr>
        <w:t xml:space="preserve"> </w:t>
      </w:r>
      <w:r w:rsidRPr="00567FD8">
        <w:rPr>
          <w:sz w:val="22"/>
          <w:szCs w:val="22"/>
        </w:rPr>
        <w:t>zákona č. 89/2012 Sb., občanského zákoníku, ve znění pozdějších předpisů (dále jen „</w:t>
      </w:r>
      <w:r w:rsidRPr="00567FD8">
        <w:rPr>
          <w:b/>
          <w:bCs/>
          <w:sz w:val="22"/>
          <w:szCs w:val="22"/>
        </w:rPr>
        <w:t>Občanský zákoník</w:t>
      </w:r>
      <w:r w:rsidRPr="00567FD8">
        <w:rPr>
          <w:sz w:val="22"/>
          <w:szCs w:val="22"/>
        </w:rPr>
        <w:t>“), mezi následujícími stranami:</w:t>
      </w:r>
    </w:p>
    <w:p w14:paraId="6C7C0310" w14:textId="38F1B294" w:rsidR="00D23B7C" w:rsidRPr="001F7F57" w:rsidRDefault="00D23B7C" w:rsidP="00340C2F">
      <w:pPr>
        <w:tabs>
          <w:tab w:val="left" w:pos="1920"/>
        </w:tabs>
        <w:spacing w:after="120"/>
        <w:ind w:hanging="720"/>
        <w:jc w:val="both"/>
        <w:rPr>
          <w:sz w:val="22"/>
          <w:szCs w:val="22"/>
        </w:rPr>
      </w:pPr>
      <w:r w:rsidRPr="001F7F57">
        <w:rPr>
          <w:sz w:val="22"/>
          <w:szCs w:val="22"/>
        </w:rPr>
        <w:tab/>
      </w:r>
    </w:p>
    <w:p w14:paraId="442A2E3B" w14:textId="51A91FAC" w:rsidR="002D0576" w:rsidRPr="001F7F57" w:rsidRDefault="002D0576" w:rsidP="00340C2F">
      <w:pPr>
        <w:pStyle w:val="Odstavecseseznamem"/>
        <w:numPr>
          <w:ilvl w:val="0"/>
          <w:numId w:val="3"/>
        </w:numPr>
        <w:autoSpaceDN w:val="0"/>
        <w:ind w:left="567" w:hanging="567"/>
        <w:contextualSpacing w:val="0"/>
        <w:jc w:val="both"/>
        <w:rPr>
          <w:sz w:val="22"/>
          <w:szCs w:val="22"/>
        </w:rPr>
      </w:pPr>
      <w:r w:rsidRPr="001F7F57">
        <w:rPr>
          <w:b/>
          <w:sz w:val="22"/>
          <w:szCs w:val="22"/>
        </w:rPr>
        <w:t xml:space="preserve">Západočeská </w:t>
      </w:r>
      <w:r w:rsidR="00721387" w:rsidRPr="001F7F57">
        <w:rPr>
          <w:b/>
          <w:sz w:val="22"/>
          <w:szCs w:val="22"/>
        </w:rPr>
        <w:t>univerzita</w:t>
      </w:r>
      <w:r w:rsidRPr="001F7F57">
        <w:rPr>
          <w:b/>
          <w:sz w:val="22"/>
          <w:szCs w:val="22"/>
        </w:rPr>
        <w:t xml:space="preserve"> v Plzni</w:t>
      </w:r>
    </w:p>
    <w:p w14:paraId="45ACB959" w14:textId="1D44826C" w:rsidR="002D0576" w:rsidRPr="001F7F57" w:rsidRDefault="006A5004" w:rsidP="00340C2F">
      <w:pPr>
        <w:pStyle w:val="Odstavecseseznamem"/>
        <w:autoSpaceDN w:val="0"/>
        <w:ind w:left="567"/>
        <w:contextualSpacing w:val="0"/>
        <w:jc w:val="both"/>
        <w:rPr>
          <w:sz w:val="22"/>
          <w:szCs w:val="22"/>
        </w:rPr>
      </w:pPr>
      <w:r w:rsidRPr="001F7F57">
        <w:rPr>
          <w:sz w:val="22"/>
          <w:szCs w:val="22"/>
        </w:rPr>
        <w:t xml:space="preserve">se sídlem </w:t>
      </w:r>
      <w:r w:rsidR="00E02CCA" w:rsidRPr="001F7F57">
        <w:rPr>
          <w:sz w:val="22"/>
          <w:szCs w:val="22"/>
        </w:rPr>
        <w:t>Plzeň</w:t>
      </w:r>
      <w:r w:rsidR="00E02CCA">
        <w:rPr>
          <w:sz w:val="22"/>
          <w:szCs w:val="22"/>
        </w:rPr>
        <w:t>, Jižní Předměstí,</w:t>
      </w:r>
      <w:r w:rsidR="00E02CCA" w:rsidRPr="001F7F57">
        <w:rPr>
          <w:sz w:val="22"/>
          <w:szCs w:val="22"/>
        </w:rPr>
        <w:t xml:space="preserve"> </w:t>
      </w:r>
      <w:r w:rsidR="002D0576" w:rsidRPr="001F7F57">
        <w:rPr>
          <w:sz w:val="22"/>
          <w:szCs w:val="22"/>
        </w:rPr>
        <w:t xml:space="preserve">Univerzitní 2732/8, </w:t>
      </w:r>
      <w:r w:rsidR="00E02CCA">
        <w:rPr>
          <w:sz w:val="22"/>
          <w:szCs w:val="22"/>
        </w:rPr>
        <w:t xml:space="preserve">PSČ </w:t>
      </w:r>
      <w:r w:rsidR="002D0576" w:rsidRPr="001F7F57">
        <w:rPr>
          <w:sz w:val="22"/>
          <w:szCs w:val="22"/>
        </w:rPr>
        <w:t xml:space="preserve">301 00 </w:t>
      </w:r>
    </w:p>
    <w:p w14:paraId="576E4D1B" w14:textId="3C410958" w:rsidR="008E1B22" w:rsidRPr="001F7F57" w:rsidRDefault="00800772" w:rsidP="00340C2F">
      <w:pPr>
        <w:pStyle w:val="Odstavecseseznamem"/>
        <w:autoSpaceDN w:val="0"/>
        <w:ind w:left="567"/>
        <w:contextualSpacing w:val="0"/>
        <w:jc w:val="both"/>
        <w:rPr>
          <w:sz w:val="22"/>
          <w:szCs w:val="22"/>
        </w:rPr>
      </w:pPr>
      <w:r w:rsidRPr="001F7F57">
        <w:rPr>
          <w:sz w:val="22"/>
          <w:szCs w:val="22"/>
        </w:rPr>
        <w:t>I</w:t>
      </w:r>
      <w:r w:rsidR="006A5004" w:rsidRPr="001F7F57">
        <w:rPr>
          <w:sz w:val="22"/>
          <w:szCs w:val="22"/>
        </w:rPr>
        <w:t>ČO</w:t>
      </w:r>
      <w:r w:rsidR="008317EE" w:rsidRPr="001F7F57">
        <w:rPr>
          <w:sz w:val="22"/>
          <w:szCs w:val="22"/>
        </w:rPr>
        <w:t>:</w:t>
      </w:r>
      <w:r w:rsidR="006A5004" w:rsidRPr="001F7F57">
        <w:rPr>
          <w:sz w:val="22"/>
          <w:szCs w:val="22"/>
        </w:rPr>
        <w:t> </w:t>
      </w:r>
      <w:r w:rsidR="002D0576" w:rsidRPr="001F7F57">
        <w:rPr>
          <w:sz w:val="22"/>
          <w:szCs w:val="22"/>
        </w:rPr>
        <w:t>497</w:t>
      </w:r>
      <w:r w:rsidR="00C20DDB">
        <w:rPr>
          <w:sz w:val="22"/>
          <w:szCs w:val="22"/>
        </w:rPr>
        <w:t xml:space="preserve"> </w:t>
      </w:r>
      <w:r w:rsidR="002D0576" w:rsidRPr="001F7F57">
        <w:rPr>
          <w:sz w:val="22"/>
          <w:szCs w:val="22"/>
        </w:rPr>
        <w:t>77</w:t>
      </w:r>
      <w:r w:rsidR="00C20DDB">
        <w:rPr>
          <w:sz w:val="22"/>
          <w:szCs w:val="22"/>
        </w:rPr>
        <w:t xml:space="preserve"> </w:t>
      </w:r>
      <w:r w:rsidR="002D0576" w:rsidRPr="001F7F57">
        <w:rPr>
          <w:sz w:val="22"/>
          <w:szCs w:val="22"/>
        </w:rPr>
        <w:t>513</w:t>
      </w:r>
      <w:r w:rsidR="00301CFA" w:rsidRPr="001F7F57">
        <w:rPr>
          <w:sz w:val="22"/>
          <w:szCs w:val="22"/>
        </w:rPr>
        <w:t>,</w:t>
      </w:r>
      <w:r w:rsidR="00E02CCA">
        <w:rPr>
          <w:sz w:val="22"/>
          <w:szCs w:val="22"/>
        </w:rPr>
        <w:t xml:space="preserve"> </w:t>
      </w:r>
      <w:r w:rsidR="00E02CCA" w:rsidRPr="009D067E">
        <w:rPr>
          <w:sz w:val="22"/>
          <w:szCs w:val="22"/>
        </w:rPr>
        <w:t>DIČ: CZ49777513</w:t>
      </w:r>
    </w:p>
    <w:p w14:paraId="34FCA734" w14:textId="684C3C8D" w:rsidR="00C60D73" w:rsidRPr="001F7F57" w:rsidRDefault="00E02CCA" w:rsidP="00340C2F">
      <w:pPr>
        <w:pStyle w:val="Odstavecseseznamem"/>
        <w:autoSpaceDN w:val="0"/>
        <w:ind w:left="567"/>
        <w:contextualSpacing w:val="0"/>
        <w:jc w:val="both"/>
        <w:rPr>
          <w:sz w:val="22"/>
          <w:szCs w:val="22"/>
        </w:rPr>
      </w:pPr>
      <w:r w:rsidRPr="001F7F57">
        <w:rPr>
          <w:sz w:val="22"/>
          <w:szCs w:val="22"/>
        </w:rPr>
        <w:t xml:space="preserve">veřejná </w:t>
      </w:r>
      <w:r w:rsidR="00C60D73" w:rsidRPr="001F7F57">
        <w:rPr>
          <w:sz w:val="22"/>
          <w:szCs w:val="22"/>
        </w:rPr>
        <w:t>vysoká škola dle zákona č. 111/1998 Sb., o vysokých školách a o změně a doplnění dalších zákonů (zákon o vysokých školách)</w:t>
      </w:r>
      <w:r>
        <w:rPr>
          <w:sz w:val="22"/>
          <w:szCs w:val="22"/>
        </w:rPr>
        <w:t>, ve znění pozdějších předpisů</w:t>
      </w:r>
    </w:p>
    <w:p w14:paraId="6C8E77FE" w14:textId="4FBBECD3" w:rsidR="00D23B7C" w:rsidRPr="001F7F57" w:rsidRDefault="008317EE" w:rsidP="00340C2F">
      <w:pPr>
        <w:pStyle w:val="Odstavecseseznamem"/>
        <w:autoSpaceDN w:val="0"/>
        <w:spacing w:after="120"/>
        <w:ind w:left="567"/>
        <w:contextualSpacing w:val="0"/>
        <w:jc w:val="both"/>
        <w:rPr>
          <w:sz w:val="22"/>
          <w:szCs w:val="22"/>
        </w:rPr>
      </w:pPr>
      <w:r w:rsidRPr="001F7F57">
        <w:rPr>
          <w:sz w:val="22"/>
          <w:szCs w:val="22"/>
        </w:rPr>
        <w:t>zastoupená:</w:t>
      </w:r>
      <w:r w:rsidR="00301CFA" w:rsidRPr="001F7F57">
        <w:rPr>
          <w:sz w:val="22"/>
          <w:szCs w:val="22"/>
        </w:rPr>
        <w:t xml:space="preserve"> </w:t>
      </w:r>
      <w:r w:rsidR="00C60D73" w:rsidRPr="001F7F57">
        <w:rPr>
          <w:sz w:val="22"/>
          <w:szCs w:val="22"/>
        </w:rPr>
        <w:t>prof</w:t>
      </w:r>
      <w:r w:rsidR="002D0576" w:rsidRPr="001F7F57">
        <w:rPr>
          <w:sz w:val="22"/>
          <w:szCs w:val="22"/>
        </w:rPr>
        <w:t>. RNDr. Miroslav</w:t>
      </w:r>
      <w:r w:rsidR="009D7D7F">
        <w:rPr>
          <w:sz w:val="22"/>
          <w:szCs w:val="22"/>
        </w:rPr>
        <w:t>em</w:t>
      </w:r>
      <w:r w:rsidR="002D0576" w:rsidRPr="001F7F57">
        <w:rPr>
          <w:sz w:val="22"/>
          <w:szCs w:val="22"/>
        </w:rPr>
        <w:t xml:space="preserve"> </w:t>
      </w:r>
      <w:r w:rsidR="00C60D73" w:rsidRPr="001F7F57">
        <w:rPr>
          <w:sz w:val="22"/>
          <w:szCs w:val="22"/>
        </w:rPr>
        <w:t>Lávičk</w:t>
      </w:r>
      <w:r w:rsidR="009D7D7F">
        <w:rPr>
          <w:sz w:val="22"/>
          <w:szCs w:val="22"/>
        </w:rPr>
        <w:t>ou</w:t>
      </w:r>
      <w:r w:rsidR="00C60D73" w:rsidRPr="001F7F57">
        <w:rPr>
          <w:sz w:val="22"/>
          <w:szCs w:val="22"/>
        </w:rPr>
        <w:t>, Ph.D.</w:t>
      </w:r>
      <w:r w:rsidR="002D0576" w:rsidRPr="001F7F57">
        <w:rPr>
          <w:sz w:val="22"/>
          <w:szCs w:val="22"/>
        </w:rPr>
        <w:t>, rektor</w:t>
      </w:r>
      <w:r w:rsidR="009D7D7F">
        <w:rPr>
          <w:sz w:val="22"/>
          <w:szCs w:val="22"/>
        </w:rPr>
        <w:t>em</w:t>
      </w:r>
    </w:p>
    <w:p w14:paraId="418EF26A" w14:textId="0A86C4BA" w:rsidR="00D23B7C" w:rsidRPr="001F7F57" w:rsidRDefault="006C66C7" w:rsidP="00340C2F">
      <w:pPr>
        <w:spacing w:after="120"/>
        <w:ind w:left="567" w:hanging="567"/>
        <w:jc w:val="both"/>
        <w:rPr>
          <w:sz w:val="22"/>
          <w:szCs w:val="22"/>
        </w:rPr>
      </w:pPr>
      <w:r w:rsidRPr="001F7F57">
        <w:rPr>
          <w:sz w:val="22"/>
          <w:szCs w:val="22"/>
        </w:rPr>
        <w:tab/>
      </w:r>
      <w:r w:rsidR="00D23B7C" w:rsidRPr="001F7F57">
        <w:rPr>
          <w:sz w:val="22"/>
          <w:szCs w:val="22"/>
        </w:rPr>
        <w:t>(</w:t>
      </w:r>
      <w:r w:rsidR="008E4930">
        <w:rPr>
          <w:sz w:val="22"/>
          <w:szCs w:val="22"/>
        </w:rPr>
        <w:t xml:space="preserve">jakožto prodávající a zástavní věřitel; </w:t>
      </w:r>
      <w:r w:rsidR="00D23B7C" w:rsidRPr="001F7F57">
        <w:rPr>
          <w:sz w:val="22"/>
          <w:szCs w:val="22"/>
        </w:rPr>
        <w:t>dále jen „</w:t>
      </w:r>
      <w:r w:rsidR="00D23B7C" w:rsidRPr="001F7F57">
        <w:rPr>
          <w:b/>
          <w:sz w:val="22"/>
          <w:szCs w:val="22"/>
        </w:rPr>
        <w:t>Prodávající</w:t>
      </w:r>
      <w:r w:rsidR="00D23B7C" w:rsidRPr="001F7F57">
        <w:rPr>
          <w:sz w:val="22"/>
          <w:szCs w:val="22"/>
        </w:rPr>
        <w:t>“</w:t>
      </w:r>
      <w:r w:rsidR="00BE3A1C" w:rsidRPr="001F7F57">
        <w:rPr>
          <w:sz w:val="22"/>
          <w:szCs w:val="22"/>
        </w:rPr>
        <w:t>)</w:t>
      </w:r>
    </w:p>
    <w:p w14:paraId="23F6AEF7" w14:textId="77777777" w:rsidR="00D23B7C" w:rsidRPr="001F7F57" w:rsidRDefault="00D23B7C" w:rsidP="00340C2F">
      <w:pPr>
        <w:pStyle w:val="Zkladntext"/>
        <w:spacing w:after="120"/>
        <w:jc w:val="both"/>
        <w:rPr>
          <w:color w:val="auto"/>
          <w:sz w:val="22"/>
          <w:szCs w:val="22"/>
        </w:rPr>
      </w:pPr>
      <w:r w:rsidRPr="001F7F57">
        <w:rPr>
          <w:color w:val="auto"/>
          <w:sz w:val="22"/>
          <w:szCs w:val="22"/>
        </w:rPr>
        <w:t>a</w:t>
      </w:r>
    </w:p>
    <w:p w14:paraId="79ED539C" w14:textId="301ED5BE" w:rsidR="008E1B22" w:rsidRPr="00817526" w:rsidRDefault="00817526" w:rsidP="00340C2F">
      <w:pPr>
        <w:pStyle w:val="Odstavecseseznamem"/>
        <w:numPr>
          <w:ilvl w:val="0"/>
          <w:numId w:val="3"/>
        </w:numPr>
        <w:autoSpaceDN w:val="0"/>
        <w:ind w:left="567" w:hanging="567"/>
        <w:contextualSpacing w:val="0"/>
        <w:jc w:val="both"/>
        <w:rPr>
          <w:sz w:val="22"/>
          <w:szCs w:val="22"/>
        </w:rPr>
      </w:pPr>
      <w:r w:rsidRPr="00817526">
        <w:rPr>
          <w:b/>
          <w:bCs/>
          <w:sz w:val="22"/>
          <w:szCs w:val="22"/>
        </w:rPr>
        <w:t>LABEST C</w:t>
      </w:r>
      <w:r w:rsidR="00F2766B">
        <w:rPr>
          <w:b/>
          <w:bCs/>
          <w:sz w:val="22"/>
          <w:szCs w:val="22"/>
        </w:rPr>
        <w:t>onsulting</w:t>
      </w:r>
      <w:r w:rsidR="000F6AF7">
        <w:rPr>
          <w:b/>
          <w:bCs/>
          <w:sz w:val="22"/>
          <w:szCs w:val="22"/>
        </w:rPr>
        <w:t>,</w:t>
      </w:r>
      <w:r w:rsidRPr="00817526">
        <w:rPr>
          <w:b/>
          <w:bCs/>
          <w:sz w:val="22"/>
          <w:szCs w:val="22"/>
        </w:rPr>
        <w:t xml:space="preserve"> s.r.o.</w:t>
      </w:r>
    </w:p>
    <w:p w14:paraId="0ADAFD5A" w14:textId="77777777" w:rsidR="008867F4" w:rsidRDefault="00F2766B" w:rsidP="008867F4">
      <w:pPr>
        <w:pStyle w:val="Odstavecseseznamem"/>
        <w:autoSpaceDN w:val="0"/>
        <w:ind w:left="567"/>
        <w:contextualSpacing w:val="0"/>
        <w:jc w:val="both"/>
        <w:rPr>
          <w:bCs/>
          <w:sz w:val="22"/>
          <w:szCs w:val="22"/>
        </w:rPr>
      </w:pPr>
      <w:r>
        <w:rPr>
          <w:bCs/>
          <w:sz w:val="22"/>
          <w:szCs w:val="22"/>
        </w:rPr>
        <w:t>se sídlem náměstí Generála Píky 2703/27, Východní Předměstí, 326 00 Plzeň</w:t>
      </w:r>
    </w:p>
    <w:p w14:paraId="170BDBC0" w14:textId="123D522D" w:rsidR="00FF5EB9" w:rsidRDefault="00BA2560" w:rsidP="00FF5EB9">
      <w:pPr>
        <w:pStyle w:val="Odstavecseseznamem"/>
        <w:autoSpaceDN w:val="0"/>
        <w:ind w:left="567"/>
        <w:contextualSpacing w:val="0"/>
        <w:jc w:val="both"/>
        <w:rPr>
          <w:bCs/>
          <w:sz w:val="22"/>
          <w:szCs w:val="22"/>
        </w:rPr>
      </w:pPr>
      <w:r w:rsidRPr="00817526">
        <w:rPr>
          <w:bCs/>
          <w:sz w:val="22"/>
          <w:szCs w:val="22"/>
        </w:rPr>
        <w:t xml:space="preserve">IČO </w:t>
      </w:r>
      <w:r w:rsidR="008867F4">
        <w:rPr>
          <w:bCs/>
          <w:sz w:val="22"/>
          <w:szCs w:val="22"/>
        </w:rPr>
        <w:t>252 07</w:t>
      </w:r>
      <w:r w:rsidR="007D329A">
        <w:rPr>
          <w:bCs/>
          <w:sz w:val="22"/>
          <w:szCs w:val="22"/>
        </w:rPr>
        <w:t> </w:t>
      </w:r>
      <w:r w:rsidR="008867F4">
        <w:rPr>
          <w:bCs/>
          <w:sz w:val="22"/>
          <w:szCs w:val="22"/>
        </w:rPr>
        <w:t>971</w:t>
      </w:r>
      <w:r w:rsidR="007D329A">
        <w:rPr>
          <w:bCs/>
          <w:sz w:val="22"/>
          <w:szCs w:val="22"/>
        </w:rPr>
        <w:t>, DIČ: CZ25207971</w:t>
      </w:r>
    </w:p>
    <w:p w14:paraId="6C03EC19" w14:textId="77777777" w:rsidR="00FF5EB9" w:rsidRDefault="00FF5EB9" w:rsidP="00FF5EB9">
      <w:pPr>
        <w:pStyle w:val="Odstavecseseznamem"/>
        <w:autoSpaceDN w:val="0"/>
        <w:ind w:left="567"/>
        <w:contextualSpacing w:val="0"/>
        <w:jc w:val="both"/>
        <w:rPr>
          <w:bCs/>
          <w:sz w:val="22"/>
          <w:szCs w:val="22"/>
        </w:rPr>
      </w:pPr>
      <w:r>
        <w:rPr>
          <w:bCs/>
          <w:sz w:val="22"/>
          <w:szCs w:val="22"/>
        </w:rPr>
        <w:t>zapsána u Krajského soudu v Plzni, oddíl C, vložka 8581</w:t>
      </w:r>
    </w:p>
    <w:p w14:paraId="6ECCD7A6" w14:textId="19C5FE6C" w:rsidR="00BC7783" w:rsidRPr="00682AD9" w:rsidRDefault="00FF5EB9" w:rsidP="00BA2560">
      <w:pPr>
        <w:pStyle w:val="Odstavecseseznamem"/>
        <w:autoSpaceDN w:val="0"/>
        <w:spacing w:after="120"/>
        <w:ind w:left="567"/>
        <w:contextualSpacing w:val="0"/>
        <w:jc w:val="both"/>
      </w:pPr>
      <w:r>
        <w:rPr>
          <w:bCs/>
          <w:sz w:val="22"/>
          <w:szCs w:val="22"/>
        </w:rPr>
        <w:t>zastoupená jednatelem Petrem Štruncem</w:t>
      </w:r>
    </w:p>
    <w:p w14:paraId="104D5175" w14:textId="65E04A01" w:rsidR="00BC7783" w:rsidRPr="001F7F57" w:rsidRDefault="00BC7783" w:rsidP="00340C2F">
      <w:pPr>
        <w:pStyle w:val="Zkladntext"/>
        <w:spacing w:before="240"/>
        <w:ind w:left="567"/>
        <w:jc w:val="both"/>
        <w:rPr>
          <w:color w:val="auto"/>
          <w:sz w:val="22"/>
          <w:szCs w:val="22"/>
        </w:rPr>
      </w:pPr>
      <w:r w:rsidRPr="001F7F57">
        <w:rPr>
          <w:color w:val="auto"/>
          <w:sz w:val="22"/>
          <w:szCs w:val="22"/>
        </w:rPr>
        <w:t>(</w:t>
      </w:r>
      <w:r w:rsidR="008E4930">
        <w:rPr>
          <w:color w:val="auto"/>
          <w:sz w:val="22"/>
          <w:szCs w:val="22"/>
        </w:rPr>
        <w:t xml:space="preserve">jakožto kupující, zástavní dlužník a zástavce; </w:t>
      </w:r>
      <w:r w:rsidRPr="001F7F57">
        <w:rPr>
          <w:color w:val="auto"/>
          <w:sz w:val="22"/>
          <w:szCs w:val="22"/>
        </w:rPr>
        <w:t>dále jen „</w:t>
      </w:r>
      <w:r w:rsidRPr="001F7F57">
        <w:rPr>
          <w:b/>
          <w:color w:val="auto"/>
          <w:sz w:val="22"/>
          <w:szCs w:val="22"/>
        </w:rPr>
        <w:t>Kupující</w:t>
      </w:r>
      <w:r w:rsidRPr="001F7F57">
        <w:rPr>
          <w:color w:val="auto"/>
          <w:sz w:val="22"/>
          <w:szCs w:val="22"/>
        </w:rPr>
        <w:t>“)</w:t>
      </w:r>
    </w:p>
    <w:p w14:paraId="5D4942F3" w14:textId="77777777" w:rsidR="00035162" w:rsidRPr="001F7F57" w:rsidRDefault="00035162" w:rsidP="00340C2F">
      <w:pPr>
        <w:pStyle w:val="Zkladntext"/>
        <w:ind w:left="567" w:hanging="567"/>
        <w:jc w:val="both"/>
        <w:rPr>
          <w:color w:val="auto"/>
          <w:sz w:val="22"/>
          <w:szCs w:val="22"/>
        </w:rPr>
      </w:pPr>
    </w:p>
    <w:p w14:paraId="3CCF154B" w14:textId="3AE82491" w:rsidR="00D23B7C" w:rsidRPr="001F7F57" w:rsidRDefault="00D23B7C" w:rsidP="00340C2F">
      <w:pPr>
        <w:pStyle w:val="Zkladntext"/>
        <w:ind w:left="567"/>
        <w:jc w:val="both"/>
        <w:rPr>
          <w:color w:val="auto"/>
          <w:sz w:val="22"/>
          <w:szCs w:val="22"/>
        </w:rPr>
      </w:pPr>
      <w:r w:rsidRPr="001F7F57">
        <w:rPr>
          <w:color w:val="auto"/>
          <w:sz w:val="22"/>
          <w:szCs w:val="22"/>
        </w:rPr>
        <w:t xml:space="preserve">(Prodávající a Kupující společně </w:t>
      </w:r>
      <w:r w:rsidR="00E02CCA">
        <w:rPr>
          <w:color w:val="auto"/>
          <w:sz w:val="22"/>
          <w:szCs w:val="22"/>
        </w:rPr>
        <w:t>dále</w:t>
      </w:r>
      <w:r w:rsidR="00E02CCA" w:rsidRPr="001F7F57">
        <w:rPr>
          <w:color w:val="auto"/>
          <w:sz w:val="22"/>
          <w:szCs w:val="22"/>
        </w:rPr>
        <w:t xml:space="preserve"> </w:t>
      </w:r>
      <w:r w:rsidRPr="001F7F57">
        <w:rPr>
          <w:color w:val="auto"/>
          <w:sz w:val="22"/>
          <w:szCs w:val="22"/>
        </w:rPr>
        <w:t>jen „</w:t>
      </w:r>
      <w:r w:rsidRPr="001F7F57">
        <w:rPr>
          <w:b/>
          <w:color w:val="auto"/>
          <w:sz w:val="22"/>
          <w:szCs w:val="22"/>
        </w:rPr>
        <w:t>Smluvní strany</w:t>
      </w:r>
      <w:r w:rsidRPr="001F7F57">
        <w:rPr>
          <w:color w:val="auto"/>
          <w:sz w:val="22"/>
          <w:szCs w:val="22"/>
        </w:rPr>
        <w:t xml:space="preserve">“, </w:t>
      </w:r>
      <w:r w:rsidR="00BE3A1C" w:rsidRPr="001F7F57">
        <w:rPr>
          <w:color w:val="auto"/>
          <w:sz w:val="22"/>
          <w:szCs w:val="22"/>
        </w:rPr>
        <w:t xml:space="preserve">každý </w:t>
      </w:r>
      <w:r w:rsidRPr="001F7F57">
        <w:rPr>
          <w:color w:val="auto"/>
          <w:sz w:val="22"/>
          <w:szCs w:val="22"/>
        </w:rPr>
        <w:t xml:space="preserve">samostatně </w:t>
      </w:r>
      <w:r w:rsidR="00E02CCA">
        <w:rPr>
          <w:color w:val="auto"/>
          <w:sz w:val="22"/>
          <w:szCs w:val="22"/>
        </w:rPr>
        <w:t>dále jen</w:t>
      </w:r>
      <w:r w:rsidR="00BE3A1C" w:rsidRPr="001F7F57">
        <w:rPr>
          <w:color w:val="auto"/>
          <w:sz w:val="22"/>
          <w:szCs w:val="22"/>
        </w:rPr>
        <w:t xml:space="preserve"> </w:t>
      </w:r>
      <w:r w:rsidRPr="001F7F57">
        <w:rPr>
          <w:color w:val="auto"/>
          <w:sz w:val="22"/>
          <w:szCs w:val="22"/>
        </w:rPr>
        <w:t>„</w:t>
      </w:r>
      <w:r w:rsidRPr="001F7F57">
        <w:rPr>
          <w:b/>
          <w:color w:val="auto"/>
          <w:sz w:val="22"/>
          <w:szCs w:val="22"/>
        </w:rPr>
        <w:t>Smluvní strana</w:t>
      </w:r>
      <w:r w:rsidRPr="001F7F57">
        <w:rPr>
          <w:color w:val="auto"/>
          <w:sz w:val="22"/>
          <w:szCs w:val="22"/>
        </w:rPr>
        <w:t>“)</w:t>
      </w:r>
    </w:p>
    <w:p w14:paraId="287903BD" w14:textId="77777777" w:rsidR="00800772" w:rsidRPr="001F7F57" w:rsidRDefault="00800772" w:rsidP="00340C2F">
      <w:pPr>
        <w:jc w:val="both"/>
        <w:rPr>
          <w:sz w:val="22"/>
          <w:szCs w:val="22"/>
          <w:lang w:eastAsia="cs-CZ"/>
        </w:rPr>
      </w:pPr>
    </w:p>
    <w:p w14:paraId="0C571370" w14:textId="77777777" w:rsidR="004E6CB3" w:rsidRPr="001F7F57" w:rsidRDefault="004E6CB3" w:rsidP="00340C2F">
      <w:pPr>
        <w:jc w:val="both"/>
        <w:rPr>
          <w:sz w:val="22"/>
          <w:szCs w:val="22"/>
          <w:lang w:eastAsia="cs-CZ"/>
        </w:rPr>
      </w:pPr>
    </w:p>
    <w:p w14:paraId="5407E201" w14:textId="77777777" w:rsidR="00D23B7C" w:rsidRPr="001F7F57" w:rsidRDefault="00D23B7C" w:rsidP="00340C2F">
      <w:pPr>
        <w:spacing w:after="120"/>
        <w:jc w:val="both"/>
        <w:rPr>
          <w:sz w:val="22"/>
          <w:szCs w:val="22"/>
          <w:lang w:eastAsia="cs-CZ"/>
        </w:rPr>
      </w:pPr>
      <w:r w:rsidRPr="001F7F57">
        <w:rPr>
          <w:sz w:val="22"/>
          <w:szCs w:val="22"/>
          <w:lang w:eastAsia="cs-CZ"/>
        </w:rPr>
        <w:t>VZHLEDEM K TOMU, ŽE:</w:t>
      </w:r>
    </w:p>
    <w:p w14:paraId="74DCAF03" w14:textId="76CF9FAC" w:rsidR="00C33BD9" w:rsidRPr="001F7F57" w:rsidRDefault="00BC7783" w:rsidP="00340C2F">
      <w:pPr>
        <w:numPr>
          <w:ilvl w:val="0"/>
          <w:numId w:val="2"/>
        </w:numPr>
        <w:ind w:left="567" w:hanging="567"/>
        <w:jc w:val="both"/>
        <w:rPr>
          <w:sz w:val="22"/>
          <w:szCs w:val="22"/>
          <w:lang w:eastAsia="cs-CZ"/>
        </w:rPr>
      </w:pPr>
      <w:r w:rsidRPr="001F7F57">
        <w:rPr>
          <w:sz w:val="22"/>
          <w:szCs w:val="22"/>
          <w:lang w:eastAsia="cs-CZ"/>
        </w:rPr>
        <w:t>Prodávající</w:t>
      </w:r>
      <w:r w:rsidR="00C33BD9" w:rsidRPr="001F7F57">
        <w:rPr>
          <w:sz w:val="22"/>
          <w:szCs w:val="22"/>
          <w:lang w:eastAsia="cs-CZ"/>
        </w:rPr>
        <w:t xml:space="preserve"> je výlučným vlastníkem </w:t>
      </w:r>
      <w:r w:rsidR="002D0576" w:rsidRPr="001F7F57">
        <w:rPr>
          <w:sz w:val="22"/>
          <w:szCs w:val="22"/>
          <w:lang w:eastAsia="cs-CZ"/>
        </w:rPr>
        <w:t xml:space="preserve">souboru </w:t>
      </w:r>
      <w:r w:rsidR="001911ED" w:rsidRPr="001F7F57">
        <w:rPr>
          <w:sz w:val="22"/>
          <w:szCs w:val="22"/>
          <w:lang w:eastAsia="cs-CZ"/>
        </w:rPr>
        <w:t>N</w:t>
      </w:r>
      <w:r w:rsidR="002D0576" w:rsidRPr="001F7F57">
        <w:rPr>
          <w:sz w:val="22"/>
          <w:szCs w:val="22"/>
          <w:lang w:eastAsia="cs-CZ"/>
        </w:rPr>
        <w:t xml:space="preserve">emovitostí </w:t>
      </w:r>
      <w:r w:rsidR="00C33BD9" w:rsidRPr="001F7F57">
        <w:rPr>
          <w:sz w:val="22"/>
          <w:szCs w:val="22"/>
          <w:lang w:eastAsia="cs-CZ"/>
        </w:rPr>
        <w:t>(jak jsou definovány níže);</w:t>
      </w:r>
    </w:p>
    <w:p w14:paraId="038078AE" w14:textId="77777777" w:rsidR="00035162" w:rsidRPr="001F7F57" w:rsidRDefault="00035162" w:rsidP="00340C2F">
      <w:pPr>
        <w:ind w:left="567"/>
        <w:jc w:val="both"/>
        <w:rPr>
          <w:sz w:val="22"/>
          <w:szCs w:val="22"/>
          <w:lang w:eastAsia="cs-CZ"/>
        </w:rPr>
      </w:pPr>
    </w:p>
    <w:p w14:paraId="210A4EDC" w14:textId="71ADB09B" w:rsidR="00C33BD9" w:rsidRDefault="00C33BD9" w:rsidP="00340C2F">
      <w:pPr>
        <w:numPr>
          <w:ilvl w:val="0"/>
          <w:numId w:val="2"/>
        </w:numPr>
        <w:ind w:left="567" w:hanging="567"/>
        <w:jc w:val="both"/>
        <w:rPr>
          <w:sz w:val="22"/>
          <w:szCs w:val="22"/>
          <w:lang w:eastAsia="cs-CZ"/>
        </w:rPr>
      </w:pPr>
      <w:r w:rsidRPr="001F7F57">
        <w:rPr>
          <w:sz w:val="22"/>
          <w:szCs w:val="22"/>
          <w:lang w:eastAsia="cs-CZ"/>
        </w:rPr>
        <w:t xml:space="preserve">Prodávající má </w:t>
      </w:r>
      <w:r w:rsidR="00822DEA" w:rsidRPr="001F7F57">
        <w:rPr>
          <w:sz w:val="22"/>
          <w:szCs w:val="22"/>
          <w:lang w:eastAsia="cs-CZ"/>
        </w:rPr>
        <w:t xml:space="preserve">za </w:t>
      </w:r>
      <w:r w:rsidR="00021696" w:rsidRPr="001F7F57">
        <w:rPr>
          <w:sz w:val="22"/>
          <w:szCs w:val="22"/>
          <w:lang w:eastAsia="cs-CZ"/>
        </w:rPr>
        <w:t xml:space="preserve">dále stanovených </w:t>
      </w:r>
      <w:r w:rsidR="00822DEA" w:rsidRPr="00021696">
        <w:rPr>
          <w:sz w:val="22"/>
          <w:szCs w:val="22"/>
          <w:lang w:eastAsia="cs-CZ"/>
        </w:rPr>
        <w:t>podmínek</w:t>
      </w:r>
      <w:r w:rsidR="00822DEA" w:rsidRPr="001F7F57">
        <w:rPr>
          <w:sz w:val="22"/>
          <w:szCs w:val="22"/>
          <w:lang w:eastAsia="cs-CZ"/>
        </w:rPr>
        <w:t xml:space="preserve"> </w:t>
      </w:r>
      <w:r w:rsidRPr="001F7F57">
        <w:rPr>
          <w:sz w:val="22"/>
          <w:szCs w:val="22"/>
          <w:lang w:eastAsia="cs-CZ"/>
        </w:rPr>
        <w:t xml:space="preserve">zájem prodat Nemovitosti a Kupující má zájem Nemovitosti koupit </w:t>
      </w:r>
      <w:r w:rsidR="00F01F8C" w:rsidRPr="001F7F57">
        <w:rPr>
          <w:sz w:val="22"/>
          <w:szCs w:val="22"/>
          <w:lang w:eastAsia="cs-CZ"/>
        </w:rPr>
        <w:t>do svého vlastnictví</w:t>
      </w:r>
      <w:r w:rsidR="00E80D80">
        <w:rPr>
          <w:sz w:val="22"/>
          <w:szCs w:val="22"/>
          <w:lang w:eastAsia="cs-CZ"/>
        </w:rPr>
        <w:t>, a to</w:t>
      </w:r>
      <w:r w:rsidR="00F01F8C">
        <w:rPr>
          <w:sz w:val="22"/>
          <w:szCs w:val="22"/>
          <w:lang w:eastAsia="cs-CZ"/>
        </w:rPr>
        <w:t xml:space="preserve"> za účelem realizace projektu výstavby studentského bydlení v</w:t>
      </w:r>
      <w:r w:rsidR="002E5315">
        <w:rPr>
          <w:sz w:val="22"/>
          <w:szCs w:val="22"/>
          <w:lang w:eastAsia="cs-CZ"/>
        </w:rPr>
        <w:t> </w:t>
      </w:r>
      <w:r w:rsidR="00F01F8C">
        <w:rPr>
          <w:sz w:val="22"/>
          <w:szCs w:val="22"/>
          <w:lang w:eastAsia="cs-CZ"/>
        </w:rPr>
        <w:t>Plzni</w:t>
      </w:r>
      <w:r w:rsidR="002E5315">
        <w:rPr>
          <w:sz w:val="22"/>
          <w:szCs w:val="22"/>
          <w:lang w:eastAsia="cs-CZ"/>
        </w:rPr>
        <w:t xml:space="preserve"> (dále jen „</w:t>
      </w:r>
      <w:r w:rsidR="002E5315" w:rsidRPr="002E5315">
        <w:rPr>
          <w:b/>
          <w:bCs/>
          <w:sz w:val="22"/>
          <w:szCs w:val="22"/>
          <w:lang w:eastAsia="cs-CZ"/>
        </w:rPr>
        <w:t>Projekt</w:t>
      </w:r>
      <w:r w:rsidR="002E5315">
        <w:rPr>
          <w:sz w:val="22"/>
          <w:szCs w:val="22"/>
          <w:lang w:eastAsia="cs-CZ"/>
        </w:rPr>
        <w:t>“)</w:t>
      </w:r>
      <w:r w:rsidRPr="001F7F57">
        <w:rPr>
          <w:sz w:val="22"/>
          <w:szCs w:val="22"/>
          <w:lang w:eastAsia="cs-CZ"/>
        </w:rPr>
        <w:t>;</w:t>
      </w:r>
    </w:p>
    <w:p w14:paraId="3F568899" w14:textId="77777777" w:rsidR="008E4930" w:rsidRDefault="008E4930" w:rsidP="008E4930">
      <w:pPr>
        <w:pStyle w:val="Odstavecseseznamem"/>
        <w:rPr>
          <w:sz w:val="22"/>
          <w:szCs w:val="22"/>
          <w:lang w:eastAsia="cs-CZ"/>
        </w:rPr>
      </w:pPr>
    </w:p>
    <w:p w14:paraId="0E8FD7CD" w14:textId="1C2A8322" w:rsidR="008E4930" w:rsidRDefault="008E4930" w:rsidP="00340C2F">
      <w:pPr>
        <w:numPr>
          <w:ilvl w:val="0"/>
          <w:numId w:val="2"/>
        </w:numPr>
        <w:ind w:left="567" w:hanging="567"/>
        <w:jc w:val="both"/>
        <w:rPr>
          <w:sz w:val="22"/>
          <w:szCs w:val="22"/>
          <w:lang w:eastAsia="cs-CZ"/>
        </w:rPr>
      </w:pPr>
      <w:r>
        <w:rPr>
          <w:sz w:val="22"/>
          <w:szCs w:val="22"/>
          <w:lang w:eastAsia="cs-CZ"/>
        </w:rPr>
        <w:t xml:space="preserve">Prodávající má </w:t>
      </w:r>
      <w:r w:rsidR="00822DEA" w:rsidRPr="001F7F57">
        <w:rPr>
          <w:sz w:val="22"/>
          <w:szCs w:val="22"/>
          <w:lang w:eastAsia="cs-CZ"/>
        </w:rPr>
        <w:t xml:space="preserve">za </w:t>
      </w:r>
      <w:r w:rsidR="00021696" w:rsidRPr="001F7F57">
        <w:rPr>
          <w:sz w:val="22"/>
          <w:szCs w:val="22"/>
          <w:lang w:eastAsia="cs-CZ"/>
        </w:rPr>
        <w:t xml:space="preserve">dále stanovených </w:t>
      </w:r>
      <w:r w:rsidR="00822DEA" w:rsidRPr="001F7F57">
        <w:rPr>
          <w:sz w:val="22"/>
          <w:szCs w:val="22"/>
          <w:lang w:eastAsia="cs-CZ"/>
        </w:rPr>
        <w:t xml:space="preserve">podmínek </w:t>
      </w:r>
      <w:r>
        <w:rPr>
          <w:sz w:val="22"/>
          <w:szCs w:val="22"/>
          <w:lang w:eastAsia="cs-CZ"/>
        </w:rPr>
        <w:t>zájem, aby byla pohledávka Prodávajícího vůči Kupujícímu na zaplacení Kupní ceny a další</w:t>
      </w:r>
      <w:r w:rsidR="004451C5">
        <w:rPr>
          <w:sz w:val="22"/>
          <w:szCs w:val="22"/>
          <w:lang w:eastAsia="cs-CZ"/>
        </w:rPr>
        <w:t>ch</w:t>
      </w:r>
      <w:r>
        <w:rPr>
          <w:sz w:val="22"/>
          <w:szCs w:val="22"/>
          <w:lang w:eastAsia="cs-CZ"/>
        </w:rPr>
        <w:t xml:space="preserve"> souvisejících nároků </w:t>
      </w:r>
      <w:r w:rsidR="00CE401C">
        <w:rPr>
          <w:sz w:val="22"/>
          <w:szCs w:val="22"/>
          <w:lang w:eastAsia="cs-CZ"/>
        </w:rPr>
        <w:t xml:space="preserve">Prodávajícího </w:t>
      </w:r>
      <w:r w:rsidR="00CE401C" w:rsidRPr="00CE401C">
        <w:rPr>
          <w:sz w:val="22"/>
          <w:szCs w:val="22"/>
          <w:lang w:eastAsia="cs-CZ"/>
        </w:rPr>
        <w:t xml:space="preserve">vůči Kupujícímu podle této Smlouvy či s touto Smlouvou souvisejících </w:t>
      </w:r>
      <w:r>
        <w:rPr>
          <w:sz w:val="22"/>
          <w:szCs w:val="22"/>
          <w:lang w:eastAsia="cs-CZ"/>
        </w:rPr>
        <w:t>zajištěna mimo jiné zástavním právem k</w:t>
      </w:r>
      <w:r w:rsidR="00016B62">
        <w:rPr>
          <w:sz w:val="22"/>
          <w:szCs w:val="22"/>
          <w:lang w:eastAsia="cs-CZ"/>
        </w:rPr>
        <w:t> </w:t>
      </w:r>
      <w:r>
        <w:rPr>
          <w:sz w:val="22"/>
          <w:szCs w:val="22"/>
          <w:lang w:eastAsia="cs-CZ"/>
        </w:rPr>
        <w:t>Nemovitostem</w:t>
      </w:r>
      <w:r w:rsidR="00016B62">
        <w:rPr>
          <w:sz w:val="22"/>
          <w:szCs w:val="22"/>
          <w:lang w:eastAsia="cs-CZ"/>
        </w:rPr>
        <w:t>,</w:t>
      </w:r>
      <w:r w:rsidR="004451C5">
        <w:rPr>
          <w:sz w:val="22"/>
          <w:szCs w:val="22"/>
          <w:lang w:eastAsia="cs-CZ"/>
        </w:rPr>
        <w:t xml:space="preserve"> </w:t>
      </w:r>
      <w:r>
        <w:rPr>
          <w:sz w:val="22"/>
          <w:szCs w:val="22"/>
          <w:lang w:eastAsia="cs-CZ"/>
        </w:rPr>
        <w:t>s čímž Kupující souhlasí;</w:t>
      </w:r>
    </w:p>
    <w:p w14:paraId="63E32847" w14:textId="77777777" w:rsidR="00F15499" w:rsidRDefault="00F15499" w:rsidP="00F15499">
      <w:pPr>
        <w:pStyle w:val="Odstavecseseznamem"/>
        <w:rPr>
          <w:sz w:val="22"/>
          <w:szCs w:val="22"/>
          <w:lang w:eastAsia="cs-CZ"/>
        </w:rPr>
      </w:pPr>
    </w:p>
    <w:p w14:paraId="3C52900D" w14:textId="0D2D8E5E" w:rsidR="00562906" w:rsidRPr="009C1CD8" w:rsidRDefault="00562906" w:rsidP="00340C2F">
      <w:pPr>
        <w:numPr>
          <w:ilvl w:val="0"/>
          <w:numId w:val="2"/>
        </w:numPr>
        <w:ind w:left="567" w:hanging="567"/>
        <w:jc w:val="both"/>
        <w:rPr>
          <w:sz w:val="22"/>
          <w:szCs w:val="22"/>
          <w:lang w:eastAsia="cs-CZ"/>
        </w:rPr>
      </w:pPr>
      <w:r>
        <w:rPr>
          <w:sz w:val="22"/>
          <w:szCs w:val="22"/>
        </w:rPr>
        <w:t>Smluvní strany si přejí touto Smlouvou sjednat podmínky, za kterých Prodávající převede na Kupujícího vlastnické právo k</w:t>
      </w:r>
      <w:r w:rsidR="008E4930">
        <w:rPr>
          <w:sz w:val="22"/>
          <w:szCs w:val="22"/>
        </w:rPr>
        <w:t> </w:t>
      </w:r>
      <w:r>
        <w:rPr>
          <w:sz w:val="22"/>
          <w:szCs w:val="22"/>
        </w:rPr>
        <w:t>Nemovitostem</w:t>
      </w:r>
      <w:r w:rsidR="008E4930">
        <w:rPr>
          <w:sz w:val="22"/>
          <w:szCs w:val="22"/>
        </w:rPr>
        <w:t xml:space="preserve"> a dále za kterých Kupující zřídí ve prospěch Prodávajícího zástavní právo k Nemovitostem</w:t>
      </w:r>
      <w:r>
        <w:rPr>
          <w:sz w:val="22"/>
          <w:szCs w:val="22"/>
        </w:rPr>
        <w:t>;</w:t>
      </w:r>
    </w:p>
    <w:p w14:paraId="7068A89B" w14:textId="77777777" w:rsidR="00D23B7C" w:rsidRPr="001F7F57" w:rsidRDefault="00D23B7C" w:rsidP="00340C2F">
      <w:pPr>
        <w:jc w:val="both"/>
        <w:rPr>
          <w:sz w:val="22"/>
          <w:szCs w:val="22"/>
        </w:rPr>
      </w:pPr>
    </w:p>
    <w:p w14:paraId="7A194355" w14:textId="73F0F0C1" w:rsidR="00D23B7C" w:rsidRPr="001F7F57" w:rsidRDefault="00D23B7C" w:rsidP="00340C2F">
      <w:pPr>
        <w:jc w:val="both"/>
        <w:rPr>
          <w:sz w:val="22"/>
          <w:szCs w:val="22"/>
        </w:rPr>
      </w:pPr>
      <w:r w:rsidRPr="001F7F57">
        <w:rPr>
          <w:sz w:val="22"/>
          <w:szCs w:val="22"/>
        </w:rPr>
        <w:t xml:space="preserve">DOHODLY </w:t>
      </w:r>
      <w:r w:rsidR="00822DEA" w:rsidRPr="001F7F57">
        <w:rPr>
          <w:sz w:val="22"/>
          <w:szCs w:val="22"/>
        </w:rPr>
        <w:t xml:space="preserve">SE SMLUVNÍ STRANY </w:t>
      </w:r>
      <w:r w:rsidRPr="001F7F57">
        <w:rPr>
          <w:sz w:val="22"/>
          <w:szCs w:val="22"/>
        </w:rPr>
        <w:t>NA NÁSLEDUJÍCÍM:</w:t>
      </w:r>
    </w:p>
    <w:p w14:paraId="419BA920" w14:textId="77777777" w:rsidR="00010024" w:rsidRDefault="00010024" w:rsidP="00340C2F">
      <w:pPr>
        <w:jc w:val="both"/>
        <w:rPr>
          <w:sz w:val="22"/>
          <w:szCs w:val="22"/>
        </w:rPr>
      </w:pPr>
    </w:p>
    <w:p w14:paraId="268EB976" w14:textId="165B6F25" w:rsidR="00527143" w:rsidRPr="00527143" w:rsidRDefault="00527143" w:rsidP="00E80D80">
      <w:pPr>
        <w:numPr>
          <w:ilvl w:val="0"/>
          <w:numId w:val="7"/>
        </w:numPr>
        <w:ind w:hanging="927"/>
        <w:jc w:val="both"/>
        <w:rPr>
          <w:b/>
          <w:bCs/>
          <w:sz w:val="22"/>
          <w:szCs w:val="22"/>
        </w:rPr>
      </w:pPr>
      <w:r w:rsidRPr="00527143">
        <w:rPr>
          <w:b/>
          <w:bCs/>
          <w:sz w:val="22"/>
          <w:szCs w:val="22"/>
        </w:rPr>
        <w:t>ÚVODNÍ A OBECNÁ UJEDNÁNÍ</w:t>
      </w:r>
    </w:p>
    <w:p w14:paraId="36390BFD" w14:textId="503FC54C" w:rsidR="00D23B7C" w:rsidRPr="001F7F57" w:rsidRDefault="00255D73" w:rsidP="00340C2F">
      <w:pPr>
        <w:pStyle w:val="Nadpis1"/>
        <w:keepNext w:val="0"/>
        <w:rPr>
          <w:szCs w:val="22"/>
        </w:rPr>
      </w:pPr>
      <w:r w:rsidRPr="001F7F57">
        <w:rPr>
          <w:szCs w:val="22"/>
        </w:rPr>
        <w:t xml:space="preserve">Předmět </w:t>
      </w:r>
      <w:r w:rsidR="00721387" w:rsidRPr="001F7F57">
        <w:rPr>
          <w:szCs w:val="22"/>
        </w:rPr>
        <w:t>koupě – Nemovitosti</w:t>
      </w:r>
    </w:p>
    <w:p w14:paraId="60D02989" w14:textId="018EA20A" w:rsidR="0040736E" w:rsidRPr="001F7F57" w:rsidRDefault="00D23B7C" w:rsidP="00340C2F">
      <w:pPr>
        <w:pStyle w:val="Nadpis2"/>
        <w:jc w:val="both"/>
        <w:rPr>
          <w:szCs w:val="22"/>
        </w:rPr>
      </w:pPr>
      <w:r w:rsidRPr="001F7F57">
        <w:t xml:space="preserve">Prodávající prohlašuje, že je vlastníkem </w:t>
      </w:r>
      <w:bookmarkStart w:id="0" w:name="_Ref395716857"/>
      <w:bookmarkStart w:id="1" w:name="_Ref396311758"/>
      <w:r w:rsidR="0040736E" w:rsidRPr="001F7F57">
        <w:t xml:space="preserve">následujících </w:t>
      </w:r>
      <w:r w:rsidR="00AD629F" w:rsidRPr="001F7F57">
        <w:t xml:space="preserve">budov </w:t>
      </w:r>
      <w:r w:rsidR="000100F3" w:rsidRPr="001F7F57">
        <w:t xml:space="preserve">a </w:t>
      </w:r>
      <w:r w:rsidR="0040736E" w:rsidRPr="001F7F57">
        <w:t xml:space="preserve">pozemků včetně </w:t>
      </w:r>
      <w:r w:rsidR="0040736E" w:rsidRPr="001F7F57">
        <w:rPr>
          <w:szCs w:val="22"/>
        </w:rPr>
        <w:t>jejich součástí</w:t>
      </w:r>
      <w:r w:rsidR="00AB017D" w:rsidRPr="001F7F57">
        <w:rPr>
          <w:szCs w:val="22"/>
        </w:rPr>
        <w:t xml:space="preserve"> a příslušenství</w:t>
      </w:r>
      <w:r w:rsidR="0040736E" w:rsidRPr="001F7F57">
        <w:rPr>
          <w:szCs w:val="22"/>
        </w:rPr>
        <w:t xml:space="preserve">, zejména staveb na nich stojících, </w:t>
      </w:r>
      <w:r w:rsidR="00721387" w:rsidRPr="001F7F57">
        <w:rPr>
          <w:iCs/>
          <w:szCs w:val="22"/>
        </w:rPr>
        <w:t>evidovaných</w:t>
      </w:r>
      <w:r w:rsidR="0026114B" w:rsidRPr="001F7F57">
        <w:rPr>
          <w:iCs/>
          <w:szCs w:val="22"/>
        </w:rPr>
        <w:t xml:space="preserve"> na listu vlastnictví č. 5587, pro k.ú. Plzeň, obec Plzeň, vedeném u Katastrálního úřadu pro Plzeňský kraj, Katastrální pracoviště Plzeň – město</w:t>
      </w:r>
      <w:r w:rsidR="0040736E" w:rsidRPr="001F7F57">
        <w:rPr>
          <w:szCs w:val="22"/>
        </w:rPr>
        <w:t>:</w:t>
      </w:r>
    </w:p>
    <w:p w14:paraId="486E9784" w14:textId="73B6EC66" w:rsidR="0026114B" w:rsidRPr="001F7F57" w:rsidRDefault="0026114B" w:rsidP="00BD37FD">
      <w:pPr>
        <w:pStyle w:val="Zkladntext"/>
        <w:numPr>
          <w:ilvl w:val="0"/>
          <w:numId w:val="6"/>
        </w:numPr>
        <w:suppressAutoHyphens/>
        <w:spacing w:after="120"/>
        <w:ind w:left="1418" w:hanging="284"/>
        <w:jc w:val="both"/>
        <w:rPr>
          <w:iCs/>
          <w:sz w:val="22"/>
          <w:szCs w:val="22"/>
        </w:rPr>
      </w:pPr>
      <w:r w:rsidRPr="001F7F57">
        <w:rPr>
          <w:iCs/>
          <w:sz w:val="22"/>
          <w:szCs w:val="22"/>
        </w:rPr>
        <w:lastRenderedPageBreak/>
        <w:t xml:space="preserve">budova č.p. </w:t>
      </w:r>
      <w:r w:rsidR="00835C53" w:rsidRPr="001F7F57">
        <w:rPr>
          <w:iCs/>
          <w:sz w:val="22"/>
          <w:szCs w:val="22"/>
        </w:rPr>
        <w:t>2929</w:t>
      </w:r>
      <w:r w:rsidRPr="001F7F57">
        <w:rPr>
          <w:iCs/>
          <w:sz w:val="22"/>
          <w:szCs w:val="22"/>
        </w:rPr>
        <w:t xml:space="preserve"> (průmyslový objekt) nacházející se na p.p.č. 9074/1, p.p.č. 10508/33, p.p.č. 10508/37, p.p.č. 10508/41 a p.p.č. 10508/45,</w:t>
      </w:r>
    </w:p>
    <w:p w14:paraId="55B77BBE" w14:textId="77777777" w:rsidR="0026114B" w:rsidRPr="001F7F57" w:rsidRDefault="0026114B" w:rsidP="00BD37FD">
      <w:pPr>
        <w:pStyle w:val="Zkladntext"/>
        <w:numPr>
          <w:ilvl w:val="0"/>
          <w:numId w:val="6"/>
        </w:numPr>
        <w:tabs>
          <w:tab w:val="left" w:pos="709"/>
        </w:tabs>
        <w:suppressAutoHyphens/>
        <w:spacing w:after="120"/>
        <w:ind w:left="1418" w:hanging="284"/>
        <w:jc w:val="both"/>
        <w:rPr>
          <w:b/>
          <w:bCs/>
          <w:iCs/>
          <w:sz w:val="22"/>
          <w:szCs w:val="22"/>
        </w:rPr>
      </w:pPr>
      <w:r w:rsidRPr="001F7F57">
        <w:rPr>
          <w:iCs/>
          <w:sz w:val="22"/>
          <w:szCs w:val="22"/>
        </w:rPr>
        <w:t>budova bez č.p./č.e. (jiná stavba), nacházející se na p.p.č. 10508/20 a p.p.č. 10508/35,</w:t>
      </w:r>
    </w:p>
    <w:p w14:paraId="7B130B3A" w14:textId="77777777" w:rsidR="0026114B" w:rsidRPr="001F7F57" w:rsidRDefault="0026114B" w:rsidP="00BD37FD">
      <w:pPr>
        <w:pStyle w:val="Zkladntext"/>
        <w:numPr>
          <w:ilvl w:val="0"/>
          <w:numId w:val="6"/>
        </w:numPr>
        <w:tabs>
          <w:tab w:val="left" w:pos="709"/>
        </w:tabs>
        <w:suppressAutoHyphens/>
        <w:spacing w:after="120"/>
        <w:ind w:left="1418" w:hanging="284"/>
        <w:jc w:val="both"/>
        <w:rPr>
          <w:b/>
          <w:bCs/>
          <w:iCs/>
          <w:sz w:val="22"/>
          <w:szCs w:val="22"/>
        </w:rPr>
      </w:pPr>
      <w:r w:rsidRPr="001F7F57">
        <w:rPr>
          <w:iCs/>
          <w:sz w:val="22"/>
          <w:szCs w:val="22"/>
        </w:rPr>
        <w:t>budova bez č.p./č.e. (jiná stavba), nacházející se na p.p.č. 10508/21 a p.p.č. 10508/39,</w:t>
      </w:r>
    </w:p>
    <w:p w14:paraId="24A29CCB" w14:textId="77777777" w:rsidR="0026114B" w:rsidRPr="00F80D26" w:rsidRDefault="0026114B" w:rsidP="00BD37FD">
      <w:pPr>
        <w:pStyle w:val="Zkladntext"/>
        <w:numPr>
          <w:ilvl w:val="0"/>
          <w:numId w:val="6"/>
        </w:numPr>
        <w:tabs>
          <w:tab w:val="left" w:pos="709"/>
        </w:tabs>
        <w:suppressAutoHyphens/>
        <w:spacing w:after="120"/>
        <w:ind w:left="1418" w:hanging="284"/>
        <w:jc w:val="both"/>
        <w:rPr>
          <w:b/>
          <w:bCs/>
          <w:iCs/>
          <w:sz w:val="22"/>
          <w:szCs w:val="22"/>
        </w:rPr>
      </w:pPr>
      <w:r w:rsidRPr="001F7F57">
        <w:rPr>
          <w:iCs/>
          <w:sz w:val="22"/>
          <w:szCs w:val="22"/>
        </w:rPr>
        <w:t>budova bez č.p./č.e. (jiná stavba), nacházející se na p.p.č. 10508/22 a p.p.č. 10508/43,</w:t>
      </w:r>
    </w:p>
    <w:p w14:paraId="4E907692" w14:textId="3644855E" w:rsidR="00F80D26" w:rsidRPr="001F7F57" w:rsidRDefault="00F80D26" w:rsidP="00F80D26">
      <w:pPr>
        <w:pStyle w:val="Zkladntext"/>
        <w:tabs>
          <w:tab w:val="left" w:pos="709"/>
        </w:tabs>
        <w:suppressAutoHyphens/>
        <w:spacing w:after="120"/>
        <w:ind w:left="1418"/>
        <w:jc w:val="both"/>
        <w:rPr>
          <w:b/>
          <w:bCs/>
          <w:iCs/>
          <w:sz w:val="22"/>
          <w:szCs w:val="22"/>
        </w:rPr>
      </w:pPr>
      <w:bookmarkStart w:id="2" w:name="_Hlk163031208"/>
      <w:r>
        <w:rPr>
          <w:iCs/>
          <w:sz w:val="22"/>
          <w:szCs w:val="22"/>
        </w:rPr>
        <w:t>(společně dále jen „</w:t>
      </w:r>
      <w:r w:rsidRPr="00C84882">
        <w:rPr>
          <w:b/>
          <w:bCs/>
          <w:iCs/>
          <w:sz w:val="22"/>
          <w:szCs w:val="22"/>
        </w:rPr>
        <w:t>Budovy</w:t>
      </w:r>
      <w:r>
        <w:rPr>
          <w:iCs/>
          <w:sz w:val="22"/>
          <w:szCs w:val="22"/>
        </w:rPr>
        <w:t>“)</w:t>
      </w:r>
      <w:bookmarkEnd w:id="2"/>
    </w:p>
    <w:p w14:paraId="0D65E0CE" w14:textId="57EB199F" w:rsidR="0026114B" w:rsidRPr="001F7F57" w:rsidRDefault="0026114B" w:rsidP="00BD37FD">
      <w:pPr>
        <w:pStyle w:val="Zkladntext"/>
        <w:numPr>
          <w:ilvl w:val="0"/>
          <w:numId w:val="6"/>
        </w:numPr>
        <w:tabs>
          <w:tab w:val="left" w:pos="709"/>
        </w:tabs>
        <w:suppressAutoHyphens/>
        <w:spacing w:after="120"/>
        <w:ind w:left="1418" w:hanging="284"/>
        <w:jc w:val="both"/>
        <w:rPr>
          <w:b/>
          <w:bCs/>
          <w:iCs/>
          <w:sz w:val="22"/>
          <w:szCs w:val="22"/>
        </w:rPr>
      </w:pPr>
      <w:r w:rsidRPr="001F7F57">
        <w:rPr>
          <w:iCs/>
          <w:sz w:val="22"/>
          <w:szCs w:val="22"/>
        </w:rPr>
        <w:t>p.p.č. 9074/1 (zastavěná plocha a nádvoří),</w:t>
      </w:r>
    </w:p>
    <w:p w14:paraId="186DF623" w14:textId="7142C73F" w:rsidR="0026114B" w:rsidRPr="001F7F57" w:rsidRDefault="0026114B" w:rsidP="00BD37FD">
      <w:pPr>
        <w:pStyle w:val="Zkladntext"/>
        <w:numPr>
          <w:ilvl w:val="0"/>
          <w:numId w:val="6"/>
        </w:numPr>
        <w:tabs>
          <w:tab w:val="left" w:pos="709"/>
        </w:tabs>
        <w:suppressAutoHyphens/>
        <w:spacing w:after="120"/>
        <w:ind w:left="1418" w:hanging="284"/>
        <w:jc w:val="both"/>
        <w:rPr>
          <w:b/>
          <w:bCs/>
          <w:iCs/>
          <w:sz w:val="22"/>
          <w:szCs w:val="22"/>
        </w:rPr>
      </w:pPr>
      <w:r w:rsidRPr="001F7F57">
        <w:rPr>
          <w:iCs/>
          <w:sz w:val="22"/>
          <w:szCs w:val="22"/>
        </w:rPr>
        <w:t>p.p.č. 10508/20 (zastavěná plocha a nádvoří),</w:t>
      </w:r>
    </w:p>
    <w:p w14:paraId="4D885223" w14:textId="29E2A311" w:rsidR="0026114B" w:rsidRPr="001F7F57" w:rsidRDefault="0026114B" w:rsidP="00BD37FD">
      <w:pPr>
        <w:pStyle w:val="Zkladntext"/>
        <w:numPr>
          <w:ilvl w:val="0"/>
          <w:numId w:val="6"/>
        </w:numPr>
        <w:tabs>
          <w:tab w:val="left" w:pos="709"/>
        </w:tabs>
        <w:suppressAutoHyphens/>
        <w:spacing w:after="120"/>
        <w:ind w:left="1418" w:hanging="284"/>
        <w:jc w:val="both"/>
        <w:rPr>
          <w:b/>
          <w:bCs/>
          <w:iCs/>
          <w:sz w:val="22"/>
          <w:szCs w:val="22"/>
        </w:rPr>
      </w:pPr>
      <w:r w:rsidRPr="001F7F57">
        <w:rPr>
          <w:iCs/>
          <w:sz w:val="22"/>
          <w:szCs w:val="22"/>
        </w:rPr>
        <w:t>p.p.č. 10508/21 (zastavěná plocha a nádvoří),</w:t>
      </w:r>
    </w:p>
    <w:p w14:paraId="01C3F61D" w14:textId="76967B4B" w:rsidR="0026114B" w:rsidRPr="001F7F57" w:rsidRDefault="0026114B" w:rsidP="00BD37FD">
      <w:pPr>
        <w:pStyle w:val="Zkladntext"/>
        <w:numPr>
          <w:ilvl w:val="0"/>
          <w:numId w:val="6"/>
        </w:numPr>
        <w:tabs>
          <w:tab w:val="left" w:pos="709"/>
        </w:tabs>
        <w:suppressAutoHyphens/>
        <w:spacing w:after="120"/>
        <w:ind w:left="1418" w:hanging="284"/>
        <w:jc w:val="both"/>
        <w:rPr>
          <w:b/>
          <w:bCs/>
          <w:iCs/>
          <w:sz w:val="22"/>
          <w:szCs w:val="22"/>
        </w:rPr>
      </w:pPr>
      <w:r w:rsidRPr="001F7F57">
        <w:rPr>
          <w:iCs/>
          <w:sz w:val="22"/>
          <w:szCs w:val="22"/>
        </w:rPr>
        <w:t>p.p.č. 10508/22 (zastavěná plocha a nádvoří),</w:t>
      </w:r>
    </w:p>
    <w:p w14:paraId="55C57181" w14:textId="0604EE53" w:rsidR="0026114B" w:rsidRPr="001F7F57" w:rsidRDefault="0026114B" w:rsidP="00BD37FD">
      <w:pPr>
        <w:pStyle w:val="Zkladntext"/>
        <w:numPr>
          <w:ilvl w:val="0"/>
          <w:numId w:val="6"/>
        </w:numPr>
        <w:tabs>
          <w:tab w:val="left" w:pos="709"/>
        </w:tabs>
        <w:suppressAutoHyphens/>
        <w:spacing w:after="120"/>
        <w:ind w:left="1418" w:hanging="284"/>
        <w:jc w:val="both"/>
        <w:rPr>
          <w:b/>
          <w:bCs/>
          <w:iCs/>
          <w:sz w:val="22"/>
          <w:szCs w:val="22"/>
        </w:rPr>
      </w:pPr>
      <w:r w:rsidRPr="001F7F57">
        <w:rPr>
          <w:iCs/>
          <w:sz w:val="22"/>
          <w:szCs w:val="22"/>
        </w:rPr>
        <w:t>p.p.č. 10508/34 (ostatní plocha),</w:t>
      </w:r>
    </w:p>
    <w:p w14:paraId="12A039D6" w14:textId="0637A638" w:rsidR="0026114B" w:rsidRPr="001F7F57" w:rsidRDefault="0026114B" w:rsidP="00BD37FD">
      <w:pPr>
        <w:pStyle w:val="Zkladntext"/>
        <w:numPr>
          <w:ilvl w:val="0"/>
          <w:numId w:val="6"/>
        </w:numPr>
        <w:tabs>
          <w:tab w:val="left" w:pos="709"/>
        </w:tabs>
        <w:suppressAutoHyphens/>
        <w:spacing w:after="120"/>
        <w:ind w:left="1418" w:hanging="284"/>
        <w:jc w:val="both"/>
        <w:rPr>
          <w:b/>
          <w:bCs/>
          <w:iCs/>
          <w:sz w:val="22"/>
          <w:szCs w:val="22"/>
        </w:rPr>
      </w:pPr>
      <w:r w:rsidRPr="001F7F57">
        <w:rPr>
          <w:iCs/>
          <w:sz w:val="22"/>
          <w:szCs w:val="22"/>
        </w:rPr>
        <w:t>p.p.č. 10508/36 (ostatní plocha),</w:t>
      </w:r>
    </w:p>
    <w:p w14:paraId="27D7744D" w14:textId="1FF07170" w:rsidR="0026114B" w:rsidRPr="001F7F57" w:rsidRDefault="0026114B" w:rsidP="00BD37FD">
      <w:pPr>
        <w:pStyle w:val="Zkladntext"/>
        <w:numPr>
          <w:ilvl w:val="0"/>
          <w:numId w:val="6"/>
        </w:numPr>
        <w:tabs>
          <w:tab w:val="left" w:pos="709"/>
        </w:tabs>
        <w:suppressAutoHyphens/>
        <w:spacing w:after="120"/>
        <w:ind w:left="1418" w:hanging="284"/>
        <w:jc w:val="both"/>
        <w:rPr>
          <w:b/>
          <w:bCs/>
          <w:iCs/>
          <w:sz w:val="22"/>
          <w:szCs w:val="22"/>
        </w:rPr>
      </w:pPr>
      <w:r w:rsidRPr="001F7F57">
        <w:rPr>
          <w:iCs/>
          <w:sz w:val="22"/>
          <w:szCs w:val="22"/>
        </w:rPr>
        <w:t>p.p.č. 10508/38 (ostatní plocha),</w:t>
      </w:r>
    </w:p>
    <w:p w14:paraId="7F2C1617" w14:textId="663C86EA" w:rsidR="0040736E" w:rsidRDefault="0026114B" w:rsidP="00BD37FD">
      <w:pPr>
        <w:numPr>
          <w:ilvl w:val="0"/>
          <w:numId w:val="6"/>
        </w:numPr>
        <w:spacing w:before="120" w:after="120"/>
        <w:ind w:left="1418" w:hanging="284"/>
        <w:jc w:val="both"/>
        <w:rPr>
          <w:sz w:val="22"/>
          <w:szCs w:val="22"/>
        </w:rPr>
      </w:pPr>
      <w:r w:rsidRPr="001F7F57">
        <w:rPr>
          <w:iCs/>
          <w:sz w:val="22"/>
          <w:szCs w:val="22"/>
        </w:rPr>
        <w:t>p.p.č. 10508/42 (ostatní plocha)</w:t>
      </w:r>
      <w:r w:rsidR="0040736E" w:rsidRPr="001F7F57">
        <w:rPr>
          <w:sz w:val="22"/>
          <w:szCs w:val="22"/>
        </w:rPr>
        <w:t>,</w:t>
      </w:r>
    </w:p>
    <w:p w14:paraId="17B24296" w14:textId="1D256560" w:rsidR="00F80D26" w:rsidRPr="001F7F57" w:rsidRDefault="00F80D26" w:rsidP="00F80D26">
      <w:pPr>
        <w:spacing w:before="120" w:after="120"/>
        <w:ind w:left="1418"/>
        <w:jc w:val="both"/>
        <w:rPr>
          <w:sz w:val="22"/>
          <w:szCs w:val="22"/>
        </w:rPr>
      </w:pPr>
      <w:bookmarkStart w:id="3" w:name="_Hlk163031223"/>
      <w:r>
        <w:rPr>
          <w:sz w:val="22"/>
          <w:szCs w:val="22"/>
        </w:rPr>
        <w:t>(společně dále jen „</w:t>
      </w:r>
      <w:r w:rsidRPr="00C84882">
        <w:rPr>
          <w:b/>
          <w:bCs/>
          <w:sz w:val="22"/>
          <w:szCs w:val="22"/>
        </w:rPr>
        <w:t>Pozemky</w:t>
      </w:r>
      <w:r>
        <w:rPr>
          <w:sz w:val="22"/>
          <w:szCs w:val="22"/>
        </w:rPr>
        <w:t>“)</w:t>
      </w:r>
      <w:bookmarkEnd w:id="3"/>
      <w:r>
        <w:rPr>
          <w:sz w:val="22"/>
          <w:szCs w:val="22"/>
        </w:rPr>
        <w:t xml:space="preserve"> </w:t>
      </w:r>
    </w:p>
    <w:p w14:paraId="6A4AFED3" w14:textId="12FBABFA" w:rsidR="009D7D7F" w:rsidRDefault="0040736E" w:rsidP="00340C2F">
      <w:pPr>
        <w:pStyle w:val="Nadpis2"/>
        <w:numPr>
          <w:ilvl w:val="0"/>
          <w:numId w:val="0"/>
        </w:numPr>
        <w:ind w:left="1134"/>
        <w:jc w:val="both"/>
        <w:rPr>
          <w:szCs w:val="22"/>
        </w:rPr>
      </w:pPr>
      <w:r w:rsidRPr="001F7F57">
        <w:rPr>
          <w:szCs w:val="22"/>
        </w:rPr>
        <w:t>(</w:t>
      </w:r>
      <w:r w:rsidR="00F80D26">
        <w:rPr>
          <w:szCs w:val="22"/>
        </w:rPr>
        <w:t>Budovy a Pozemky</w:t>
      </w:r>
      <w:r w:rsidR="00016B62">
        <w:rPr>
          <w:szCs w:val="22"/>
          <w:lang w:eastAsia="cs-CZ"/>
        </w:rPr>
        <w:t xml:space="preserve">, </w:t>
      </w:r>
      <w:r w:rsidR="00016B62" w:rsidRPr="004451C5">
        <w:rPr>
          <w:szCs w:val="22"/>
          <w:lang w:eastAsia="cs-CZ"/>
        </w:rPr>
        <w:t>včetně všech jejich součástí a příslušenství,</w:t>
      </w:r>
      <w:r w:rsidR="00F80D26">
        <w:rPr>
          <w:szCs w:val="22"/>
        </w:rPr>
        <w:t xml:space="preserve"> </w:t>
      </w:r>
      <w:r w:rsidR="00562906" w:rsidRPr="001F7F57">
        <w:rPr>
          <w:szCs w:val="22"/>
        </w:rPr>
        <w:t xml:space="preserve">společně </w:t>
      </w:r>
      <w:r w:rsidRPr="001F7F57">
        <w:rPr>
          <w:szCs w:val="22"/>
        </w:rPr>
        <w:t>dále jen „</w:t>
      </w:r>
      <w:r w:rsidRPr="001F7F57">
        <w:rPr>
          <w:b/>
          <w:szCs w:val="22"/>
        </w:rPr>
        <w:t>Nemovitosti</w:t>
      </w:r>
      <w:r w:rsidRPr="001F7F57">
        <w:rPr>
          <w:szCs w:val="22"/>
        </w:rPr>
        <w:t>“)</w:t>
      </w:r>
      <w:r w:rsidR="00E10BBC">
        <w:rPr>
          <w:szCs w:val="22"/>
        </w:rPr>
        <w:t>.</w:t>
      </w:r>
    </w:p>
    <w:p w14:paraId="6AF42492" w14:textId="28D69E50" w:rsidR="004320BF" w:rsidRPr="009D7D7F" w:rsidRDefault="009D7D7F" w:rsidP="009D7D7F">
      <w:pPr>
        <w:pStyle w:val="Nadpis2"/>
        <w:jc w:val="both"/>
        <w:rPr>
          <w:szCs w:val="22"/>
        </w:rPr>
      </w:pPr>
      <w:r w:rsidRPr="00D86A00">
        <w:rPr>
          <w:bCs/>
          <w:szCs w:val="22"/>
        </w:rPr>
        <w:t>Výpis listu vlastnictví k</w:t>
      </w:r>
      <w:r w:rsidRPr="00D86A00" w:rsidDel="00E672B7">
        <w:rPr>
          <w:bCs/>
          <w:szCs w:val="22"/>
        </w:rPr>
        <w:t xml:space="preserve"> </w:t>
      </w:r>
      <w:r>
        <w:rPr>
          <w:bCs/>
          <w:szCs w:val="22"/>
        </w:rPr>
        <w:t>Nemovitostem</w:t>
      </w:r>
      <w:r w:rsidRPr="00D86A00">
        <w:rPr>
          <w:bCs/>
          <w:szCs w:val="22"/>
        </w:rPr>
        <w:t xml:space="preserve"> tvoří </w:t>
      </w:r>
      <w:r w:rsidRPr="00D86A00">
        <w:rPr>
          <w:bCs/>
          <w:szCs w:val="22"/>
          <w:u w:val="single"/>
        </w:rPr>
        <w:t>Přílohu č. 1</w:t>
      </w:r>
      <w:r w:rsidRPr="00D86A00">
        <w:rPr>
          <w:bCs/>
          <w:szCs w:val="22"/>
        </w:rPr>
        <w:t xml:space="preserve"> t</w:t>
      </w:r>
      <w:r>
        <w:rPr>
          <w:bCs/>
          <w:szCs w:val="22"/>
        </w:rPr>
        <w:t>éto Smlouvy</w:t>
      </w:r>
      <w:r w:rsidRPr="00D86A00">
        <w:rPr>
          <w:bCs/>
          <w:szCs w:val="22"/>
        </w:rPr>
        <w:t>.</w:t>
      </w:r>
    </w:p>
    <w:bookmarkEnd w:id="0"/>
    <w:bookmarkEnd w:id="1"/>
    <w:p w14:paraId="41B18FA1" w14:textId="77777777" w:rsidR="00D23B7C" w:rsidRPr="001F7F57" w:rsidRDefault="00D23B7C" w:rsidP="00340C2F">
      <w:pPr>
        <w:pStyle w:val="Nadpis1"/>
        <w:keepNext w:val="0"/>
      </w:pPr>
      <w:r w:rsidRPr="001F7F57">
        <w:t xml:space="preserve">Předmět </w:t>
      </w:r>
      <w:r w:rsidR="008B7223" w:rsidRPr="001F7F57">
        <w:t>S</w:t>
      </w:r>
      <w:r w:rsidRPr="001F7F57">
        <w:t>mlouvy</w:t>
      </w:r>
    </w:p>
    <w:p w14:paraId="5027C69E" w14:textId="4AF15ADF" w:rsidR="00E24FE4" w:rsidRPr="00016B62" w:rsidRDefault="00583CC8" w:rsidP="000449D0">
      <w:pPr>
        <w:pStyle w:val="Nadpis2"/>
        <w:jc w:val="both"/>
        <w:rPr>
          <w:szCs w:val="22"/>
        </w:rPr>
      </w:pPr>
      <w:bookmarkStart w:id="4" w:name="_Ref426044415"/>
      <w:r w:rsidRPr="00016B62">
        <w:rPr>
          <w:szCs w:val="22"/>
        </w:rPr>
        <w:t>Prodávající tímto prodává Kupujícímu Nemovitosti</w:t>
      </w:r>
      <w:r w:rsidR="005E4ADA" w:rsidRPr="00016B62">
        <w:rPr>
          <w:szCs w:val="22"/>
        </w:rPr>
        <w:t xml:space="preserve"> se všemi právy a povinnostmi s nimi související</w:t>
      </w:r>
      <w:r w:rsidR="001911ED" w:rsidRPr="00016B62">
        <w:rPr>
          <w:szCs w:val="22"/>
        </w:rPr>
        <w:t>mi</w:t>
      </w:r>
      <w:r w:rsidRPr="00016B62">
        <w:rPr>
          <w:szCs w:val="22"/>
        </w:rPr>
        <w:t xml:space="preserve"> </w:t>
      </w:r>
      <w:r w:rsidR="00D23B7C" w:rsidRPr="00016B62">
        <w:rPr>
          <w:szCs w:val="22"/>
        </w:rPr>
        <w:t xml:space="preserve">a převádí na </w:t>
      </w:r>
      <w:r w:rsidR="00BE3A1C" w:rsidRPr="00016B62">
        <w:rPr>
          <w:szCs w:val="22"/>
        </w:rPr>
        <w:t xml:space="preserve">něj </w:t>
      </w:r>
      <w:r w:rsidR="00D23B7C" w:rsidRPr="00016B62">
        <w:rPr>
          <w:szCs w:val="22"/>
        </w:rPr>
        <w:t>vlastnické právo k Nemovitostem.</w:t>
      </w:r>
      <w:bookmarkEnd w:id="4"/>
      <w:r w:rsidR="00016B62" w:rsidRPr="00016B62">
        <w:rPr>
          <w:szCs w:val="22"/>
        </w:rPr>
        <w:t xml:space="preserve"> </w:t>
      </w:r>
      <w:bookmarkStart w:id="5" w:name="_Ref426044417"/>
      <w:r w:rsidR="00E24FE4" w:rsidRPr="00016B62">
        <w:rPr>
          <w:szCs w:val="22"/>
        </w:rPr>
        <w:t>Kupující přijímá Nemovitosti</w:t>
      </w:r>
      <w:r w:rsidR="0091641B" w:rsidRPr="00016B62">
        <w:rPr>
          <w:szCs w:val="22"/>
        </w:rPr>
        <w:t xml:space="preserve"> se všemi právy a povinnostmi s nimi související</w:t>
      </w:r>
      <w:r w:rsidR="001911ED" w:rsidRPr="00016B62">
        <w:rPr>
          <w:szCs w:val="22"/>
        </w:rPr>
        <w:t>mi</w:t>
      </w:r>
      <w:r w:rsidR="00E24FE4" w:rsidRPr="00016B62">
        <w:rPr>
          <w:szCs w:val="22"/>
        </w:rPr>
        <w:t xml:space="preserve"> do svého vlastnictví a zavazuje se zaplatit Prodávající</w:t>
      </w:r>
      <w:r w:rsidR="00C33BD9" w:rsidRPr="00016B62">
        <w:rPr>
          <w:szCs w:val="22"/>
        </w:rPr>
        <w:t>mu</w:t>
      </w:r>
      <w:r w:rsidR="00E24FE4" w:rsidRPr="00016B62">
        <w:rPr>
          <w:szCs w:val="22"/>
        </w:rPr>
        <w:t xml:space="preserve"> dohodnutou kupní cenu </w:t>
      </w:r>
      <w:r w:rsidR="00D7129B" w:rsidRPr="00016B62">
        <w:rPr>
          <w:szCs w:val="22"/>
        </w:rPr>
        <w:t xml:space="preserve">ve výši a za podmínek </w:t>
      </w:r>
      <w:r w:rsidR="00E24FE4" w:rsidRPr="00016B62">
        <w:rPr>
          <w:szCs w:val="22"/>
        </w:rPr>
        <w:t xml:space="preserve">dle čl. </w:t>
      </w:r>
      <w:r w:rsidR="00C50E7C" w:rsidRPr="001F7F57">
        <w:fldChar w:fldCharType="begin"/>
      </w:r>
      <w:r w:rsidR="00C50E7C" w:rsidRPr="001F7F57">
        <w:instrText xml:space="preserve"> REF _Ref426042228 \r \h  \* MERGEFORMAT </w:instrText>
      </w:r>
      <w:r w:rsidR="00C50E7C" w:rsidRPr="001F7F57">
        <w:fldChar w:fldCharType="separate"/>
      </w:r>
      <w:r w:rsidR="00A1113B">
        <w:rPr>
          <w:cs/>
        </w:rPr>
        <w:t>‎</w:t>
      </w:r>
      <w:r w:rsidR="00A1113B">
        <w:t>3</w:t>
      </w:r>
      <w:r w:rsidR="00C50E7C" w:rsidRPr="001F7F57">
        <w:fldChar w:fldCharType="end"/>
      </w:r>
      <w:r w:rsidR="00E24FE4" w:rsidRPr="00016B62">
        <w:rPr>
          <w:szCs w:val="22"/>
        </w:rPr>
        <w:t xml:space="preserve"> této Smlouvy.</w:t>
      </w:r>
      <w:bookmarkEnd w:id="5"/>
    </w:p>
    <w:p w14:paraId="291A1465" w14:textId="15F07A3E" w:rsidR="00527143" w:rsidRPr="00882EE6" w:rsidRDefault="004451C5" w:rsidP="00882EE6">
      <w:pPr>
        <w:pStyle w:val="Nadpis2"/>
        <w:jc w:val="both"/>
        <w:rPr>
          <w:szCs w:val="22"/>
        </w:rPr>
      </w:pPr>
      <w:r>
        <w:rPr>
          <w:szCs w:val="22"/>
        </w:rPr>
        <w:t xml:space="preserve">Kupující pod podmínkou provedení vkladu vlastnického práva k Nemovitostem podle této Smlouvy zřizuje k tíži Nemovitostí ve prospěch </w:t>
      </w:r>
      <w:r w:rsidR="00E80D80">
        <w:rPr>
          <w:szCs w:val="22"/>
        </w:rPr>
        <w:t>Prodávajícího</w:t>
      </w:r>
      <w:r>
        <w:rPr>
          <w:szCs w:val="22"/>
        </w:rPr>
        <w:t xml:space="preserve"> </w:t>
      </w:r>
      <w:r w:rsidR="004B7593">
        <w:rPr>
          <w:szCs w:val="22"/>
        </w:rPr>
        <w:t xml:space="preserve">Zástavní </w:t>
      </w:r>
      <w:r>
        <w:rPr>
          <w:szCs w:val="22"/>
        </w:rPr>
        <w:t xml:space="preserve">právo </w:t>
      </w:r>
      <w:r w:rsidR="004B7593">
        <w:rPr>
          <w:szCs w:val="22"/>
        </w:rPr>
        <w:t xml:space="preserve">(jak je definováno v odst. </w:t>
      </w:r>
      <w:r w:rsidR="00882EE6">
        <w:rPr>
          <w:szCs w:val="22"/>
        </w:rPr>
        <w:fldChar w:fldCharType="begin"/>
      </w:r>
      <w:r w:rsidR="00882EE6">
        <w:rPr>
          <w:szCs w:val="22"/>
        </w:rPr>
        <w:instrText xml:space="preserve"> REF _Ref196730514 \r \h </w:instrText>
      </w:r>
      <w:r w:rsidR="00882EE6">
        <w:rPr>
          <w:szCs w:val="22"/>
        </w:rPr>
      </w:r>
      <w:r w:rsidR="00882EE6">
        <w:rPr>
          <w:szCs w:val="22"/>
        </w:rPr>
        <w:fldChar w:fldCharType="separate"/>
      </w:r>
      <w:r w:rsidR="00A1113B">
        <w:rPr>
          <w:szCs w:val="22"/>
          <w:cs/>
        </w:rPr>
        <w:t>‎</w:t>
      </w:r>
      <w:r w:rsidR="00A1113B">
        <w:rPr>
          <w:szCs w:val="22"/>
        </w:rPr>
        <w:t>7.1</w:t>
      </w:r>
      <w:r w:rsidR="00882EE6">
        <w:rPr>
          <w:szCs w:val="22"/>
        </w:rPr>
        <w:fldChar w:fldCharType="end"/>
      </w:r>
      <w:r w:rsidR="00882EE6">
        <w:rPr>
          <w:szCs w:val="22"/>
        </w:rPr>
        <w:t xml:space="preserve"> n</w:t>
      </w:r>
      <w:r w:rsidR="004B7593">
        <w:rPr>
          <w:szCs w:val="22"/>
        </w:rPr>
        <w:t xml:space="preserve">íže) </w:t>
      </w:r>
      <w:r>
        <w:rPr>
          <w:szCs w:val="22"/>
        </w:rPr>
        <w:t xml:space="preserve">k zajištění </w:t>
      </w:r>
      <w:r w:rsidR="005D2141">
        <w:rPr>
          <w:szCs w:val="22"/>
        </w:rPr>
        <w:t>Zajištěných</w:t>
      </w:r>
      <w:r w:rsidR="00021696">
        <w:rPr>
          <w:szCs w:val="22"/>
        </w:rPr>
        <w:t xml:space="preserve"> </w:t>
      </w:r>
      <w:r w:rsidR="004B7593">
        <w:rPr>
          <w:szCs w:val="22"/>
        </w:rPr>
        <w:t xml:space="preserve">dluhů (jak jsou definovány v odst. </w:t>
      </w:r>
      <w:r w:rsidR="00882EE6">
        <w:rPr>
          <w:szCs w:val="22"/>
        </w:rPr>
        <w:fldChar w:fldCharType="begin"/>
      </w:r>
      <w:r w:rsidR="00882EE6">
        <w:rPr>
          <w:szCs w:val="22"/>
        </w:rPr>
        <w:instrText xml:space="preserve"> REF _Ref196730528 \r \h </w:instrText>
      </w:r>
      <w:r w:rsidR="00882EE6">
        <w:rPr>
          <w:szCs w:val="22"/>
        </w:rPr>
      </w:r>
      <w:r w:rsidR="00882EE6">
        <w:rPr>
          <w:szCs w:val="22"/>
        </w:rPr>
        <w:fldChar w:fldCharType="separate"/>
      </w:r>
      <w:r w:rsidR="00A1113B">
        <w:rPr>
          <w:szCs w:val="22"/>
          <w:cs/>
        </w:rPr>
        <w:t>‎</w:t>
      </w:r>
      <w:r w:rsidR="00A1113B">
        <w:rPr>
          <w:szCs w:val="22"/>
        </w:rPr>
        <w:t>5.1</w:t>
      </w:r>
      <w:r w:rsidR="00882EE6">
        <w:rPr>
          <w:szCs w:val="22"/>
        </w:rPr>
        <w:fldChar w:fldCharType="end"/>
      </w:r>
      <w:r w:rsidR="00882EE6">
        <w:rPr>
          <w:szCs w:val="22"/>
        </w:rPr>
        <w:t xml:space="preserve"> n</w:t>
      </w:r>
      <w:r w:rsidR="004B7593">
        <w:rPr>
          <w:szCs w:val="22"/>
        </w:rPr>
        <w:t>íže)</w:t>
      </w:r>
      <w:r>
        <w:rPr>
          <w:szCs w:val="22"/>
          <w:lang w:eastAsia="cs-CZ"/>
        </w:rPr>
        <w:t xml:space="preserve">. Prodávající takto zřízené </w:t>
      </w:r>
      <w:r w:rsidR="004B7593">
        <w:rPr>
          <w:szCs w:val="22"/>
          <w:lang w:eastAsia="cs-CZ"/>
        </w:rPr>
        <w:t xml:space="preserve">Zástavní </w:t>
      </w:r>
      <w:r>
        <w:rPr>
          <w:szCs w:val="22"/>
          <w:lang w:eastAsia="cs-CZ"/>
        </w:rPr>
        <w:t>právo k Nemovitostem přijímá.</w:t>
      </w:r>
    </w:p>
    <w:p w14:paraId="1EFD2890" w14:textId="7BE31531" w:rsidR="00527143" w:rsidRPr="00527143" w:rsidRDefault="00527143" w:rsidP="00E80D80">
      <w:pPr>
        <w:keepNext/>
        <w:numPr>
          <w:ilvl w:val="0"/>
          <w:numId w:val="7"/>
        </w:numPr>
        <w:spacing w:before="240" w:after="60"/>
        <w:ind w:left="924" w:hanging="924"/>
        <w:jc w:val="both"/>
        <w:rPr>
          <w:b/>
          <w:bCs/>
          <w:sz w:val="22"/>
          <w:szCs w:val="24"/>
        </w:rPr>
      </w:pPr>
      <w:r w:rsidRPr="00527143">
        <w:rPr>
          <w:b/>
          <w:bCs/>
          <w:sz w:val="22"/>
          <w:szCs w:val="24"/>
        </w:rPr>
        <w:t>ZVLÁŠTNÍ UJEDNÁNÍ KUPNÍ SMLOUVY</w:t>
      </w:r>
    </w:p>
    <w:p w14:paraId="6CAD55B9" w14:textId="7369A6FA" w:rsidR="00D23B7C" w:rsidRPr="001F7F57" w:rsidRDefault="00D23B7C" w:rsidP="00016B62">
      <w:pPr>
        <w:pStyle w:val="Nadpis1"/>
        <w:rPr>
          <w:szCs w:val="22"/>
        </w:rPr>
      </w:pPr>
      <w:bookmarkStart w:id="6" w:name="_Ref426042228"/>
      <w:r w:rsidRPr="001F7F57">
        <w:rPr>
          <w:szCs w:val="22"/>
        </w:rPr>
        <w:t>Kupní cena</w:t>
      </w:r>
      <w:bookmarkEnd w:id="6"/>
      <w:r w:rsidR="00712418" w:rsidRPr="001F7F57">
        <w:rPr>
          <w:szCs w:val="22"/>
        </w:rPr>
        <w:t>, platební podmínky</w:t>
      </w:r>
      <w:r w:rsidR="00C15B11">
        <w:rPr>
          <w:szCs w:val="22"/>
        </w:rPr>
        <w:t xml:space="preserve">, utvrzení </w:t>
      </w:r>
      <w:r w:rsidR="00021696">
        <w:rPr>
          <w:szCs w:val="22"/>
        </w:rPr>
        <w:t xml:space="preserve">dluhů </w:t>
      </w:r>
      <w:r w:rsidR="00C15B11">
        <w:rPr>
          <w:szCs w:val="22"/>
        </w:rPr>
        <w:t>Kupujícího</w:t>
      </w:r>
    </w:p>
    <w:p w14:paraId="3F610E3F" w14:textId="0362D65A" w:rsidR="008F1928" w:rsidRPr="00247418" w:rsidRDefault="004E16CD" w:rsidP="00340C2F">
      <w:pPr>
        <w:pStyle w:val="Nadpis2"/>
        <w:jc w:val="both"/>
      </w:pPr>
      <w:bookmarkStart w:id="7" w:name="_Ref435175986"/>
      <w:bookmarkStart w:id="8" w:name="_Ref421726931"/>
      <w:bookmarkStart w:id="9" w:name="_Ref426044833"/>
      <w:r w:rsidRPr="001F7F57">
        <w:rPr>
          <w:szCs w:val="22"/>
        </w:rPr>
        <w:t xml:space="preserve">Kupní cena byla stanovena </w:t>
      </w:r>
      <w:r w:rsidR="00CE401C">
        <w:rPr>
          <w:szCs w:val="22"/>
        </w:rPr>
        <w:t>na základě nabídky Kupujícího</w:t>
      </w:r>
      <w:r w:rsidRPr="001F7F57">
        <w:rPr>
          <w:szCs w:val="22"/>
        </w:rPr>
        <w:t xml:space="preserve"> </w:t>
      </w:r>
      <w:r w:rsidR="00E80D80">
        <w:rPr>
          <w:szCs w:val="22"/>
        </w:rPr>
        <w:t xml:space="preserve">na </w:t>
      </w:r>
      <w:r w:rsidR="005A7685">
        <w:rPr>
          <w:szCs w:val="22"/>
        </w:rPr>
        <w:t>částku ve výši</w:t>
      </w:r>
      <w:r w:rsidR="001D685F">
        <w:rPr>
          <w:szCs w:val="22"/>
        </w:rPr>
        <w:t xml:space="preserve"> </w:t>
      </w:r>
      <w:r w:rsidR="001D685F" w:rsidRPr="001D685F">
        <w:rPr>
          <w:b/>
          <w:bCs/>
          <w:szCs w:val="22"/>
        </w:rPr>
        <w:t>190.000.000</w:t>
      </w:r>
      <w:r w:rsidR="00C84882" w:rsidRPr="001D685F">
        <w:rPr>
          <w:b/>
          <w:bCs/>
          <w:szCs w:val="22"/>
        </w:rPr>
        <w:t>,-</w:t>
      </w:r>
      <w:r w:rsidR="00864E82" w:rsidRPr="001D685F">
        <w:rPr>
          <w:b/>
          <w:bCs/>
        </w:rPr>
        <w:t xml:space="preserve"> Kč</w:t>
      </w:r>
      <w:r w:rsidR="0015387B" w:rsidRPr="001F7F57">
        <w:t xml:space="preserve"> (slovy: </w:t>
      </w:r>
      <w:r w:rsidR="001D685F">
        <w:t xml:space="preserve">jedno sto devadesát milionů </w:t>
      </w:r>
      <w:r w:rsidR="0015387B" w:rsidRPr="001F7F57">
        <w:t>korun českých</w:t>
      </w:r>
      <w:r w:rsidR="005A7685">
        <w:t>;</w:t>
      </w:r>
      <w:r w:rsidR="005A7685">
        <w:rPr>
          <w:color w:val="000000"/>
          <w:spacing w:val="-5"/>
        </w:rPr>
        <w:t xml:space="preserve"> </w:t>
      </w:r>
      <w:r w:rsidR="0015387B" w:rsidRPr="001F7F57">
        <w:rPr>
          <w:color w:val="000000"/>
          <w:spacing w:val="-5"/>
        </w:rPr>
        <w:t>dále jen „</w:t>
      </w:r>
      <w:r w:rsidR="0015387B" w:rsidRPr="001F7F57">
        <w:rPr>
          <w:b/>
          <w:color w:val="000000"/>
          <w:spacing w:val="-5"/>
        </w:rPr>
        <w:t>Kupní cena</w:t>
      </w:r>
      <w:r w:rsidR="0015387B" w:rsidRPr="001F7F57">
        <w:rPr>
          <w:color w:val="000000"/>
          <w:spacing w:val="-5"/>
        </w:rPr>
        <w:t>“)</w:t>
      </w:r>
      <w:r w:rsidR="00331E42">
        <w:rPr>
          <w:color w:val="000000"/>
          <w:spacing w:val="-5"/>
          <w:szCs w:val="22"/>
        </w:rPr>
        <w:t xml:space="preserve">, </w:t>
      </w:r>
      <w:r w:rsidR="00331E42" w:rsidRPr="00DC7ECF">
        <w:rPr>
          <w:color w:val="000000"/>
          <w:spacing w:val="-5"/>
          <w:szCs w:val="22"/>
        </w:rPr>
        <w:t>z čehož částka ve výši</w:t>
      </w:r>
      <w:r w:rsidR="00A56259">
        <w:rPr>
          <w:color w:val="000000"/>
          <w:spacing w:val="-5"/>
          <w:szCs w:val="22"/>
        </w:rPr>
        <w:t xml:space="preserve"> </w:t>
      </w:r>
      <w:r w:rsidR="00A56259" w:rsidRPr="0006316E">
        <w:rPr>
          <w:color w:val="000000"/>
          <w:spacing w:val="-5"/>
          <w:szCs w:val="22"/>
        </w:rPr>
        <w:t>169.000.000</w:t>
      </w:r>
      <w:r w:rsidR="00A56259">
        <w:rPr>
          <w:color w:val="000000"/>
          <w:spacing w:val="-5"/>
          <w:szCs w:val="22"/>
        </w:rPr>
        <w:t>,- Kč (slovy: jedno sto šedesát devět milionů korun českých)</w:t>
      </w:r>
      <w:r w:rsidR="00331E42" w:rsidRPr="00DC7ECF">
        <w:rPr>
          <w:color w:val="000000"/>
          <w:spacing w:val="-5"/>
          <w:szCs w:val="22"/>
        </w:rPr>
        <w:t xml:space="preserve"> připadá na </w:t>
      </w:r>
      <w:r w:rsidR="00F80D26">
        <w:rPr>
          <w:color w:val="000000"/>
          <w:spacing w:val="-5"/>
          <w:szCs w:val="22"/>
        </w:rPr>
        <w:t>B</w:t>
      </w:r>
      <w:r w:rsidR="00331E42" w:rsidRPr="00DC7ECF">
        <w:rPr>
          <w:color w:val="000000"/>
          <w:spacing w:val="-5"/>
          <w:szCs w:val="22"/>
        </w:rPr>
        <w:t xml:space="preserve">udovy a částka ve výši </w:t>
      </w:r>
      <w:r w:rsidR="00A56259" w:rsidRPr="0006316E">
        <w:rPr>
          <w:color w:val="000000"/>
          <w:spacing w:val="-5"/>
          <w:szCs w:val="22"/>
        </w:rPr>
        <w:t>21.000.000</w:t>
      </w:r>
      <w:r w:rsidR="00A56259">
        <w:rPr>
          <w:color w:val="000000"/>
          <w:spacing w:val="-5"/>
          <w:szCs w:val="22"/>
        </w:rPr>
        <w:t>,- Kč (slovy: dvacet jedna milionů korun českých)</w:t>
      </w:r>
      <w:r w:rsidR="00331E42" w:rsidRPr="00DC7ECF">
        <w:rPr>
          <w:color w:val="000000"/>
          <w:spacing w:val="-5"/>
          <w:szCs w:val="22"/>
        </w:rPr>
        <w:t xml:space="preserve"> připadá na </w:t>
      </w:r>
      <w:r w:rsidR="00F80D26">
        <w:rPr>
          <w:color w:val="000000"/>
          <w:spacing w:val="-5"/>
          <w:szCs w:val="22"/>
        </w:rPr>
        <w:t>P</w:t>
      </w:r>
      <w:r w:rsidR="00331E42" w:rsidRPr="00DC7ECF">
        <w:rPr>
          <w:color w:val="000000"/>
          <w:spacing w:val="-5"/>
          <w:szCs w:val="22"/>
        </w:rPr>
        <w:t>ozemky</w:t>
      </w:r>
      <w:r w:rsidRPr="001F7F57">
        <w:rPr>
          <w:color w:val="000000"/>
          <w:spacing w:val="-5"/>
        </w:rPr>
        <w:t>.</w:t>
      </w:r>
      <w:r w:rsidR="00192173" w:rsidRPr="001F7F57">
        <w:rPr>
          <w:color w:val="000000"/>
          <w:spacing w:val="-5"/>
        </w:rPr>
        <w:t xml:space="preserve"> </w:t>
      </w:r>
      <w:r w:rsidR="00247418">
        <w:rPr>
          <w:szCs w:val="22"/>
        </w:rPr>
        <w:t xml:space="preserve">Kupní cena a každá její splátka dle odstavce </w:t>
      </w:r>
      <w:r w:rsidR="00247418">
        <w:rPr>
          <w:szCs w:val="22"/>
        </w:rPr>
        <w:fldChar w:fldCharType="begin"/>
      </w:r>
      <w:r w:rsidR="00247418">
        <w:rPr>
          <w:szCs w:val="22"/>
        </w:rPr>
        <w:instrText xml:space="preserve"> REF _Ref196315906 \r \h </w:instrText>
      </w:r>
      <w:r w:rsidR="00247418">
        <w:rPr>
          <w:szCs w:val="22"/>
        </w:rPr>
      </w:r>
      <w:r w:rsidR="00247418">
        <w:rPr>
          <w:szCs w:val="22"/>
        </w:rPr>
        <w:fldChar w:fldCharType="separate"/>
      </w:r>
      <w:r w:rsidR="00A1113B">
        <w:rPr>
          <w:szCs w:val="22"/>
          <w:cs/>
        </w:rPr>
        <w:t>‎</w:t>
      </w:r>
      <w:r w:rsidR="00A1113B">
        <w:rPr>
          <w:szCs w:val="22"/>
        </w:rPr>
        <w:t>3.3</w:t>
      </w:r>
      <w:r w:rsidR="00247418">
        <w:rPr>
          <w:szCs w:val="22"/>
        </w:rPr>
        <w:fldChar w:fldCharType="end"/>
      </w:r>
      <w:r w:rsidR="00247418">
        <w:rPr>
          <w:szCs w:val="22"/>
        </w:rPr>
        <w:t xml:space="preserve"> níže bude zaplacena na bankovní účet Prodávajícího číslo </w:t>
      </w:r>
      <w:r w:rsidR="00822DEA" w:rsidRPr="00822DEA">
        <w:rPr>
          <w:b/>
          <w:bCs/>
          <w:szCs w:val="22"/>
        </w:rPr>
        <w:t>4811530257/0100</w:t>
      </w:r>
      <w:r w:rsidR="00247418" w:rsidRPr="00247418">
        <w:rPr>
          <w:szCs w:val="22"/>
        </w:rPr>
        <w:t xml:space="preserve"> vedený u </w:t>
      </w:r>
      <w:r w:rsidR="00CE401C" w:rsidRPr="00CE401C">
        <w:rPr>
          <w:b/>
          <w:bCs/>
          <w:szCs w:val="22"/>
        </w:rPr>
        <w:t>Komerční banky, a.s.</w:t>
      </w:r>
      <w:r w:rsidR="009B0282">
        <w:rPr>
          <w:szCs w:val="22"/>
        </w:rPr>
        <w:t xml:space="preserve"> (dále jen „</w:t>
      </w:r>
      <w:r w:rsidR="009B0282" w:rsidRPr="009B0282">
        <w:rPr>
          <w:b/>
          <w:bCs/>
          <w:szCs w:val="22"/>
        </w:rPr>
        <w:t>Bankovní účet</w:t>
      </w:r>
      <w:r w:rsidR="009B0282">
        <w:rPr>
          <w:szCs w:val="22"/>
        </w:rPr>
        <w:t>“)</w:t>
      </w:r>
      <w:r w:rsidR="00247418" w:rsidRPr="00247418">
        <w:rPr>
          <w:szCs w:val="22"/>
        </w:rPr>
        <w:t>.</w:t>
      </w:r>
    </w:p>
    <w:p w14:paraId="03014654" w14:textId="27689578" w:rsidR="00797B0A" w:rsidRPr="001F7F57" w:rsidRDefault="00797B0A" w:rsidP="00340C2F">
      <w:pPr>
        <w:pStyle w:val="Nadpis2"/>
        <w:jc w:val="both"/>
      </w:pPr>
      <w:bookmarkStart w:id="10" w:name="_Hlk162105975"/>
      <w:r>
        <w:t>Smluvní strany se ve smyslu ustanovení § 56 zákona č. 235/2004 Sb., o dani z přidané hodnoty, ve znění pozdějších předpisů (dále jen „</w:t>
      </w:r>
      <w:r w:rsidRPr="00DC6FF8">
        <w:rPr>
          <w:b/>
        </w:rPr>
        <w:t>zákon o DPH</w:t>
      </w:r>
      <w:r>
        <w:t xml:space="preserve">“), dohodly na tom, že Prodávající, jakožto plátce daně z přidané hodnoty (DPH), uplatní v souvislosti s prodejem </w:t>
      </w:r>
      <w:r>
        <w:lastRenderedPageBreak/>
        <w:t>Nemovitostí Kupujícímu podle této Smlouvy daň z přidané hodnoty, s čímž Kupující souhlasí. Smluvní strany se dohodly, že Prodávající vystaví na Kupní cenu za Nemovitosti daňový doklad s vyznačením přenesení daňové povinnosti na Kupujícího dle § 92d zákona o DPH.</w:t>
      </w:r>
      <w:bookmarkEnd w:id="10"/>
      <w:r w:rsidR="009F35A5">
        <w:t xml:space="preserve">    </w:t>
      </w:r>
    </w:p>
    <w:p w14:paraId="3E9418BC" w14:textId="110A9E4D" w:rsidR="00494D79" w:rsidRDefault="009B0282" w:rsidP="00340C2F">
      <w:pPr>
        <w:pStyle w:val="Nadpis2"/>
        <w:jc w:val="both"/>
        <w:rPr>
          <w:szCs w:val="22"/>
        </w:rPr>
      </w:pPr>
      <w:bookmarkStart w:id="11" w:name="_Ref196315906"/>
      <w:bookmarkEnd w:id="7"/>
      <w:bookmarkEnd w:id="8"/>
      <w:bookmarkEnd w:id="9"/>
      <w:r>
        <w:rPr>
          <w:szCs w:val="22"/>
        </w:rPr>
        <w:t xml:space="preserve">Kupující </w:t>
      </w:r>
      <w:r w:rsidR="00D85C69">
        <w:rPr>
          <w:szCs w:val="22"/>
        </w:rPr>
        <w:t>je povinen zaplatit</w:t>
      </w:r>
      <w:r>
        <w:rPr>
          <w:szCs w:val="22"/>
        </w:rPr>
        <w:t xml:space="preserve"> Prodávajícímu </w:t>
      </w:r>
      <w:r w:rsidR="00494D79">
        <w:rPr>
          <w:szCs w:val="22"/>
        </w:rPr>
        <w:t>Kupní cen</w:t>
      </w:r>
      <w:r>
        <w:rPr>
          <w:szCs w:val="22"/>
        </w:rPr>
        <w:t>u</w:t>
      </w:r>
      <w:r w:rsidR="00494D79">
        <w:rPr>
          <w:szCs w:val="22"/>
        </w:rPr>
        <w:t xml:space="preserve"> v deseti (10) pravidelných ročních splátkách ve výši </w:t>
      </w:r>
      <w:r w:rsidR="00494D79" w:rsidRPr="00494D79">
        <w:rPr>
          <w:b/>
          <w:bCs/>
          <w:szCs w:val="22"/>
        </w:rPr>
        <w:t>19.000.000,- Kč</w:t>
      </w:r>
      <w:r w:rsidR="00494D79">
        <w:rPr>
          <w:szCs w:val="22"/>
        </w:rPr>
        <w:t xml:space="preserve"> (slovy: devatenáct milionů korun českých) ročně</w:t>
      </w:r>
      <w:r>
        <w:rPr>
          <w:szCs w:val="22"/>
        </w:rPr>
        <w:t>, a to</w:t>
      </w:r>
      <w:r w:rsidR="00494D79">
        <w:rPr>
          <w:szCs w:val="22"/>
        </w:rPr>
        <w:t xml:space="preserve"> následovně:</w:t>
      </w:r>
      <w:bookmarkEnd w:id="11"/>
    </w:p>
    <w:p w14:paraId="0C10DF9B" w14:textId="5D58DD99" w:rsidR="00494D79" w:rsidRDefault="00494D79" w:rsidP="00494D79">
      <w:pPr>
        <w:pStyle w:val="Nadpis3"/>
        <w:tabs>
          <w:tab w:val="clear" w:pos="1701"/>
        </w:tabs>
        <w:ind w:left="1843" w:hanging="709"/>
        <w:rPr>
          <w:szCs w:val="22"/>
        </w:rPr>
      </w:pPr>
      <w:bookmarkStart w:id="12" w:name="_Ref196316746"/>
      <w:r>
        <w:rPr>
          <w:szCs w:val="22"/>
        </w:rPr>
        <w:t xml:space="preserve">první (1.) splátka Kupní ceny </w:t>
      </w:r>
      <w:r w:rsidR="009B0282">
        <w:rPr>
          <w:szCs w:val="22"/>
        </w:rPr>
        <w:t xml:space="preserve">ve výši 19.000.000,- Kč (slovy: devatenáct milionů korun českých) </w:t>
      </w:r>
      <w:r>
        <w:rPr>
          <w:szCs w:val="22"/>
        </w:rPr>
        <w:t xml:space="preserve">bude </w:t>
      </w:r>
      <w:r w:rsidR="009B0282">
        <w:rPr>
          <w:szCs w:val="22"/>
        </w:rPr>
        <w:t>zaplacena na Bankovní účet nejpozději</w:t>
      </w:r>
      <w:r>
        <w:rPr>
          <w:szCs w:val="22"/>
        </w:rPr>
        <w:t xml:space="preserve"> do </w:t>
      </w:r>
      <w:r w:rsidR="00501625">
        <w:rPr>
          <w:szCs w:val="22"/>
        </w:rPr>
        <w:t>15. 8</w:t>
      </w:r>
      <w:r>
        <w:rPr>
          <w:szCs w:val="22"/>
        </w:rPr>
        <w:t>. 2025;</w:t>
      </w:r>
      <w:bookmarkEnd w:id="12"/>
    </w:p>
    <w:p w14:paraId="0DE2C5C4" w14:textId="6638E195" w:rsidR="009B0282" w:rsidRDefault="009B0282" w:rsidP="00494D79">
      <w:pPr>
        <w:pStyle w:val="Nadpis3"/>
        <w:tabs>
          <w:tab w:val="clear" w:pos="1701"/>
        </w:tabs>
        <w:ind w:left="1843" w:hanging="709"/>
        <w:rPr>
          <w:szCs w:val="22"/>
        </w:rPr>
      </w:pPr>
      <w:r>
        <w:rPr>
          <w:szCs w:val="22"/>
        </w:rPr>
        <w:t xml:space="preserve">druhá (2.) splátka Kupní ceny ve výši 19.000.000,- Kč (slovy: devatenáct milionů korun českých) bude zaplacena na Bankovní účet nejpozději do </w:t>
      </w:r>
      <w:r w:rsidR="00501625">
        <w:rPr>
          <w:szCs w:val="22"/>
        </w:rPr>
        <w:t>15. 8</w:t>
      </w:r>
      <w:r>
        <w:rPr>
          <w:szCs w:val="22"/>
        </w:rPr>
        <w:t>. 2026;</w:t>
      </w:r>
    </w:p>
    <w:p w14:paraId="2A0EEB23" w14:textId="55075D3B" w:rsidR="009B0282" w:rsidRDefault="009B0282" w:rsidP="00494D79">
      <w:pPr>
        <w:pStyle w:val="Nadpis3"/>
        <w:tabs>
          <w:tab w:val="clear" w:pos="1701"/>
        </w:tabs>
        <w:ind w:left="1843" w:hanging="709"/>
        <w:rPr>
          <w:szCs w:val="22"/>
        </w:rPr>
      </w:pPr>
      <w:r>
        <w:rPr>
          <w:szCs w:val="22"/>
        </w:rPr>
        <w:t xml:space="preserve">třetí (3.) splátka Kupní ceny ve výši 19.000.000,- Kč (slovy: devatenáct milionů korun českých) bude zaplacena na Bankovní účet nejpozději do </w:t>
      </w:r>
      <w:r w:rsidR="00501625">
        <w:rPr>
          <w:szCs w:val="22"/>
        </w:rPr>
        <w:t>15. 8</w:t>
      </w:r>
      <w:r>
        <w:rPr>
          <w:szCs w:val="22"/>
        </w:rPr>
        <w:t>. 2027;</w:t>
      </w:r>
    </w:p>
    <w:p w14:paraId="538A863A" w14:textId="41E5E7A0" w:rsidR="00022268" w:rsidRDefault="00022268" w:rsidP="00494D79">
      <w:pPr>
        <w:pStyle w:val="Nadpis3"/>
        <w:tabs>
          <w:tab w:val="clear" w:pos="1701"/>
        </w:tabs>
        <w:ind w:left="1843" w:hanging="709"/>
        <w:rPr>
          <w:szCs w:val="22"/>
        </w:rPr>
      </w:pPr>
      <w:r>
        <w:rPr>
          <w:szCs w:val="22"/>
        </w:rPr>
        <w:t xml:space="preserve">čtvrtá (4.) splátka Kupní ceny ve výši 19.000.000,- Kč (slovy: devatenáct milionů korun českých) bude zaplacena na Bankovní účet nejpozději do </w:t>
      </w:r>
      <w:r w:rsidR="00501625">
        <w:rPr>
          <w:szCs w:val="22"/>
        </w:rPr>
        <w:t>15. 8</w:t>
      </w:r>
      <w:r>
        <w:rPr>
          <w:szCs w:val="22"/>
        </w:rPr>
        <w:t>. 2028;</w:t>
      </w:r>
    </w:p>
    <w:p w14:paraId="52405048" w14:textId="3FF206EA" w:rsidR="00022268" w:rsidRDefault="00022268" w:rsidP="00494D79">
      <w:pPr>
        <w:pStyle w:val="Nadpis3"/>
        <w:tabs>
          <w:tab w:val="clear" w:pos="1701"/>
        </w:tabs>
        <w:ind w:left="1843" w:hanging="709"/>
        <w:rPr>
          <w:szCs w:val="22"/>
        </w:rPr>
      </w:pPr>
      <w:r>
        <w:rPr>
          <w:szCs w:val="22"/>
        </w:rPr>
        <w:t xml:space="preserve">pátá (5.) splátka Kupní ceny ve výši 19.000.000,- Kč (slovy: devatenáct milionů korun českých) bude zaplacena na Bankovní účet nejpozději do </w:t>
      </w:r>
      <w:r w:rsidR="00501625">
        <w:rPr>
          <w:szCs w:val="22"/>
        </w:rPr>
        <w:t>15. 8</w:t>
      </w:r>
      <w:r>
        <w:rPr>
          <w:szCs w:val="22"/>
        </w:rPr>
        <w:t>. 2029;</w:t>
      </w:r>
    </w:p>
    <w:p w14:paraId="3934C5CF" w14:textId="732E0C60" w:rsidR="00022268" w:rsidRDefault="00022268" w:rsidP="00494D79">
      <w:pPr>
        <w:pStyle w:val="Nadpis3"/>
        <w:tabs>
          <w:tab w:val="clear" w:pos="1701"/>
        </w:tabs>
        <w:ind w:left="1843" w:hanging="709"/>
        <w:rPr>
          <w:szCs w:val="22"/>
        </w:rPr>
      </w:pPr>
      <w:r>
        <w:rPr>
          <w:szCs w:val="22"/>
        </w:rPr>
        <w:t xml:space="preserve">šestá (6.) splátka Kupní ceny ve výši 19.000.000,- Kč (slovy: devatenáct milionů korun českých) bude zaplacena na Bankovní účet nejpozději do </w:t>
      </w:r>
      <w:r w:rsidR="00501625">
        <w:rPr>
          <w:szCs w:val="22"/>
        </w:rPr>
        <w:t>15. 8</w:t>
      </w:r>
      <w:r>
        <w:rPr>
          <w:szCs w:val="22"/>
        </w:rPr>
        <w:t>. 2030;</w:t>
      </w:r>
    </w:p>
    <w:p w14:paraId="477E459E" w14:textId="6595E126" w:rsidR="00022268" w:rsidRDefault="00022268" w:rsidP="00494D79">
      <w:pPr>
        <w:pStyle w:val="Nadpis3"/>
        <w:tabs>
          <w:tab w:val="clear" w:pos="1701"/>
        </w:tabs>
        <w:ind w:left="1843" w:hanging="709"/>
        <w:rPr>
          <w:szCs w:val="22"/>
        </w:rPr>
      </w:pPr>
      <w:r>
        <w:rPr>
          <w:szCs w:val="22"/>
        </w:rPr>
        <w:t xml:space="preserve">sedmá (7.) splátka Kupní ceny ve výši 19.000.000,- Kč (slovy: devatenáct milionů korun českých) bude zaplacena na Bankovní účet nejpozději do </w:t>
      </w:r>
      <w:r w:rsidR="00501625">
        <w:rPr>
          <w:szCs w:val="22"/>
        </w:rPr>
        <w:t>15. 8</w:t>
      </w:r>
      <w:r>
        <w:rPr>
          <w:szCs w:val="22"/>
        </w:rPr>
        <w:t>. 2031;</w:t>
      </w:r>
    </w:p>
    <w:p w14:paraId="7EBF9CC9" w14:textId="7B76C64A" w:rsidR="00066E17" w:rsidRDefault="00066E17" w:rsidP="00494D79">
      <w:pPr>
        <w:pStyle w:val="Nadpis3"/>
        <w:tabs>
          <w:tab w:val="clear" w:pos="1701"/>
        </w:tabs>
        <w:ind w:left="1843" w:hanging="709"/>
        <w:rPr>
          <w:szCs w:val="22"/>
        </w:rPr>
      </w:pPr>
      <w:r>
        <w:rPr>
          <w:szCs w:val="22"/>
        </w:rPr>
        <w:t xml:space="preserve">osmá (8.) splátka Kupní ceny ve výši 19.000.000,- Kč (slovy: devatenáct milionů korun českých) bude zaplacena na Bankovní účet nejpozději do </w:t>
      </w:r>
      <w:r w:rsidR="00501625">
        <w:rPr>
          <w:szCs w:val="22"/>
        </w:rPr>
        <w:t>15. 8</w:t>
      </w:r>
      <w:r>
        <w:rPr>
          <w:szCs w:val="22"/>
        </w:rPr>
        <w:t>. 2032;</w:t>
      </w:r>
    </w:p>
    <w:p w14:paraId="4144C435" w14:textId="6039D3B5" w:rsidR="00066E17" w:rsidRDefault="00066E17" w:rsidP="00494D79">
      <w:pPr>
        <w:pStyle w:val="Nadpis3"/>
        <w:tabs>
          <w:tab w:val="clear" w:pos="1701"/>
        </w:tabs>
        <w:ind w:left="1843" w:hanging="709"/>
        <w:rPr>
          <w:szCs w:val="22"/>
        </w:rPr>
      </w:pPr>
      <w:r>
        <w:rPr>
          <w:szCs w:val="22"/>
        </w:rPr>
        <w:t xml:space="preserve">devátá (9.) splátka Kupní ceny ve výši 19.000.000,- Kč (slovy: devatenáct milionů korun českých) bude zaplacena na Bankovní účet nejpozději do </w:t>
      </w:r>
      <w:r w:rsidR="00501625">
        <w:rPr>
          <w:szCs w:val="22"/>
        </w:rPr>
        <w:t>15. 8</w:t>
      </w:r>
      <w:r>
        <w:rPr>
          <w:szCs w:val="22"/>
        </w:rPr>
        <w:t>. 2033; a</w:t>
      </w:r>
    </w:p>
    <w:p w14:paraId="59478390" w14:textId="13D24D20" w:rsidR="00066E17" w:rsidRDefault="00066E17" w:rsidP="00494D79">
      <w:pPr>
        <w:pStyle w:val="Nadpis3"/>
        <w:tabs>
          <w:tab w:val="clear" w:pos="1701"/>
        </w:tabs>
        <w:ind w:left="1843" w:hanging="709"/>
        <w:rPr>
          <w:szCs w:val="22"/>
        </w:rPr>
      </w:pPr>
      <w:bookmarkStart w:id="13" w:name="_Ref196317899"/>
      <w:r>
        <w:rPr>
          <w:szCs w:val="22"/>
        </w:rPr>
        <w:t xml:space="preserve">desátá (10.) splátka Kupní ceny ve výši 19.000.000,- Kč (slovy: devatenáct milionů korun českých) bude zaplacena na Bankovní účet nejpozději do </w:t>
      </w:r>
      <w:r w:rsidR="00501625">
        <w:rPr>
          <w:szCs w:val="22"/>
        </w:rPr>
        <w:t>15. 8</w:t>
      </w:r>
      <w:r>
        <w:rPr>
          <w:szCs w:val="22"/>
        </w:rPr>
        <w:t>. 2034.</w:t>
      </w:r>
      <w:bookmarkEnd w:id="13"/>
    </w:p>
    <w:p w14:paraId="7068E398" w14:textId="62ADA9AA" w:rsidR="00CE401C" w:rsidRDefault="00CE401C" w:rsidP="00CE401C">
      <w:pPr>
        <w:pStyle w:val="Nadpis2"/>
        <w:numPr>
          <w:ilvl w:val="0"/>
          <w:numId w:val="0"/>
        </w:numPr>
        <w:ind w:left="1134"/>
        <w:jc w:val="both"/>
        <w:rPr>
          <w:szCs w:val="22"/>
        </w:rPr>
      </w:pPr>
      <w:r>
        <w:rPr>
          <w:szCs w:val="22"/>
        </w:rPr>
        <w:t xml:space="preserve">Kupující je oprávněn zaplatit Prodávajícímu Kupní cenu i jakoukoli její splátku před splatností Kupní ceny či kterékoli její splátky dle odst. </w:t>
      </w:r>
      <w:r>
        <w:rPr>
          <w:szCs w:val="22"/>
        </w:rPr>
        <w:fldChar w:fldCharType="begin"/>
      </w:r>
      <w:r>
        <w:rPr>
          <w:szCs w:val="22"/>
        </w:rPr>
        <w:instrText xml:space="preserve"> REF _Ref196316746 \r \h </w:instrText>
      </w:r>
      <w:r>
        <w:rPr>
          <w:szCs w:val="22"/>
        </w:rPr>
      </w:r>
      <w:r>
        <w:rPr>
          <w:szCs w:val="22"/>
        </w:rPr>
        <w:fldChar w:fldCharType="separate"/>
      </w:r>
      <w:r w:rsidR="00A1113B">
        <w:rPr>
          <w:szCs w:val="22"/>
          <w:cs/>
        </w:rPr>
        <w:t>‎</w:t>
      </w:r>
      <w:r w:rsidR="00A1113B">
        <w:rPr>
          <w:szCs w:val="22"/>
        </w:rPr>
        <w:t>3.3.1</w:t>
      </w:r>
      <w:r>
        <w:rPr>
          <w:szCs w:val="22"/>
        </w:rPr>
        <w:fldChar w:fldCharType="end"/>
      </w:r>
      <w:r>
        <w:rPr>
          <w:szCs w:val="22"/>
        </w:rPr>
        <w:t xml:space="preserve"> až </w:t>
      </w:r>
      <w:r>
        <w:rPr>
          <w:szCs w:val="22"/>
        </w:rPr>
        <w:fldChar w:fldCharType="begin"/>
      </w:r>
      <w:r>
        <w:rPr>
          <w:szCs w:val="22"/>
        </w:rPr>
        <w:instrText xml:space="preserve"> REF _Ref196317899 \r \h </w:instrText>
      </w:r>
      <w:r>
        <w:rPr>
          <w:szCs w:val="22"/>
        </w:rPr>
      </w:r>
      <w:r>
        <w:rPr>
          <w:szCs w:val="22"/>
        </w:rPr>
        <w:fldChar w:fldCharType="separate"/>
      </w:r>
      <w:r w:rsidR="00A1113B">
        <w:rPr>
          <w:szCs w:val="22"/>
          <w:cs/>
        </w:rPr>
        <w:t>‎</w:t>
      </w:r>
      <w:r w:rsidR="00A1113B">
        <w:rPr>
          <w:szCs w:val="22"/>
        </w:rPr>
        <w:t>3.3.10</w:t>
      </w:r>
      <w:r>
        <w:rPr>
          <w:szCs w:val="22"/>
        </w:rPr>
        <w:fldChar w:fldCharType="end"/>
      </w:r>
      <w:r>
        <w:rPr>
          <w:szCs w:val="22"/>
        </w:rPr>
        <w:t xml:space="preserve"> výše.</w:t>
      </w:r>
    </w:p>
    <w:p w14:paraId="221E7B0C" w14:textId="739E3E4B" w:rsidR="007174A2" w:rsidRDefault="00D85C69" w:rsidP="00247418">
      <w:pPr>
        <w:pStyle w:val="Nadpis2"/>
        <w:jc w:val="both"/>
        <w:rPr>
          <w:szCs w:val="22"/>
        </w:rPr>
      </w:pPr>
      <w:r>
        <w:rPr>
          <w:szCs w:val="22"/>
        </w:rPr>
        <w:t>N</w:t>
      </w:r>
      <w:r w:rsidR="00494D79">
        <w:rPr>
          <w:szCs w:val="22"/>
        </w:rPr>
        <w:t xml:space="preserve">ezaplatí-li Kupující jakoukoli splátku Kupní ceny </w:t>
      </w:r>
      <w:r w:rsidR="00066E17">
        <w:rPr>
          <w:szCs w:val="22"/>
        </w:rPr>
        <w:t xml:space="preserve">dle odst. </w:t>
      </w:r>
      <w:r w:rsidR="00066E17">
        <w:rPr>
          <w:szCs w:val="22"/>
        </w:rPr>
        <w:fldChar w:fldCharType="begin"/>
      </w:r>
      <w:r w:rsidR="00066E17">
        <w:rPr>
          <w:szCs w:val="22"/>
        </w:rPr>
        <w:instrText xml:space="preserve"> REF _Ref196316746 \r \h </w:instrText>
      </w:r>
      <w:r w:rsidR="00066E17">
        <w:rPr>
          <w:szCs w:val="22"/>
        </w:rPr>
      </w:r>
      <w:r w:rsidR="00066E17">
        <w:rPr>
          <w:szCs w:val="22"/>
        </w:rPr>
        <w:fldChar w:fldCharType="separate"/>
      </w:r>
      <w:r w:rsidR="00A1113B">
        <w:rPr>
          <w:szCs w:val="22"/>
          <w:cs/>
        </w:rPr>
        <w:t>‎</w:t>
      </w:r>
      <w:r w:rsidR="00A1113B">
        <w:rPr>
          <w:szCs w:val="22"/>
        </w:rPr>
        <w:t>3.3.1</w:t>
      </w:r>
      <w:r w:rsidR="00066E17">
        <w:rPr>
          <w:szCs w:val="22"/>
        </w:rPr>
        <w:fldChar w:fldCharType="end"/>
      </w:r>
      <w:r w:rsidR="00066E17">
        <w:rPr>
          <w:szCs w:val="22"/>
        </w:rPr>
        <w:t xml:space="preserve"> až </w:t>
      </w:r>
      <w:r w:rsidR="00066E17">
        <w:rPr>
          <w:szCs w:val="22"/>
        </w:rPr>
        <w:fldChar w:fldCharType="begin"/>
      </w:r>
      <w:r w:rsidR="00066E17">
        <w:rPr>
          <w:szCs w:val="22"/>
        </w:rPr>
        <w:instrText xml:space="preserve"> REF _Ref196317899 \r \h </w:instrText>
      </w:r>
      <w:r w:rsidR="00066E17">
        <w:rPr>
          <w:szCs w:val="22"/>
        </w:rPr>
      </w:r>
      <w:r w:rsidR="00066E17">
        <w:rPr>
          <w:szCs w:val="22"/>
        </w:rPr>
        <w:fldChar w:fldCharType="separate"/>
      </w:r>
      <w:r w:rsidR="00A1113B">
        <w:rPr>
          <w:szCs w:val="22"/>
          <w:cs/>
        </w:rPr>
        <w:t>‎</w:t>
      </w:r>
      <w:r w:rsidR="00A1113B">
        <w:rPr>
          <w:szCs w:val="22"/>
        </w:rPr>
        <w:t>3.3.10</w:t>
      </w:r>
      <w:r w:rsidR="00066E17">
        <w:rPr>
          <w:szCs w:val="22"/>
        </w:rPr>
        <w:fldChar w:fldCharType="end"/>
      </w:r>
      <w:r w:rsidR="00066E17">
        <w:rPr>
          <w:szCs w:val="22"/>
        </w:rPr>
        <w:t xml:space="preserve"> </w:t>
      </w:r>
      <w:r w:rsidR="002E5315">
        <w:rPr>
          <w:szCs w:val="22"/>
        </w:rPr>
        <w:t xml:space="preserve">ani do </w:t>
      </w:r>
      <w:r w:rsidR="00966847">
        <w:rPr>
          <w:szCs w:val="22"/>
        </w:rPr>
        <w:t>t</w:t>
      </w:r>
      <w:r w:rsidR="00947518">
        <w:rPr>
          <w:szCs w:val="22"/>
        </w:rPr>
        <w:t xml:space="preserve">ří (3) měsíců </w:t>
      </w:r>
      <w:r w:rsidR="002E5315">
        <w:rPr>
          <w:szCs w:val="22"/>
        </w:rPr>
        <w:t>po splatnosti příslušné splátky</w:t>
      </w:r>
      <w:r w:rsidR="00494D79">
        <w:rPr>
          <w:szCs w:val="22"/>
        </w:rPr>
        <w:t xml:space="preserve">, </w:t>
      </w:r>
      <w:r w:rsidR="009043FF">
        <w:rPr>
          <w:szCs w:val="22"/>
        </w:rPr>
        <w:t xml:space="preserve">vzniká </w:t>
      </w:r>
      <w:r w:rsidR="00494D79">
        <w:rPr>
          <w:szCs w:val="22"/>
        </w:rPr>
        <w:t>Prodávající</w:t>
      </w:r>
      <w:r w:rsidR="009043FF">
        <w:rPr>
          <w:szCs w:val="22"/>
        </w:rPr>
        <w:t>mu</w:t>
      </w:r>
      <w:r w:rsidR="00494D79">
        <w:rPr>
          <w:szCs w:val="22"/>
        </w:rPr>
        <w:t xml:space="preserve"> </w:t>
      </w:r>
      <w:r>
        <w:rPr>
          <w:szCs w:val="22"/>
        </w:rPr>
        <w:t xml:space="preserve">ve smyslu ustanovení § 1931 Občanského zákoníku </w:t>
      </w:r>
      <w:r w:rsidR="00494D79">
        <w:rPr>
          <w:szCs w:val="22"/>
        </w:rPr>
        <w:t xml:space="preserve">právo na zaplacení </w:t>
      </w:r>
      <w:r w:rsidR="00066E17">
        <w:rPr>
          <w:szCs w:val="22"/>
        </w:rPr>
        <w:t xml:space="preserve">Kupní ceny v celé </w:t>
      </w:r>
      <w:r w:rsidR="00C15B11">
        <w:rPr>
          <w:szCs w:val="22"/>
        </w:rPr>
        <w:t xml:space="preserve">její </w:t>
      </w:r>
      <w:r w:rsidR="00066E17">
        <w:rPr>
          <w:szCs w:val="22"/>
        </w:rPr>
        <w:t xml:space="preserve">nezaplacené </w:t>
      </w:r>
      <w:r w:rsidR="00066E17" w:rsidRPr="009A2314">
        <w:rPr>
          <w:szCs w:val="22"/>
        </w:rPr>
        <w:t xml:space="preserve">výši. Kupní cena se v takovém případě stává splatnou v celé její </w:t>
      </w:r>
      <w:r w:rsidR="00087EEC" w:rsidRPr="009A2314">
        <w:rPr>
          <w:szCs w:val="22"/>
        </w:rPr>
        <w:t xml:space="preserve">nezaplacené </w:t>
      </w:r>
      <w:r w:rsidR="00066E17" w:rsidRPr="009A2314">
        <w:rPr>
          <w:szCs w:val="22"/>
        </w:rPr>
        <w:t>výši ke dni splatnosti</w:t>
      </w:r>
      <w:r w:rsidR="00066E17">
        <w:rPr>
          <w:szCs w:val="22"/>
        </w:rPr>
        <w:t xml:space="preserve"> příslušné splátky Kupní ceny, s jejímž zaplacením se Kupující dostal do prodlení.</w:t>
      </w:r>
      <w:r w:rsidR="009043FF">
        <w:rPr>
          <w:szCs w:val="22"/>
        </w:rPr>
        <w:t xml:space="preserve"> Pro vyloučení pochybností </w:t>
      </w:r>
      <w:r w:rsidR="00CB27AD">
        <w:rPr>
          <w:szCs w:val="22"/>
        </w:rPr>
        <w:t>se sjednává</w:t>
      </w:r>
      <w:r w:rsidR="009043FF">
        <w:rPr>
          <w:szCs w:val="22"/>
        </w:rPr>
        <w:t xml:space="preserve">, že zesplatnění </w:t>
      </w:r>
      <w:r w:rsidR="00C81E8D">
        <w:rPr>
          <w:szCs w:val="22"/>
        </w:rPr>
        <w:t xml:space="preserve">nezaplacené části </w:t>
      </w:r>
      <w:r w:rsidR="009043FF">
        <w:rPr>
          <w:szCs w:val="22"/>
        </w:rPr>
        <w:t xml:space="preserve">Kupní ceny dle tohoto odstavce Smlouvy není </w:t>
      </w:r>
      <w:r w:rsidR="00D16BF1">
        <w:rPr>
          <w:szCs w:val="22"/>
        </w:rPr>
        <w:t xml:space="preserve">podmíněno žádným formálním jednáním či úkonem Prodávajícího (například </w:t>
      </w:r>
      <w:r w:rsidR="009043FF">
        <w:rPr>
          <w:szCs w:val="22"/>
        </w:rPr>
        <w:t>doručení</w:t>
      </w:r>
      <w:r w:rsidR="00D16BF1">
        <w:rPr>
          <w:szCs w:val="22"/>
        </w:rPr>
        <w:t>m</w:t>
      </w:r>
      <w:r w:rsidR="009043FF">
        <w:rPr>
          <w:szCs w:val="22"/>
        </w:rPr>
        <w:t xml:space="preserve"> výzvy k zaplacení či jiného oznámení Prodávajícího </w:t>
      </w:r>
      <w:r w:rsidR="005D3210">
        <w:rPr>
          <w:szCs w:val="22"/>
        </w:rPr>
        <w:t xml:space="preserve">o </w:t>
      </w:r>
      <w:r w:rsidR="009043FF">
        <w:rPr>
          <w:szCs w:val="22"/>
        </w:rPr>
        <w:t>vzniku jeho práva na zaplacení Kupní ceny v celé její nezaplacené výši</w:t>
      </w:r>
      <w:r w:rsidR="00D16BF1">
        <w:rPr>
          <w:szCs w:val="22"/>
        </w:rPr>
        <w:t>)</w:t>
      </w:r>
      <w:r w:rsidR="009043FF">
        <w:rPr>
          <w:szCs w:val="22"/>
        </w:rPr>
        <w:t>.</w:t>
      </w:r>
    </w:p>
    <w:p w14:paraId="18317329" w14:textId="505EC054" w:rsidR="00D85C69" w:rsidRDefault="00CB27AD" w:rsidP="00247418">
      <w:pPr>
        <w:pStyle w:val="Nadpis2"/>
        <w:jc w:val="both"/>
        <w:rPr>
          <w:szCs w:val="22"/>
        </w:rPr>
      </w:pPr>
      <w:bookmarkStart w:id="14" w:name="_Ref196320489"/>
      <w:r>
        <w:rPr>
          <w:szCs w:val="22"/>
        </w:rPr>
        <w:t xml:space="preserve">V případě, že se </w:t>
      </w:r>
      <w:r w:rsidR="00C15B11">
        <w:rPr>
          <w:szCs w:val="22"/>
        </w:rPr>
        <w:t xml:space="preserve">Kupující </w:t>
      </w:r>
      <w:r>
        <w:rPr>
          <w:szCs w:val="22"/>
        </w:rPr>
        <w:t xml:space="preserve">dostane do prodlení </w:t>
      </w:r>
      <w:r w:rsidR="00A7030B">
        <w:rPr>
          <w:szCs w:val="22"/>
        </w:rPr>
        <w:t xml:space="preserve">delšího než </w:t>
      </w:r>
      <w:r w:rsidR="0006316E">
        <w:rPr>
          <w:szCs w:val="22"/>
        </w:rPr>
        <w:t>patnáct (</w:t>
      </w:r>
      <w:r w:rsidR="00A7030B">
        <w:rPr>
          <w:szCs w:val="22"/>
        </w:rPr>
        <w:t>15</w:t>
      </w:r>
      <w:r w:rsidR="0006316E">
        <w:rPr>
          <w:szCs w:val="22"/>
        </w:rPr>
        <w:t>)</w:t>
      </w:r>
      <w:r w:rsidR="00A7030B">
        <w:rPr>
          <w:szCs w:val="22"/>
        </w:rPr>
        <w:t xml:space="preserve"> dnů </w:t>
      </w:r>
      <w:r w:rsidR="00C15B11">
        <w:rPr>
          <w:szCs w:val="22"/>
        </w:rPr>
        <w:t xml:space="preserve">s úhradou </w:t>
      </w:r>
      <w:r w:rsidR="00DC47AC">
        <w:rPr>
          <w:szCs w:val="22"/>
        </w:rPr>
        <w:t xml:space="preserve">každé jednotlivé </w:t>
      </w:r>
      <w:r w:rsidR="00C15B11">
        <w:rPr>
          <w:szCs w:val="22"/>
        </w:rPr>
        <w:t xml:space="preserve">splátky Kupní ceny dle odst. </w:t>
      </w:r>
      <w:r w:rsidR="00C15B11">
        <w:rPr>
          <w:szCs w:val="22"/>
        </w:rPr>
        <w:fldChar w:fldCharType="begin"/>
      </w:r>
      <w:r w:rsidR="00C15B11">
        <w:rPr>
          <w:szCs w:val="22"/>
        </w:rPr>
        <w:instrText xml:space="preserve"> REF _Ref196316746 \r \h </w:instrText>
      </w:r>
      <w:r w:rsidR="00C15B11">
        <w:rPr>
          <w:szCs w:val="22"/>
        </w:rPr>
      </w:r>
      <w:r w:rsidR="00C15B11">
        <w:rPr>
          <w:szCs w:val="22"/>
        </w:rPr>
        <w:fldChar w:fldCharType="separate"/>
      </w:r>
      <w:r w:rsidR="00A1113B">
        <w:rPr>
          <w:szCs w:val="22"/>
          <w:cs/>
        </w:rPr>
        <w:t>‎</w:t>
      </w:r>
      <w:r w:rsidR="00A1113B">
        <w:rPr>
          <w:szCs w:val="22"/>
        </w:rPr>
        <w:t>3.3.1</w:t>
      </w:r>
      <w:r w:rsidR="00C15B11">
        <w:rPr>
          <w:szCs w:val="22"/>
        </w:rPr>
        <w:fldChar w:fldCharType="end"/>
      </w:r>
      <w:r w:rsidR="00C15B11">
        <w:rPr>
          <w:szCs w:val="22"/>
        </w:rPr>
        <w:t xml:space="preserve"> až </w:t>
      </w:r>
      <w:r w:rsidR="00C15B11">
        <w:rPr>
          <w:szCs w:val="22"/>
        </w:rPr>
        <w:fldChar w:fldCharType="begin"/>
      </w:r>
      <w:r w:rsidR="00C15B11">
        <w:rPr>
          <w:szCs w:val="22"/>
        </w:rPr>
        <w:instrText xml:space="preserve"> REF _Ref196317899 \r \h </w:instrText>
      </w:r>
      <w:r w:rsidR="00C15B11">
        <w:rPr>
          <w:szCs w:val="22"/>
        </w:rPr>
      </w:r>
      <w:r w:rsidR="00C15B11">
        <w:rPr>
          <w:szCs w:val="22"/>
        </w:rPr>
        <w:fldChar w:fldCharType="separate"/>
      </w:r>
      <w:r w:rsidR="00A1113B">
        <w:rPr>
          <w:szCs w:val="22"/>
          <w:cs/>
        </w:rPr>
        <w:t>‎</w:t>
      </w:r>
      <w:r w:rsidR="00A1113B">
        <w:rPr>
          <w:szCs w:val="22"/>
        </w:rPr>
        <w:t>3.3.10</w:t>
      </w:r>
      <w:r w:rsidR="00C15B11">
        <w:rPr>
          <w:szCs w:val="22"/>
        </w:rPr>
        <w:fldChar w:fldCharType="end"/>
      </w:r>
      <w:r w:rsidR="00C15B11">
        <w:rPr>
          <w:szCs w:val="22"/>
        </w:rPr>
        <w:t xml:space="preserve"> výše</w:t>
      </w:r>
      <w:r>
        <w:rPr>
          <w:szCs w:val="22"/>
        </w:rPr>
        <w:t>,</w:t>
      </w:r>
      <w:r w:rsidR="00C15B11">
        <w:rPr>
          <w:szCs w:val="22"/>
        </w:rPr>
        <w:t xml:space="preserve"> vzniká Prodávajícímu právo vůči Kupujícímu na zaplacení smluvní pokuty ve výši </w:t>
      </w:r>
      <w:r w:rsidR="00087EEC" w:rsidRPr="00A518A9">
        <w:rPr>
          <w:szCs w:val="22"/>
        </w:rPr>
        <w:t>jeden (1)</w:t>
      </w:r>
      <w:r w:rsidR="00C15B11" w:rsidRPr="00A518A9">
        <w:rPr>
          <w:szCs w:val="22"/>
        </w:rPr>
        <w:t xml:space="preserve"> milion korun českých</w:t>
      </w:r>
      <w:r w:rsidR="00DC47AC">
        <w:rPr>
          <w:szCs w:val="22"/>
        </w:rPr>
        <w:t xml:space="preserve"> za prodlení s úhradou </w:t>
      </w:r>
      <w:r w:rsidR="00BF7E1F">
        <w:rPr>
          <w:szCs w:val="22"/>
        </w:rPr>
        <w:t xml:space="preserve">každé </w:t>
      </w:r>
      <w:r w:rsidR="00DC47AC">
        <w:rPr>
          <w:szCs w:val="22"/>
        </w:rPr>
        <w:t>jednotlivé splátky Kupní ceny</w:t>
      </w:r>
      <w:r w:rsidR="00C15B11" w:rsidRPr="009B79FB">
        <w:rPr>
          <w:szCs w:val="22"/>
        </w:rPr>
        <w:t xml:space="preserve">. </w:t>
      </w:r>
      <w:r w:rsidR="00D85C69" w:rsidRPr="009B79FB">
        <w:rPr>
          <w:szCs w:val="22"/>
        </w:rPr>
        <w:t xml:space="preserve">Smluvní pokuta dle předchozí </w:t>
      </w:r>
      <w:r w:rsidR="00D85C69" w:rsidRPr="009B79FB">
        <w:rPr>
          <w:szCs w:val="22"/>
        </w:rPr>
        <w:lastRenderedPageBreak/>
        <w:t xml:space="preserve">věty je splatná vždy k poslednímu dni </w:t>
      </w:r>
      <w:r w:rsidR="00407919" w:rsidRPr="009B79FB">
        <w:rPr>
          <w:szCs w:val="22"/>
        </w:rPr>
        <w:t>následujícího</w:t>
      </w:r>
      <w:r w:rsidR="00407919">
        <w:rPr>
          <w:szCs w:val="22"/>
        </w:rPr>
        <w:t xml:space="preserve"> </w:t>
      </w:r>
      <w:r w:rsidR="00D85C69" w:rsidRPr="00D85C69">
        <w:rPr>
          <w:szCs w:val="22"/>
        </w:rPr>
        <w:t>kalendářního měsíce, v němž došlo k</w:t>
      </w:r>
      <w:r w:rsidR="00BF7E1F">
        <w:rPr>
          <w:szCs w:val="22"/>
        </w:rPr>
        <w:t> </w:t>
      </w:r>
      <w:r w:rsidR="00D85C69" w:rsidRPr="00D85C69">
        <w:rPr>
          <w:szCs w:val="22"/>
        </w:rPr>
        <w:t>prodlení</w:t>
      </w:r>
      <w:r w:rsidR="00BF7E1F">
        <w:rPr>
          <w:szCs w:val="22"/>
        </w:rPr>
        <w:t xml:space="preserve"> s úhradou</w:t>
      </w:r>
      <w:r w:rsidR="00DC47AC">
        <w:rPr>
          <w:szCs w:val="22"/>
        </w:rPr>
        <w:t xml:space="preserve"> příslušné splátky Kupní ceny</w:t>
      </w:r>
      <w:r w:rsidR="00D85C69" w:rsidRPr="00D85C69">
        <w:rPr>
          <w:szCs w:val="22"/>
        </w:rPr>
        <w:t xml:space="preserve">, a to převodem na </w:t>
      </w:r>
      <w:r w:rsidR="00844686">
        <w:rPr>
          <w:szCs w:val="22"/>
        </w:rPr>
        <w:t xml:space="preserve">Bankovní </w:t>
      </w:r>
      <w:r w:rsidR="00D85C69" w:rsidRPr="00D85C69">
        <w:rPr>
          <w:szCs w:val="22"/>
        </w:rPr>
        <w:t>účet</w:t>
      </w:r>
      <w:r w:rsidR="00844686">
        <w:rPr>
          <w:szCs w:val="22"/>
        </w:rPr>
        <w:t xml:space="preserve">. </w:t>
      </w:r>
      <w:r w:rsidR="00844686" w:rsidRPr="00D85C69">
        <w:rPr>
          <w:szCs w:val="22"/>
        </w:rPr>
        <w:t xml:space="preserve">Naposledy je </w:t>
      </w:r>
      <w:r w:rsidR="00844686">
        <w:rPr>
          <w:szCs w:val="22"/>
        </w:rPr>
        <w:t>Kupující</w:t>
      </w:r>
      <w:r w:rsidR="00844686" w:rsidRPr="00D85C69">
        <w:rPr>
          <w:szCs w:val="22"/>
        </w:rPr>
        <w:t xml:space="preserve"> povinen platit smluvní pokutu za </w:t>
      </w:r>
      <w:r w:rsidR="002E5315">
        <w:rPr>
          <w:szCs w:val="22"/>
        </w:rPr>
        <w:t>měsíc</w:t>
      </w:r>
      <w:r w:rsidR="00844686">
        <w:rPr>
          <w:szCs w:val="22"/>
        </w:rPr>
        <w:t>, v němž došlo k</w:t>
      </w:r>
      <w:r w:rsidR="00844686" w:rsidRPr="00D85C69">
        <w:rPr>
          <w:szCs w:val="22"/>
        </w:rPr>
        <w:t xml:space="preserve"> zaplacení </w:t>
      </w:r>
      <w:r w:rsidR="00844686">
        <w:rPr>
          <w:szCs w:val="22"/>
        </w:rPr>
        <w:t>příslušné splátky Kupní ceny</w:t>
      </w:r>
      <w:r w:rsidR="00844686" w:rsidRPr="00D85C69">
        <w:rPr>
          <w:szCs w:val="22"/>
        </w:rPr>
        <w:t xml:space="preserve">, k níž se smluvní pokuta váže, přičemž smluvní pokuta za </w:t>
      </w:r>
      <w:r w:rsidR="002E5315">
        <w:rPr>
          <w:szCs w:val="22"/>
        </w:rPr>
        <w:t>měsíc</w:t>
      </w:r>
      <w:r w:rsidR="00844686" w:rsidRPr="00D85C69">
        <w:rPr>
          <w:szCs w:val="22"/>
        </w:rPr>
        <w:t xml:space="preserve">, v němž byla </w:t>
      </w:r>
      <w:r w:rsidR="00844686">
        <w:rPr>
          <w:szCs w:val="22"/>
        </w:rPr>
        <w:t>příslušná splátka Kupní ceny</w:t>
      </w:r>
      <w:r w:rsidR="00844686" w:rsidRPr="00D85C69">
        <w:rPr>
          <w:szCs w:val="22"/>
        </w:rPr>
        <w:t xml:space="preserve"> zaplacena, je opět splatná do posledního dne tohoto kalendářního měsíce, a to převodem na </w:t>
      </w:r>
      <w:r w:rsidR="00844686">
        <w:rPr>
          <w:szCs w:val="22"/>
        </w:rPr>
        <w:t xml:space="preserve">Bankovní </w:t>
      </w:r>
      <w:r w:rsidR="00844686" w:rsidRPr="00D85C69">
        <w:rPr>
          <w:szCs w:val="22"/>
        </w:rPr>
        <w:t>účet</w:t>
      </w:r>
      <w:r w:rsidR="00844686">
        <w:rPr>
          <w:szCs w:val="22"/>
        </w:rPr>
        <w:t>.</w:t>
      </w:r>
    </w:p>
    <w:p w14:paraId="6E2C339C" w14:textId="0A75A9B4" w:rsidR="00C15B11" w:rsidRDefault="00C15B11" w:rsidP="00247418">
      <w:pPr>
        <w:pStyle w:val="Nadpis2"/>
        <w:jc w:val="both"/>
        <w:rPr>
          <w:szCs w:val="22"/>
        </w:rPr>
      </w:pPr>
      <w:bookmarkStart w:id="15" w:name="_Ref196726475"/>
      <w:r>
        <w:rPr>
          <w:szCs w:val="22"/>
        </w:rPr>
        <w:t>Zaplacením smluvní pokuty dle odstavce</w:t>
      </w:r>
      <w:bookmarkEnd w:id="14"/>
      <w:r>
        <w:rPr>
          <w:szCs w:val="22"/>
        </w:rPr>
        <w:t xml:space="preserve"> </w:t>
      </w:r>
      <w:r>
        <w:rPr>
          <w:szCs w:val="22"/>
        </w:rPr>
        <w:fldChar w:fldCharType="begin"/>
      </w:r>
      <w:r>
        <w:rPr>
          <w:szCs w:val="22"/>
        </w:rPr>
        <w:instrText xml:space="preserve"> REF _Ref196320489 \r \h </w:instrText>
      </w:r>
      <w:r>
        <w:rPr>
          <w:szCs w:val="22"/>
        </w:rPr>
      </w:r>
      <w:r>
        <w:rPr>
          <w:szCs w:val="22"/>
        </w:rPr>
        <w:fldChar w:fldCharType="separate"/>
      </w:r>
      <w:r w:rsidR="00A1113B">
        <w:rPr>
          <w:szCs w:val="22"/>
          <w:cs/>
        </w:rPr>
        <w:t>‎</w:t>
      </w:r>
      <w:r w:rsidR="00A1113B">
        <w:rPr>
          <w:szCs w:val="22"/>
        </w:rPr>
        <w:t>3.5</w:t>
      </w:r>
      <w:r>
        <w:rPr>
          <w:szCs w:val="22"/>
        </w:rPr>
        <w:fldChar w:fldCharType="end"/>
      </w:r>
      <w:r>
        <w:rPr>
          <w:szCs w:val="22"/>
        </w:rPr>
        <w:t xml:space="preserve"> </w:t>
      </w:r>
      <w:r w:rsidR="007E2557">
        <w:rPr>
          <w:szCs w:val="22"/>
        </w:rPr>
        <w:t xml:space="preserve">výše </w:t>
      </w:r>
      <w:r>
        <w:rPr>
          <w:szCs w:val="22"/>
        </w:rPr>
        <w:t xml:space="preserve">není dotčeno právo Prodávajícího na náhradu </w:t>
      </w:r>
      <w:r w:rsidR="00097F11">
        <w:rPr>
          <w:szCs w:val="22"/>
        </w:rPr>
        <w:t>újmy</w:t>
      </w:r>
      <w:r>
        <w:rPr>
          <w:szCs w:val="22"/>
        </w:rPr>
        <w:t xml:space="preserve"> v plné výši.</w:t>
      </w:r>
      <w:bookmarkEnd w:id="15"/>
    </w:p>
    <w:p w14:paraId="459C301B" w14:textId="23F0BC61" w:rsidR="004A61AC" w:rsidRDefault="00AE5721" w:rsidP="00D85C69">
      <w:pPr>
        <w:pStyle w:val="Nadpis2"/>
        <w:jc w:val="both"/>
        <w:rPr>
          <w:szCs w:val="22"/>
        </w:rPr>
      </w:pPr>
      <w:r w:rsidRPr="00AE5721">
        <w:rPr>
          <w:szCs w:val="22"/>
        </w:rPr>
        <w:t xml:space="preserve">Pro případ, že </w:t>
      </w:r>
      <w:r w:rsidR="00092FAC">
        <w:rPr>
          <w:szCs w:val="22"/>
        </w:rPr>
        <w:t xml:space="preserve">(i) </w:t>
      </w:r>
      <w:r>
        <w:rPr>
          <w:szCs w:val="22"/>
        </w:rPr>
        <w:t xml:space="preserve">prodlení Kupujícího s úhradou </w:t>
      </w:r>
      <w:r w:rsidR="00092FAC">
        <w:rPr>
          <w:szCs w:val="22"/>
        </w:rPr>
        <w:t xml:space="preserve">první </w:t>
      </w:r>
      <w:r>
        <w:rPr>
          <w:szCs w:val="22"/>
        </w:rPr>
        <w:t xml:space="preserve">splátky Kupní ceny bude delší než </w:t>
      </w:r>
      <w:r w:rsidR="00092FAC" w:rsidRPr="00A518A9">
        <w:rPr>
          <w:szCs w:val="22"/>
        </w:rPr>
        <w:t>deset (10) dnů nebo (ii) prodlení Kupujícího s úhradou jakékoli další (tj. druhé a</w:t>
      </w:r>
      <w:r w:rsidR="004F34F0" w:rsidRPr="00A518A9">
        <w:rPr>
          <w:szCs w:val="22"/>
        </w:rPr>
        <w:t>ž desáté</w:t>
      </w:r>
      <w:r w:rsidR="00092FAC" w:rsidRPr="00A518A9">
        <w:rPr>
          <w:szCs w:val="22"/>
        </w:rPr>
        <w:t>) splátky Kupní ceny bude delší než tři (3)</w:t>
      </w:r>
      <w:r w:rsidR="00092FAC">
        <w:rPr>
          <w:szCs w:val="22"/>
        </w:rPr>
        <w:t xml:space="preserve"> měsíce</w:t>
      </w:r>
      <w:r>
        <w:rPr>
          <w:szCs w:val="22"/>
        </w:rPr>
        <w:t xml:space="preserve">, je Prodávající oprávněn </w:t>
      </w:r>
      <w:r w:rsidR="004A61AC">
        <w:rPr>
          <w:szCs w:val="22"/>
        </w:rPr>
        <w:t xml:space="preserve">(nikoliv však povinen) </w:t>
      </w:r>
      <w:r>
        <w:rPr>
          <w:szCs w:val="22"/>
        </w:rPr>
        <w:t>od této Smlouvy odstoupit.</w:t>
      </w:r>
    </w:p>
    <w:p w14:paraId="39735527" w14:textId="0A5CBFC2" w:rsidR="00364637" w:rsidRDefault="00364637" w:rsidP="00D85C69">
      <w:pPr>
        <w:pStyle w:val="Nadpis2"/>
        <w:jc w:val="both"/>
        <w:rPr>
          <w:szCs w:val="22"/>
        </w:rPr>
      </w:pPr>
      <w:bookmarkStart w:id="16" w:name="_Ref199771369"/>
      <w:r>
        <w:rPr>
          <w:szCs w:val="22"/>
        </w:rPr>
        <w:t>Za účelem posílení právní pozice Prodávajícího vůči Kupujícímu v souvislosti s</w:t>
      </w:r>
      <w:r w:rsidR="00D16BF1">
        <w:rPr>
          <w:szCs w:val="22"/>
        </w:rPr>
        <w:t> vymáháním splnění</w:t>
      </w:r>
      <w:r>
        <w:rPr>
          <w:szCs w:val="22"/>
        </w:rPr>
        <w:t xml:space="preserve"> </w:t>
      </w:r>
      <w:r w:rsidR="005D2141">
        <w:rPr>
          <w:szCs w:val="22"/>
        </w:rPr>
        <w:t>Zajištěných</w:t>
      </w:r>
      <w:r>
        <w:rPr>
          <w:szCs w:val="22"/>
        </w:rPr>
        <w:t xml:space="preserve"> dluhů (jak jsou definovány v odst. </w:t>
      </w:r>
      <w:r>
        <w:rPr>
          <w:szCs w:val="22"/>
        </w:rPr>
        <w:fldChar w:fldCharType="begin"/>
      </w:r>
      <w:r>
        <w:rPr>
          <w:szCs w:val="22"/>
        </w:rPr>
        <w:instrText xml:space="preserve"> REF _Ref196730528 \r \h </w:instrText>
      </w:r>
      <w:r>
        <w:rPr>
          <w:szCs w:val="22"/>
        </w:rPr>
      </w:r>
      <w:r>
        <w:rPr>
          <w:szCs w:val="22"/>
        </w:rPr>
        <w:fldChar w:fldCharType="separate"/>
      </w:r>
      <w:r w:rsidR="00A1113B">
        <w:rPr>
          <w:szCs w:val="22"/>
          <w:cs/>
        </w:rPr>
        <w:t>‎</w:t>
      </w:r>
      <w:r w:rsidR="00A1113B">
        <w:rPr>
          <w:szCs w:val="22"/>
        </w:rPr>
        <w:t>5.1</w:t>
      </w:r>
      <w:r>
        <w:rPr>
          <w:szCs w:val="22"/>
        </w:rPr>
        <w:fldChar w:fldCharType="end"/>
      </w:r>
      <w:r>
        <w:rPr>
          <w:szCs w:val="22"/>
        </w:rPr>
        <w:t xml:space="preserve"> níže) se Smluvní strany dohodly, že obsah této Smlouvy bude zahrnut do notářského zápisu, ve kterém Kupující vysloví souhlas s přímou vykonatelností takového notářského zápisu.</w:t>
      </w:r>
      <w:r w:rsidR="00886E12">
        <w:rPr>
          <w:szCs w:val="22"/>
        </w:rPr>
        <w:t xml:space="preserve"> Všechny náklady spojené s pořízením notářského zápisu nese Prodávající.</w:t>
      </w:r>
      <w:bookmarkEnd w:id="16"/>
      <w:r w:rsidR="00886E12">
        <w:rPr>
          <w:szCs w:val="22"/>
        </w:rPr>
        <w:t xml:space="preserve"> </w:t>
      </w:r>
    </w:p>
    <w:p w14:paraId="28A666C9" w14:textId="77777777" w:rsidR="00D23B7C" w:rsidRPr="001F7F57" w:rsidRDefault="00D23B7C" w:rsidP="00340C2F">
      <w:pPr>
        <w:pStyle w:val="Nadpis1"/>
        <w:keepNext w:val="0"/>
        <w:jc w:val="both"/>
        <w:rPr>
          <w:szCs w:val="22"/>
        </w:rPr>
      </w:pPr>
      <w:bookmarkStart w:id="17" w:name="_Ref426220423"/>
      <w:r w:rsidRPr="001F7F57">
        <w:rPr>
          <w:szCs w:val="22"/>
        </w:rPr>
        <w:t xml:space="preserve">Předání </w:t>
      </w:r>
      <w:bookmarkEnd w:id="17"/>
      <w:r w:rsidR="006908FE" w:rsidRPr="001F7F57">
        <w:rPr>
          <w:szCs w:val="22"/>
        </w:rPr>
        <w:t>Nemovitostí</w:t>
      </w:r>
      <w:r w:rsidR="00147DBF" w:rsidRPr="001F7F57">
        <w:rPr>
          <w:szCs w:val="22"/>
        </w:rPr>
        <w:t xml:space="preserve"> </w:t>
      </w:r>
    </w:p>
    <w:p w14:paraId="2AFE2A8A" w14:textId="46FA45C3" w:rsidR="00131457" w:rsidRPr="00882EE6" w:rsidRDefault="00D23B7C" w:rsidP="00882EE6">
      <w:pPr>
        <w:pStyle w:val="Nadpis2"/>
        <w:jc w:val="both"/>
        <w:rPr>
          <w:szCs w:val="22"/>
        </w:rPr>
      </w:pPr>
      <w:r w:rsidRPr="001F7F57">
        <w:rPr>
          <w:szCs w:val="22"/>
        </w:rPr>
        <w:t>Prodávající se zavazuje předat Kupující</w:t>
      </w:r>
      <w:r w:rsidR="00D850F1" w:rsidRPr="001F7F57">
        <w:rPr>
          <w:szCs w:val="22"/>
        </w:rPr>
        <w:t>mu</w:t>
      </w:r>
      <w:r w:rsidRPr="001F7F57">
        <w:rPr>
          <w:szCs w:val="22"/>
        </w:rPr>
        <w:t xml:space="preserve"> </w:t>
      </w:r>
      <w:r w:rsidR="00D850F1" w:rsidRPr="001F7F57">
        <w:rPr>
          <w:szCs w:val="22"/>
        </w:rPr>
        <w:t xml:space="preserve">Nemovitosti do </w:t>
      </w:r>
      <w:r w:rsidR="00721387" w:rsidRPr="001F7F57">
        <w:rPr>
          <w:szCs w:val="22"/>
        </w:rPr>
        <w:t xml:space="preserve">patnácti </w:t>
      </w:r>
      <w:r w:rsidR="005A7685">
        <w:rPr>
          <w:szCs w:val="22"/>
        </w:rPr>
        <w:t xml:space="preserve">(15) </w:t>
      </w:r>
      <w:r w:rsidR="004140EE" w:rsidRPr="001F7F57">
        <w:rPr>
          <w:szCs w:val="22"/>
        </w:rPr>
        <w:t xml:space="preserve">dní ode dne </w:t>
      </w:r>
      <w:r w:rsidR="001B43CE" w:rsidRPr="001F7F57">
        <w:rPr>
          <w:szCs w:val="22"/>
        </w:rPr>
        <w:t xml:space="preserve">doručení oznámení o provedení </w:t>
      </w:r>
      <w:r w:rsidRPr="001F7F57">
        <w:rPr>
          <w:szCs w:val="22"/>
        </w:rPr>
        <w:t>vkladu vlastnického práva Kupující</w:t>
      </w:r>
      <w:r w:rsidR="00D850F1" w:rsidRPr="001F7F57">
        <w:rPr>
          <w:szCs w:val="22"/>
        </w:rPr>
        <w:t>ho</w:t>
      </w:r>
      <w:r w:rsidRPr="001F7F57">
        <w:rPr>
          <w:szCs w:val="22"/>
        </w:rPr>
        <w:t xml:space="preserve"> k</w:t>
      </w:r>
      <w:r w:rsidR="00311DCA" w:rsidRPr="001F7F57">
        <w:rPr>
          <w:szCs w:val="22"/>
        </w:rPr>
        <w:t xml:space="preserve"> </w:t>
      </w:r>
      <w:r w:rsidR="00BC78B2" w:rsidRPr="001F7F57">
        <w:rPr>
          <w:szCs w:val="22"/>
        </w:rPr>
        <w:t xml:space="preserve">Nemovitostem </w:t>
      </w:r>
      <w:r w:rsidRPr="001F7F57">
        <w:rPr>
          <w:szCs w:val="22"/>
        </w:rPr>
        <w:t>do katastru nemovitostí</w:t>
      </w:r>
      <w:r w:rsidR="00D850F1" w:rsidRPr="001F7F57">
        <w:rPr>
          <w:szCs w:val="22"/>
        </w:rPr>
        <w:t xml:space="preserve"> za podmínek této Smlouvy. </w:t>
      </w:r>
      <w:r w:rsidR="0029188F" w:rsidRPr="001F7F57">
        <w:rPr>
          <w:szCs w:val="22"/>
        </w:rPr>
        <w:t xml:space="preserve">O </w:t>
      </w:r>
      <w:r w:rsidR="001B43CE" w:rsidRPr="001F7F57">
        <w:rPr>
          <w:szCs w:val="22"/>
        </w:rPr>
        <w:t>předání Nemovitostí</w:t>
      </w:r>
      <w:r w:rsidR="0029188F" w:rsidRPr="001F7F57">
        <w:rPr>
          <w:szCs w:val="22"/>
        </w:rPr>
        <w:t xml:space="preserve"> bude </w:t>
      </w:r>
      <w:r w:rsidR="00C35803" w:rsidRPr="001F7F57">
        <w:rPr>
          <w:szCs w:val="22"/>
        </w:rPr>
        <w:t xml:space="preserve">Smluvními stranami </w:t>
      </w:r>
      <w:r w:rsidR="0029188F" w:rsidRPr="001F7F57">
        <w:rPr>
          <w:szCs w:val="22"/>
        </w:rPr>
        <w:t>sepsán písemný protokol</w:t>
      </w:r>
      <w:r w:rsidR="00046216" w:rsidRPr="001F7F57">
        <w:rPr>
          <w:szCs w:val="22"/>
        </w:rPr>
        <w:t>, ve které</w:t>
      </w:r>
      <w:r w:rsidR="00021696">
        <w:rPr>
          <w:szCs w:val="22"/>
        </w:rPr>
        <w:t>m</w:t>
      </w:r>
      <w:r w:rsidR="00046216" w:rsidRPr="001F7F57">
        <w:rPr>
          <w:szCs w:val="22"/>
        </w:rPr>
        <w:t xml:space="preserve"> bude zachycen </w:t>
      </w:r>
      <w:r w:rsidR="00046216" w:rsidRPr="001F7F57">
        <w:rPr>
          <w:szCs w:val="24"/>
        </w:rPr>
        <w:t xml:space="preserve">také aktuální stav měřidel médií (tj. elektrické energie a vody). </w:t>
      </w:r>
      <w:r w:rsidR="00361CC8">
        <w:rPr>
          <w:szCs w:val="24"/>
        </w:rPr>
        <w:t>Smluvní strany se dohodly, že všechny náklady související s provozem Nemovitost</w:t>
      </w:r>
      <w:r w:rsidR="003D6F5B">
        <w:rPr>
          <w:szCs w:val="24"/>
        </w:rPr>
        <w:t>í</w:t>
      </w:r>
      <w:r w:rsidR="00361CC8">
        <w:rPr>
          <w:szCs w:val="24"/>
        </w:rPr>
        <w:t xml:space="preserve"> nese do dne předání Prodávající a ode dne </w:t>
      </w:r>
      <w:r w:rsidR="00673C4C">
        <w:rPr>
          <w:szCs w:val="24"/>
        </w:rPr>
        <w:t xml:space="preserve">předání Kupující. </w:t>
      </w:r>
      <w:r w:rsidR="00046216" w:rsidRPr="001F7F57">
        <w:rPr>
          <w:szCs w:val="24"/>
        </w:rPr>
        <w:t>Smluvní strany se přitom zavazují poskytnout si veškerou potřebnou součinnost nutnou k přehlášení odběratelů u dodavatelů elektrické energie a vody.</w:t>
      </w:r>
    </w:p>
    <w:p w14:paraId="131EB898" w14:textId="5FF2D6CA" w:rsidR="00527143" w:rsidRPr="00527143" w:rsidRDefault="00527143" w:rsidP="00E80D80">
      <w:pPr>
        <w:keepNext/>
        <w:numPr>
          <w:ilvl w:val="0"/>
          <w:numId w:val="7"/>
        </w:numPr>
        <w:spacing w:before="240" w:after="60"/>
        <w:ind w:left="924" w:hanging="924"/>
        <w:jc w:val="both"/>
        <w:rPr>
          <w:b/>
          <w:bCs/>
          <w:sz w:val="22"/>
          <w:szCs w:val="22"/>
        </w:rPr>
      </w:pPr>
      <w:r w:rsidRPr="00527143">
        <w:rPr>
          <w:b/>
          <w:bCs/>
          <w:sz w:val="22"/>
          <w:szCs w:val="22"/>
        </w:rPr>
        <w:t>ZVLÁŠTNÍ UJEDNÁNÍ ZÁSTAVNÍ SMLOUVY</w:t>
      </w:r>
    </w:p>
    <w:p w14:paraId="339BD7E2" w14:textId="31BFB826" w:rsidR="00527143" w:rsidRDefault="005D2141" w:rsidP="00527143">
      <w:pPr>
        <w:pStyle w:val="Nadpis1"/>
        <w:rPr>
          <w:szCs w:val="22"/>
        </w:rPr>
      </w:pPr>
      <w:r>
        <w:rPr>
          <w:szCs w:val="22"/>
        </w:rPr>
        <w:t>Zajištěné</w:t>
      </w:r>
      <w:r w:rsidR="00A140A9">
        <w:rPr>
          <w:szCs w:val="22"/>
        </w:rPr>
        <w:t xml:space="preserve"> dluhy</w:t>
      </w:r>
    </w:p>
    <w:p w14:paraId="1D397616" w14:textId="7DD9C055" w:rsidR="00A140A9" w:rsidRDefault="00D10501" w:rsidP="00D10501">
      <w:pPr>
        <w:pStyle w:val="Nadpis2"/>
        <w:jc w:val="both"/>
      </w:pPr>
      <w:bookmarkStart w:id="18" w:name="_Ref196730528"/>
      <w:r w:rsidRPr="00D10501">
        <w:t xml:space="preserve">Zástavní právo (jak je definováno </w:t>
      </w:r>
      <w:r>
        <w:t xml:space="preserve">v odst. </w:t>
      </w:r>
      <w:r w:rsidR="00045B09">
        <w:fldChar w:fldCharType="begin"/>
      </w:r>
      <w:r w:rsidR="00045B09">
        <w:instrText xml:space="preserve"> REF _Ref196730514 \r \h </w:instrText>
      </w:r>
      <w:r w:rsidR="00045B09">
        <w:fldChar w:fldCharType="separate"/>
      </w:r>
      <w:r w:rsidR="00A1113B">
        <w:rPr>
          <w:cs/>
        </w:rPr>
        <w:t>‎</w:t>
      </w:r>
      <w:r w:rsidR="00A1113B">
        <w:t>7.1</w:t>
      </w:r>
      <w:r w:rsidR="00045B09">
        <w:fldChar w:fldCharType="end"/>
      </w:r>
      <w:r w:rsidR="00045B09">
        <w:t xml:space="preserve"> </w:t>
      </w:r>
      <w:r w:rsidRPr="00D10501">
        <w:t xml:space="preserve">níže) podle této Smlouvy zajišťuje splnění následujících dluhů </w:t>
      </w:r>
      <w:r>
        <w:t>Kupujícího</w:t>
      </w:r>
      <w:r w:rsidRPr="00D10501">
        <w:t xml:space="preserve"> vůči </w:t>
      </w:r>
      <w:r>
        <w:t xml:space="preserve">Prodávajícímu </w:t>
      </w:r>
      <w:r w:rsidRPr="00D10501">
        <w:t>vzniklých z této Smlouvy</w:t>
      </w:r>
      <w:r>
        <w:t xml:space="preserve"> či v souvislosti s touto Smlouvou, a to</w:t>
      </w:r>
      <w:r w:rsidRPr="00D10501">
        <w:t xml:space="preserve"> bez ohledu na to, zda se jedná o dluhy existující, budoucí či podmíněné:</w:t>
      </w:r>
      <w:bookmarkEnd w:id="18"/>
    </w:p>
    <w:p w14:paraId="0EB38190" w14:textId="210790F5" w:rsidR="00D10501" w:rsidRDefault="005D2141" w:rsidP="00D10501">
      <w:pPr>
        <w:pStyle w:val="Nadpis3"/>
        <w:tabs>
          <w:tab w:val="clear" w:pos="1701"/>
        </w:tabs>
        <w:ind w:left="1843" w:hanging="709"/>
        <w:rPr>
          <w:szCs w:val="22"/>
        </w:rPr>
      </w:pPr>
      <w:bookmarkStart w:id="19" w:name="_Ref196916562"/>
      <w:r w:rsidRPr="009C251D">
        <w:rPr>
          <w:rStyle w:val="Zdraznnjemn"/>
          <w:color w:val="000000" w:themeColor="text1"/>
        </w:rPr>
        <w:t xml:space="preserve">dluhy týkající se </w:t>
      </w:r>
      <w:r w:rsidR="00D10501" w:rsidRPr="00114E7C">
        <w:rPr>
          <w:szCs w:val="22"/>
        </w:rPr>
        <w:t>úhrad</w:t>
      </w:r>
      <w:r w:rsidR="00154003">
        <w:rPr>
          <w:szCs w:val="22"/>
        </w:rPr>
        <w:t>y</w:t>
      </w:r>
      <w:r w:rsidR="00D10501" w:rsidRPr="00114E7C">
        <w:rPr>
          <w:szCs w:val="22"/>
        </w:rPr>
        <w:t xml:space="preserve"> Kupní ceny nebo </w:t>
      </w:r>
      <w:r w:rsidR="005636BC">
        <w:rPr>
          <w:szCs w:val="22"/>
        </w:rPr>
        <w:t xml:space="preserve">jakékoli </w:t>
      </w:r>
      <w:r w:rsidR="00D10501" w:rsidRPr="00114E7C">
        <w:rPr>
          <w:szCs w:val="22"/>
        </w:rPr>
        <w:t xml:space="preserve">její části </w:t>
      </w:r>
      <w:r w:rsidR="005636BC">
        <w:rPr>
          <w:szCs w:val="22"/>
        </w:rPr>
        <w:t xml:space="preserve">(splátky) </w:t>
      </w:r>
      <w:r w:rsidR="00D10501" w:rsidRPr="00114E7C">
        <w:rPr>
          <w:szCs w:val="22"/>
        </w:rPr>
        <w:t>za převod vlastnického práva k </w:t>
      </w:r>
      <w:r w:rsidR="00D10501">
        <w:rPr>
          <w:szCs w:val="22"/>
        </w:rPr>
        <w:t>Nemovitostem</w:t>
      </w:r>
      <w:r w:rsidR="00D10501" w:rsidRPr="00114E7C">
        <w:rPr>
          <w:szCs w:val="22"/>
        </w:rPr>
        <w:t xml:space="preserve"> podle </w:t>
      </w:r>
      <w:r w:rsidR="00D10501">
        <w:rPr>
          <w:szCs w:val="22"/>
        </w:rPr>
        <w:t>této</w:t>
      </w:r>
      <w:r w:rsidR="00D10501" w:rsidRPr="00114E7C">
        <w:rPr>
          <w:szCs w:val="22"/>
        </w:rPr>
        <w:t xml:space="preserve"> </w:t>
      </w:r>
      <w:r w:rsidR="00D10501">
        <w:rPr>
          <w:szCs w:val="22"/>
        </w:rPr>
        <w:t>S</w:t>
      </w:r>
      <w:r w:rsidR="00D10501" w:rsidRPr="00114E7C">
        <w:rPr>
          <w:szCs w:val="22"/>
        </w:rPr>
        <w:t xml:space="preserve">mlouvy, </w:t>
      </w:r>
      <w:r w:rsidR="00D10501" w:rsidRPr="00114E7C">
        <w:rPr>
          <w:color w:val="000000" w:themeColor="text1"/>
          <w:szCs w:val="22"/>
        </w:rPr>
        <w:t xml:space="preserve">včetně </w:t>
      </w:r>
      <w:r w:rsidR="00154003">
        <w:rPr>
          <w:color w:val="000000" w:themeColor="text1"/>
          <w:szCs w:val="22"/>
        </w:rPr>
        <w:t xml:space="preserve">veškerého </w:t>
      </w:r>
      <w:r w:rsidR="00D10501" w:rsidRPr="00114E7C">
        <w:rPr>
          <w:szCs w:val="22"/>
        </w:rPr>
        <w:t>příslušenství;</w:t>
      </w:r>
      <w:r w:rsidR="00364637">
        <w:rPr>
          <w:szCs w:val="22"/>
        </w:rPr>
        <w:t xml:space="preserve"> a</w:t>
      </w:r>
      <w:bookmarkEnd w:id="19"/>
    </w:p>
    <w:p w14:paraId="22F11215" w14:textId="57F584D0" w:rsidR="005D2141" w:rsidRPr="005D2141" w:rsidRDefault="005D2141" w:rsidP="00147BFE">
      <w:pPr>
        <w:pStyle w:val="Nadpis3"/>
        <w:tabs>
          <w:tab w:val="clear" w:pos="1701"/>
        </w:tabs>
        <w:ind w:left="1843" w:hanging="709"/>
        <w:rPr>
          <w:szCs w:val="22"/>
        </w:rPr>
      </w:pPr>
      <w:bookmarkStart w:id="20" w:name="_Ref196916675"/>
      <w:r w:rsidRPr="005D2141">
        <w:rPr>
          <w:szCs w:val="22"/>
        </w:rPr>
        <w:t xml:space="preserve">veškeré další dluhy Kupujícího vůči Prodávajícímu, včetně jejich příslušenství, vzniklé v souvislosti s touto Smlouvou </w:t>
      </w:r>
      <w:r>
        <w:rPr>
          <w:szCs w:val="22"/>
        </w:rPr>
        <w:t xml:space="preserve">a </w:t>
      </w:r>
      <w:r w:rsidRPr="005D2141">
        <w:rPr>
          <w:szCs w:val="22"/>
        </w:rPr>
        <w:t xml:space="preserve">neuvedené pod odst. </w:t>
      </w:r>
      <w:r w:rsidRPr="005D2141">
        <w:rPr>
          <w:szCs w:val="22"/>
        </w:rPr>
        <w:fldChar w:fldCharType="begin"/>
      </w:r>
      <w:r w:rsidRPr="005D2141">
        <w:rPr>
          <w:szCs w:val="22"/>
        </w:rPr>
        <w:instrText xml:space="preserve"> REF _Ref196916562 \r \h </w:instrText>
      </w:r>
      <w:r>
        <w:rPr>
          <w:szCs w:val="22"/>
        </w:rPr>
        <w:instrText xml:space="preserve"> \* MERGEFORMAT </w:instrText>
      </w:r>
      <w:r w:rsidRPr="005D2141">
        <w:rPr>
          <w:szCs w:val="22"/>
        </w:rPr>
      </w:r>
      <w:r w:rsidRPr="005D2141">
        <w:rPr>
          <w:szCs w:val="22"/>
        </w:rPr>
        <w:fldChar w:fldCharType="separate"/>
      </w:r>
      <w:r w:rsidR="00A1113B">
        <w:rPr>
          <w:szCs w:val="22"/>
          <w:cs/>
        </w:rPr>
        <w:t>‎</w:t>
      </w:r>
      <w:r w:rsidR="00A1113B">
        <w:rPr>
          <w:szCs w:val="22"/>
        </w:rPr>
        <w:t>5.1.1</w:t>
      </w:r>
      <w:r w:rsidRPr="005D2141">
        <w:rPr>
          <w:szCs w:val="22"/>
        </w:rPr>
        <w:fldChar w:fldCharType="end"/>
      </w:r>
      <w:r w:rsidRPr="005D2141">
        <w:rPr>
          <w:szCs w:val="22"/>
        </w:rPr>
        <w:t xml:space="preserve"> výše, a to včetně dluhů týkajících se:</w:t>
      </w:r>
      <w:bookmarkEnd w:id="20"/>
    </w:p>
    <w:p w14:paraId="177E2FA8" w14:textId="2C05A124" w:rsidR="00D10501" w:rsidRPr="005D2141" w:rsidRDefault="00D10501" w:rsidP="00147BFE">
      <w:pPr>
        <w:numPr>
          <w:ilvl w:val="0"/>
          <w:numId w:val="9"/>
        </w:numPr>
        <w:suppressLineNumbers/>
        <w:suppressAutoHyphens/>
        <w:spacing w:before="120" w:after="120"/>
        <w:ind w:left="2410" w:hanging="567"/>
        <w:jc w:val="both"/>
        <w:outlineLvl w:val="0"/>
        <w:rPr>
          <w:sz w:val="22"/>
          <w:szCs w:val="22"/>
        </w:rPr>
      </w:pPr>
      <w:r w:rsidRPr="005D2141">
        <w:rPr>
          <w:sz w:val="22"/>
          <w:szCs w:val="22"/>
        </w:rPr>
        <w:t>úhrad</w:t>
      </w:r>
      <w:r w:rsidR="00154003" w:rsidRPr="005D2141">
        <w:rPr>
          <w:sz w:val="22"/>
          <w:szCs w:val="22"/>
        </w:rPr>
        <w:t>y</w:t>
      </w:r>
      <w:r w:rsidRPr="005D2141">
        <w:rPr>
          <w:sz w:val="22"/>
          <w:szCs w:val="22"/>
        </w:rPr>
        <w:t xml:space="preserve"> jakékoli smluvní pokuty </w:t>
      </w:r>
      <w:r w:rsidR="00154003" w:rsidRPr="005D2141">
        <w:rPr>
          <w:sz w:val="22"/>
          <w:szCs w:val="22"/>
        </w:rPr>
        <w:t>vzniklé porušením povinností Kupujícího dle této Smlouvy</w:t>
      </w:r>
      <w:r w:rsidRPr="005D2141">
        <w:rPr>
          <w:sz w:val="22"/>
          <w:szCs w:val="22"/>
        </w:rPr>
        <w:t>;</w:t>
      </w:r>
      <w:r w:rsidR="00364637" w:rsidRPr="005D2141">
        <w:rPr>
          <w:sz w:val="22"/>
          <w:szCs w:val="22"/>
        </w:rPr>
        <w:t xml:space="preserve"> a</w:t>
      </w:r>
    </w:p>
    <w:p w14:paraId="21D968DC" w14:textId="6223FD1A" w:rsidR="00154003" w:rsidRPr="005D2141" w:rsidRDefault="00154003" w:rsidP="00147BFE">
      <w:pPr>
        <w:numPr>
          <w:ilvl w:val="0"/>
          <w:numId w:val="9"/>
        </w:numPr>
        <w:suppressLineNumbers/>
        <w:suppressAutoHyphens/>
        <w:spacing w:before="120" w:after="120"/>
        <w:ind w:left="2410" w:hanging="567"/>
        <w:jc w:val="both"/>
        <w:outlineLvl w:val="0"/>
        <w:rPr>
          <w:sz w:val="22"/>
          <w:szCs w:val="22"/>
        </w:rPr>
      </w:pPr>
      <w:r w:rsidRPr="005D2141">
        <w:rPr>
          <w:sz w:val="22"/>
          <w:szCs w:val="22"/>
        </w:rPr>
        <w:t>zaplacení veškerých nákladů na realizaci Zástavního práva a na zaplacení nákladů spojených s vymáháním splnění dluhů Kupujícího vzniklých na základě této Smlouvy;</w:t>
      </w:r>
      <w:r w:rsidR="0081268E">
        <w:rPr>
          <w:sz w:val="22"/>
          <w:szCs w:val="22"/>
        </w:rPr>
        <w:t xml:space="preserve"> a</w:t>
      </w:r>
    </w:p>
    <w:p w14:paraId="5EF703CD" w14:textId="6F03AB0E" w:rsidR="00D10501" w:rsidRPr="005D2141" w:rsidRDefault="00D10501" w:rsidP="00147BFE">
      <w:pPr>
        <w:numPr>
          <w:ilvl w:val="0"/>
          <w:numId w:val="9"/>
        </w:numPr>
        <w:suppressLineNumbers/>
        <w:suppressAutoHyphens/>
        <w:spacing w:before="120" w:after="120"/>
        <w:ind w:left="2410" w:hanging="567"/>
        <w:jc w:val="both"/>
        <w:outlineLvl w:val="0"/>
        <w:rPr>
          <w:sz w:val="22"/>
          <w:szCs w:val="22"/>
        </w:rPr>
      </w:pPr>
      <w:r w:rsidRPr="005D2141">
        <w:rPr>
          <w:sz w:val="22"/>
          <w:szCs w:val="22"/>
        </w:rPr>
        <w:lastRenderedPageBreak/>
        <w:t xml:space="preserve">náhradu veškeré újmy vzniklé porušením </w:t>
      </w:r>
      <w:r w:rsidR="00154003" w:rsidRPr="005D2141">
        <w:rPr>
          <w:sz w:val="22"/>
          <w:szCs w:val="22"/>
        </w:rPr>
        <w:t xml:space="preserve">povinností Kupujícího dle </w:t>
      </w:r>
      <w:r w:rsidRPr="005D2141">
        <w:rPr>
          <w:sz w:val="22"/>
          <w:szCs w:val="22"/>
        </w:rPr>
        <w:t>této Smlouvy</w:t>
      </w:r>
      <w:r w:rsidR="00154003" w:rsidRPr="005D2141">
        <w:rPr>
          <w:sz w:val="22"/>
          <w:szCs w:val="22"/>
        </w:rPr>
        <w:t xml:space="preserve"> a na zaplacení prokazatelných a účelně vynaložených nákladů vzniklých Prodávajícímu jako důsledek porušení této Smlouvy</w:t>
      </w:r>
      <w:r w:rsidRPr="005D2141">
        <w:rPr>
          <w:sz w:val="22"/>
          <w:szCs w:val="22"/>
        </w:rPr>
        <w:t>;</w:t>
      </w:r>
      <w:r w:rsidR="004B7593" w:rsidRPr="005D2141">
        <w:rPr>
          <w:sz w:val="22"/>
          <w:szCs w:val="22"/>
        </w:rPr>
        <w:t xml:space="preserve"> a</w:t>
      </w:r>
    </w:p>
    <w:p w14:paraId="67ABC97B" w14:textId="32D35489" w:rsidR="00D10501" w:rsidRPr="005D2141" w:rsidRDefault="004B7593" w:rsidP="00147BFE">
      <w:pPr>
        <w:numPr>
          <w:ilvl w:val="0"/>
          <w:numId w:val="9"/>
        </w:numPr>
        <w:suppressLineNumbers/>
        <w:suppressAutoHyphens/>
        <w:spacing w:before="120" w:after="120"/>
        <w:ind w:left="2410" w:hanging="567"/>
        <w:jc w:val="both"/>
        <w:outlineLvl w:val="0"/>
        <w:rPr>
          <w:sz w:val="22"/>
          <w:szCs w:val="22"/>
        </w:rPr>
      </w:pPr>
      <w:r w:rsidRPr="005D2141">
        <w:rPr>
          <w:sz w:val="22"/>
          <w:szCs w:val="22"/>
        </w:rPr>
        <w:t>vydání bezdůvodného obohacení</w:t>
      </w:r>
      <w:r w:rsidR="00364637" w:rsidRPr="005D2141">
        <w:rPr>
          <w:sz w:val="22"/>
          <w:szCs w:val="22"/>
        </w:rPr>
        <w:t>, stane-li se nebo ukáže-li se být tato Smlouva neplatnou, neúčinnou, zdánlivou nebo nevymahatelnou, nebo bude-li od této Smlouvy odstoupeno</w:t>
      </w:r>
      <w:r w:rsidR="00D10501" w:rsidRPr="005D2141">
        <w:rPr>
          <w:sz w:val="22"/>
          <w:szCs w:val="22"/>
        </w:rPr>
        <w:t>;</w:t>
      </w:r>
    </w:p>
    <w:p w14:paraId="3C8DE6AB" w14:textId="3EBC36B9" w:rsidR="005D2141" w:rsidRDefault="005D2141" w:rsidP="00147BFE">
      <w:pPr>
        <w:pStyle w:val="Nadpis2"/>
        <w:numPr>
          <w:ilvl w:val="0"/>
          <w:numId w:val="0"/>
        </w:numPr>
        <w:ind w:left="1134"/>
        <w:jc w:val="both"/>
        <w:rPr>
          <w:rStyle w:val="Zdraznnjemn"/>
          <w:rFonts w:cs="Calibri"/>
        </w:rPr>
      </w:pPr>
      <w:r w:rsidRPr="009C251D">
        <w:rPr>
          <w:rStyle w:val="Zdraznnjemn"/>
          <w:rFonts w:cs="Calibri"/>
        </w:rPr>
        <w:t xml:space="preserve">to vše v rozsahu dluhů podle </w:t>
      </w:r>
      <w:r>
        <w:rPr>
          <w:rStyle w:val="Zdraznnjemn"/>
          <w:rFonts w:cs="Calibri"/>
        </w:rPr>
        <w:t xml:space="preserve">odst. </w:t>
      </w:r>
      <w:r>
        <w:rPr>
          <w:rStyle w:val="Zdraznnjemn"/>
          <w:rFonts w:cs="Calibri"/>
        </w:rPr>
        <w:fldChar w:fldCharType="begin"/>
      </w:r>
      <w:r>
        <w:rPr>
          <w:rStyle w:val="Zdraznnjemn"/>
          <w:rFonts w:cs="Calibri"/>
        </w:rPr>
        <w:instrText xml:space="preserve"> REF _Ref196916562 \r \h </w:instrText>
      </w:r>
      <w:r>
        <w:rPr>
          <w:rStyle w:val="Zdraznnjemn"/>
          <w:rFonts w:cs="Calibri"/>
        </w:rPr>
      </w:r>
      <w:r>
        <w:rPr>
          <w:rStyle w:val="Zdraznnjemn"/>
          <w:rFonts w:cs="Calibri"/>
        </w:rPr>
        <w:fldChar w:fldCharType="separate"/>
      </w:r>
      <w:r w:rsidR="00A1113B">
        <w:rPr>
          <w:rStyle w:val="Zdraznnjemn"/>
          <w:rFonts w:cs="Calibri"/>
          <w:cs/>
        </w:rPr>
        <w:t>‎</w:t>
      </w:r>
      <w:r w:rsidR="00A1113B">
        <w:rPr>
          <w:rStyle w:val="Zdraznnjemn"/>
          <w:rFonts w:cs="Calibri"/>
        </w:rPr>
        <w:t>5.1.1</w:t>
      </w:r>
      <w:r>
        <w:rPr>
          <w:rStyle w:val="Zdraznnjemn"/>
          <w:rFonts w:cs="Calibri"/>
        </w:rPr>
        <w:fldChar w:fldCharType="end"/>
      </w:r>
      <w:r>
        <w:rPr>
          <w:rStyle w:val="Zdraznnjemn"/>
          <w:rFonts w:cs="Calibri"/>
        </w:rPr>
        <w:t xml:space="preserve"> a </w:t>
      </w:r>
      <w:r>
        <w:rPr>
          <w:rStyle w:val="Zdraznnjemn"/>
          <w:rFonts w:cs="Calibri"/>
        </w:rPr>
        <w:fldChar w:fldCharType="begin"/>
      </w:r>
      <w:r>
        <w:rPr>
          <w:rStyle w:val="Zdraznnjemn"/>
          <w:rFonts w:cs="Calibri"/>
        </w:rPr>
        <w:instrText xml:space="preserve"> REF _Ref196916675 \r \h </w:instrText>
      </w:r>
      <w:r>
        <w:rPr>
          <w:rStyle w:val="Zdraznnjemn"/>
          <w:rFonts w:cs="Calibri"/>
        </w:rPr>
      </w:r>
      <w:r>
        <w:rPr>
          <w:rStyle w:val="Zdraznnjemn"/>
          <w:rFonts w:cs="Calibri"/>
        </w:rPr>
        <w:fldChar w:fldCharType="separate"/>
      </w:r>
      <w:r w:rsidR="00A1113B">
        <w:rPr>
          <w:rStyle w:val="Zdraznnjemn"/>
          <w:rFonts w:cs="Calibri"/>
          <w:cs/>
        </w:rPr>
        <w:t>‎</w:t>
      </w:r>
      <w:r w:rsidR="00A1113B">
        <w:rPr>
          <w:rStyle w:val="Zdraznnjemn"/>
          <w:rFonts w:cs="Calibri"/>
        </w:rPr>
        <w:t>5.1.2</w:t>
      </w:r>
      <w:r>
        <w:rPr>
          <w:rStyle w:val="Zdraznnjemn"/>
          <w:rFonts w:cs="Calibri"/>
        </w:rPr>
        <w:fldChar w:fldCharType="end"/>
      </w:r>
      <w:r w:rsidRPr="009C251D">
        <w:rPr>
          <w:rStyle w:val="Zdraznnjemn"/>
          <w:rFonts w:cs="Calibri"/>
        </w:rPr>
        <w:t xml:space="preserve"> výše existujících k datu </w:t>
      </w:r>
      <w:r>
        <w:rPr>
          <w:rStyle w:val="Zdraznnjemn"/>
          <w:rFonts w:cs="Calibri"/>
        </w:rPr>
        <w:t>uzavření</w:t>
      </w:r>
      <w:r w:rsidRPr="009C251D">
        <w:rPr>
          <w:rStyle w:val="Zdraznnjemn"/>
          <w:rFonts w:cs="Calibri"/>
        </w:rPr>
        <w:t xml:space="preserve"> této Smlouvy nebo vzniklých v budoucnu do celkové </w:t>
      </w:r>
      <w:r w:rsidR="000E4733" w:rsidRPr="009C251D">
        <w:rPr>
          <w:rStyle w:val="Zdraznnjemn"/>
          <w:rFonts w:cs="Calibri"/>
        </w:rPr>
        <w:t xml:space="preserve">maximální </w:t>
      </w:r>
      <w:r w:rsidRPr="009C251D">
        <w:rPr>
          <w:rStyle w:val="Zdraznnjemn"/>
          <w:rFonts w:cs="Calibri"/>
        </w:rPr>
        <w:t xml:space="preserve">výše těchto dluhů </w:t>
      </w:r>
      <w:r w:rsidR="00265BAD" w:rsidRPr="00A518A9">
        <w:rPr>
          <w:rStyle w:val="Zdraznnjemn"/>
          <w:rFonts w:cs="Calibri"/>
        </w:rPr>
        <w:t xml:space="preserve">285.000.000,- </w:t>
      </w:r>
      <w:r w:rsidRPr="00A518A9">
        <w:rPr>
          <w:rStyle w:val="Zdraznnjemn"/>
          <w:rFonts w:cs="Calibri"/>
        </w:rPr>
        <w:t>Kč</w:t>
      </w:r>
      <w:r w:rsidR="00265BAD" w:rsidRPr="00A518A9">
        <w:rPr>
          <w:rStyle w:val="Zdraznnjemn"/>
          <w:rFonts w:cs="Calibri"/>
        </w:rPr>
        <w:t xml:space="preserve"> (slovy: dvě stě osmdesát pět milionů korun českých)</w:t>
      </w:r>
      <w:r>
        <w:rPr>
          <w:rStyle w:val="Zdraznnjemn"/>
          <w:rFonts w:cs="Calibri"/>
        </w:rPr>
        <w:t>;</w:t>
      </w:r>
    </w:p>
    <w:p w14:paraId="72430076" w14:textId="0E081415" w:rsidR="00D10501" w:rsidRPr="00D10501" w:rsidRDefault="00D10501" w:rsidP="00147BFE">
      <w:pPr>
        <w:pStyle w:val="Nadpis2"/>
        <w:numPr>
          <w:ilvl w:val="0"/>
          <w:numId w:val="0"/>
        </w:numPr>
        <w:ind w:left="1134"/>
        <w:jc w:val="both"/>
      </w:pPr>
      <w:r w:rsidRPr="00114E7C">
        <w:rPr>
          <w:szCs w:val="22"/>
        </w:rPr>
        <w:t>(</w:t>
      </w:r>
      <w:r w:rsidR="004B7593">
        <w:rPr>
          <w:szCs w:val="22"/>
        </w:rPr>
        <w:t xml:space="preserve">společně </w:t>
      </w:r>
      <w:r w:rsidRPr="00114E7C">
        <w:rPr>
          <w:szCs w:val="22"/>
        </w:rPr>
        <w:t>dále jen „</w:t>
      </w:r>
      <w:r w:rsidR="005D2141">
        <w:rPr>
          <w:b/>
          <w:szCs w:val="22"/>
        </w:rPr>
        <w:t>Zajištěné</w:t>
      </w:r>
      <w:r w:rsidRPr="00114E7C">
        <w:rPr>
          <w:b/>
          <w:szCs w:val="22"/>
        </w:rPr>
        <w:t xml:space="preserve"> dluhy</w:t>
      </w:r>
      <w:r w:rsidRPr="00114E7C">
        <w:rPr>
          <w:szCs w:val="22"/>
        </w:rPr>
        <w:t>“).</w:t>
      </w:r>
    </w:p>
    <w:p w14:paraId="153132C4" w14:textId="06DF78F4" w:rsidR="00D10501" w:rsidRDefault="004B7593" w:rsidP="00147BFE">
      <w:pPr>
        <w:pStyle w:val="Nadpis2"/>
        <w:jc w:val="both"/>
      </w:pPr>
      <w:r w:rsidRPr="004B7593">
        <w:t xml:space="preserve">V případě, že některé </w:t>
      </w:r>
      <w:r w:rsidR="005D2141">
        <w:t>Zajištěné</w:t>
      </w:r>
      <w:r w:rsidRPr="004B7593">
        <w:t xml:space="preserve"> dluhy ke dni uzavření této Smlouvy neexistují, </w:t>
      </w:r>
      <w:r w:rsidR="0081268E">
        <w:t>Z</w:t>
      </w:r>
      <w:r w:rsidRPr="004B7593">
        <w:t xml:space="preserve">ástavní právo zajišťuje budoucí </w:t>
      </w:r>
      <w:r w:rsidR="005D2141">
        <w:t>Zajištěné</w:t>
      </w:r>
      <w:r w:rsidRPr="004B7593">
        <w:t xml:space="preserve"> dluhy, které vzniknou v období před řádným uhrazením Kupní cen</w:t>
      </w:r>
      <w:r>
        <w:t>y v celé její výši.</w:t>
      </w:r>
      <w:r w:rsidR="00861EBA">
        <w:t xml:space="preserve"> Za Zajištěné dluhy nelze považovat dluhy</w:t>
      </w:r>
      <w:r w:rsidR="00AF2288">
        <w:t xml:space="preserve"> </w:t>
      </w:r>
      <w:bookmarkStart w:id="21" w:name="_Hlk199418478"/>
      <w:r w:rsidR="00AF2288">
        <w:t>odpovídající pohledávkám</w:t>
      </w:r>
      <w:bookmarkEnd w:id="21"/>
      <w:r w:rsidR="00861EBA">
        <w:t xml:space="preserve">, </w:t>
      </w:r>
      <w:bookmarkStart w:id="22" w:name="_Hlk199319375"/>
      <w:r w:rsidR="00824E9E">
        <w:t xml:space="preserve">které </w:t>
      </w:r>
      <w:r w:rsidR="00824E9E" w:rsidRPr="00E27950">
        <w:t>Prodávajícímu vznikly z titulu náhrady újmy či bezdůvodného obohacení,</w:t>
      </w:r>
      <w:bookmarkEnd w:id="22"/>
      <w:r w:rsidR="00824E9E" w:rsidRPr="00E27950">
        <w:t xml:space="preserve"> </w:t>
      </w:r>
      <w:r w:rsidR="00861EBA" w:rsidRPr="00E27950">
        <w:t xml:space="preserve">k jejichž úhradě nebyl Kupující písemně vyzván </w:t>
      </w:r>
      <w:r w:rsidR="003A2112" w:rsidRPr="00E27950">
        <w:t xml:space="preserve">(nebo na jejich existenci písemně upozorněn) </w:t>
      </w:r>
      <w:r w:rsidR="00861EBA" w:rsidRPr="00E27950">
        <w:t xml:space="preserve">nejpozději do </w:t>
      </w:r>
      <w:r w:rsidR="005B733D" w:rsidRPr="00E27950">
        <w:t>tří (3)</w:t>
      </w:r>
      <w:r w:rsidR="00CD2EDB" w:rsidRPr="00E27950">
        <w:t xml:space="preserve"> měsíců ode dne</w:t>
      </w:r>
      <w:bookmarkStart w:id="23" w:name="_Hlk199345676"/>
      <w:r w:rsidR="00BF7E1F" w:rsidRPr="00E27950">
        <w:t>, kdy se Prodávající o existenci těchto dluhů</w:t>
      </w:r>
      <w:bookmarkEnd w:id="23"/>
      <w:r w:rsidR="00CD2EDB" w:rsidRPr="00E27950">
        <w:t xml:space="preserve"> </w:t>
      </w:r>
      <w:bookmarkStart w:id="24" w:name="_Hlk199345702"/>
      <w:r w:rsidR="00BF7E1F" w:rsidRPr="00E27950">
        <w:t>dozvěděl, nejpozději však do tří</w:t>
      </w:r>
      <w:r w:rsidR="00E27950">
        <w:t xml:space="preserve"> (3)</w:t>
      </w:r>
      <w:r w:rsidR="00BF7E1F" w:rsidRPr="00E27950">
        <w:t xml:space="preserve"> let ode dne jejich vzniku</w:t>
      </w:r>
      <w:bookmarkEnd w:id="24"/>
      <w:r w:rsidR="00BF7E1F" w:rsidRPr="00E27950">
        <w:t>.</w:t>
      </w:r>
    </w:p>
    <w:p w14:paraId="1126284B" w14:textId="173A5376" w:rsidR="004B7593" w:rsidRDefault="004B7593" w:rsidP="00147BFE">
      <w:pPr>
        <w:pStyle w:val="Nadpis1"/>
        <w:keepNext w:val="0"/>
      </w:pPr>
      <w:r>
        <w:t>Zástava</w:t>
      </w:r>
    </w:p>
    <w:p w14:paraId="63C5ECD0" w14:textId="6358FE62" w:rsidR="004B7593" w:rsidRDefault="004B7593" w:rsidP="00D10501">
      <w:pPr>
        <w:pStyle w:val="Nadpis2"/>
        <w:jc w:val="both"/>
      </w:pPr>
      <w:r w:rsidRPr="00D10501">
        <w:t xml:space="preserve">Zástavní právo (jak je definováno </w:t>
      </w:r>
      <w:r>
        <w:t xml:space="preserve">v odst. </w:t>
      </w:r>
      <w:r w:rsidR="00E80D80">
        <w:fldChar w:fldCharType="begin"/>
      </w:r>
      <w:r w:rsidR="00E80D80">
        <w:instrText xml:space="preserve"> REF _Ref196730514 \r \h </w:instrText>
      </w:r>
      <w:r w:rsidR="00E80D80">
        <w:fldChar w:fldCharType="separate"/>
      </w:r>
      <w:r w:rsidR="00A1113B">
        <w:rPr>
          <w:cs/>
        </w:rPr>
        <w:t>‎</w:t>
      </w:r>
      <w:r w:rsidR="00A1113B">
        <w:t>7.1</w:t>
      </w:r>
      <w:r w:rsidR="00E80D80">
        <w:fldChar w:fldCharType="end"/>
      </w:r>
      <w:r w:rsidR="00E80D80">
        <w:t xml:space="preserve"> </w:t>
      </w:r>
      <w:r w:rsidRPr="00D10501">
        <w:t>níže) podle této Smlouvy</w:t>
      </w:r>
      <w:r>
        <w:t xml:space="preserve"> se zřizuje k tíži Nemovitostí. Nemovitosti jsou tedy zástavou (zastav</w:t>
      </w:r>
      <w:r w:rsidR="002E5315">
        <w:t>e</w:t>
      </w:r>
      <w:r>
        <w:t>nou věcí) k zajištění Zajištěných dluhů podle této Smlouvy.</w:t>
      </w:r>
      <w:r w:rsidR="002E5315">
        <w:t xml:space="preserve"> </w:t>
      </w:r>
      <w:r w:rsidR="002E5315" w:rsidRPr="00114E7C">
        <w:rPr>
          <w:szCs w:val="22"/>
        </w:rPr>
        <w:t>Zá</w:t>
      </w:r>
      <w:r w:rsidR="002E5315">
        <w:rPr>
          <w:szCs w:val="22"/>
        </w:rPr>
        <w:t xml:space="preserve">stavní právo </w:t>
      </w:r>
      <w:r w:rsidR="00F339F7" w:rsidRPr="00D10501">
        <w:t xml:space="preserve">(jak je definováno </w:t>
      </w:r>
      <w:r w:rsidR="00F339F7">
        <w:t xml:space="preserve">v odst. </w:t>
      </w:r>
      <w:r w:rsidR="00F339F7">
        <w:fldChar w:fldCharType="begin"/>
      </w:r>
      <w:r w:rsidR="00F339F7">
        <w:instrText xml:space="preserve"> REF _Ref196730514 \r \h </w:instrText>
      </w:r>
      <w:r w:rsidR="00F339F7">
        <w:fldChar w:fldCharType="separate"/>
      </w:r>
      <w:r w:rsidR="00A1113B">
        <w:rPr>
          <w:cs/>
        </w:rPr>
        <w:t>‎</w:t>
      </w:r>
      <w:r w:rsidR="00A1113B">
        <w:t>7.1</w:t>
      </w:r>
      <w:r w:rsidR="00F339F7">
        <w:fldChar w:fldCharType="end"/>
      </w:r>
      <w:r w:rsidR="00F339F7">
        <w:t xml:space="preserve"> </w:t>
      </w:r>
      <w:r w:rsidR="00F339F7" w:rsidRPr="00D10501">
        <w:t>níže)</w:t>
      </w:r>
      <w:r w:rsidR="00F339F7">
        <w:t xml:space="preserve"> </w:t>
      </w:r>
      <w:r w:rsidR="002E5315" w:rsidRPr="00114E7C">
        <w:rPr>
          <w:szCs w:val="22"/>
        </w:rPr>
        <w:t>se ve shodném rozsahu uplatní k</w:t>
      </w:r>
      <w:r w:rsidR="00AD5289">
        <w:rPr>
          <w:szCs w:val="22"/>
        </w:rPr>
        <w:t>e všem součástem Nemovitostí, včetně</w:t>
      </w:r>
      <w:r w:rsidR="00AD5289" w:rsidRPr="00AD5289">
        <w:rPr>
          <w:szCs w:val="22"/>
        </w:rPr>
        <w:t xml:space="preserve"> </w:t>
      </w:r>
      <w:r w:rsidR="00AD5289">
        <w:rPr>
          <w:szCs w:val="22"/>
        </w:rPr>
        <w:t>jakéhokoli technického zhodnocení Nemovitostí v rámci realizace Projektu</w:t>
      </w:r>
      <w:r w:rsidR="00BC497A">
        <w:rPr>
          <w:szCs w:val="22"/>
        </w:rPr>
        <w:t xml:space="preserve"> </w:t>
      </w:r>
      <w:r w:rsidR="00BC497A">
        <w:rPr>
          <w:szCs w:val="24"/>
        </w:rPr>
        <w:t>či jakékoli jiné činnosti Kupujícího v Nemovitostech</w:t>
      </w:r>
      <w:r w:rsidR="00AD5289">
        <w:rPr>
          <w:szCs w:val="22"/>
        </w:rPr>
        <w:t>, a dále k</w:t>
      </w:r>
      <w:r w:rsidR="002E5315" w:rsidRPr="00114E7C">
        <w:rPr>
          <w:szCs w:val="22"/>
        </w:rPr>
        <w:t xml:space="preserve"> jakékoli části </w:t>
      </w:r>
      <w:r w:rsidR="002E5315">
        <w:rPr>
          <w:szCs w:val="22"/>
        </w:rPr>
        <w:t>Nemovitostí</w:t>
      </w:r>
      <w:r w:rsidR="002E5315" w:rsidRPr="00114E7C">
        <w:rPr>
          <w:szCs w:val="22"/>
        </w:rPr>
        <w:t xml:space="preserve">, včetně </w:t>
      </w:r>
      <w:r w:rsidR="002E5315">
        <w:rPr>
          <w:szCs w:val="22"/>
        </w:rPr>
        <w:t xml:space="preserve">(i) </w:t>
      </w:r>
      <w:r w:rsidR="002E5315" w:rsidRPr="00114E7C">
        <w:rPr>
          <w:szCs w:val="22"/>
        </w:rPr>
        <w:t xml:space="preserve">pozemkových parcel, které vzniknou rozdělením, sloučením či změnou číslování stávajících pozemkových parcel tvořících </w:t>
      </w:r>
      <w:r w:rsidR="002E5315">
        <w:rPr>
          <w:szCs w:val="22"/>
        </w:rPr>
        <w:t>Nemovitosti</w:t>
      </w:r>
      <w:r w:rsidR="002E5315" w:rsidRPr="00114E7C">
        <w:rPr>
          <w:szCs w:val="22"/>
        </w:rPr>
        <w:t xml:space="preserve">, nebo </w:t>
      </w:r>
      <w:r w:rsidR="002E5315">
        <w:rPr>
          <w:szCs w:val="22"/>
        </w:rPr>
        <w:t xml:space="preserve">(ii) </w:t>
      </w:r>
      <w:r w:rsidR="002E5315" w:rsidRPr="00114E7C">
        <w:rPr>
          <w:szCs w:val="22"/>
        </w:rPr>
        <w:t xml:space="preserve">pozemkových parcel, které </w:t>
      </w:r>
      <w:r w:rsidR="002E5315">
        <w:rPr>
          <w:szCs w:val="22"/>
        </w:rPr>
        <w:t>Kupující</w:t>
      </w:r>
      <w:r w:rsidR="002E5315" w:rsidRPr="00114E7C">
        <w:rPr>
          <w:szCs w:val="22"/>
        </w:rPr>
        <w:t xml:space="preserve"> nabyde v rámci pozemkových úprav náhradou za stávající pozemkové parcely tvořící </w:t>
      </w:r>
      <w:r w:rsidR="002E5315">
        <w:rPr>
          <w:szCs w:val="22"/>
        </w:rPr>
        <w:t>Nemovitosti, nebo (iii) jednotek, které vzniknou v Nemovitostech</w:t>
      </w:r>
      <w:r w:rsidR="002E5315" w:rsidRPr="00114E7C">
        <w:rPr>
          <w:szCs w:val="22"/>
        </w:rPr>
        <w:t>.</w:t>
      </w:r>
    </w:p>
    <w:p w14:paraId="674301CD" w14:textId="5F43D978" w:rsidR="004B7593" w:rsidRDefault="004B7593" w:rsidP="004B7593">
      <w:pPr>
        <w:pStyle w:val="Nadpis1"/>
      </w:pPr>
      <w:bookmarkStart w:id="25" w:name="_Hlk152020838"/>
      <w:r w:rsidRPr="00114E7C">
        <w:rPr>
          <w:iCs/>
          <w:szCs w:val="22"/>
        </w:rPr>
        <w:t>Zřízení a vznik Zástavního práva</w:t>
      </w:r>
      <w:bookmarkEnd w:id="25"/>
    </w:p>
    <w:p w14:paraId="1EAEAC94" w14:textId="6A7C760A" w:rsidR="004B7593" w:rsidRDefault="004B7593" w:rsidP="00D10501">
      <w:pPr>
        <w:pStyle w:val="Nadpis2"/>
        <w:jc w:val="both"/>
      </w:pPr>
      <w:bookmarkStart w:id="26" w:name="_Ref196730514"/>
      <w:r w:rsidRPr="004B7593">
        <w:t xml:space="preserve">Kupující pod podmínkou provedení vkladu vlastnického práva k Nemovitostem podle této Smlouvy zřizuje k tíži Nemovitostí ve prospěch </w:t>
      </w:r>
      <w:r w:rsidR="00E80D80">
        <w:t>Prodávajícího</w:t>
      </w:r>
      <w:r w:rsidRPr="004B7593">
        <w:t xml:space="preserve"> zástavní právo k zajištění </w:t>
      </w:r>
      <w:r w:rsidR="005D2141">
        <w:t>Zajištěných</w:t>
      </w:r>
      <w:r w:rsidRPr="004B7593">
        <w:t xml:space="preserve"> dluhů (dále jen „</w:t>
      </w:r>
      <w:r w:rsidRPr="004B7593">
        <w:rPr>
          <w:b/>
        </w:rPr>
        <w:t>Zástavní právo</w:t>
      </w:r>
      <w:r w:rsidRPr="004B7593">
        <w:t>“)</w:t>
      </w:r>
      <w:r w:rsidR="00691F29">
        <w:t>, a to bezúplatně</w:t>
      </w:r>
      <w:r>
        <w:t xml:space="preserve">. </w:t>
      </w:r>
      <w:r w:rsidR="00793248">
        <w:t>Prodávající</w:t>
      </w:r>
      <w:r w:rsidRPr="004B7593">
        <w:t xml:space="preserve"> Zástavní právo přijímá.</w:t>
      </w:r>
      <w:bookmarkEnd w:id="26"/>
    </w:p>
    <w:p w14:paraId="4D4276DE" w14:textId="6C5B1BFD" w:rsidR="004B7593" w:rsidRDefault="00882EE6" w:rsidP="00D10501">
      <w:pPr>
        <w:pStyle w:val="Nadpis2"/>
        <w:jc w:val="both"/>
      </w:pPr>
      <w:r w:rsidRPr="00882EE6">
        <w:t>Zástavní právo vznikne vkladem Zástavního práva do katastru nemovitostí na základě této Smlouvy a zanikne řádným uhrazením</w:t>
      </w:r>
      <w:r>
        <w:t xml:space="preserve"> </w:t>
      </w:r>
      <w:r w:rsidR="009043FF">
        <w:t xml:space="preserve">všech </w:t>
      </w:r>
      <w:r w:rsidR="005D2141">
        <w:t>Zajištěných</w:t>
      </w:r>
      <w:r w:rsidR="009043FF">
        <w:t xml:space="preserve"> dluhů</w:t>
      </w:r>
      <w:r>
        <w:t xml:space="preserve"> v celé jej</w:t>
      </w:r>
      <w:r w:rsidR="009043FF">
        <w:t>ich</w:t>
      </w:r>
      <w:r>
        <w:t xml:space="preserve"> výši.</w:t>
      </w:r>
    </w:p>
    <w:p w14:paraId="126ECA56" w14:textId="4F5B682D" w:rsidR="00882EE6" w:rsidRDefault="00882EE6" w:rsidP="00882EE6">
      <w:pPr>
        <w:pStyle w:val="Nadpis1"/>
      </w:pPr>
      <w:r w:rsidRPr="00114E7C">
        <w:rPr>
          <w:iCs/>
          <w:szCs w:val="22"/>
        </w:rPr>
        <w:t>Zákaz zcizení a zatížení</w:t>
      </w:r>
      <w:r w:rsidR="001F6280">
        <w:rPr>
          <w:iCs/>
          <w:szCs w:val="22"/>
        </w:rPr>
        <w:t>, předkupní právo</w:t>
      </w:r>
    </w:p>
    <w:p w14:paraId="4D4468B6" w14:textId="438E4BD8" w:rsidR="00237FE7" w:rsidRPr="00237FE7" w:rsidRDefault="00882EE6" w:rsidP="00D10501">
      <w:pPr>
        <w:pStyle w:val="Nadpis2"/>
        <w:jc w:val="both"/>
      </w:pPr>
      <w:bookmarkStart w:id="27" w:name="_Ref196734585"/>
      <w:r>
        <w:rPr>
          <w:szCs w:val="22"/>
        </w:rPr>
        <w:t>Kupující</w:t>
      </w:r>
      <w:r w:rsidRPr="00114E7C">
        <w:rPr>
          <w:szCs w:val="22"/>
        </w:rPr>
        <w:t xml:space="preserve"> </w:t>
      </w:r>
      <w:r w:rsidRPr="004B7593">
        <w:t>pod podmínkou provedení vkladu vlastnického práva k Nemovitostem podle této Smlouvy</w:t>
      </w:r>
      <w:r w:rsidRPr="00114E7C">
        <w:rPr>
          <w:szCs w:val="22"/>
        </w:rPr>
        <w:t xml:space="preserve"> zřizuje ve prospěch </w:t>
      </w:r>
      <w:r>
        <w:rPr>
          <w:szCs w:val="22"/>
        </w:rPr>
        <w:t>Prodávajícího</w:t>
      </w:r>
      <w:r w:rsidR="00237FE7">
        <w:rPr>
          <w:szCs w:val="22"/>
        </w:rPr>
        <w:t>:</w:t>
      </w:r>
      <w:bookmarkEnd w:id="27"/>
    </w:p>
    <w:p w14:paraId="67254C2B" w14:textId="44CAE654" w:rsidR="00237FE7" w:rsidRPr="00237FE7" w:rsidRDefault="00237FE7" w:rsidP="00824E9E">
      <w:pPr>
        <w:pStyle w:val="Nadpis3"/>
        <w:tabs>
          <w:tab w:val="clear" w:pos="1701"/>
        </w:tabs>
        <w:ind w:left="1843" w:hanging="709"/>
      </w:pPr>
      <w:r>
        <w:rPr>
          <w:szCs w:val="22"/>
        </w:rPr>
        <w:t xml:space="preserve">věcné právo </w:t>
      </w:r>
      <w:r w:rsidR="00882EE6" w:rsidRPr="00114E7C">
        <w:rPr>
          <w:szCs w:val="22"/>
        </w:rPr>
        <w:t>zákaz</w:t>
      </w:r>
      <w:r>
        <w:rPr>
          <w:szCs w:val="22"/>
        </w:rPr>
        <w:t>u</w:t>
      </w:r>
      <w:r w:rsidR="00882EE6" w:rsidRPr="00114E7C">
        <w:rPr>
          <w:szCs w:val="22"/>
        </w:rPr>
        <w:t xml:space="preserve"> zcizení </w:t>
      </w:r>
      <w:r w:rsidR="00882EE6">
        <w:rPr>
          <w:szCs w:val="22"/>
        </w:rPr>
        <w:t>Nemovitostí</w:t>
      </w:r>
      <w:r w:rsidR="00882EE6" w:rsidRPr="00114E7C">
        <w:rPr>
          <w:szCs w:val="22"/>
        </w:rPr>
        <w:t xml:space="preserve"> a zákaz</w:t>
      </w:r>
      <w:r>
        <w:rPr>
          <w:szCs w:val="22"/>
        </w:rPr>
        <w:t>u</w:t>
      </w:r>
      <w:r w:rsidR="00882EE6" w:rsidRPr="00114E7C">
        <w:rPr>
          <w:szCs w:val="22"/>
        </w:rPr>
        <w:t xml:space="preserve"> zatížení </w:t>
      </w:r>
      <w:r w:rsidR="00882EE6">
        <w:rPr>
          <w:szCs w:val="22"/>
        </w:rPr>
        <w:t>Nemovitostí</w:t>
      </w:r>
      <w:r w:rsidR="00882EE6" w:rsidRPr="00114E7C">
        <w:rPr>
          <w:szCs w:val="22"/>
        </w:rPr>
        <w:t xml:space="preserve"> ve smyslu § 1761 Občanského zákoníku</w:t>
      </w:r>
      <w:r w:rsidR="00D73851">
        <w:rPr>
          <w:szCs w:val="22"/>
        </w:rPr>
        <w:t xml:space="preserve">, </w:t>
      </w:r>
      <w:r w:rsidR="00D73851" w:rsidRPr="0006316E">
        <w:rPr>
          <w:szCs w:val="22"/>
        </w:rPr>
        <w:t xml:space="preserve">a to v rozsahu uvedeném v odst. </w:t>
      </w:r>
      <w:r w:rsidR="0006316E" w:rsidRPr="0006316E">
        <w:rPr>
          <w:szCs w:val="22"/>
        </w:rPr>
        <w:fldChar w:fldCharType="begin"/>
      </w:r>
      <w:r w:rsidR="0006316E" w:rsidRPr="0006316E">
        <w:rPr>
          <w:szCs w:val="22"/>
        </w:rPr>
        <w:instrText xml:space="preserve"> REF _Ref199770646 \r \h </w:instrText>
      </w:r>
      <w:r w:rsidR="0006316E">
        <w:rPr>
          <w:szCs w:val="22"/>
        </w:rPr>
        <w:instrText xml:space="preserve"> \* MERGEFORMAT </w:instrText>
      </w:r>
      <w:r w:rsidR="0006316E" w:rsidRPr="0006316E">
        <w:rPr>
          <w:szCs w:val="22"/>
        </w:rPr>
      </w:r>
      <w:r w:rsidR="0006316E" w:rsidRPr="0006316E">
        <w:rPr>
          <w:szCs w:val="22"/>
        </w:rPr>
        <w:fldChar w:fldCharType="separate"/>
      </w:r>
      <w:r w:rsidR="00A1113B">
        <w:rPr>
          <w:szCs w:val="22"/>
          <w:cs/>
        </w:rPr>
        <w:t>‎</w:t>
      </w:r>
      <w:r w:rsidR="00A1113B">
        <w:rPr>
          <w:szCs w:val="22"/>
        </w:rPr>
        <w:t>8.3</w:t>
      </w:r>
      <w:r w:rsidR="0006316E" w:rsidRPr="0006316E">
        <w:rPr>
          <w:szCs w:val="22"/>
        </w:rPr>
        <w:fldChar w:fldCharType="end"/>
      </w:r>
      <w:r w:rsidR="00D73851" w:rsidRPr="0006316E">
        <w:rPr>
          <w:szCs w:val="22"/>
        </w:rPr>
        <w:t xml:space="preserve"> níže</w:t>
      </w:r>
      <w:r>
        <w:rPr>
          <w:szCs w:val="22"/>
        </w:rPr>
        <w:t xml:space="preserve"> </w:t>
      </w:r>
      <w:r w:rsidRPr="00114E7C">
        <w:rPr>
          <w:szCs w:val="22"/>
        </w:rPr>
        <w:t>(</w:t>
      </w:r>
      <w:r>
        <w:rPr>
          <w:szCs w:val="22"/>
        </w:rPr>
        <w:t xml:space="preserve">společně </w:t>
      </w:r>
      <w:r w:rsidRPr="00114E7C">
        <w:rPr>
          <w:szCs w:val="22"/>
        </w:rPr>
        <w:t>dále jen „</w:t>
      </w:r>
      <w:r w:rsidRPr="00114E7C">
        <w:rPr>
          <w:b/>
          <w:szCs w:val="22"/>
        </w:rPr>
        <w:t>Zákazy</w:t>
      </w:r>
      <w:r w:rsidRPr="00114E7C">
        <w:rPr>
          <w:szCs w:val="22"/>
        </w:rPr>
        <w:t>“)</w:t>
      </w:r>
      <w:r>
        <w:rPr>
          <w:szCs w:val="22"/>
        </w:rPr>
        <w:t>; a</w:t>
      </w:r>
    </w:p>
    <w:p w14:paraId="66225CCC" w14:textId="2345A174" w:rsidR="00237FE7" w:rsidRPr="00237FE7" w:rsidRDefault="00237FE7" w:rsidP="00237FE7">
      <w:pPr>
        <w:pStyle w:val="Nadpis3"/>
        <w:tabs>
          <w:tab w:val="clear" w:pos="1701"/>
        </w:tabs>
        <w:ind w:left="1843" w:hanging="709"/>
      </w:pPr>
      <w:r w:rsidRPr="00237FE7">
        <w:rPr>
          <w:szCs w:val="22"/>
        </w:rPr>
        <w:lastRenderedPageBreak/>
        <w:t xml:space="preserve">závazek vlastníka Nemovitých věcí nezajistit zástavním právem ve výhodnějším pořadí nový dluh bez předchozího souhlasu </w:t>
      </w:r>
      <w:r>
        <w:rPr>
          <w:szCs w:val="22"/>
        </w:rPr>
        <w:t xml:space="preserve">Prodávajícího </w:t>
      </w:r>
      <w:r w:rsidRPr="00114E7C">
        <w:rPr>
          <w:szCs w:val="22"/>
        </w:rPr>
        <w:t>ve smyslu § 1</w:t>
      </w:r>
      <w:r>
        <w:rPr>
          <w:szCs w:val="22"/>
        </w:rPr>
        <w:t>384</w:t>
      </w:r>
      <w:r w:rsidRPr="00114E7C">
        <w:rPr>
          <w:szCs w:val="22"/>
        </w:rPr>
        <w:t xml:space="preserve"> Občanského zákoníku</w:t>
      </w:r>
      <w:r>
        <w:rPr>
          <w:szCs w:val="22"/>
        </w:rPr>
        <w:t>; a</w:t>
      </w:r>
    </w:p>
    <w:p w14:paraId="67162D41" w14:textId="5D33F94F" w:rsidR="004B7593" w:rsidRPr="00882EE6" w:rsidRDefault="00237FE7" w:rsidP="00237FE7">
      <w:pPr>
        <w:pStyle w:val="Nadpis3"/>
        <w:tabs>
          <w:tab w:val="clear" w:pos="1701"/>
        </w:tabs>
        <w:ind w:left="1843" w:hanging="709"/>
      </w:pPr>
      <w:r w:rsidRPr="00237FE7">
        <w:t xml:space="preserve">závazek vlastníka Nemovitých věcí neumožnit zápis nového zástavního práva namísto starého bez předchozího souhlasu </w:t>
      </w:r>
      <w:r>
        <w:rPr>
          <w:szCs w:val="22"/>
        </w:rPr>
        <w:t xml:space="preserve">Prodávajícího </w:t>
      </w:r>
      <w:r w:rsidRPr="00114E7C">
        <w:rPr>
          <w:szCs w:val="22"/>
        </w:rPr>
        <w:t>ve smyslu § 1</w:t>
      </w:r>
      <w:r>
        <w:rPr>
          <w:szCs w:val="22"/>
        </w:rPr>
        <w:t>388</w:t>
      </w:r>
      <w:r w:rsidRPr="00114E7C">
        <w:rPr>
          <w:szCs w:val="22"/>
        </w:rPr>
        <w:t xml:space="preserve"> Občanského zákoníku</w:t>
      </w:r>
      <w:r>
        <w:t>.</w:t>
      </w:r>
    </w:p>
    <w:p w14:paraId="4254F98F" w14:textId="24B587FB" w:rsidR="00882EE6" w:rsidRPr="00882EE6" w:rsidRDefault="00882EE6" w:rsidP="00D10501">
      <w:pPr>
        <w:pStyle w:val="Nadpis2"/>
        <w:jc w:val="both"/>
      </w:pPr>
      <w:r w:rsidRPr="00114E7C">
        <w:rPr>
          <w:szCs w:val="22"/>
        </w:rPr>
        <w:t xml:space="preserve">Zákazy </w:t>
      </w:r>
      <w:r w:rsidR="00237FE7">
        <w:rPr>
          <w:szCs w:val="22"/>
        </w:rPr>
        <w:t xml:space="preserve">a závazky dle odst. </w:t>
      </w:r>
      <w:r w:rsidR="00237FE7">
        <w:rPr>
          <w:szCs w:val="22"/>
        </w:rPr>
        <w:fldChar w:fldCharType="begin"/>
      </w:r>
      <w:r w:rsidR="00237FE7">
        <w:rPr>
          <w:szCs w:val="22"/>
        </w:rPr>
        <w:instrText xml:space="preserve"> REF _Ref196734585 \r \h </w:instrText>
      </w:r>
      <w:r w:rsidR="00237FE7">
        <w:rPr>
          <w:szCs w:val="22"/>
        </w:rPr>
      </w:r>
      <w:r w:rsidR="00237FE7">
        <w:rPr>
          <w:szCs w:val="22"/>
        </w:rPr>
        <w:fldChar w:fldCharType="separate"/>
      </w:r>
      <w:r w:rsidR="00A1113B">
        <w:rPr>
          <w:szCs w:val="22"/>
          <w:cs/>
        </w:rPr>
        <w:t>‎</w:t>
      </w:r>
      <w:r w:rsidR="00A1113B">
        <w:rPr>
          <w:szCs w:val="22"/>
        </w:rPr>
        <w:t>8.1</w:t>
      </w:r>
      <w:r w:rsidR="00237FE7">
        <w:rPr>
          <w:szCs w:val="22"/>
        </w:rPr>
        <w:fldChar w:fldCharType="end"/>
      </w:r>
      <w:r w:rsidR="00237FE7">
        <w:rPr>
          <w:szCs w:val="22"/>
        </w:rPr>
        <w:t xml:space="preserve"> výše </w:t>
      </w:r>
      <w:r w:rsidRPr="00114E7C">
        <w:rPr>
          <w:szCs w:val="22"/>
        </w:rPr>
        <w:t>se zřizují na dobu trvání Zástavního práva, a to bezúplatně.</w:t>
      </w:r>
    </w:p>
    <w:p w14:paraId="6B7C5A75" w14:textId="7327F1C5" w:rsidR="00882EE6" w:rsidRDefault="00882EE6" w:rsidP="00D10501">
      <w:pPr>
        <w:pStyle w:val="Nadpis2"/>
        <w:jc w:val="both"/>
      </w:pPr>
      <w:bookmarkStart w:id="28" w:name="_Ref199770646"/>
      <w:r w:rsidRPr="00882EE6">
        <w:t>Zákaz zcizení spočívá v</w:t>
      </w:r>
      <w:r>
        <w:t xml:space="preserve"> tom, že Kupující je </w:t>
      </w:r>
      <w:r w:rsidRPr="00882EE6">
        <w:t xml:space="preserve">bez předchozího písemného souhlasu </w:t>
      </w:r>
      <w:r>
        <w:t>Prodávajícího povinen</w:t>
      </w:r>
      <w:r w:rsidRPr="00882EE6">
        <w:t xml:space="preserve"> zdržet se</w:t>
      </w:r>
      <w:r>
        <w:t xml:space="preserve"> jakéhokoli</w:t>
      </w:r>
      <w:r w:rsidRPr="00882EE6">
        <w:t xml:space="preserve"> zcizení </w:t>
      </w:r>
      <w:r>
        <w:t>Nemovitostí</w:t>
      </w:r>
      <w:r w:rsidRPr="00882EE6">
        <w:t>. Zákaz zatížení spočívá v</w:t>
      </w:r>
      <w:r>
        <w:t xml:space="preserve"> tom, že Kupující je </w:t>
      </w:r>
      <w:r w:rsidRPr="00882EE6">
        <w:t xml:space="preserve">bez předchozího písemného souhlasu </w:t>
      </w:r>
      <w:r>
        <w:t>Prodávajícího povinen</w:t>
      </w:r>
      <w:r w:rsidRPr="00882EE6">
        <w:t xml:space="preserve"> zdržet se</w:t>
      </w:r>
      <w:r>
        <w:t xml:space="preserve"> </w:t>
      </w:r>
      <w:r w:rsidRPr="00882EE6">
        <w:t xml:space="preserve">zřízení </w:t>
      </w:r>
      <w:r w:rsidR="00D73851" w:rsidRPr="0006316E">
        <w:t xml:space="preserve">dále uvedeného </w:t>
      </w:r>
      <w:r w:rsidR="00824E9E" w:rsidRPr="0006316E">
        <w:t xml:space="preserve">věcného </w:t>
      </w:r>
      <w:r w:rsidRPr="0006316E">
        <w:t>práva třetí osoby k</w:t>
      </w:r>
      <w:r w:rsidR="00D73851" w:rsidRPr="0006316E">
        <w:t> </w:t>
      </w:r>
      <w:r w:rsidRPr="0006316E">
        <w:t>Nemovitostem</w:t>
      </w:r>
      <w:r w:rsidR="00D73851" w:rsidRPr="0006316E">
        <w:t>:</w:t>
      </w:r>
      <w:r w:rsidRPr="0006316E">
        <w:t xml:space="preserve"> zástavního práva, věcného břemene, práva stavby, předkupního práva</w:t>
      </w:r>
      <w:r w:rsidR="00FB4800" w:rsidRPr="0006316E">
        <w:t xml:space="preserve"> a </w:t>
      </w:r>
      <w:r w:rsidR="00D73851" w:rsidRPr="0006316E">
        <w:t>služebnosti</w:t>
      </w:r>
      <w:r w:rsidR="00D73851">
        <w:t xml:space="preserve"> </w:t>
      </w:r>
      <w:r w:rsidRPr="00882EE6">
        <w:t xml:space="preserve">užívacího </w:t>
      </w:r>
      <w:r w:rsidR="00FB4800">
        <w:t>či</w:t>
      </w:r>
      <w:r w:rsidR="00FC564C">
        <w:t xml:space="preserve"> požívacího </w:t>
      </w:r>
      <w:r w:rsidRPr="00882EE6">
        <w:t>práva</w:t>
      </w:r>
      <w:r>
        <w:t>.</w:t>
      </w:r>
      <w:bookmarkEnd w:id="28"/>
    </w:p>
    <w:p w14:paraId="6742F713" w14:textId="77777777" w:rsidR="00C44AA1" w:rsidRPr="00045B09" w:rsidRDefault="00C44AA1" w:rsidP="00C44AA1">
      <w:pPr>
        <w:pStyle w:val="Nadpis2"/>
        <w:jc w:val="both"/>
      </w:pPr>
      <w:bookmarkStart w:id="29" w:name="_Hlk199319698"/>
      <w:r w:rsidRPr="00114E7C">
        <w:rPr>
          <w:szCs w:val="22"/>
        </w:rPr>
        <w:t>Pro Zákazy platí následující pravidla:</w:t>
      </w:r>
    </w:p>
    <w:p w14:paraId="0F0D75B0" w14:textId="77777777" w:rsidR="00C44AA1" w:rsidRDefault="00C44AA1" w:rsidP="00C44AA1">
      <w:pPr>
        <w:pStyle w:val="Nadpis3"/>
        <w:tabs>
          <w:tab w:val="clear" w:pos="1701"/>
        </w:tabs>
        <w:ind w:left="1843" w:hanging="709"/>
      </w:pPr>
      <w:bookmarkStart w:id="30" w:name="_Ref196731572"/>
      <w:r w:rsidRPr="00045B09">
        <w:t xml:space="preserve">Pokud </w:t>
      </w:r>
      <w:r>
        <w:t>Kupující</w:t>
      </w:r>
      <w:r w:rsidRPr="00045B09">
        <w:t xml:space="preserve"> hodlá disponovat s </w:t>
      </w:r>
      <w:r>
        <w:t>Nemovitostmi</w:t>
      </w:r>
      <w:r w:rsidRPr="00045B09">
        <w:t xml:space="preserve"> způsobem, který vyžaduje předchozí písemný souhlas </w:t>
      </w:r>
      <w:r>
        <w:t>Prodávajícího</w:t>
      </w:r>
      <w:r w:rsidRPr="00045B09">
        <w:t xml:space="preserve">, zašle </w:t>
      </w:r>
      <w:r>
        <w:t>Prodávajícímu</w:t>
      </w:r>
      <w:r w:rsidRPr="00045B09">
        <w:t xml:space="preserve"> písemnou žádost o udělení souhlasu s takovou dispozicí s</w:t>
      </w:r>
      <w:r>
        <w:t xml:space="preserve"> Nemovitostmi</w:t>
      </w:r>
      <w:r w:rsidRPr="00045B09">
        <w:t xml:space="preserve">, ve které bude náležitě popsána plánovaná dispozice, její harmonogram a předvídané dopady do práv a oprávněných zájmů </w:t>
      </w:r>
      <w:r>
        <w:t>Prodávajícího</w:t>
      </w:r>
      <w:r w:rsidRPr="00045B09">
        <w:t xml:space="preserve">, včetně souvisejících dokumentů a informací, zejména návrhů smluvní dokumentace, na základě které má být taková dispozice uskutečněna, náležitá identifikace smluvního partnera </w:t>
      </w:r>
      <w:r>
        <w:t>Kupujícího</w:t>
      </w:r>
      <w:r w:rsidRPr="00045B09">
        <w:t xml:space="preserve"> a dalších osob, které se mají této dispozice účastnit, jakož i všechny ostatní informace a dokumenty, které lze považovat za podstatné pro posouzení žádosti </w:t>
      </w:r>
      <w:r>
        <w:t>Kupujícího</w:t>
      </w:r>
      <w:r w:rsidRPr="00045B09">
        <w:t>;</w:t>
      </w:r>
      <w:bookmarkEnd w:id="30"/>
    </w:p>
    <w:p w14:paraId="126895FD" w14:textId="06DDB8C8" w:rsidR="00C44AA1" w:rsidRDefault="00C44AA1" w:rsidP="00C44AA1">
      <w:pPr>
        <w:pStyle w:val="Nadpis3"/>
        <w:tabs>
          <w:tab w:val="clear" w:pos="1701"/>
        </w:tabs>
        <w:ind w:left="1843" w:hanging="709"/>
      </w:pPr>
      <w:r>
        <w:t>Prodávající</w:t>
      </w:r>
      <w:r w:rsidRPr="00045B09">
        <w:t xml:space="preserve"> má po doručení žádosti dle odst. </w:t>
      </w:r>
      <w:r>
        <w:fldChar w:fldCharType="begin"/>
      </w:r>
      <w:r>
        <w:instrText xml:space="preserve"> REF _Ref196731572 \r \h </w:instrText>
      </w:r>
      <w:r>
        <w:fldChar w:fldCharType="separate"/>
      </w:r>
      <w:r w:rsidR="00A1113B">
        <w:rPr>
          <w:cs/>
        </w:rPr>
        <w:t>‎</w:t>
      </w:r>
      <w:r w:rsidR="00A1113B">
        <w:t>8.4.1</w:t>
      </w:r>
      <w:r>
        <w:fldChar w:fldCharType="end"/>
      </w:r>
      <w:r>
        <w:t xml:space="preserve"> výše</w:t>
      </w:r>
      <w:r w:rsidRPr="00045B09">
        <w:t xml:space="preserve"> právo požadovat sdělení dalších informací a předložení dalších dokumentů vztahujících se k plánované dispozici s</w:t>
      </w:r>
      <w:r>
        <w:t xml:space="preserve"> Nemovitostmi</w:t>
      </w:r>
      <w:r w:rsidRPr="00045B09">
        <w:t xml:space="preserve">, </w:t>
      </w:r>
      <w:r>
        <w:t>Kupujícímu</w:t>
      </w:r>
      <w:r w:rsidRPr="00045B09">
        <w:t xml:space="preserve"> nebo jiným osobám, které se mají této dispozice účastnit, a to v</w:t>
      </w:r>
      <w:r>
        <w:t xml:space="preserve"> přiměřeném </w:t>
      </w:r>
      <w:r w:rsidRPr="00045B09">
        <w:t>rozsahu;</w:t>
      </w:r>
    </w:p>
    <w:p w14:paraId="514ED577" w14:textId="2DE228B0" w:rsidR="00C44AA1" w:rsidRDefault="00C44AA1" w:rsidP="00C44AA1">
      <w:pPr>
        <w:pStyle w:val="Nadpis3"/>
        <w:tabs>
          <w:tab w:val="clear" w:pos="1701"/>
        </w:tabs>
        <w:ind w:left="1843" w:hanging="709"/>
      </w:pPr>
      <w:r>
        <w:t>Pokud se Prodávající</w:t>
      </w:r>
      <w:r w:rsidRPr="00045B09">
        <w:t xml:space="preserve"> k žádosti dle odst. </w:t>
      </w:r>
      <w:r>
        <w:fldChar w:fldCharType="begin"/>
      </w:r>
      <w:r>
        <w:instrText xml:space="preserve"> REF _Ref196731572 \r \h </w:instrText>
      </w:r>
      <w:r>
        <w:fldChar w:fldCharType="separate"/>
      </w:r>
      <w:r w:rsidR="00A1113B">
        <w:rPr>
          <w:cs/>
        </w:rPr>
        <w:t>‎</w:t>
      </w:r>
      <w:r w:rsidR="00A1113B">
        <w:t>8.4.1</w:t>
      </w:r>
      <w:r>
        <w:fldChar w:fldCharType="end"/>
      </w:r>
      <w:r>
        <w:t xml:space="preserve"> výše</w:t>
      </w:r>
      <w:r w:rsidRPr="00045B09">
        <w:t xml:space="preserve"> </w:t>
      </w:r>
      <w:r>
        <w:t>ne</w:t>
      </w:r>
      <w:r w:rsidRPr="00045B09">
        <w:t>vyjádř</w:t>
      </w:r>
      <w:r>
        <w:t>í do 30 dnů ode dne doručení žádosti,</w:t>
      </w:r>
      <w:r w:rsidRPr="00045B09">
        <w:t xml:space="preserve"> platí, že s plánovanou dispozic</w:t>
      </w:r>
      <w:r>
        <w:t>í</w:t>
      </w:r>
      <w:r w:rsidRPr="00045B09">
        <w:t xml:space="preserve"> souhlasí;</w:t>
      </w:r>
    </w:p>
    <w:p w14:paraId="586005CE" w14:textId="77777777" w:rsidR="00C44AA1" w:rsidRDefault="00C44AA1" w:rsidP="00C44AA1">
      <w:pPr>
        <w:pStyle w:val="Nadpis3"/>
        <w:tabs>
          <w:tab w:val="clear" w:pos="1701"/>
        </w:tabs>
        <w:ind w:left="1843" w:hanging="709"/>
      </w:pPr>
      <w:r>
        <w:t>Prodávající</w:t>
      </w:r>
      <w:r w:rsidRPr="00045B09">
        <w:t xml:space="preserve"> není </w:t>
      </w:r>
      <w:r>
        <w:t>oprávněn odmítnout souhlas v případech, kdy plánovaná dispozice nebude Prodávajícího významně omezovat v případném budoucím uspokojování jeho pohledávek</w:t>
      </w:r>
      <w:r w:rsidRPr="00045B09">
        <w:t>;</w:t>
      </w:r>
      <w:r>
        <w:t xml:space="preserve"> a</w:t>
      </w:r>
    </w:p>
    <w:p w14:paraId="27C493C7" w14:textId="76CB85ED" w:rsidR="00C44AA1" w:rsidRPr="00C44AA1" w:rsidRDefault="00C44AA1" w:rsidP="00C44AA1">
      <w:pPr>
        <w:pStyle w:val="Nadpis3"/>
        <w:tabs>
          <w:tab w:val="clear" w:pos="1701"/>
        </w:tabs>
        <w:ind w:left="1843" w:hanging="709"/>
      </w:pPr>
      <w:r w:rsidRPr="00114E7C">
        <w:rPr>
          <w:szCs w:val="22"/>
        </w:rPr>
        <w:t xml:space="preserve">Zákazy se ve shodném rozsahu uplatní k jakékoli části </w:t>
      </w:r>
      <w:r>
        <w:rPr>
          <w:szCs w:val="22"/>
        </w:rPr>
        <w:t>Nemovitostí</w:t>
      </w:r>
      <w:r w:rsidRPr="00114E7C">
        <w:rPr>
          <w:szCs w:val="22"/>
        </w:rPr>
        <w:t xml:space="preserve">, včetně </w:t>
      </w:r>
      <w:r>
        <w:rPr>
          <w:szCs w:val="22"/>
        </w:rPr>
        <w:t xml:space="preserve">(i) </w:t>
      </w:r>
      <w:r w:rsidRPr="00114E7C">
        <w:rPr>
          <w:szCs w:val="22"/>
        </w:rPr>
        <w:t xml:space="preserve">pozemkových parcel, </w:t>
      </w:r>
      <w:r w:rsidRPr="00C44AA1">
        <w:t>které</w:t>
      </w:r>
      <w:r w:rsidRPr="00114E7C">
        <w:rPr>
          <w:szCs w:val="22"/>
        </w:rPr>
        <w:t xml:space="preserve"> vzniknou rozdělením, sloučením či změnou číslování stávajících pozemkových parcel tvořících </w:t>
      </w:r>
      <w:r>
        <w:rPr>
          <w:szCs w:val="22"/>
        </w:rPr>
        <w:t>Nemovitosti</w:t>
      </w:r>
      <w:r w:rsidRPr="00114E7C">
        <w:rPr>
          <w:szCs w:val="22"/>
        </w:rPr>
        <w:t xml:space="preserve">, nebo </w:t>
      </w:r>
      <w:r>
        <w:rPr>
          <w:szCs w:val="22"/>
        </w:rPr>
        <w:t xml:space="preserve">(ii) </w:t>
      </w:r>
      <w:r w:rsidRPr="00114E7C">
        <w:rPr>
          <w:szCs w:val="22"/>
        </w:rPr>
        <w:t xml:space="preserve">pozemkových parcel, které </w:t>
      </w:r>
      <w:r>
        <w:rPr>
          <w:szCs w:val="22"/>
        </w:rPr>
        <w:t>Kupující</w:t>
      </w:r>
      <w:r w:rsidRPr="00114E7C">
        <w:rPr>
          <w:szCs w:val="22"/>
        </w:rPr>
        <w:t xml:space="preserve"> nabyde v rámci pozemkových úprav náhradou za stávající pozemkové parcely tvořící </w:t>
      </w:r>
      <w:r>
        <w:rPr>
          <w:szCs w:val="22"/>
        </w:rPr>
        <w:t>Nemovitosti</w:t>
      </w:r>
      <w:bookmarkStart w:id="31" w:name="_Hlk197506935"/>
      <w:r>
        <w:rPr>
          <w:szCs w:val="22"/>
        </w:rPr>
        <w:t>, nebo (iii) jednotek, které vzniknou v Nemovitostech</w:t>
      </w:r>
      <w:bookmarkEnd w:id="31"/>
      <w:r w:rsidRPr="00114E7C">
        <w:rPr>
          <w:szCs w:val="22"/>
        </w:rPr>
        <w:t>.</w:t>
      </w:r>
    </w:p>
    <w:p w14:paraId="2D4632D9" w14:textId="1CBE28BA" w:rsidR="001F6280" w:rsidRDefault="00C44AA1" w:rsidP="00C44AA1">
      <w:pPr>
        <w:pStyle w:val="Nadpis2"/>
        <w:jc w:val="both"/>
      </w:pPr>
      <w:bookmarkStart w:id="32" w:name="_Ref200697152"/>
      <w:r>
        <w:t>Smluvní strany sjednávají předkupní právo Prodávajícího k Nemovitostem ve smyslu ustanovení § 2140 a násl. Občanského zákoníku, a to pro všechny (úplatné i bezúplatné) způsoby zcizení Nemovitostí ve smyslu ustanovení § 2140 odst. 2 Občanského zákoníku.</w:t>
      </w:r>
      <w:bookmarkEnd w:id="29"/>
      <w:r w:rsidR="00ED7A56">
        <w:t xml:space="preserve"> Předkupní právo dle předchozí věty tohoto odst. </w:t>
      </w:r>
      <w:r w:rsidR="00ED7A56">
        <w:fldChar w:fldCharType="begin"/>
      </w:r>
      <w:r w:rsidR="00ED7A56">
        <w:instrText xml:space="preserve"> REF _Ref200697152 \r \h </w:instrText>
      </w:r>
      <w:r w:rsidR="00ED7A56">
        <w:fldChar w:fldCharType="separate"/>
      </w:r>
      <w:r w:rsidR="00A1113B">
        <w:rPr>
          <w:cs/>
        </w:rPr>
        <w:t>‎</w:t>
      </w:r>
      <w:r w:rsidR="00A1113B">
        <w:t>8.5</w:t>
      </w:r>
      <w:r w:rsidR="00ED7A56">
        <w:fldChar w:fldCharType="end"/>
      </w:r>
      <w:r w:rsidR="00ED7A56">
        <w:t xml:space="preserve"> se sjednává na dobu trvání Zástavního práva podle této Smlouvy.</w:t>
      </w:r>
      <w:bookmarkEnd w:id="32"/>
    </w:p>
    <w:p w14:paraId="0EA3DE94" w14:textId="1E991EFA" w:rsidR="00882EE6" w:rsidRDefault="009340B3" w:rsidP="009340B3">
      <w:pPr>
        <w:pStyle w:val="Nadpis1"/>
      </w:pPr>
      <w:bookmarkStart w:id="33" w:name="_Ref197513176"/>
      <w:r>
        <w:lastRenderedPageBreak/>
        <w:t>Povinnosti Kupujícího</w:t>
      </w:r>
      <w:bookmarkEnd w:id="33"/>
    </w:p>
    <w:p w14:paraId="6381530B" w14:textId="1CFB2C0B" w:rsidR="009340B3" w:rsidRDefault="009340B3" w:rsidP="00D10501">
      <w:pPr>
        <w:pStyle w:val="Nadpis2"/>
        <w:jc w:val="both"/>
      </w:pPr>
      <w:bookmarkStart w:id="34" w:name="_Ref199347281"/>
      <w:r>
        <w:t>Kupující</w:t>
      </w:r>
      <w:r w:rsidRPr="009340B3">
        <w:t xml:space="preserve"> se zavazuje, </w:t>
      </w:r>
      <w:bookmarkStart w:id="35" w:name="_Hlk152021747"/>
      <w:r w:rsidRPr="009340B3">
        <w:t>že od uzavření této Smlouvy až do okamžiku zániku Zástavního práva:</w:t>
      </w:r>
      <w:bookmarkEnd w:id="34"/>
      <w:bookmarkEnd w:id="35"/>
    </w:p>
    <w:p w14:paraId="768D603E" w14:textId="35A7D47A" w:rsidR="009340B3" w:rsidRDefault="009340B3" w:rsidP="009340B3">
      <w:pPr>
        <w:pStyle w:val="Nadpis3"/>
        <w:tabs>
          <w:tab w:val="clear" w:pos="1701"/>
        </w:tabs>
        <w:ind w:left="1843" w:hanging="709"/>
      </w:pPr>
      <w:r w:rsidRPr="009340B3">
        <w:t>učiní veškerá právní jednání nezbytná za účelem vzniku Zástavního práva a zdrží se všech právních jednání, která by mohla zmařit či ohrozit vznik Zástavního práva;</w:t>
      </w:r>
    </w:p>
    <w:p w14:paraId="7C4A846E" w14:textId="4EB65AE9" w:rsidR="009340B3" w:rsidRPr="009340B3" w:rsidRDefault="009340B3" w:rsidP="009340B3">
      <w:pPr>
        <w:pStyle w:val="Nadpis3"/>
        <w:tabs>
          <w:tab w:val="clear" w:pos="1701"/>
        </w:tabs>
        <w:ind w:left="1843" w:hanging="709"/>
      </w:pPr>
      <w:bookmarkStart w:id="36" w:name="_Ref199343902"/>
      <w:r w:rsidRPr="00114E7C">
        <w:rPr>
          <w:szCs w:val="22"/>
        </w:rPr>
        <w:t xml:space="preserve">se zdrží všeho, co by mohlo </w:t>
      </w:r>
      <w:r w:rsidR="003F2E74">
        <w:rPr>
          <w:szCs w:val="22"/>
        </w:rPr>
        <w:t xml:space="preserve">významně </w:t>
      </w:r>
      <w:r w:rsidRPr="00114E7C">
        <w:rPr>
          <w:szCs w:val="22"/>
        </w:rPr>
        <w:t xml:space="preserve">zhoršit </w:t>
      </w:r>
      <w:r w:rsidR="00154003">
        <w:rPr>
          <w:szCs w:val="22"/>
        </w:rPr>
        <w:t xml:space="preserve">stav </w:t>
      </w:r>
      <w:r>
        <w:rPr>
          <w:szCs w:val="22"/>
        </w:rPr>
        <w:t>Nemovitost</w:t>
      </w:r>
      <w:r w:rsidR="00154003">
        <w:rPr>
          <w:szCs w:val="22"/>
        </w:rPr>
        <w:t>í</w:t>
      </w:r>
      <w:r w:rsidRPr="00114E7C">
        <w:rPr>
          <w:szCs w:val="22"/>
        </w:rPr>
        <w:t xml:space="preserve"> </w:t>
      </w:r>
      <w:r>
        <w:rPr>
          <w:szCs w:val="22"/>
        </w:rPr>
        <w:t>k</w:t>
      </w:r>
      <w:r w:rsidRPr="00114E7C">
        <w:rPr>
          <w:szCs w:val="22"/>
        </w:rPr>
        <w:t xml:space="preserve"> újm</w:t>
      </w:r>
      <w:r>
        <w:rPr>
          <w:szCs w:val="22"/>
        </w:rPr>
        <w:t>ě</w:t>
      </w:r>
      <w:r w:rsidRPr="00114E7C">
        <w:rPr>
          <w:szCs w:val="22"/>
        </w:rPr>
        <w:t xml:space="preserve"> </w:t>
      </w:r>
      <w:r>
        <w:rPr>
          <w:szCs w:val="22"/>
        </w:rPr>
        <w:t>Prodávajícího</w:t>
      </w:r>
      <w:r w:rsidRPr="00114E7C">
        <w:rPr>
          <w:szCs w:val="22"/>
        </w:rPr>
        <w:t xml:space="preserve"> (včetně </w:t>
      </w:r>
      <w:r w:rsidR="00C916D7">
        <w:rPr>
          <w:szCs w:val="22"/>
        </w:rPr>
        <w:t xml:space="preserve">významného trvalého </w:t>
      </w:r>
      <w:r w:rsidRPr="00114E7C">
        <w:rPr>
          <w:szCs w:val="22"/>
        </w:rPr>
        <w:t xml:space="preserve">snížení hodnoty </w:t>
      </w:r>
      <w:r>
        <w:rPr>
          <w:szCs w:val="22"/>
        </w:rPr>
        <w:t>Nemovitostí</w:t>
      </w:r>
      <w:r w:rsidRPr="00114E7C">
        <w:rPr>
          <w:szCs w:val="22"/>
        </w:rPr>
        <w:t xml:space="preserve">), ztížit nebo zmařit zřízení nebo realizaci Zástavního práva podle této Smlouvy a učiní veškerá odůvodněná opatření, aby takové ztížení či zmaření nebylo způsobeno či vyvoláno ani činností či úkony jakékoliv třetí osoby </w:t>
      </w:r>
      <w:r w:rsidR="00021696">
        <w:rPr>
          <w:szCs w:val="22"/>
        </w:rPr>
        <w:t>a</w:t>
      </w:r>
      <w:r w:rsidRPr="00114E7C">
        <w:rPr>
          <w:szCs w:val="22"/>
        </w:rPr>
        <w:t xml:space="preserve"> aby k nim nedošlo </w:t>
      </w:r>
      <w:r w:rsidR="00021696">
        <w:rPr>
          <w:szCs w:val="22"/>
        </w:rPr>
        <w:t xml:space="preserve">ani </w:t>
      </w:r>
      <w:r w:rsidRPr="00114E7C">
        <w:rPr>
          <w:szCs w:val="22"/>
        </w:rPr>
        <w:t>jinak;</w:t>
      </w:r>
      <w:bookmarkEnd w:id="36"/>
    </w:p>
    <w:p w14:paraId="16130239" w14:textId="7E8E31D3" w:rsidR="009340B3" w:rsidRDefault="00021696" w:rsidP="009340B3">
      <w:pPr>
        <w:pStyle w:val="Nadpis3"/>
        <w:tabs>
          <w:tab w:val="clear" w:pos="1701"/>
        </w:tabs>
        <w:ind w:left="1843" w:hanging="709"/>
      </w:pPr>
      <w:bookmarkStart w:id="37" w:name="_Ref199347315"/>
      <w:r>
        <w:t xml:space="preserve">bude </w:t>
      </w:r>
      <w:r w:rsidR="009340B3">
        <w:t xml:space="preserve">písemně </w:t>
      </w:r>
      <w:r w:rsidR="009340B3" w:rsidRPr="009340B3">
        <w:t xml:space="preserve">informovat </w:t>
      </w:r>
      <w:r w:rsidR="009340B3">
        <w:t>Prodávajícího</w:t>
      </w:r>
      <w:r w:rsidR="009340B3" w:rsidRPr="009340B3">
        <w:t xml:space="preserve"> o tom, že nastala jakákoli skutečnost, na základě které třetí osoba nabyla nebo by mohla nabýt jakékoli právo k </w:t>
      </w:r>
      <w:r w:rsidR="009340B3">
        <w:t>Nemovitostem</w:t>
      </w:r>
      <w:r w:rsidR="009340B3" w:rsidRPr="009340B3">
        <w:t xml:space="preserve"> nebo že došlo či by mohlo dojít k ohrožení existence Zástavního práva nebo k omezení či znemožnění výkonu Zástavního práva způsobem sjednaným v této Smlouvě;</w:t>
      </w:r>
      <w:bookmarkEnd w:id="37"/>
    </w:p>
    <w:p w14:paraId="368E5A5B" w14:textId="008B3478" w:rsidR="009340B3" w:rsidRPr="009340B3" w:rsidRDefault="00021696" w:rsidP="009340B3">
      <w:pPr>
        <w:pStyle w:val="Nadpis3"/>
        <w:tabs>
          <w:tab w:val="clear" w:pos="1701"/>
        </w:tabs>
        <w:ind w:left="1843" w:hanging="709"/>
      </w:pPr>
      <w:r>
        <w:rPr>
          <w:szCs w:val="22"/>
        </w:rPr>
        <w:t xml:space="preserve">bude </w:t>
      </w:r>
      <w:r w:rsidR="009340B3" w:rsidRPr="00114E7C">
        <w:rPr>
          <w:szCs w:val="22"/>
        </w:rPr>
        <w:t>poskyt</w:t>
      </w:r>
      <w:r>
        <w:rPr>
          <w:szCs w:val="22"/>
        </w:rPr>
        <w:t>ovat</w:t>
      </w:r>
      <w:r w:rsidR="009340B3" w:rsidRPr="00114E7C">
        <w:rPr>
          <w:szCs w:val="22"/>
        </w:rPr>
        <w:t xml:space="preserve"> </w:t>
      </w:r>
      <w:r w:rsidR="009340B3">
        <w:rPr>
          <w:szCs w:val="22"/>
        </w:rPr>
        <w:t>Prodávajícímu</w:t>
      </w:r>
      <w:r w:rsidR="009340B3" w:rsidRPr="00114E7C">
        <w:rPr>
          <w:szCs w:val="22"/>
        </w:rPr>
        <w:t xml:space="preserve"> veškerou nezbytnou součinnost potřebnou pro vznik, trvání a výkon Zástavního práva;</w:t>
      </w:r>
    </w:p>
    <w:p w14:paraId="61A64419" w14:textId="77777777" w:rsidR="00237FE7" w:rsidRPr="00237FE7" w:rsidRDefault="009340B3" w:rsidP="009340B3">
      <w:pPr>
        <w:pStyle w:val="Nadpis3"/>
        <w:tabs>
          <w:tab w:val="clear" w:pos="1701"/>
        </w:tabs>
        <w:ind w:left="1843" w:hanging="709"/>
      </w:pPr>
      <w:bookmarkStart w:id="38" w:name="_Ref199343938"/>
      <w:r w:rsidRPr="00114E7C">
        <w:rPr>
          <w:szCs w:val="22"/>
        </w:rPr>
        <w:t xml:space="preserve">v případě, že dojde k poškození či zničení </w:t>
      </w:r>
      <w:r w:rsidR="00793248">
        <w:rPr>
          <w:szCs w:val="22"/>
        </w:rPr>
        <w:t>Nemovitostí</w:t>
      </w:r>
      <w:r w:rsidRPr="00114E7C">
        <w:rPr>
          <w:szCs w:val="22"/>
        </w:rPr>
        <w:t>, učiní bez zbytečného odkladu veškeré nezbytné kroky k odstranění nastalých škod</w:t>
      </w:r>
      <w:r w:rsidR="00237FE7">
        <w:rPr>
          <w:szCs w:val="22"/>
        </w:rPr>
        <w:t>;</w:t>
      </w:r>
      <w:bookmarkEnd w:id="38"/>
      <w:r w:rsidR="00237FE7">
        <w:rPr>
          <w:szCs w:val="22"/>
        </w:rPr>
        <w:t xml:space="preserve"> </w:t>
      </w:r>
    </w:p>
    <w:p w14:paraId="2CF2762F" w14:textId="53F9CB32" w:rsidR="00331007" w:rsidRPr="00331007" w:rsidRDefault="00331007" w:rsidP="00AF19E8">
      <w:pPr>
        <w:pStyle w:val="Nadpis3"/>
        <w:keepNext/>
        <w:tabs>
          <w:tab w:val="clear" w:pos="1701"/>
        </w:tabs>
        <w:ind w:left="1843" w:hanging="709"/>
      </w:pPr>
      <w:bookmarkStart w:id="39" w:name="_Ref196809613"/>
      <w:r>
        <w:rPr>
          <w:szCs w:val="22"/>
        </w:rPr>
        <w:t>nejpozději do třiceti (30) dnů od uzavření této Smlouvy:</w:t>
      </w:r>
      <w:bookmarkEnd w:id="39"/>
    </w:p>
    <w:p w14:paraId="3C4CA0C3" w14:textId="2DE00A7C" w:rsidR="00331007" w:rsidRPr="00331007" w:rsidRDefault="00F339F7" w:rsidP="00E80D80">
      <w:pPr>
        <w:keepNext/>
        <w:numPr>
          <w:ilvl w:val="0"/>
          <w:numId w:val="8"/>
        </w:numPr>
        <w:suppressLineNumbers/>
        <w:suppressAutoHyphens/>
        <w:spacing w:before="120" w:after="120"/>
        <w:ind w:left="2410" w:hanging="567"/>
        <w:jc w:val="both"/>
        <w:outlineLvl w:val="0"/>
        <w:rPr>
          <w:sz w:val="22"/>
          <w:szCs w:val="22"/>
        </w:rPr>
      </w:pPr>
      <w:r>
        <w:rPr>
          <w:sz w:val="22"/>
          <w:szCs w:val="24"/>
        </w:rPr>
        <w:t xml:space="preserve">na své náklady </w:t>
      </w:r>
      <w:r w:rsidR="00237FE7" w:rsidRPr="00331007">
        <w:rPr>
          <w:sz w:val="22"/>
          <w:szCs w:val="24"/>
        </w:rPr>
        <w:t>zříd</w:t>
      </w:r>
      <w:r w:rsidR="00021696">
        <w:rPr>
          <w:sz w:val="22"/>
          <w:szCs w:val="24"/>
        </w:rPr>
        <w:t>í</w:t>
      </w:r>
      <w:r w:rsidR="00237FE7" w:rsidRPr="00331007">
        <w:rPr>
          <w:sz w:val="22"/>
          <w:szCs w:val="24"/>
        </w:rPr>
        <w:t xml:space="preserve"> </w:t>
      </w:r>
      <w:r>
        <w:rPr>
          <w:sz w:val="22"/>
          <w:szCs w:val="24"/>
        </w:rPr>
        <w:t xml:space="preserve">majetkové </w:t>
      </w:r>
      <w:r w:rsidR="00237FE7" w:rsidRPr="00331007">
        <w:rPr>
          <w:sz w:val="22"/>
          <w:szCs w:val="24"/>
        </w:rPr>
        <w:t>pojištění Nemovit</w:t>
      </w:r>
      <w:r w:rsidR="00E80D80">
        <w:rPr>
          <w:sz w:val="22"/>
          <w:szCs w:val="24"/>
        </w:rPr>
        <w:t>ostí</w:t>
      </w:r>
      <w:r w:rsidR="00237FE7" w:rsidRPr="00331007">
        <w:rPr>
          <w:sz w:val="22"/>
          <w:szCs w:val="24"/>
        </w:rPr>
        <w:t xml:space="preserve"> proti </w:t>
      </w:r>
      <w:r w:rsidR="00BC497A">
        <w:rPr>
          <w:sz w:val="22"/>
          <w:szCs w:val="24"/>
        </w:rPr>
        <w:t xml:space="preserve">jakýmkoli a veškerým </w:t>
      </w:r>
      <w:r w:rsidR="00237FE7" w:rsidRPr="00331007">
        <w:rPr>
          <w:sz w:val="22"/>
          <w:szCs w:val="24"/>
        </w:rPr>
        <w:t xml:space="preserve">škodám </w:t>
      </w:r>
      <w:r w:rsidR="00BC497A">
        <w:rPr>
          <w:sz w:val="22"/>
          <w:szCs w:val="24"/>
        </w:rPr>
        <w:t>či fyzickým ztrátám</w:t>
      </w:r>
      <w:r w:rsidR="00B44F76">
        <w:rPr>
          <w:sz w:val="22"/>
          <w:szCs w:val="24"/>
        </w:rPr>
        <w:t xml:space="preserve"> (all risk pojištění)</w:t>
      </w:r>
      <w:r>
        <w:rPr>
          <w:sz w:val="22"/>
          <w:szCs w:val="24"/>
        </w:rPr>
        <w:t xml:space="preserve">, a to včetně škod </w:t>
      </w:r>
      <w:r w:rsidR="00BC497A">
        <w:rPr>
          <w:sz w:val="22"/>
          <w:szCs w:val="24"/>
        </w:rPr>
        <w:t xml:space="preserve">a ztrát </w:t>
      </w:r>
      <w:r>
        <w:rPr>
          <w:sz w:val="22"/>
          <w:szCs w:val="24"/>
        </w:rPr>
        <w:t>vzniklých</w:t>
      </w:r>
      <w:r w:rsidR="00237FE7" w:rsidRPr="00331007">
        <w:rPr>
          <w:sz w:val="22"/>
          <w:szCs w:val="24"/>
        </w:rPr>
        <w:t xml:space="preserve"> </w:t>
      </w:r>
      <w:r>
        <w:rPr>
          <w:sz w:val="22"/>
          <w:szCs w:val="24"/>
        </w:rPr>
        <w:t xml:space="preserve">na Nemovitostech </w:t>
      </w:r>
      <w:bookmarkStart w:id="40" w:name="_Hlk197696657"/>
      <w:r w:rsidR="00B44F76">
        <w:rPr>
          <w:sz w:val="22"/>
          <w:szCs w:val="24"/>
        </w:rPr>
        <w:t xml:space="preserve">vandalismem, živlem a/nebo </w:t>
      </w:r>
      <w:bookmarkEnd w:id="40"/>
      <w:r>
        <w:rPr>
          <w:sz w:val="22"/>
          <w:szCs w:val="24"/>
        </w:rPr>
        <w:t xml:space="preserve">v rámci realizace Projektu či jakékoli jiné činnosti Kupujícího v Nemovitostech, </w:t>
      </w:r>
      <w:r w:rsidR="00237FE7" w:rsidRPr="00331007">
        <w:rPr>
          <w:sz w:val="22"/>
          <w:szCs w:val="24"/>
        </w:rPr>
        <w:t xml:space="preserve">s pojistnou hodnotou nejméně </w:t>
      </w:r>
      <w:r w:rsidR="00A518A9">
        <w:rPr>
          <w:sz w:val="22"/>
          <w:szCs w:val="24"/>
        </w:rPr>
        <w:t>190.000.000</w:t>
      </w:r>
      <w:r w:rsidR="00237FE7" w:rsidRPr="00331007">
        <w:rPr>
          <w:sz w:val="22"/>
          <w:szCs w:val="24"/>
        </w:rPr>
        <w:t>,- Kč</w:t>
      </w:r>
      <w:r w:rsidR="00331007">
        <w:rPr>
          <w:sz w:val="22"/>
          <w:szCs w:val="24"/>
        </w:rPr>
        <w:t xml:space="preserve"> s tím, že </w:t>
      </w:r>
      <w:r w:rsidR="00331007" w:rsidRPr="00331007">
        <w:rPr>
          <w:sz w:val="22"/>
          <w:szCs w:val="24"/>
        </w:rPr>
        <w:t xml:space="preserve">je povinen provést či zajistit vinkulaci tohoto pojistného plnění ve prospěch </w:t>
      </w:r>
      <w:r w:rsidR="00331007">
        <w:rPr>
          <w:sz w:val="22"/>
          <w:szCs w:val="24"/>
        </w:rPr>
        <w:t>Prodávajícího</w:t>
      </w:r>
      <w:r w:rsidR="00331007" w:rsidRPr="00331007">
        <w:rPr>
          <w:sz w:val="22"/>
          <w:szCs w:val="24"/>
        </w:rPr>
        <w:t xml:space="preserve"> a zachovat pojištění a vinkulaci ve prospěch </w:t>
      </w:r>
      <w:r w:rsidR="00331007">
        <w:rPr>
          <w:sz w:val="22"/>
          <w:szCs w:val="24"/>
        </w:rPr>
        <w:t>Prodávajícího</w:t>
      </w:r>
      <w:r w:rsidR="00331007" w:rsidRPr="00331007">
        <w:rPr>
          <w:sz w:val="22"/>
          <w:szCs w:val="24"/>
        </w:rPr>
        <w:t xml:space="preserve"> po celou dobu </w:t>
      </w:r>
      <w:r w:rsidR="00331007">
        <w:rPr>
          <w:sz w:val="22"/>
          <w:szCs w:val="24"/>
        </w:rPr>
        <w:t xml:space="preserve">trvání </w:t>
      </w:r>
      <w:r w:rsidR="006C75CA">
        <w:rPr>
          <w:sz w:val="22"/>
          <w:szCs w:val="24"/>
        </w:rPr>
        <w:t>Zástavního práva</w:t>
      </w:r>
      <w:r w:rsidR="00331007">
        <w:rPr>
          <w:sz w:val="22"/>
          <w:szCs w:val="24"/>
        </w:rPr>
        <w:t xml:space="preserve"> dle této Smlouvy; a</w:t>
      </w:r>
    </w:p>
    <w:p w14:paraId="265CEF93" w14:textId="5D8C089D" w:rsidR="00F339F7" w:rsidRDefault="00331007" w:rsidP="00E80D80">
      <w:pPr>
        <w:keepNext/>
        <w:numPr>
          <w:ilvl w:val="0"/>
          <w:numId w:val="8"/>
        </w:numPr>
        <w:suppressLineNumbers/>
        <w:suppressAutoHyphens/>
        <w:spacing w:before="120" w:after="120"/>
        <w:ind w:left="2410" w:hanging="567"/>
        <w:jc w:val="both"/>
        <w:outlineLvl w:val="0"/>
        <w:rPr>
          <w:sz w:val="22"/>
          <w:szCs w:val="22"/>
        </w:rPr>
      </w:pPr>
      <w:r w:rsidRPr="00331007">
        <w:rPr>
          <w:sz w:val="22"/>
          <w:szCs w:val="22"/>
        </w:rPr>
        <w:t>dolož</w:t>
      </w:r>
      <w:r w:rsidR="00021696">
        <w:rPr>
          <w:sz w:val="22"/>
          <w:szCs w:val="22"/>
        </w:rPr>
        <w:t>í</w:t>
      </w:r>
      <w:r w:rsidRPr="00331007">
        <w:rPr>
          <w:sz w:val="22"/>
          <w:szCs w:val="22"/>
        </w:rPr>
        <w:t xml:space="preserve"> </w:t>
      </w:r>
      <w:r>
        <w:rPr>
          <w:sz w:val="22"/>
          <w:szCs w:val="22"/>
        </w:rPr>
        <w:t>Prodávajícímu</w:t>
      </w:r>
      <w:r w:rsidRPr="00331007">
        <w:rPr>
          <w:sz w:val="22"/>
          <w:szCs w:val="22"/>
        </w:rPr>
        <w:t xml:space="preserve"> uzavření pojistné smlouvy a vinkulac</w:t>
      </w:r>
      <w:r>
        <w:rPr>
          <w:sz w:val="22"/>
          <w:szCs w:val="22"/>
        </w:rPr>
        <w:t>e</w:t>
      </w:r>
      <w:r w:rsidRPr="00331007">
        <w:rPr>
          <w:sz w:val="22"/>
          <w:szCs w:val="22"/>
        </w:rPr>
        <w:t xml:space="preserve"> ve prospěch </w:t>
      </w:r>
      <w:r>
        <w:rPr>
          <w:sz w:val="22"/>
          <w:szCs w:val="22"/>
        </w:rPr>
        <w:t>Prodávajícího dle předchozího odstavce</w:t>
      </w:r>
      <w:r w:rsidRPr="00331007">
        <w:rPr>
          <w:sz w:val="22"/>
          <w:szCs w:val="22"/>
        </w:rPr>
        <w:t>, a to buď předložením příslušné pojistné smlouvy, nebo potvrzením vydaným pojišťovnou, které bude obsahovat informace vztahující se ke splnění podmínek sjednaných touto Smlouvou.</w:t>
      </w:r>
      <w:r w:rsidR="00D70A1F">
        <w:rPr>
          <w:sz w:val="22"/>
          <w:szCs w:val="22"/>
        </w:rPr>
        <w:t xml:space="preserve"> </w:t>
      </w:r>
      <w:bookmarkStart w:id="41" w:name="_Hlk197095709"/>
      <w:r w:rsidR="00D70A1F">
        <w:rPr>
          <w:sz w:val="22"/>
          <w:szCs w:val="22"/>
        </w:rPr>
        <w:t>Splnění této povinnosti je Prodávající oprávněn požadovat kdykoli za dob</w:t>
      </w:r>
      <w:r w:rsidR="000E4733">
        <w:rPr>
          <w:sz w:val="22"/>
          <w:szCs w:val="22"/>
        </w:rPr>
        <w:t>u</w:t>
      </w:r>
      <w:r w:rsidR="00D70A1F">
        <w:rPr>
          <w:sz w:val="22"/>
          <w:szCs w:val="22"/>
        </w:rPr>
        <w:t xml:space="preserve"> trvání této Smlouvy</w:t>
      </w:r>
      <w:r w:rsidR="00614406">
        <w:rPr>
          <w:sz w:val="22"/>
          <w:szCs w:val="22"/>
        </w:rPr>
        <w:t>,</w:t>
      </w:r>
      <w:r w:rsidR="00D70A1F">
        <w:rPr>
          <w:sz w:val="22"/>
          <w:szCs w:val="22"/>
        </w:rPr>
        <w:t xml:space="preserve"> a to i opakovaně</w:t>
      </w:r>
      <w:r w:rsidR="00F339F7">
        <w:rPr>
          <w:sz w:val="22"/>
          <w:szCs w:val="22"/>
        </w:rPr>
        <w:t>; a</w:t>
      </w:r>
    </w:p>
    <w:p w14:paraId="03B592A7" w14:textId="6F18F970" w:rsidR="00331007" w:rsidRDefault="00BC497A" w:rsidP="00F339F7">
      <w:pPr>
        <w:pStyle w:val="Nadpis3"/>
        <w:keepNext/>
        <w:tabs>
          <w:tab w:val="clear" w:pos="1701"/>
        </w:tabs>
        <w:ind w:left="1843" w:hanging="709"/>
        <w:rPr>
          <w:szCs w:val="22"/>
        </w:rPr>
      </w:pPr>
      <w:bookmarkStart w:id="42" w:name="_Hlk197696480"/>
      <w:r>
        <w:rPr>
          <w:szCs w:val="22"/>
        </w:rPr>
        <w:t xml:space="preserve">odpovídajícím způsobem na své náklady upraví či doplní </w:t>
      </w:r>
      <w:r w:rsidR="00F339F7">
        <w:rPr>
          <w:szCs w:val="22"/>
        </w:rPr>
        <w:t xml:space="preserve">majetkové pojištění Nemovitostí dle odst. </w:t>
      </w:r>
      <w:r w:rsidR="00F339F7">
        <w:rPr>
          <w:szCs w:val="22"/>
        </w:rPr>
        <w:fldChar w:fldCharType="begin"/>
      </w:r>
      <w:r w:rsidR="00F339F7">
        <w:rPr>
          <w:szCs w:val="22"/>
        </w:rPr>
        <w:instrText xml:space="preserve"> REF _Ref196809613 \r \h </w:instrText>
      </w:r>
      <w:r w:rsidR="00F339F7">
        <w:rPr>
          <w:szCs w:val="22"/>
        </w:rPr>
      </w:r>
      <w:r w:rsidR="00F339F7">
        <w:rPr>
          <w:szCs w:val="22"/>
        </w:rPr>
        <w:fldChar w:fldCharType="separate"/>
      </w:r>
      <w:r w:rsidR="00A1113B">
        <w:rPr>
          <w:szCs w:val="22"/>
          <w:cs/>
        </w:rPr>
        <w:t>‎</w:t>
      </w:r>
      <w:r w:rsidR="00A1113B">
        <w:rPr>
          <w:szCs w:val="22"/>
        </w:rPr>
        <w:t>9.1.6</w:t>
      </w:r>
      <w:r w:rsidR="00F339F7">
        <w:rPr>
          <w:szCs w:val="22"/>
        </w:rPr>
        <w:fldChar w:fldCharType="end"/>
      </w:r>
      <w:r w:rsidR="00F339F7">
        <w:rPr>
          <w:szCs w:val="22"/>
        </w:rPr>
        <w:t xml:space="preserve"> výše dle oprávněných požadavků Prodávajícího a takto upravené či doplněné pojištění předloží Prodávajícímu k</w:t>
      </w:r>
      <w:r w:rsidR="00AD5289">
        <w:rPr>
          <w:szCs w:val="22"/>
        </w:rPr>
        <w:t> </w:t>
      </w:r>
      <w:r w:rsidR="00F339F7">
        <w:rPr>
          <w:szCs w:val="22"/>
        </w:rPr>
        <w:t>odsouhlasení</w:t>
      </w:r>
      <w:r w:rsidR="00AD5289">
        <w:rPr>
          <w:szCs w:val="22"/>
        </w:rPr>
        <w:t>. Splnění této povinnosti je Prodávající oprávněn požadovat kdykoli za dobu trvání této Smlouvy, a to i opakovaně</w:t>
      </w:r>
      <w:bookmarkEnd w:id="42"/>
      <w:r w:rsidR="00D70A1F">
        <w:rPr>
          <w:szCs w:val="22"/>
        </w:rPr>
        <w:t>.</w:t>
      </w:r>
      <w:bookmarkEnd w:id="41"/>
    </w:p>
    <w:p w14:paraId="79A04E01" w14:textId="233FBD1C" w:rsidR="00E27950" w:rsidRDefault="002F37B3" w:rsidP="002F37B3">
      <w:pPr>
        <w:pStyle w:val="Nadpis2"/>
        <w:jc w:val="both"/>
        <w:rPr>
          <w:szCs w:val="22"/>
        </w:rPr>
      </w:pPr>
      <w:bookmarkStart w:id="43" w:name="_Ref199347439"/>
      <w:r>
        <w:rPr>
          <w:szCs w:val="22"/>
        </w:rPr>
        <w:t xml:space="preserve">V případě, že Kupující </w:t>
      </w:r>
      <w:r w:rsidRPr="00AC65AB">
        <w:rPr>
          <w:szCs w:val="22"/>
        </w:rPr>
        <w:t>poruší jakoukoli povinnost uloženou mu v </w:t>
      </w:r>
      <w:r w:rsidR="00E27950">
        <w:rPr>
          <w:szCs w:val="22"/>
        </w:rPr>
        <w:t xml:space="preserve">odst. </w:t>
      </w:r>
      <w:r w:rsidR="00E27950">
        <w:rPr>
          <w:szCs w:val="22"/>
        </w:rPr>
        <w:fldChar w:fldCharType="begin"/>
      </w:r>
      <w:r w:rsidR="00E27950">
        <w:rPr>
          <w:szCs w:val="22"/>
        </w:rPr>
        <w:instrText xml:space="preserve"> REF _Ref199347281 \r \h </w:instrText>
      </w:r>
      <w:r w:rsidR="00E27950">
        <w:rPr>
          <w:szCs w:val="22"/>
        </w:rPr>
      </w:r>
      <w:r w:rsidR="00E27950">
        <w:rPr>
          <w:szCs w:val="22"/>
        </w:rPr>
        <w:fldChar w:fldCharType="separate"/>
      </w:r>
      <w:r w:rsidR="00A1113B">
        <w:rPr>
          <w:szCs w:val="22"/>
          <w:cs/>
        </w:rPr>
        <w:t>‎</w:t>
      </w:r>
      <w:r w:rsidR="00A1113B">
        <w:rPr>
          <w:szCs w:val="22"/>
        </w:rPr>
        <w:t>9.1</w:t>
      </w:r>
      <w:r w:rsidR="00E27950">
        <w:rPr>
          <w:szCs w:val="22"/>
        </w:rPr>
        <w:fldChar w:fldCharType="end"/>
      </w:r>
      <w:r w:rsidR="00E27950">
        <w:rPr>
          <w:szCs w:val="22"/>
        </w:rPr>
        <w:t xml:space="preserve"> této </w:t>
      </w:r>
      <w:r>
        <w:rPr>
          <w:szCs w:val="22"/>
        </w:rPr>
        <w:t>Smlouvy</w:t>
      </w:r>
      <w:r w:rsidR="00E27950">
        <w:rPr>
          <w:szCs w:val="22"/>
        </w:rPr>
        <w:t xml:space="preserve"> (s výjimkou povinnosti uvedené v odst. </w:t>
      </w:r>
      <w:r w:rsidR="00E27950">
        <w:rPr>
          <w:szCs w:val="22"/>
        </w:rPr>
        <w:fldChar w:fldCharType="begin"/>
      </w:r>
      <w:r w:rsidR="00E27950">
        <w:rPr>
          <w:szCs w:val="22"/>
        </w:rPr>
        <w:instrText xml:space="preserve"> REF _Ref199347315 \r \h </w:instrText>
      </w:r>
      <w:r w:rsidR="00E27950">
        <w:rPr>
          <w:szCs w:val="22"/>
        </w:rPr>
      </w:r>
      <w:r w:rsidR="00E27950">
        <w:rPr>
          <w:szCs w:val="22"/>
        </w:rPr>
        <w:fldChar w:fldCharType="separate"/>
      </w:r>
      <w:r w:rsidR="00A1113B">
        <w:rPr>
          <w:szCs w:val="22"/>
          <w:cs/>
        </w:rPr>
        <w:t>‎</w:t>
      </w:r>
      <w:r w:rsidR="00A1113B">
        <w:rPr>
          <w:szCs w:val="22"/>
        </w:rPr>
        <w:t>9.1.3</w:t>
      </w:r>
      <w:r w:rsidR="00E27950">
        <w:rPr>
          <w:szCs w:val="22"/>
        </w:rPr>
        <w:fldChar w:fldCharType="end"/>
      </w:r>
      <w:r w:rsidR="00E27950">
        <w:rPr>
          <w:szCs w:val="22"/>
        </w:rPr>
        <w:t xml:space="preserve"> této Smlouvy)</w:t>
      </w:r>
      <w:r w:rsidR="003F2E74">
        <w:rPr>
          <w:szCs w:val="22"/>
        </w:rPr>
        <w:t xml:space="preserve">, ačkoli byl Prodávajícím na porušení upozorněn a v přiměřené lhůtě </w:t>
      </w:r>
      <w:r w:rsidR="005F50A1">
        <w:rPr>
          <w:szCs w:val="22"/>
        </w:rPr>
        <w:t xml:space="preserve">(ne kratší než 60 dnů) </w:t>
      </w:r>
      <w:r w:rsidR="003F2E74">
        <w:rPr>
          <w:szCs w:val="22"/>
        </w:rPr>
        <w:t>nezjednal nápravu</w:t>
      </w:r>
      <w:r w:rsidR="005E157E">
        <w:rPr>
          <w:szCs w:val="22"/>
        </w:rPr>
        <w:t>,</w:t>
      </w:r>
      <w:r>
        <w:rPr>
          <w:szCs w:val="22"/>
        </w:rPr>
        <w:t xml:space="preserve"> </w:t>
      </w:r>
      <w:r w:rsidR="007E2557" w:rsidRPr="00D6406C">
        <w:rPr>
          <w:color w:val="000000" w:themeColor="text1"/>
        </w:rPr>
        <w:t xml:space="preserve">je </w:t>
      </w:r>
      <w:r w:rsidR="007E2557">
        <w:rPr>
          <w:color w:val="000000" w:themeColor="text1"/>
        </w:rPr>
        <w:t>Kupující</w:t>
      </w:r>
      <w:r w:rsidR="007E2557" w:rsidRPr="00D6406C">
        <w:rPr>
          <w:color w:val="000000" w:themeColor="text1"/>
        </w:rPr>
        <w:t xml:space="preserve"> </w:t>
      </w:r>
      <w:r w:rsidR="007E2557">
        <w:rPr>
          <w:color w:val="000000" w:themeColor="text1"/>
        </w:rPr>
        <w:t>povinen zaplatit Prodávajícímu</w:t>
      </w:r>
      <w:r w:rsidR="007E2557" w:rsidRPr="00D6406C">
        <w:rPr>
          <w:color w:val="000000" w:themeColor="text1"/>
        </w:rPr>
        <w:t xml:space="preserve"> smluvní pokut</w:t>
      </w:r>
      <w:r w:rsidR="007E2557">
        <w:rPr>
          <w:color w:val="000000" w:themeColor="text1"/>
        </w:rPr>
        <w:t>u</w:t>
      </w:r>
      <w:r>
        <w:rPr>
          <w:szCs w:val="22"/>
        </w:rPr>
        <w:t xml:space="preserve"> ve </w:t>
      </w:r>
      <w:r w:rsidRPr="00E27950">
        <w:rPr>
          <w:szCs w:val="22"/>
        </w:rPr>
        <w:t xml:space="preserve">výši </w:t>
      </w:r>
      <w:r w:rsidR="00E27950" w:rsidRPr="00E27950">
        <w:rPr>
          <w:szCs w:val="22"/>
        </w:rPr>
        <w:t>50</w:t>
      </w:r>
      <w:r w:rsidRPr="00E27950">
        <w:rPr>
          <w:szCs w:val="22"/>
        </w:rPr>
        <w:t>.000,- Kč (slov</w:t>
      </w:r>
      <w:r w:rsidRPr="008E3F3D">
        <w:rPr>
          <w:szCs w:val="22"/>
        </w:rPr>
        <w:t xml:space="preserve">y: </w:t>
      </w:r>
      <w:r w:rsidR="00E27950">
        <w:rPr>
          <w:szCs w:val="22"/>
        </w:rPr>
        <w:t>padesát</w:t>
      </w:r>
      <w:r w:rsidR="00ED5109">
        <w:rPr>
          <w:szCs w:val="22"/>
        </w:rPr>
        <w:t xml:space="preserve"> </w:t>
      </w:r>
      <w:r w:rsidRPr="00AC65AB">
        <w:rPr>
          <w:szCs w:val="22"/>
        </w:rPr>
        <w:t>tisíc korun českých</w:t>
      </w:r>
      <w:r>
        <w:rPr>
          <w:szCs w:val="22"/>
        </w:rPr>
        <w:t>)</w:t>
      </w:r>
      <w:r w:rsidRPr="002F37B3">
        <w:rPr>
          <w:szCs w:val="22"/>
        </w:rPr>
        <w:t xml:space="preserve"> </w:t>
      </w:r>
      <w:r w:rsidRPr="00AC65AB">
        <w:rPr>
          <w:szCs w:val="22"/>
        </w:rPr>
        <w:t>za každé jednotlivé porušení některé z těchto povinností</w:t>
      </w:r>
      <w:r>
        <w:rPr>
          <w:szCs w:val="22"/>
        </w:rPr>
        <w:t>.</w:t>
      </w:r>
      <w:bookmarkEnd w:id="43"/>
    </w:p>
    <w:p w14:paraId="772E73CB" w14:textId="62CC6761" w:rsidR="00E27950" w:rsidRDefault="00E27950" w:rsidP="002F37B3">
      <w:pPr>
        <w:pStyle w:val="Nadpis2"/>
        <w:jc w:val="both"/>
        <w:rPr>
          <w:szCs w:val="22"/>
        </w:rPr>
      </w:pPr>
      <w:bookmarkStart w:id="44" w:name="_Ref199347430"/>
      <w:r>
        <w:rPr>
          <w:szCs w:val="22"/>
        </w:rPr>
        <w:lastRenderedPageBreak/>
        <w:t xml:space="preserve">V případě, že Kupující poruší povinnost uloženou mu v odst. </w:t>
      </w:r>
      <w:r>
        <w:rPr>
          <w:szCs w:val="22"/>
        </w:rPr>
        <w:fldChar w:fldCharType="begin"/>
      </w:r>
      <w:r>
        <w:rPr>
          <w:szCs w:val="22"/>
        </w:rPr>
        <w:instrText xml:space="preserve"> REF _Ref199347315 \r \h </w:instrText>
      </w:r>
      <w:r>
        <w:rPr>
          <w:szCs w:val="22"/>
        </w:rPr>
      </w:r>
      <w:r>
        <w:rPr>
          <w:szCs w:val="22"/>
        </w:rPr>
        <w:fldChar w:fldCharType="separate"/>
      </w:r>
      <w:r w:rsidR="00A1113B">
        <w:rPr>
          <w:szCs w:val="22"/>
          <w:cs/>
        </w:rPr>
        <w:t>‎</w:t>
      </w:r>
      <w:r w:rsidR="00A1113B">
        <w:rPr>
          <w:szCs w:val="22"/>
        </w:rPr>
        <w:t>9.1.3</w:t>
      </w:r>
      <w:r>
        <w:rPr>
          <w:szCs w:val="22"/>
        </w:rPr>
        <w:fldChar w:fldCharType="end"/>
      </w:r>
      <w:r>
        <w:rPr>
          <w:szCs w:val="22"/>
        </w:rPr>
        <w:t xml:space="preserve"> této Smlouvy, </w:t>
      </w:r>
      <w:r w:rsidR="007E2557" w:rsidRPr="00D6406C">
        <w:rPr>
          <w:color w:val="000000" w:themeColor="text1"/>
        </w:rPr>
        <w:t xml:space="preserve">je </w:t>
      </w:r>
      <w:r w:rsidR="007E2557">
        <w:rPr>
          <w:color w:val="000000" w:themeColor="text1"/>
        </w:rPr>
        <w:t>Kupující</w:t>
      </w:r>
      <w:r w:rsidR="007E2557" w:rsidRPr="00D6406C">
        <w:rPr>
          <w:color w:val="000000" w:themeColor="text1"/>
        </w:rPr>
        <w:t xml:space="preserve"> </w:t>
      </w:r>
      <w:r w:rsidR="007E2557">
        <w:rPr>
          <w:color w:val="000000" w:themeColor="text1"/>
        </w:rPr>
        <w:t>povinen zaplatit Prodávajícímu</w:t>
      </w:r>
      <w:r w:rsidR="007E2557" w:rsidRPr="00D6406C">
        <w:rPr>
          <w:color w:val="000000" w:themeColor="text1"/>
        </w:rPr>
        <w:t xml:space="preserve"> smluvní pokut</w:t>
      </w:r>
      <w:r w:rsidR="007E2557">
        <w:rPr>
          <w:color w:val="000000" w:themeColor="text1"/>
        </w:rPr>
        <w:t>u</w:t>
      </w:r>
      <w:r>
        <w:rPr>
          <w:szCs w:val="22"/>
        </w:rPr>
        <w:t xml:space="preserve"> ve </w:t>
      </w:r>
      <w:r w:rsidRPr="00E27950">
        <w:rPr>
          <w:szCs w:val="22"/>
        </w:rPr>
        <w:t>výši 50.000,- Kč (slov</w:t>
      </w:r>
      <w:r w:rsidRPr="008E3F3D">
        <w:rPr>
          <w:szCs w:val="22"/>
        </w:rPr>
        <w:t xml:space="preserve">y: </w:t>
      </w:r>
      <w:r>
        <w:rPr>
          <w:szCs w:val="22"/>
        </w:rPr>
        <w:t xml:space="preserve">padesát </w:t>
      </w:r>
      <w:r w:rsidRPr="00AC65AB">
        <w:rPr>
          <w:szCs w:val="22"/>
        </w:rPr>
        <w:t>tisíc korun českých</w:t>
      </w:r>
      <w:r>
        <w:rPr>
          <w:szCs w:val="22"/>
        </w:rPr>
        <w:t>)</w:t>
      </w:r>
      <w:r w:rsidRPr="002F37B3">
        <w:rPr>
          <w:szCs w:val="22"/>
        </w:rPr>
        <w:t xml:space="preserve"> </w:t>
      </w:r>
      <w:r w:rsidRPr="00AC65AB">
        <w:rPr>
          <w:szCs w:val="22"/>
        </w:rPr>
        <w:t xml:space="preserve">za každé jednotlivé porušení </w:t>
      </w:r>
      <w:r>
        <w:rPr>
          <w:szCs w:val="22"/>
        </w:rPr>
        <w:t>této</w:t>
      </w:r>
      <w:r w:rsidRPr="00AC65AB">
        <w:rPr>
          <w:szCs w:val="22"/>
        </w:rPr>
        <w:t xml:space="preserve"> povinnost</w:t>
      </w:r>
      <w:r>
        <w:rPr>
          <w:szCs w:val="22"/>
        </w:rPr>
        <w:t>i.</w:t>
      </w:r>
      <w:bookmarkEnd w:id="44"/>
    </w:p>
    <w:p w14:paraId="36D07F01" w14:textId="5AFDF226" w:rsidR="002F37B3" w:rsidRPr="002F37B3" w:rsidRDefault="002F37B3" w:rsidP="002F37B3">
      <w:pPr>
        <w:pStyle w:val="Nadpis2"/>
        <w:jc w:val="both"/>
        <w:rPr>
          <w:szCs w:val="22"/>
        </w:rPr>
      </w:pPr>
      <w:r>
        <w:rPr>
          <w:szCs w:val="22"/>
        </w:rPr>
        <w:t>Smluvní pokut</w:t>
      </w:r>
      <w:r w:rsidR="00E27950">
        <w:rPr>
          <w:szCs w:val="22"/>
        </w:rPr>
        <w:t>y</w:t>
      </w:r>
      <w:r>
        <w:rPr>
          <w:szCs w:val="22"/>
        </w:rPr>
        <w:t xml:space="preserve"> dle </w:t>
      </w:r>
      <w:r w:rsidR="00E27950">
        <w:rPr>
          <w:szCs w:val="22"/>
        </w:rPr>
        <w:t xml:space="preserve">odst. </w:t>
      </w:r>
      <w:r w:rsidR="00E27950">
        <w:rPr>
          <w:szCs w:val="22"/>
        </w:rPr>
        <w:fldChar w:fldCharType="begin"/>
      </w:r>
      <w:r w:rsidR="00E27950">
        <w:rPr>
          <w:szCs w:val="22"/>
        </w:rPr>
        <w:instrText xml:space="preserve"> REF _Ref199347439 \r \h </w:instrText>
      </w:r>
      <w:r w:rsidR="00E27950">
        <w:rPr>
          <w:szCs w:val="22"/>
        </w:rPr>
      </w:r>
      <w:r w:rsidR="00E27950">
        <w:rPr>
          <w:szCs w:val="22"/>
        </w:rPr>
        <w:fldChar w:fldCharType="separate"/>
      </w:r>
      <w:r w:rsidR="00A1113B">
        <w:rPr>
          <w:szCs w:val="22"/>
          <w:cs/>
        </w:rPr>
        <w:t>‎</w:t>
      </w:r>
      <w:r w:rsidR="00A1113B">
        <w:rPr>
          <w:szCs w:val="22"/>
        </w:rPr>
        <w:t>9.2</w:t>
      </w:r>
      <w:r w:rsidR="00E27950">
        <w:rPr>
          <w:szCs w:val="22"/>
        </w:rPr>
        <w:fldChar w:fldCharType="end"/>
      </w:r>
      <w:r w:rsidR="00E27950">
        <w:rPr>
          <w:szCs w:val="22"/>
        </w:rPr>
        <w:t xml:space="preserve"> a odst. </w:t>
      </w:r>
      <w:r w:rsidR="00E27950">
        <w:rPr>
          <w:szCs w:val="22"/>
        </w:rPr>
        <w:fldChar w:fldCharType="begin"/>
      </w:r>
      <w:r w:rsidR="00E27950">
        <w:rPr>
          <w:szCs w:val="22"/>
        </w:rPr>
        <w:instrText xml:space="preserve"> REF _Ref199347430 \r \h </w:instrText>
      </w:r>
      <w:r w:rsidR="00E27950">
        <w:rPr>
          <w:szCs w:val="22"/>
        </w:rPr>
      </w:r>
      <w:r w:rsidR="00E27950">
        <w:rPr>
          <w:szCs w:val="22"/>
        </w:rPr>
        <w:fldChar w:fldCharType="separate"/>
      </w:r>
      <w:r w:rsidR="00A1113B">
        <w:rPr>
          <w:szCs w:val="22"/>
          <w:cs/>
        </w:rPr>
        <w:t>‎</w:t>
      </w:r>
      <w:r w:rsidR="00A1113B">
        <w:rPr>
          <w:szCs w:val="22"/>
        </w:rPr>
        <w:t>9.3</w:t>
      </w:r>
      <w:r w:rsidR="00E27950">
        <w:rPr>
          <w:szCs w:val="22"/>
        </w:rPr>
        <w:fldChar w:fldCharType="end"/>
      </w:r>
      <w:r w:rsidR="00E27950">
        <w:rPr>
          <w:szCs w:val="22"/>
        </w:rPr>
        <w:t xml:space="preserve"> této Smlouvy výše</w:t>
      </w:r>
      <w:r>
        <w:rPr>
          <w:szCs w:val="22"/>
        </w:rPr>
        <w:t xml:space="preserve"> j</w:t>
      </w:r>
      <w:r w:rsidR="00E27950">
        <w:rPr>
          <w:szCs w:val="22"/>
        </w:rPr>
        <w:t>sou</w:t>
      </w:r>
      <w:r>
        <w:rPr>
          <w:szCs w:val="22"/>
        </w:rPr>
        <w:t xml:space="preserve"> splatn</w:t>
      </w:r>
      <w:r w:rsidR="00E27950">
        <w:rPr>
          <w:szCs w:val="22"/>
        </w:rPr>
        <w:t>é</w:t>
      </w:r>
      <w:r>
        <w:rPr>
          <w:szCs w:val="22"/>
        </w:rPr>
        <w:t xml:space="preserve"> </w:t>
      </w:r>
      <w:r w:rsidRPr="00D85C69">
        <w:rPr>
          <w:szCs w:val="22"/>
        </w:rPr>
        <w:t xml:space="preserve">vždy </w:t>
      </w:r>
      <w:r>
        <w:rPr>
          <w:szCs w:val="22"/>
        </w:rPr>
        <w:t>ve lhůtě sedmi (7) dnů od doručení výzvy Prodávajícího Kupujícímu</w:t>
      </w:r>
      <w:r w:rsidRPr="00D85C69">
        <w:rPr>
          <w:szCs w:val="22"/>
        </w:rPr>
        <w:t xml:space="preserve">, a to převodem na </w:t>
      </w:r>
      <w:r>
        <w:rPr>
          <w:szCs w:val="22"/>
        </w:rPr>
        <w:t xml:space="preserve">Bankovní </w:t>
      </w:r>
      <w:r w:rsidRPr="00D85C69">
        <w:rPr>
          <w:szCs w:val="22"/>
        </w:rPr>
        <w:t>účet</w:t>
      </w:r>
      <w:r>
        <w:rPr>
          <w:szCs w:val="22"/>
        </w:rPr>
        <w:t xml:space="preserve">. </w:t>
      </w:r>
      <w:r w:rsidRPr="00AC65AB">
        <w:rPr>
          <w:szCs w:val="22"/>
        </w:rPr>
        <w:t>Zaplacením smluvní pokuty není dotčen</w:t>
      </w:r>
      <w:r>
        <w:rPr>
          <w:szCs w:val="22"/>
        </w:rPr>
        <w:t>a povinnost Kupujícího splnit smluvní pokutou utvrzenou povinnost</w:t>
      </w:r>
      <w:r w:rsidRPr="00AC65AB">
        <w:rPr>
          <w:szCs w:val="22"/>
        </w:rPr>
        <w:t xml:space="preserve"> </w:t>
      </w:r>
      <w:r>
        <w:rPr>
          <w:szCs w:val="22"/>
        </w:rPr>
        <w:t xml:space="preserve">a není dotčen ani </w:t>
      </w:r>
      <w:r w:rsidRPr="00AC65AB">
        <w:rPr>
          <w:szCs w:val="22"/>
        </w:rPr>
        <w:t xml:space="preserve">nárok </w:t>
      </w:r>
      <w:r>
        <w:rPr>
          <w:szCs w:val="22"/>
        </w:rPr>
        <w:t>Prodávajícího</w:t>
      </w:r>
      <w:r w:rsidRPr="00AC65AB">
        <w:rPr>
          <w:szCs w:val="22"/>
        </w:rPr>
        <w:t xml:space="preserve"> na </w:t>
      </w:r>
      <w:r>
        <w:rPr>
          <w:szCs w:val="22"/>
        </w:rPr>
        <w:t xml:space="preserve">plnou </w:t>
      </w:r>
      <w:r w:rsidRPr="00AC65AB">
        <w:rPr>
          <w:szCs w:val="22"/>
        </w:rPr>
        <w:t xml:space="preserve">náhradu </w:t>
      </w:r>
      <w:r>
        <w:rPr>
          <w:szCs w:val="22"/>
        </w:rPr>
        <w:t>újmy</w:t>
      </w:r>
      <w:r w:rsidRPr="00AC65AB">
        <w:rPr>
          <w:szCs w:val="22"/>
        </w:rPr>
        <w:t xml:space="preserve">, která </w:t>
      </w:r>
      <w:r>
        <w:rPr>
          <w:szCs w:val="22"/>
        </w:rPr>
        <w:t>mu</w:t>
      </w:r>
      <w:r w:rsidRPr="00AC65AB">
        <w:rPr>
          <w:szCs w:val="22"/>
        </w:rPr>
        <w:t xml:space="preserve"> porušením předmětné povinnosti vznikne.</w:t>
      </w:r>
    </w:p>
    <w:p w14:paraId="21B15A73" w14:textId="039F51E9" w:rsidR="00882EE6" w:rsidRDefault="009340B3" w:rsidP="009340B3">
      <w:pPr>
        <w:pStyle w:val="Nadpis1"/>
        <w:rPr>
          <w:iCs/>
          <w:szCs w:val="22"/>
        </w:rPr>
      </w:pPr>
      <w:bookmarkStart w:id="45" w:name="_Ref196917287"/>
      <w:r w:rsidRPr="00114E7C">
        <w:rPr>
          <w:iCs/>
          <w:szCs w:val="22"/>
        </w:rPr>
        <w:t xml:space="preserve">Realizace Zástavního práva a uspokojení </w:t>
      </w:r>
      <w:r w:rsidR="005D2141">
        <w:rPr>
          <w:iCs/>
          <w:szCs w:val="22"/>
        </w:rPr>
        <w:t>Zajištěných</w:t>
      </w:r>
      <w:r>
        <w:rPr>
          <w:iCs/>
          <w:szCs w:val="22"/>
        </w:rPr>
        <w:t xml:space="preserve"> dluhů</w:t>
      </w:r>
      <w:bookmarkEnd w:id="45"/>
    </w:p>
    <w:p w14:paraId="792ECE20" w14:textId="29AA4D0E" w:rsidR="009340B3" w:rsidRPr="009340B3" w:rsidRDefault="00154003" w:rsidP="009340B3">
      <w:pPr>
        <w:pStyle w:val="Nadpis2"/>
        <w:jc w:val="both"/>
      </w:pPr>
      <w:r w:rsidRPr="009C251D">
        <w:rPr>
          <w:color w:val="000000" w:themeColor="text1"/>
        </w:rPr>
        <w:t>V případě, že jakýkoli ze Zajištěných dluhů nebude splněn</w:t>
      </w:r>
      <w:r w:rsidR="00F73989">
        <w:rPr>
          <w:color w:val="000000" w:themeColor="text1"/>
        </w:rPr>
        <w:t xml:space="preserve"> </w:t>
      </w:r>
      <w:r w:rsidR="000753FE">
        <w:rPr>
          <w:szCs w:val="22"/>
        </w:rPr>
        <w:t>ani do tří (3) měsíců po splatnosti</w:t>
      </w:r>
      <w:r w:rsidRPr="009C251D">
        <w:rPr>
          <w:color w:val="000000" w:themeColor="text1"/>
        </w:rPr>
        <w:t>, má Zástavní věřitel právo:</w:t>
      </w:r>
    </w:p>
    <w:p w14:paraId="0A65AB94" w14:textId="04E1E960" w:rsidR="009340B3" w:rsidRPr="00270A20" w:rsidRDefault="009340B3" w:rsidP="009340B3">
      <w:pPr>
        <w:pStyle w:val="Nadpis3"/>
        <w:tabs>
          <w:tab w:val="clear" w:pos="1701"/>
        </w:tabs>
        <w:ind w:left="1843" w:hanging="709"/>
      </w:pPr>
      <w:r w:rsidRPr="00114E7C">
        <w:rPr>
          <w:rFonts w:eastAsia="Calibri"/>
          <w:szCs w:val="22"/>
          <w:lang w:eastAsia="en-GB"/>
        </w:rPr>
        <w:t xml:space="preserve">realizovat Zástavní právo podle vlastní volby a na náklady </w:t>
      </w:r>
      <w:r w:rsidR="00C06E6A">
        <w:rPr>
          <w:rFonts w:eastAsia="Calibri"/>
          <w:szCs w:val="22"/>
          <w:lang w:eastAsia="en-GB"/>
        </w:rPr>
        <w:t>Kupujícího</w:t>
      </w:r>
      <w:r w:rsidRPr="00114E7C">
        <w:rPr>
          <w:rFonts w:eastAsia="Calibri"/>
          <w:szCs w:val="22"/>
          <w:lang w:eastAsia="en-GB"/>
        </w:rPr>
        <w:t xml:space="preserve"> </w:t>
      </w:r>
      <w:r w:rsidR="00E62884" w:rsidRPr="009C251D">
        <w:t>jakýmkoli způsobem v souladu s právními předpisy nebo sjednaným touto Smlouvou</w:t>
      </w:r>
      <w:r w:rsidRPr="00114E7C">
        <w:rPr>
          <w:rFonts w:eastAsia="Calibri"/>
          <w:szCs w:val="22"/>
          <w:lang w:eastAsia="en-GB"/>
        </w:rPr>
        <w:t xml:space="preserve">, </w:t>
      </w:r>
      <w:r w:rsidR="00E80D80">
        <w:rPr>
          <w:rFonts w:eastAsia="Calibri"/>
          <w:szCs w:val="22"/>
          <w:lang w:eastAsia="en-GB"/>
        </w:rPr>
        <w:t xml:space="preserve">a to včetně práva </w:t>
      </w:r>
      <w:r w:rsidRPr="00114E7C">
        <w:rPr>
          <w:rFonts w:eastAsia="Calibri"/>
          <w:szCs w:val="22"/>
          <w:lang w:eastAsia="en-GB"/>
        </w:rPr>
        <w:t xml:space="preserve">nabýt </w:t>
      </w:r>
      <w:r w:rsidR="00C06E6A">
        <w:rPr>
          <w:rFonts w:eastAsia="Calibri"/>
          <w:szCs w:val="22"/>
          <w:lang w:eastAsia="en-GB"/>
        </w:rPr>
        <w:t>Nemovitosti</w:t>
      </w:r>
      <w:r w:rsidRPr="00114E7C">
        <w:rPr>
          <w:rFonts w:eastAsia="Calibri"/>
          <w:szCs w:val="22"/>
          <w:lang w:eastAsia="en-GB"/>
        </w:rPr>
        <w:t xml:space="preserve"> k uhrazení Zajištěných dluhů podle odst. </w:t>
      </w:r>
      <w:r w:rsidR="008B542B">
        <w:rPr>
          <w:rFonts w:eastAsia="Calibri"/>
          <w:szCs w:val="22"/>
          <w:lang w:eastAsia="en-GB"/>
        </w:rPr>
        <w:fldChar w:fldCharType="begin"/>
      </w:r>
      <w:r w:rsidR="008B542B">
        <w:rPr>
          <w:rFonts w:eastAsia="Calibri"/>
          <w:szCs w:val="22"/>
          <w:lang w:eastAsia="en-GB"/>
        </w:rPr>
        <w:instrText xml:space="preserve"> REF _Ref197096720 \r \h </w:instrText>
      </w:r>
      <w:r w:rsidR="008B542B">
        <w:rPr>
          <w:rFonts w:eastAsia="Calibri"/>
          <w:szCs w:val="22"/>
          <w:lang w:eastAsia="en-GB"/>
        </w:rPr>
      </w:r>
      <w:r w:rsidR="008B542B">
        <w:rPr>
          <w:rFonts w:eastAsia="Calibri"/>
          <w:szCs w:val="22"/>
          <w:lang w:eastAsia="en-GB"/>
        </w:rPr>
        <w:fldChar w:fldCharType="separate"/>
      </w:r>
      <w:r w:rsidR="00A1113B">
        <w:rPr>
          <w:rFonts w:eastAsia="Calibri"/>
          <w:szCs w:val="22"/>
          <w:cs/>
          <w:lang w:eastAsia="en-GB"/>
        </w:rPr>
        <w:t>‎</w:t>
      </w:r>
      <w:r w:rsidR="00A1113B">
        <w:rPr>
          <w:rFonts w:eastAsia="Calibri"/>
          <w:szCs w:val="22"/>
          <w:lang w:eastAsia="en-GB"/>
        </w:rPr>
        <w:t>10.3</w:t>
      </w:r>
      <w:r w:rsidR="008B542B">
        <w:rPr>
          <w:rFonts w:eastAsia="Calibri"/>
          <w:szCs w:val="22"/>
          <w:lang w:eastAsia="en-GB"/>
        </w:rPr>
        <w:fldChar w:fldCharType="end"/>
      </w:r>
      <w:r w:rsidR="008B542B">
        <w:rPr>
          <w:rFonts w:eastAsia="Calibri"/>
          <w:szCs w:val="22"/>
          <w:lang w:eastAsia="en-GB"/>
        </w:rPr>
        <w:t xml:space="preserve"> </w:t>
      </w:r>
      <w:r w:rsidR="00C06E6A">
        <w:rPr>
          <w:rFonts w:eastAsia="Calibri"/>
          <w:szCs w:val="22"/>
          <w:lang w:eastAsia="en-GB"/>
        </w:rPr>
        <w:t xml:space="preserve">níže </w:t>
      </w:r>
      <w:r w:rsidRPr="00114E7C">
        <w:rPr>
          <w:rFonts w:eastAsia="Calibri"/>
          <w:szCs w:val="22"/>
          <w:lang w:eastAsia="en-GB"/>
        </w:rPr>
        <w:t xml:space="preserve">nebo </w:t>
      </w:r>
      <w:r w:rsidR="00E80D80">
        <w:rPr>
          <w:rFonts w:eastAsia="Calibri"/>
          <w:szCs w:val="22"/>
          <w:lang w:eastAsia="en-GB"/>
        </w:rPr>
        <w:t xml:space="preserve">zpeněžit Nemovitosti </w:t>
      </w:r>
      <w:r w:rsidRPr="00114E7C">
        <w:rPr>
          <w:rFonts w:eastAsia="Calibri"/>
          <w:szCs w:val="22"/>
          <w:lang w:eastAsia="en-GB"/>
        </w:rPr>
        <w:t xml:space="preserve">přímým prodejem podle odst. </w:t>
      </w:r>
      <w:r w:rsidR="00C06E6A">
        <w:rPr>
          <w:rFonts w:eastAsia="Calibri"/>
          <w:szCs w:val="22"/>
          <w:lang w:eastAsia="en-GB"/>
        </w:rPr>
        <w:fldChar w:fldCharType="begin"/>
      </w:r>
      <w:r w:rsidR="00C06E6A">
        <w:rPr>
          <w:rFonts w:eastAsia="Calibri"/>
          <w:szCs w:val="22"/>
          <w:lang w:eastAsia="en-GB"/>
        </w:rPr>
        <w:instrText xml:space="preserve"> REF _Ref196232661 \r \h </w:instrText>
      </w:r>
      <w:r w:rsidR="00C06E6A">
        <w:rPr>
          <w:rFonts w:eastAsia="Calibri"/>
          <w:szCs w:val="22"/>
          <w:lang w:eastAsia="en-GB"/>
        </w:rPr>
      </w:r>
      <w:r w:rsidR="00C06E6A">
        <w:rPr>
          <w:rFonts w:eastAsia="Calibri"/>
          <w:szCs w:val="22"/>
          <w:lang w:eastAsia="en-GB"/>
        </w:rPr>
        <w:fldChar w:fldCharType="separate"/>
      </w:r>
      <w:r w:rsidR="00A1113B">
        <w:rPr>
          <w:rFonts w:eastAsia="Calibri"/>
          <w:szCs w:val="22"/>
          <w:cs/>
          <w:lang w:eastAsia="en-GB"/>
        </w:rPr>
        <w:t>‎</w:t>
      </w:r>
      <w:r w:rsidR="00A1113B">
        <w:rPr>
          <w:rFonts w:eastAsia="Calibri"/>
          <w:szCs w:val="22"/>
          <w:lang w:eastAsia="en-GB"/>
        </w:rPr>
        <w:t>10.4</w:t>
      </w:r>
      <w:r w:rsidR="00C06E6A">
        <w:rPr>
          <w:rFonts w:eastAsia="Calibri"/>
          <w:szCs w:val="22"/>
          <w:lang w:eastAsia="en-GB"/>
        </w:rPr>
        <w:fldChar w:fldCharType="end"/>
      </w:r>
      <w:r w:rsidR="00C06E6A">
        <w:rPr>
          <w:rFonts w:eastAsia="Calibri"/>
          <w:szCs w:val="22"/>
          <w:lang w:eastAsia="en-GB"/>
        </w:rPr>
        <w:t xml:space="preserve"> níže </w:t>
      </w:r>
      <w:r w:rsidRPr="00114E7C">
        <w:rPr>
          <w:rFonts w:eastAsia="Calibri"/>
          <w:szCs w:val="22"/>
          <w:lang w:eastAsia="en-GB"/>
        </w:rPr>
        <w:t>a realizaci opakovat stejným nebo jiným povoleným způsobem;</w:t>
      </w:r>
      <w:r w:rsidR="00C86873">
        <w:rPr>
          <w:rFonts w:eastAsia="Calibri"/>
          <w:szCs w:val="22"/>
          <w:lang w:eastAsia="en-GB"/>
        </w:rPr>
        <w:t xml:space="preserve"> a/nebo</w:t>
      </w:r>
    </w:p>
    <w:p w14:paraId="643902B2" w14:textId="2E59A465" w:rsidR="009340B3" w:rsidRPr="009340B3" w:rsidRDefault="009340B3" w:rsidP="009340B3">
      <w:pPr>
        <w:pStyle w:val="Nadpis3"/>
        <w:tabs>
          <w:tab w:val="clear" w:pos="1701"/>
        </w:tabs>
        <w:ind w:left="1843" w:hanging="709"/>
      </w:pPr>
      <w:r w:rsidRPr="00114E7C">
        <w:rPr>
          <w:rFonts w:eastAsia="Calibri"/>
          <w:szCs w:val="22"/>
          <w:lang w:eastAsia="en-GB"/>
        </w:rPr>
        <w:t xml:space="preserve">učinit </w:t>
      </w:r>
      <w:bookmarkStart w:id="46" w:name="_Hlk197506997"/>
      <w:r w:rsidR="00A518A9">
        <w:rPr>
          <w:rFonts w:eastAsia="Calibri"/>
          <w:szCs w:val="22"/>
          <w:lang w:eastAsia="en-GB"/>
        </w:rPr>
        <w:t xml:space="preserve">na náklady Kupujícího </w:t>
      </w:r>
      <w:bookmarkEnd w:id="46"/>
      <w:r w:rsidRPr="00114E7C">
        <w:rPr>
          <w:rFonts w:eastAsia="Calibri"/>
          <w:szCs w:val="22"/>
          <w:lang w:eastAsia="en-GB"/>
        </w:rPr>
        <w:t xml:space="preserve">veškerá opatření nezbytná k tomu, aby hodnota </w:t>
      </w:r>
      <w:r w:rsidR="00C06E6A">
        <w:rPr>
          <w:rFonts w:eastAsia="Calibri"/>
          <w:szCs w:val="22"/>
          <w:lang w:eastAsia="en-GB"/>
        </w:rPr>
        <w:t>Nemovitostí</w:t>
      </w:r>
      <w:r w:rsidRPr="00114E7C">
        <w:rPr>
          <w:rFonts w:eastAsia="Calibri"/>
          <w:szCs w:val="22"/>
          <w:lang w:eastAsia="en-GB"/>
        </w:rPr>
        <w:t xml:space="preserve"> neklesla a realizace Zástavního práva nebyla nijak ohrožena;</w:t>
      </w:r>
      <w:r w:rsidR="00C86873">
        <w:rPr>
          <w:rFonts w:eastAsia="Calibri"/>
          <w:szCs w:val="22"/>
          <w:lang w:eastAsia="en-GB"/>
        </w:rPr>
        <w:t xml:space="preserve"> a/nebo</w:t>
      </w:r>
    </w:p>
    <w:p w14:paraId="349C8477" w14:textId="7125F3BF" w:rsidR="009340B3" w:rsidRPr="009340B3" w:rsidRDefault="009340B3" w:rsidP="009340B3">
      <w:pPr>
        <w:pStyle w:val="Nadpis3"/>
        <w:tabs>
          <w:tab w:val="clear" w:pos="1701"/>
        </w:tabs>
        <w:ind w:left="1843" w:hanging="709"/>
      </w:pPr>
      <w:r w:rsidRPr="00114E7C">
        <w:rPr>
          <w:rFonts w:eastAsia="Calibri"/>
          <w:szCs w:val="22"/>
          <w:lang w:eastAsia="en-GB"/>
        </w:rPr>
        <w:t xml:space="preserve">nechat na náklady </w:t>
      </w:r>
      <w:r w:rsidR="00C06E6A">
        <w:rPr>
          <w:rFonts w:eastAsia="Calibri"/>
          <w:szCs w:val="22"/>
          <w:lang w:eastAsia="en-GB"/>
        </w:rPr>
        <w:t>Kupujícího</w:t>
      </w:r>
      <w:r w:rsidRPr="00114E7C">
        <w:rPr>
          <w:rFonts w:eastAsia="Calibri"/>
          <w:szCs w:val="22"/>
          <w:lang w:eastAsia="en-GB"/>
        </w:rPr>
        <w:t xml:space="preserve"> ocenit </w:t>
      </w:r>
      <w:r w:rsidR="00C06E6A">
        <w:rPr>
          <w:rFonts w:eastAsia="Calibri"/>
          <w:szCs w:val="22"/>
          <w:lang w:eastAsia="en-GB"/>
        </w:rPr>
        <w:t>Nemovitosti</w:t>
      </w:r>
      <w:r w:rsidRPr="00114E7C">
        <w:rPr>
          <w:rFonts w:eastAsia="Calibri"/>
          <w:szCs w:val="22"/>
          <w:lang w:eastAsia="en-GB"/>
        </w:rPr>
        <w:t>;</w:t>
      </w:r>
      <w:r w:rsidR="00C06E6A">
        <w:rPr>
          <w:rFonts w:eastAsia="Calibri"/>
          <w:szCs w:val="22"/>
          <w:lang w:eastAsia="en-GB"/>
        </w:rPr>
        <w:t xml:space="preserve"> a</w:t>
      </w:r>
      <w:r w:rsidR="00C86873">
        <w:rPr>
          <w:rFonts w:eastAsia="Calibri"/>
          <w:szCs w:val="22"/>
          <w:lang w:eastAsia="en-GB"/>
        </w:rPr>
        <w:t>/nebo</w:t>
      </w:r>
    </w:p>
    <w:p w14:paraId="376477B5" w14:textId="260915B9" w:rsidR="009340B3" w:rsidRPr="009340B3" w:rsidRDefault="009340B3" w:rsidP="009340B3">
      <w:pPr>
        <w:pStyle w:val="Nadpis3"/>
        <w:tabs>
          <w:tab w:val="clear" w:pos="1701"/>
        </w:tabs>
        <w:ind w:left="1843" w:hanging="709"/>
      </w:pPr>
      <w:bookmarkStart w:id="47" w:name="_Hlk197019145"/>
      <w:r w:rsidRPr="00114E7C">
        <w:rPr>
          <w:rFonts w:eastAsia="Calibri"/>
          <w:szCs w:val="22"/>
          <w:lang w:eastAsia="en-GB"/>
        </w:rPr>
        <w:t xml:space="preserve">požadovat po </w:t>
      </w:r>
      <w:r w:rsidR="00C06E6A">
        <w:rPr>
          <w:rFonts w:eastAsia="Calibri"/>
          <w:szCs w:val="22"/>
          <w:lang w:eastAsia="en-GB"/>
        </w:rPr>
        <w:t>Kupujícím</w:t>
      </w:r>
      <w:r w:rsidRPr="00114E7C">
        <w:rPr>
          <w:rFonts w:eastAsia="Calibri"/>
          <w:szCs w:val="22"/>
          <w:lang w:eastAsia="en-GB"/>
        </w:rPr>
        <w:t xml:space="preserve"> poskytnutí zálohy na náklady spojené s realizací Zástavního práva</w:t>
      </w:r>
      <w:bookmarkEnd w:id="47"/>
      <w:r w:rsidRPr="00114E7C">
        <w:rPr>
          <w:rFonts w:eastAsia="Calibri"/>
          <w:szCs w:val="22"/>
          <w:lang w:eastAsia="en-GB"/>
        </w:rPr>
        <w:t>.</w:t>
      </w:r>
    </w:p>
    <w:p w14:paraId="6FB4A8D2" w14:textId="6EFBF8F8" w:rsidR="00270A20" w:rsidRPr="00270A20" w:rsidRDefault="00270A20" w:rsidP="00EA577A">
      <w:pPr>
        <w:pStyle w:val="Nadpis2"/>
        <w:keepNext/>
        <w:jc w:val="both"/>
      </w:pPr>
      <w:bookmarkStart w:id="48" w:name="_Ref97630436"/>
      <w:bookmarkStart w:id="49" w:name="_Ref196481781"/>
      <w:r w:rsidRPr="009C251D">
        <w:rPr>
          <w:color w:val="000000" w:themeColor="text1"/>
        </w:rPr>
        <w:t xml:space="preserve">Smluvní strany si za podmínek sjednaných v tomto článku </w:t>
      </w:r>
      <w:r>
        <w:rPr>
          <w:color w:val="000000" w:themeColor="text1"/>
        </w:rPr>
        <w:fldChar w:fldCharType="begin"/>
      </w:r>
      <w:r>
        <w:rPr>
          <w:color w:val="000000" w:themeColor="text1"/>
        </w:rPr>
        <w:instrText xml:space="preserve"> REF _Ref196917287 \r \h </w:instrText>
      </w:r>
      <w:r>
        <w:rPr>
          <w:color w:val="000000" w:themeColor="text1"/>
        </w:rPr>
      </w:r>
      <w:r>
        <w:rPr>
          <w:color w:val="000000" w:themeColor="text1"/>
        </w:rPr>
        <w:fldChar w:fldCharType="separate"/>
      </w:r>
      <w:r w:rsidR="00A1113B">
        <w:rPr>
          <w:color w:val="000000" w:themeColor="text1"/>
          <w:cs/>
        </w:rPr>
        <w:t>‎</w:t>
      </w:r>
      <w:r w:rsidR="00A1113B">
        <w:rPr>
          <w:color w:val="000000" w:themeColor="text1"/>
        </w:rPr>
        <w:t>10</w:t>
      </w:r>
      <w:r>
        <w:rPr>
          <w:color w:val="000000" w:themeColor="text1"/>
        </w:rPr>
        <w:fldChar w:fldCharType="end"/>
      </w:r>
      <w:r>
        <w:rPr>
          <w:color w:val="000000" w:themeColor="text1"/>
        </w:rPr>
        <w:t xml:space="preserve"> </w:t>
      </w:r>
      <w:r w:rsidRPr="009C251D">
        <w:rPr>
          <w:bCs/>
          <w:color w:val="000000" w:themeColor="text1"/>
        </w:rPr>
        <w:t xml:space="preserve"> </w:t>
      </w:r>
      <w:r w:rsidRPr="009C251D">
        <w:rPr>
          <w:color w:val="000000" w:themeColor="text1"/>
        </w:rPr>
        <w:t>dohodly následující způsoby výkonu Zástavního práva:</w:t>
      </w:r>
      <w:bookmarkEnd w:id="48"/>
    </w:p>
    <w:p w14:paraId="601E0086" w14:textId="09FB641E" w:rsidR="00270A20" w:rsidRDefault="00270A20" w:rsidP="00270A20">
      <w:pPr>
        <w:pStyle w:val="Nadpis3"/>
        <w:tabs>
          <w:tab w:val="clear" w:pos="1701"/>
          <w:tab w:val="clear" w:pos="3119"/>
        </w:tabs>
        <w:ind w:left="1843" w:hanging="709"/>
      </w:pPr>
      <w:r w:rsidRPr="009C251D">
        <w:t xml:space="preserve">přímý prodej </w:t>
      </w:r>
      <w:r>
        <w:t>Zástavy</w:t>
      </w:r>
      <w:r w:rsidRPr="009C251D">
        <w:t xml:space="preserve"> třetí osobě;</w:t>
      </w:r>
    </w:p>
    <w:p w14:paraId="59D9679F" w14:textId="3EB3CBE1" w:rsidR="00270A20" w:rsidRDefault="00270A20" w:rsidP="00270A20">
      <w:pPr>
        <w:pStyle w:val="Nadpis3"/>
        <w:tabs>
          <w:tab w:val="clear" w:pos="1701"/>
          <w:tab w:val="clear" w:pos="3119"/>
        </w:tabs>
        <w:ind w:left="1843" w:hanging="709"/>
      </w:pPr>
      <w:r w:rsidRPr="00270A20">
        <w:t xml:space="preserve">prodej </w:t>
      </w:r>
      <w:r>
        <w:t>Zástavy</w:t>
      </w:r>
      <w:r w:rsidRPr="00270A20">
        <w:t xml:space="preserve"> ve veřejné soutěži o nejvhodnější nabídku v souladu s ustanoveními § 1772 a násl. O</w:t>
      </w:r>
      <w:r>
        <w:t>bčanského zákoníku</w:t>
      </w:r>
      <w:r w:rsidRPr="00270A20">
        <w:t>;</w:t>
      </w:r>
    </w:p>
    <w:p w14:paraId="693C40D2" w14:textId="77777777" w:rsidR="005313DE" w:rsidRDefault="005313DE" w:rsidP="005313DE">
      <w:pPr>
        <w:pStyle w:val="Nadpis3"/>
        <w:numPr>
          <w:ilvl w:val="2"/>
          <w:numId w:val="20"/>
        </w:numPr>
        <w:tabs>
          <w:tab w:val="left" w:pos="708"/>
        </w:tabs>
        <w:ind w:left="1843" w:hanging="709"/>
      </w:pPr>
      <w:r>
        <w:t>prodej Zástavy ve veřejné dražbě v souladu s ustanoveními § 4 a násl. zákona č. 250/2023 Sb., o veřejných dražbách, ve znění pozdějších předpisů;</w:t>
      </w:r>
    </w:p>
    <w:p w14:paraId="340CE687" w14:textId="1CA9DB54" w:rsidR="00270A20" w:rsidRDefault="00270A20" w:rsidP="00270A20">
      <w:pPr>
        <w:pStyle w:val="Nadpis3"/>
        <w:tabs>
          <w:tab w:val="clear" w:pos="1701"/>
          <w:tab w:val="clear" w:pos="3119"/>
        </w:tabs>
        <w:ind w:left="1843" w:hanging="709"/>
      </w:pPr>
      <w:r w:rsidRPr="009C251D">
        <w:t xml:space="preserve">ponechání si </w:t>
      </w:r>
      <w:r>
        <w:t>Zástavy</w:t>
      </w:r>
      <w:r w:rsidRPr="009C251D">
        <w:t xml:space="preserve"> </w:t>
      </w:r>
      <w:r>
        <w:t>Prodávajícím</w:t>
      </w:r>
      <w:r w:rsidRPr="009C251D">
        <w:t xml:space="preserve"> za cenu stanovenou Znalcem</w:t>
      </w:r>
      <w:r>
        <w:t xml:space="preserve"> (jak je definován v odst. </w:t>
      </w:r>
      <w:r>
        <w:fldChar w:fldCharType="begin"/>
      </w:r>
      <w:r>
        <w:instrText xml:space="preserve"> REF _Ref196917406 \r \h </w:instrText>
      </w:r>
      <w:r>
        <w:fldChar w:fldCharType="separate"/>
      </w:r>
      <w:r w:rsidR="00A1113B">
        <w:rPr>
          <w:cs/>
        </w:rPr>
        <w:t>‎</w:t>
      </w:r>
      <w:r w:rsidR="00A1113B">
        <w:t>10.3.2</w:t>
      </w:r>
      <w:r>
        <w:fldChar w:fldCharType="end"/>
      </w:r>
      <w:r>
        <w:t xml:space="preserve"> níže)</w:t>
      </w:r>
      <w:r w:rsidRPr="009C251D">
        <w:t>;</w:t>
      </w:r>
      <w:r>
        <w:t xml:space="preserve"> a</w:t>
      </w:r>
    </w:p>
    <w:p w14:paraId="1C3D2771" w14:textId="1903DFCF" w:rsidR="00270A20" w:rsidRPr="00270A20" w:rsidRDefault="00270A20" w:rsidP="00270A20">
      <w:pPr>
        <w:pStyle w:val="Nadpis3"/>
        <w:tabs>
          <w:tab w:val="clear" w:pos="1701"/>
          <w:tab w:val="clear" w:pos="3119"/>
        </w:tabs>
        <w:ind w:left="1843" w:hanging="709"/>
      </w:pPr>
      <w:r w:rsidRPr="009C251D">
        <w:t>jakýkoli jiný způsob stanovený právními předpisy v době výkonu Zástavního práva.</w:t>
      </w:r>
    </w:p>
    <w:p w14:paraId="2E6C7199" w14:textId="7C6FFFC8" w:rsidR="009340B3" w:rsidRPr="009340B3" w:rsidRDefault="00C06E6A" w:rsidP="009340B3">
      <w:pPr>
        <w:pStyle w:val="Nadpis2"/>
        <w:jc w:val="both"/>
      </w:pPr>
      <w:bookmarkStart w:id="50" w:name="_Ref197096720"/>
      <w:bookmarkStart w:id="51" w:name="_Hlk197098027"/>
      <w:r>
        <w:rPr>
          <w:szCs w:val="22"/>
          <w:lang w:eastAsia="en-GB"/>
        </w:rPr>
        <w:t>Prodávající</w:t>
      </w:r>
      <w:r w:rsidR="009340B3" w:rsidRPr="00114E7C">
        <w:rPr>
          <w:szCs w:val="22"/>
          <w:lang w:eastAsia="en-GB"/>
        </w:rPr>
        <w:t xml:space="preserve"> je oprávněn realizovat Zástavní právo nabytím vlastnického práva k </w:t>
      </w:r>
      <w:r>
        <w:rPr>
          <w:rFonts w:eastAsia="Calibri"/>
          <w:szCs w:val="22"/>
          <w:lang w:eastAsia="en-GB"/>
        </w:rPr>
        <w:t>Nemovitostem</w:t>
      </w:r>
      <w:r w:rsidR="009340B3" w:rsidRPr="00114E7C">
        <w:rPr>
          <w:szCs w:val="22"/>
          <w:lang w:eastAsia="en-GB"/>
        </w:rPr>
        <w:t xml:space="preserve">, a to okamžikem doručení oznámení </w:t>
      </w:r>
      <w:r>
        <w:rPr>
          <w:szCs w:val="22"/>
          <w:lang w:eastAsia="en-GB"/>
        </w:rPr>
        <w:t>Prodávajícího</w:t>
      </w:r>
      <w:r w:rsidR="009340B3" w:rsidRPr="00114E7C">
        <w:rPr>
          <w:szCs w:val="22"/>
          <w:lang w:eastAsia="en-GB"/>
        </w:rPr>
        <w:t xml:space="preserve"> (za podmínky zachování lhůty uvedené v § 1364 Občanského zákoníku) o tom, že si </w:t>
      </w:r>
      <w:r>
        <w:rPr>
          <w:rFonts w:eastAsia="Calibri"/>
          <w:szCs w:val="22"/>
          <w:lang w:eastAsia="en-GB"/>
        </w:rPr>
        <w:t>Nemovitosti</w:t>
      </w:r>
      <w:r w:rsidR="009340B3" w:rsidRPr="00114E7C">
        <w:rPr>
          <w:rFonts w:eastAsia="Calibri"/>
          <w:szCs w:val="22"/>
          <w:lang w:eastAsia="en-GB"/>
        </w:rPr>
        <w:t xml:space="preserve"> </w:t>
      </w:r>
      <w:r w:rsidR="009340B3" w:rsidRPr="00114E7C">
        <w:rPr>
          <w:szCs w:val="22"/>
          <w:lang w:eastAsia="en-GB"/>
        </w:rPr>
        <w:t>ponechává. Při tomto způsobu realizace Zástavního práva se uplatní následující pravidla:</w:t>
      </w:r>
      <w:bookmarkEnd w:id="49"/>
      <w:bookmarkEnd w:id="50"/>
    </w:p>
    <w:p w14:paraId="575BB4EA" w14:textId="647D8334" w:rsidR="009340B3" w:rsidRPr="00C06E6A" w:rsidRDefault="00C06E6A" w:rsidP="00C06E6A">
      <w:pPr>
        <w:pStyle w:val="Nadpis3"/>
        <w:tabs>
          <w:tab w:val="clear" w:pos="1701"/>
        </w:tabs>
        <w:ind w:left="1843" w:hanging="709"/>
      </w:pPr>
      <w:r>
        <w:rPr>
          <w:rFonts w:eastAsia="Calibri"/>
          <w:szCs w:val="22"/>
          <w:lang w:eastAsia="en-GB"/>
        </w:rPr>
        <w:t>Prodávající</w:t>
      </w:r>
      <w:r w:rsidRPr="00114E7C">
        <w:rPr>
          <w:rFonts w:eastAsia="Calibri"/>
          <w:szCs w:val="22"/>
          <w:lang w:eastAsia="en-GB"/>
        </w:rPr>
        <w:t xml:space="preserve"> je povinen písemně oznámit </w:t>
      </w:r>
      <w:r>
        <w:rPr>
          <w:rFonts w:eastAsia="Calibri"/>
          <w:szCs w:val="22"/>
          <w:lang w:eastAsia="en-GB"/>
        </w:rPr>
        <w:t>Kupujícímu</w:t>
      </w:r>
      <w:r w:rsidRPr="00114E7C">
        <w:rPr>
          <w:rFonts w:eastAsia="Calibri"/>
          <w:szCs w:val="22"/>
          <w:lang w:eastAsia="en-GB"/>
        </w:rPr>
        <w:t xml:space="preserve"> úmysl nabýt </w:t>
      </w:r>
      <w:r>
        <w:rPr>
          <w:rFonts w:eastAsia="Calibri"/>
          <w:szCs w:val="22"/>
          <w:lang w:eastAsia="en-GB"/>
        </w:rPr>
        <w:t>Nemovitosti</w:t>
      </w:r>
      <w:r w:rsidRPr="00114E7C">
        <w:rPr>
          <w:rFonts w:eastAsia="Calibri"/>
          <w:szCs w:val="22"/>
          <w:lang w:eastAsia="en-GB"/>
        </w:rPr>
        <w:t xml:space="preserve"> k uspokojení </w:t>
      </w:r>
      <w:r w:rsidR="005D2141">
        <w:rPr>
          <w:rFonts w:eastAsia="Calibri"/>
          <w:szCs w:val="22"/>
          <w:lang w:eastAsia="en-GB"/>
        </w:rPr>
        <w:t>Zajištěných</w:t>
      </w:r>
      <w:r w:rsidRPr="00114E7C">
        <w:rPr>
          <w:rFonts w:eastAsia="Calibri"/>
          <w:szCs w:val="22"/>
          <w:lang w:eastAsia="en-GB"/>
        </w:rPr>
        <w:t xml:space="preserve"> dluhů.</w:t>
      </w:r>
    </w:p>
    <w:p w14:paraId="49B6201F" w14:textId="66A72CB8" w:rsidR="00C06E6A" w:rsidRPr="00C06E6A" w:rsidRDefault="00354D6A" w:rsidP="00C06E6A">
      <w:pPr>
        <w:pStyle w:val="Nadpis3"/>
        <w:tabs>
          <w:tab w:val="clear" w:pos="1701"/>
        </w:tabs>
        <w:ind w:left="1843" w:hanging="709"/>
      </w:pPr>
      <w:bookmarkStart w:id="52" w:name="_Ref196917406"/>
      <w:r>
        <w:rPr>
          <w:rFonts w:eastAsia="Calibri"/>
          <w:szCs w:val="22"/>
          <w:lang w:eastAsia="en-GB"/>
        </w:rPr>
        <w:t>Obvyklá cena, případně tržní hodnota</w:t>
      </w:r>
      <w:r w:rsidR="00C06E6A" w:rsidRPr="00114E7C">
        <w:rPr>
          <w:rFonts w:eastAsia="Calibri"/>
          <w:szCs w:val="22"/>
          <w:lang w:eastAsia="en-GB"/>
        </w:rPr>
        <w:t xml:space="preserve"> </w:t>
      </w:r>
      <w:r>
        <w:rPr>
          <w:rFonts w:eastAsia="Calibri"/>
          <w:szCs w:val="22"/>
          <w:lang w:eastAsia="en-GB"/>
        </w:rPr>
        <w:t xml:space="preserve">(nebude-li možné určit obvyklou cenu) </w:t>
      </w:r>
      <w:r w:rsidR="00C06E6A">
        <w:rPr>
          <w:rFonts w:eastAsia="Calibri"/>
          <w:szCs w:val="22"/>
          <w:lang w:eastAsia="en-GB"/>
        </w:rPr>
        <w:t>Nemovitostí</w:t>
      </w:r>
      <w:r w:rsidR="00C06E6A" w:rsidRPr="00114E7C">
        <w:rPr>
          <w:rFonts w:eastAsia="Calibri"/>
          <w:szCs w:val="22"/>
          <w:lang w:eastAsia="en-GB"/>
        </w:rPr>
        <w:t xml:space="preserve">, která bude započtena proti </w:t>
      </w:r>
      <w:r w:rsidR="005D2141">
        <w:rPr>
          <w:rFonts w:eastAsia="Calibri"/>
          <w:szCs w:val="22"/>
          <w:lang w:eastAsia="en-GB"/>
        </w:rPr>
        <w:t>Zajištěným</w:t>
      </w:r>
      <w:r w:rsidR="00021696">
        <w:rPr>
          <w:rFonts w:eastAsia="Calibri"/>
          <w:szCs w:val="22"/>
          <w:lang w:eastAsia="en-GB"/>
        </w:rPr>
        <w:t xml:space="preserve"> </w:t>
      </w:r>
      <w:r w:rsidR="00C06E6A" w:rsidRPr="00114E7C">
        <w:rPr>
          <w:rFonts w:eastAsia="Calibri"/>
          <w:szCs w:val="22"/>
          <w:lang w:eastAsia="en-GB"/>
        </w:rPr>
        <w:t xml:space="preserve">dluhům, bude stanovena </w:t>
      </w:r>
      <w:r w:rsidR="00C06E6A">
        <w:rPr>
          <w:rFonts w:eastAsia="Calibri"/>
          <w:szCs w:val="22"/>
          <w:lang w:eastAsia="en-GB"/>
        </w:rPr>
        <w:lastRenderedPageBreak/>
        <w:t xml:space="preserve">nezávislým </w:t>
      </w:r>
      <w:r>
        <w:rPr>
          <w:rFonts w:eastAsia="Calibri"/>
          <w:szCs w:val="22"/>
          <w:lang w:eastAsia="en-GB"/>
        </w:rPr>
        <w:t xml:space="preserve">soudním </w:t>
      </w:r>
      <w:r w:rsidR="00C06E6A" w:rsidRPr="00114E7C">
        <w:rPr>
          <w:rFonts w:eastAsia="Calibri"/>
          <w:szCs w:val="22"/>
          <w:lang w:eastAsia="en-GB"/>
        </w:rPr>
        <w:t>znalcem</w:t>
      </w:r>
      <w:r w:rsidR="00C06E6A">
        <w:rPr>
          <w:rFonts w:eastAsia="Calibri"/>
          <w:szCs w:val="22"/>
          <w:lang w:eastAsia="en-GB"/>
        </w:rPr>
        <w:t>, kterého určí Prodávající (dále jen „</w:t>
      </w:r>
      <w:r w:rsidR="00C06E6A" w:rsidRPr="00AF1B33">
        <w:rPr>
          <w:rFonts w:eastAsia="Calibri"/>
          <w:b/>
          <w:bCs/>
          <w:szCs w:val="22"/>
          <w:lang w:eastAsia="en-GB"/>
        </w:rPr>
        <w:t>Znalec</w:t>
      </w:r>
      <w:r w:rsidR="00C06E6A">
        <w:rPr>
          <w:rFonts w:eastAsia="Calibri"/>
          <w:szCs w:val="22"/>
          <w:lang w:eastAsia="en-GB"/>
        </w:rPr>
        <w:t xml:space="preserve">“). </w:t>
      </w:r>
      <w:r>
        <w:rPr>
          <w:rFonts w:eastAsia="Calibri"/>
          <w:szCs w:val="22"/>
          <w:lang w:eastAsia="en-GB"/>
        </w:rPr>
        <w:t>Prodávající</w:t>
      </w:r>
      <w:r w:rsidR="00C06E6A" w:rsidRPr="00114E7C">
        <w:rPr>
          <w:rFonts w:eastAsia="Calibri"/>
          <w:szCs w:val="22"/>
          <w:lang w:eastAsia="en-GB"/>
        </w:rPr>
        <w:t xml:space="preserve"> předloží </w:t>
      </w:r>
      <w:r>
        <w:rPr>
          <w:rFonts w:eastAsia="Calibri"/>
          <w:szCs w:val="22"/>
          <w:lang w:eastAsia="en-GB"/>
        </w:rPr>
        <w:t>Kupujícímu</w:t>
      </w:r>
      <w:r w:rsidR="00C06E6A" w:rsidRPr="00114E7C">
        <w:rPr>
          <w:rFonts w:eastAsia="Calibri"/>
          <w:szCs w:val="22"/>
          <w:lang w:eastAsia="en-GB"/>
        </w:rPr>
        <w:t xml:space="preserve"> posudek Znalce ohledně </w:t>
      </w:r>
      <w:r>
        <w:rPr>
          <w:rFonts w:eastAsia="Calibri"/>
          <w:szCs w:val="22"/>
          <w:lang w:eastAsia="en-GB"/>
        </w:rPr>
        <w:t xml:space="preserve">obvyklé ceny, případně tržní </w:t>
      </w:r>
      <w:r w:rsidR="00C06E6A" w:rsidRPr="00114E7C">
        <w:rPr>
          <w:rFonts w:eastAsia="Calibri"/>
          <w:szCs w:val="22"/>
          <w:lang w:eastAsia="en-GB"/>
        </w:rPr>
        <w:t xml:space="preserve">hodnoty </w:t>
      </w:r>
      <w:r>
        <w:rPr>
          <w:rFonts w:eastAsia="Calibri"/>
          <w:szCs w:val="22"/>
          <w:lang w:eastAsia="en-GB"/>
        </w:rPr>
        <w:t>(nebude-li možné určit obvyklou cenu) Nemovitostí</w:t>
      </w:r>
      <w:r w:rsidR="00C06E6A" w:rsidRPr="00114E7C">
        <w:rPr>
          <w:rFonts w:eastAsia="Calibri"/>
          <w:szCs w:val="22"/>
          <w:lang w:eastAsia="en-GB"/>
        </w:rPr>
        <w:t xml:space="preserve"> bez zbytečného odkladu poté, co bude tento znalecký posudek vypracován.</w:t>
      </w:r>
      <w:bookmarkEnd w:id="52"/>
    </w:p>
    <w:p w14:paraId="1524C3E3" w14:textId="366B6A08" w:rsidR="00C06E6A" w:rsidRPr="00C06E6A" w:rsidRDefault="00354D6A" w:rsidP="00C06E6A">
      <w:pPr>
        <w:pStyle w:val="Nadpis3"/>
        <w:tabs>
          <w:tab w:val="clear" w:pos="1701"/>
        </w:tabs>
        <w:ind w:left="1843" w:hanging="709"/>
      </w:pPr>
      <w:r>
        <w:rPr>
          <w:rFonts w:eastAsia="Calibri"/>
          <w:szCs w:val="22"/>
          <w:lang w:eastAsia="en-GB"/>
        </w:rPr>
        <w:t>Kupující</w:t>
      </w:r>
      <w:r w:rsidR="00C06E6A" w:rsidRPr="00114E7C">
        <w:rPr>
          <w:rFonts w:eastAsia="Calibri"/>
          <w:szCs w:val="22"/>
          <w:lang w:eastAsia="en-GB"/>
        </w:rPr>
        <w:t xml:space="preserve"> je povinen na žádost </w:t>
      </w:r>
      <w:r>
        <w:rPr>
          <w:rFonts w:eastAsia="Calibri"/>
          <w:szCs w:val="22"/>
          <w:lang w:eastAsia="en-GB"/>
        </w:rPr>
        <w:t>Prodávajícího</w:t>
      </w:r>
      <w:r w:rsidR="00C06E6A" w:rsidRPr="00114E7C">
        <w:rPr>
          <w:rFonts w:eastAsia="Calibri"/>
          <w:szCs w:val="22"/>
          <w:lang w:eastAsia="en-GB"/>
        </w:rPr>
        <w:t xml:space="preserve"> v přiměřené lhůtě poskytnout </w:t>
      </w:r>
      <w:r>
        <w:rPr>
          <w:rFonts w:eastAsia="Calibri"/>
          <w:szCs w:val="22"/>
          <w:lang w:eastAsia="en-GB"/>
        </w:rPr>
        <w:t>Prodávajícímu</w:t>
      </w:r>
      <w:r w:rsidR="00C06E6A" w:rsidRPr="00114E7C">
        <w:rPr>
          <w:rFonts w:eastAsia="Calibri"/>
          <w:szCs w:val="22"/>
          <w:lang w:eastAsia="en-GB"/>
        </w:rPr>
        <w:t xml:space="preserve"> vešker</w:t>
      </w:r>
      <w:r>
        <w:rPr>
          <w:rFonts w:eastAsia="Calibri"/>
          <w:szCs w:val="22"/>
          <w:lang w:eastAsia="en-GB"/>
        </w:rPr>
        <w:t xml:space="preserve">ou součinnost potřebnou k vypracování znaleckého posudku, včetně umožnění místního šetření (prohlídky) Nemovitostí Znalcem, a dále poskytnutí veškerých potřebných </w:t>
      </w:r>
      <w:r w:rsidR="00C06E6A" w:rsidRPr="00114E7C">
        <w:rPr>
          <w:rFonts w:eastAsia="Calibri"/>
          <w:szCs w:val="22"/>
          <w:lang w:eastAsia="en-GB"/>
        </w:rPr>
        <w:t>dokument</w:t>
      </w:r>
      <w:r>
        <w:rPr>
          <w:rFonts w:eastAsia="Calibri"/>
          <w:szCs w:val="22"/>
          <w:lang w:eastAsia="en-GB"/>
        </w:rPr>
        <w:t>ů</w:t>
      </w:r>
      <w:r w:rsidR="00C06E6A" w:rsidRPr="00114E7C">
        <w:rPr>
          <w:rFonts w:eastAsia="Calibri"/>
          <w:szCs w:val="22"/>
          <w:lang w:eastAsia="en-GB"/>
        </w:rPr>
        <w:t xml:space="preserve"> a informac</w:t>
      </w:r>
      <w:r>
        <w:rPr>
          <w:rFonts w:eastAsia="Calibri"/>
          <w:szCs w:val="22"/>
          <w:lang w:eastAsia="en-GB"/>
        </w:rPr>
        <w:t>í</w:t>
      </w:r>
      <w:r w:rsidR="00C06E6A" w:rsidRPr="00114E7C">
        <w:rPr>
          <w:rFonts w:eastAsia="Calibri"/>
          <w:szCs w:val="22"/>
          <w:lang w:eastAsia="en-GB"/>
        </w:rPr>
        <w:t xml:space="preserve"> týkající</w:t>
      </w:r>
      <w:r>
        <w:rPr>
          <w:rFonts w:eastAsia="Calibri"/>
          <w:szCs w:val="22"/>
          <w:lang w:eastAsia="en-GB"/>
        </w:rPr>
        <w:t>ch</w:t>
      </w:r>
      <w:r w:rsidR="00C06E6A" w:rsidRPr="00114E7C">
        <w:rPr>
          <w:rFonts w:eastAsia="Calibri"/>
          <w:szCs w:val="22"/>
          <w:lang w:eastAsia="en-GB"/>
        </w:rPr>
        <w:t xml:space="preserve"> se </w:t>
      </w:r>
      <w:r>
        <w:rPr>
          <w:rFonts w:eastAsia="Calibri"/>
          <w:szCs w:val="22"/>
          <w:lang w:eastAsia="en-GB"/>
        </w:rPr>
        <w:t>Nemovitostí</w:t>
      </w:r>
      <w:r w:rsidR="00C06E6A" w:rsidRPr="00114E7C">
        <w:rPr>
          <w:rFonts w:eastAsia="Calibri"/>
          <w:szCs w:val="22"/>
          <w:lang w:eastAsia="en-GB"/>
        </w:rPr>
        <w:t xml:space="preserve">, které </w:t>
      </w:r>
      <w:r>
        <w:rPr>
          <w:rFonts w:eastAsia="Calibri"/>
          <w:szCs w:val="22"/>
          <w:lang w:eastAsia="en-GB"/>
        </w:rPr>
        <w:t>Prodávající</w:t>
      </w:r>
      <w:r w:rsidR="00C06E6A" w:rsidRPr="00114E7C">
        <w:rPr>
          <w:rFonts w:eastAsia="Calibri"/>
          <w:szCs w:val="22"/>
          <w:lang w:eastAsia="en-GB"/>
        </w:rPr>
        <w:t xml:space="preserve"> může rozumně požadovat za účelem jejich poskytnutí Znalci tak, aby mohl</w:t>
      </w:r>
      <w:r>
        <w:rPr>
          <w:rFonts w:eastAsia="Calibri"/>
          <w:szCs w:val="22"/>
          <w:lang w:eastAsia="en-GB"/>
        </w:rPr>
        <w:t xml:space="preserve"> </w:t>
      </w:r>
      <w:r w:rsidR="00C06E6A" w:rsidRPr="00114E7C">
        <w:rPr>
          <w:rFonts w:eastAsia="Calibri"/>
          <w:szCs w:val="22"/>
          <w:lang w:eastAsia="en-GB"/>
        </w:rPr>
        <w:t xml:space="preserve">být </w:t>
      </w:r>
      <w:r>
        <w:rPr>
          <w:rFonts w:eastAsia="Calibri"/>
          <w:szCs w:val="22"/>
          <w:lang w:eastAsia="en-GB"/>
        </w:rPr>
        <w:t>znalecký posudek vypracován</w:t>
      </w:r>
      <w:r w:rsidR="00C06E6A" w:rsidRPr="00114E7C">
        <w:rPr>
          <w:rFonts w:eastAsia="Calibri"/>
          <w:szCs w:val="22"/>
          <w:lang w:eastAsia="en-GB"/>
        </w:rPr>
        <w:t xml:space="preserve">. Pokud </w:t>
      </w:r>
      <w:r>
        <w:rPr>
          <w:rFonts w:eastAsia="Calibri"/>
          <w:szCs w:val="22"/>
          <w:lang w:eastAsia="en-GB"/>
        </w:rPr>
        <w:t>Kupující</w:t>
      </w:r>
      <w:r w:rsidR="00C06E6A" w:rsidRPr="00114E7C">
        <w:rPr>
          <w:rFonts w:eastAsia="Calibri"/>
          <w:szCs w:val="22"/>
          <w:lang w:eastAsia="en-GB"/>
        </w:rPr>
        <w:t xml:space="preserve"> neposkytne příslušné dokumenty a informace v přiměřené lhůtě, je </w:t>
      </w:r>
      <w:r>
        <w:rPr>
          <w:rFonts w:eastAsia="Calibri"/>
          <w:szCs w:val="22"/>
          <w:lang w:eastAsia="en-GB"/>
        </w:rPr>
        <w:t>Prodávající</w:t>
      </w:r>
      <w:r w:rsidR="00C06E6A" w:rsidRPr="00114E7C">
        <w:rPr>
          <w:rFonts w:eastAsia="Calibri"/>
          <w:szCs w:val="22"/>
          <w:lang w:eastAsia="en-GB"/>
        </w:rPr>
        <w:t xml:space="preserve"> oprávněn požadovat </w:t>
      </w:r>
      <w:r w:rsidR="00E80D80">
        <w:rPr>
          <w:rFonts w:eastAsia="Calibri"/>
          <w:szCs w:val="22"/>
          <w:lang w:eastAsia="en-GB"/>
        </w:rPr>
        <w:t>vypracování znaleckého posudku Znalcem</w:t>
      </w:r>
      <w:r w:rsidR="00C06E6A" w:rsidRPr="00114E7C">
        <w:rPr>
          <w:rFonts w:eastAsia="Calibri"/>
          <w:szCs w:val="22"/>
          <w:lang w:eastAsia="en-GB"/>
        </w:rPr>
        <w:t xml:space="preserve"> výhradně na základě dokumentů a informací, které má v daném okamžiku k dispozici.</w:t>
      </w:r>
    </w:p>
    <w:p w14:paraId="471E28AE" w14:textId="40C36000" w:rsidR="00C06E6A" w:rsidRPr="00C06E6A" w:rsidRDefault="00354D6A" w:rsidP="00C06E6A">
      <w:pPr>
        <w:pStyle w:val="Nadpis3"/>
        <w:tabs>
          <w:tab w:val="clear" w:pos="1701"/>
        </w:tabs>
        <w:ind w:left="1843" w:hanging="709"/>
      </w:pPr>
      <w:bookmarkStart w:id="53" w:name="_Ref196732815"/>
      <w:r>
        <w:rPr>
          <w:rFonts w:eastAsia="Calibri"/>
          <w:szCs w:val="22"/>
          <w:lang w:eastAsia="en-GB"/>
        </w:rPr>
        <w:t>Prodávající</w:t>
      </w:r>
      <w:r w:rsidR="00C06E6A" w:rsidRPr="00114E7C">
        <w:rPr>
          <w:rFonts w:eastAsia="Calibri"/>
          <w:szCs w:val="22"/>
          <w:lang w:eastAsia="en-GB"/>
        </w:rPr>
        <w:t xml:space="preserve"> je po doručení oznámení </w:t>
      </w:r>
      <w:r>
        <w:rPr>
          <w:rFonts w:eastAsia="Calibri"/>
          <w:szCs w:val="22"/>
          <w:lang w:eastAsia="en-GB"/>
        </w:rPr>
        <w:t>Kupujícímu</w:t>
      </w:r>
      <w:r w:rsidR="00C06E6A" w:rsidRPr="00114E7C">
        <w:rPr>
          <w:rFonts w:eastAsia="Calibri"/>
          <w:szCs w:val="22"/>
          <w:lang w:eastAsia="en-GB"/>
        </w:rPr>
        <w:t xml:space="preserve">, že si </w:t>
      </w:r>
      <w:r>
        <w:rPr>
          <w:rFonts w:eastAsia="Calibri"/>
          <w:szCs w:val="22"/>
          <w:lang w:eastAsia="en-GB"/>
        </w:rPr>
        <w:t>Nemovitosti</w:t>
      </w:r>
      <w:r w:rsidR="00C06E6A" w:rsidRPr="00114E7C">
        <w:rPr>
          <w:rFonts w:eastAsia="Calibri"/>
          <w:szCs w:val="22"/>
          <w:lang w:eastAsia="en-GB"/>
        </w:rPr>
        <w:t xml:space="preserve"> ponechává za </w:t>
      </w:r>
      <w:r>
        <w:rPr>
          <w:rFonts w:eastAsia="Calibri"/>
          <w:szCs w:val="22"/>
          <w:lang w:eastAsia="en-GB"/>
        </w:rPr>
        <w:t xml:space="preserve">obvyklou cenu, případně za tržní </w:t>
      </w:r>
      <w:r w:rsidR="00C06E6A" w:rsidRPr="00114E7C">
        <w:rPr>
          <w:rFonts w:eastAsia="Calibri"/>
          <w:szCs w:val="22"/>
          <w:lang w:eastAsia="en-GB"/>
        </w:rPr>
        <w:t xml:space="preserve">hodnotu </w:t>
      </w:r>
      <w:r>
        <w:rPr>
          <w:rFonts w:eastAsia="Calibri"/>
          <w:szCs w:val="22"/>
          <w:lang w:eastAsia="en-GB"/>
        </w:rPr>
        <w:t xml:space="preserve">(nebude-li možné určit obvyklou cenu) </w:t>
      </w:r>
      <w:r w:rsidR="00C06E6A" w:rsidRPr="00114E7C">
        <w:rPr>
          <w:rFonts w:eastAsia="Calibri"/>
          <w:szCs w:val="22"/>
          <w:lang w:eastAsia="en-GB"/>
        </w:rPr>
        <w:t xml:space="preserve">stanovenou Znalcem, která bude v tomto oznámení uvedena, oprávněn podat návrh na vklad vlastnického práva </w:t>
      </w:r>
      <w:r>
        <w:rPr>
          <w:rFonts w:eastAsia="Calibri"/>
          <w:szCs w:val="22"/>
          <w:lang w:eastAsia="en-GB"/>
        </w:rPr>
        <w:t>Prodávajícího</w:t>
      </w:r>
      <w:r w:rsidR="00C06E6A" w:rsidRPr="00114E7C">
        <w:rPr>
          <w:rFonts w:eastAsia="Calibri"/>
          <w:szCs w:val="22"/>
          <w:lang w:eastAsia="en-GB"/>
        </w:rPr>
        <w:t xml:space="preserve"> k </w:t>
      </w:r>
      <w:r>
        <w:rPr>
          <w:rFonts w:eastAsia="Calibri"/>
          <w:szCs w:val="22"/>
          <w:lang w:eastAsia="en-GB"/>
        </w:rPr>
        <w:t>Nemovitostem</w:t>
      </w:r>
      <w:r w:rsidR="00C06E6A" w:rsidRPr="00114E7C">
        <w:rPr>
          <w:rFonts w:eastAsia="Calibri"/>
          <w:szCs w:val="22"/>
          <w:lang w:eastAsia="en-GB"/>
        </w:rPr>
        <w:t xml:space="preserve"> do katastru nemovitostí.</w:t>
      </w:r>
      <w:bookmarkEnd w:id="53"/>
    </w:p>
    <w:p w14:paraId="6E484942" w14:textId="573B1AFB" w:rsidR="00C06E6A" w:rsidRPr="00C06E6A" w:rsidRDefault="00C06E6A" w:rsidP="00C06E6A">
      <w:pPr>
        <w:pStyle w:val="Nadpis3"/>
        <w:tabs>
          <w:tab w:val="clear" w:pos="1701"/>
        </w:tabs>
        <w:ind w:left="1843" w:hanging="709"/>
      </w:pPr>
      <w:r w:rsidRPr="00114E7C">
        <w:rPr>
          <w:rFonts w:eastAsia="Calibri"/>
          <w:szCs w:val="22"/>
          <w:lang w:eastAsia="en-GB"/>
        </w:rPr>
        <w:t xml:space="preserve">Pokud </w:t>
      </w:r>
      <w:r w:rsidR="00354D6A">
        <w:rPr>
          <w:rFonts w:eastAsia="Calibri"/>
          <w:szCs w:val="22"/>
          <w:lang w:eastAsia="en-GB"/>
        </w:rPr>
        <w:t>Prodávající</w:t>
      </w:r>
      <w:r w:rsidRPr="00114E7C">
        <w:rPr>
          <w:rFonts w:eastAsia="Calibri"/>
          <w:szCs w:val="22"/>
          <w:lang w:eastAsia="en-GB"/>
        </w:rPr>
        <w:t xml:space="preserve"> nabude vlastnické právo k </w:t>
      </w:r>
      <w:r w:rsidR="00354D6A">
        <w:rPr>
          <w:rFonts w:eastAsia="Calibri"/>
          <w:szCs w:val="22"/>
          <w:lang w:eastAsia="en-GB"/>
        </w:rPr>
        <w:t>Nemovitostem</w:t>
      </w:r>
      <w:r w:rsidRPr="00114E7C">
        <w:rPr>
          <w:rFonts w:eastAsia="Calibri"/>
          <w:szCs w:val="22"/>
          <w:lang w:eastAsia="en-GB"/>
        </w:rPr>
        <w:t xml:space="preserve"> v souladu s tímto odstavcem Smlouvy, </w:t>
      </w:r>
      <w:r w:rsidR="00354D6A">
        <w:rPr>
          <w:rFonts w:eastAsia="Calibri"/>
          <w:szCs w:val="22"/>
          <w:lang w:eastAsia="en-GB"/>
        </w:rPr>
        <w:t xml:space="preserve">obvyklá cena, resp. tržní </w:t>
      </w:r>
      <w:r w:rsidRPr="00114E7C">
        <w:rPr>
          <w:rFonts w:eastAsia="Calibri"/>
          <w:szCs w:val="22"/>
          <w:lang w:eastAsia="en-GB"/>
        </w:rPr>
        <w:t xml:space="preserve">hodnota </w:t>
      </w:r>
      <w:r w:rsidR="00354D6A">
        <w:rPr>
          <w:rFonts w:eastAsia="Calibri"/>
          <w:szCs w:val="22"/>
          <w:lang w:eastAsia="en-GB"/>
        </w:rPr>
        <w:t>(nebude-li možné určit obvyklou cenu) Nemovitostí</w:t>
      </w:r>
      <w:r w:rsidRPr="00114E7C">
        <w:rPr>
          <w:rFonts w:eastAsia="Calibri"/>
          <w:szCs w:val="22"/>
          <w:lang w:eastAsia="en-GB"/>
        </w:rPr>
        <w:t xml:space="preserve"> určená Znalcem bude započtena</w:t>
      </w:r>
      <w:r>
        <w:rPr>
          <w:rFonts w:eastAsia="Calibri"/>
          <w:szCs w:val="22"/>
          <w:lang w:eastAsia="en-GB"/>
        </w:rPr>
        <w:t xml:space="preserve"> </w:t>
      </w:r>
      <w:r w:rsidRPr="00AF1B33">
        <w:rPr>
          <w:rFonts w:eastAsia="Calibri"/>
          <w:szCs w:val="22"/>
          <w:lang w:eastAsia="en-GB"/>
        </w:rPr>
        <w:t xml:space="preserve">a/nebo uhrazena oproti </w:t>
      </w:r>
      <w:r w:rsidR="005D2141">
        <w:rPr>
          <w:rFonts w:eastAsia="Calibri"/>
          <w:szCs w:val="22"/>
          <w:lang w:eastAsia="en-GB"/>
        </w:rPr>
        <w:t>Zajištěným</w:t>
      </w:r>
      <w:r w:rsidRPr="00114E7C">
        <w:rPr>
          <w:rFonts w:eastAsia="Calibri"/>
          <w:szCs w:val="22"/>
          <w:lang w:eastAsia="en-GB"/>
        </w:rPr>
        <w:t xml:space="preserve"> dluhům.</w:t>
      </w:r>
      <w:r w:rsidR="00DE5FF2">
        <w:rPr>
          <w:rFonts w:eastAsia="Calibri"/>
          <w:szCs w:val="22"/>
          <w:lang w:eastAsia="en-GB"/>
        </w:rPr>
        <w:t xml:space="preserve"> V případě, že obvyklá cena, resp. tržní </w:t>
      </w:r>
      <w:r w:rsidR="00DE5FF2" w:rsidRPr="00114E7C">
        <w:rPr>
          <w:rFonts w:eastAsia="Calibri"/>
          <w:szCs w:val="22"/>
          <w:lang w:eastAsia="en-GB"/>
        </w:rPr>
        <w:t xml:space="preserve">hodnota </w:t>
      </w:r>
      <w:r w:rsidR="00DE5FF2">
        <w:rPr>
          <w:rFonts w:eastAsia="Calibri"/>
          <w:szCs w:val="22"/>
          <w:lang w:eastAsia="en-GB"/>
        </w:rPr>
        <w:t>(nebude-li možné určit obvyklou cenu) Nemovitostí</w:t>
      </w:r>
      <w:r w:rsidR="00DE5FF2" w:rsidRPr="00114E7C">
        <w:rPr>
          <w:rFonts w:eastAsia="Calibri"/>
          <w:szCs w:val="22"/>
          <w:lang w:eastAsia="en-GB"/>
        </w:rPr>
        <w:t xml:space="preserve"> určená Znalcem</w:t>
      </w:r>
      <w:r w:rsidR="00DE5FF2">
        <w:rPr>
          <w:rFonts w:eastAsia="Calibri"/>
          <w:szCs w:val="22"/>
          <w:lang w:eastAsia="en-GB"/>
        </w:rPr>
        <w:t xml:space="preserve"> bude vyšší než celková výše </w:t>
      </w:r>
      <w:r w:rsidR="005D2141">
        <w:rPr>
          <w:rFonts w:eastAsia="Calibri"/>
          <w:szCs w:val="22"/>
          <w:lang w:eastAsia="en-GB"/>
        </w:rPr>
        <w:t>Zajištěných</w:t>
      </w:r>
      <w:r w:rsidR="00DE5FF2" w:rsidRPr="00114E7C">
        <w:rPr>
          <w:rFonts w:eastAsia="Calibri"/>
          <w:szCs w:val="22"/>
          <w:lang w:eastAsia="en-GB"/>
        </w:rPr>
        <w:t xml:space="preserve"> dluhů</w:t>
      </w:r>
      <w:r w:rsidR="00270A20">
        <w:rPr>
          <w:rFonts w:eastAsia="Calibri"/>
          <w:szCs w:val="22"/>
          <w:lang w:eastAsia="en-GB"/>
        </w:rPr>
        <w:t xml:space="preserve"> (resp. jejich nezaplacená část)</w:t>
      </w:r>
      <w:r w:rsidR="00DE5FF2">
        <w:rPr>
          <w:rFonts w:eastAsia="Calibri"/>
          <w:szCs w:val="22"/>
          <w:lang w:eastAsia="en-GB"/>
        </w:rPr>
        <w:t xml:space="preserve">, </w:t>
      </w:r>
      <w:r w:rsidR="00270A20">
        <w:rPr>
          <w:rFonts w:eastAsia="Calibri"/>
          <w:szCs w:val="22"/>
          <w:lang w:eastAsia="en-GB"/>
        </w:rPr>
        <w:t xml:space="preserve">je Prodávající povinen uhradit </w:t>
      </w:r>
      <w:r w:rsidR="0072103B">
        <w:rPr>
          <w:rFonts w:eastAsia="Calibri"/>
          <w:szCs w:val="22"/>
          <w:lang w:eastAsia="en-GB"/>
        </w:rPr>
        <w:t>Kupující</w:t>
      </w:r>
      <w:r w:rsidR="00270A20">
        <w:rPr>
          <w:rFonts w:eastAsia="Calibri"/>
          <w:szCs w:val="22"/>
          <w:lang w:eastAsia="en-GB"/>
        </w:rPr>
        <w:t>mu</w:t>
      </w:r>
      <w:r w:rsidR="0072103B">
        <w:rPr>
          <w:rFonts w:eastAsia="Calibri"/>
          <w:szCs w:val="22"/>
          <w:lang w:eastAsia="en-GB"/>
        </w:rPr>
        <w:t xml:space="preserve"> rozdíl v těchto částkách na bankovní účet </w:t>
      </w:r>
      <w:r w:rsidR="00270A20">
        <w:rPr>
          <w:rFonts w:eastAsia="Calibri"/>
          <w:szCs w:val="22"/>
          <w:lang w:eastAsia="en-GB"/>
        </w:rPr>
        <w:t xml:space="preserve">písemně </w:t>
      </w:r>
      <w:r w:rsidR="0072103B">
        <w:rPr>
          <w:rFonts w:eastAsia="Calibri"/>
          <w:szCs w:val="22"/>
          <w:lang w:eastAsia="en-GB"/>
        </w:rPr>
        <w:t xml:space="preserve">určený </w:t>
      </w:r>
      <w:r w:rsidR="004B598B">
        <w:rPr>
          <w:rFonts w:eastAsia="Calibri"/>
          <w:szCs w:val="22"/>
          <w:lang w:eastAsia="en-GB"/>
        </w:rPr>
        <w:t>Kupujícím</w:t>
      </w:r>
      <w:r w:rsidR="005D3210">
        <w:rPr>
          <w:rFonts w:eastAsia="Calibri"/>
          <w:szCs w:val="22"/>
          <w:lang w:eastAsia="en-GB"/>
        </w:rPr>
        <w:t xml:space="preserve">, a to nejpozději do </w:t>
      </w:r>
      <w:r w:rsidR="005D3210" w:rsidRPr="00A518A9">
        <w:rPr>
          <w:szCs w:val="22"/>
        </w:rPr>
        <w:t>třiceti (30)</w:t>
      </w:r>
      <w:r w:rsidR="0072103B">
        <w:rPr>
          <w:rFonts w:eastAsia="Calibri"/>
          <w:szCs w:val="22"/>
          <w:lang w:eastAsia="en-GB"/>
        </w:rPr>
        <w:t xml:space="preserve"> dnů ode dne provedení </w:t>
      </w:r>
      <w:r w:rsidR="00A518A9">
        <w:rPr>
          <w:rFonts w:eastAsia="Calibri"/>
          <w:szCs w:val="22"/>
          <w:lang w:eastAsia="en-GB"/>
        </w:rPr>
        <w:t xml:space="preserve">vkladu </w:t>
      </w:r>
      <w:r w:rsidR="0072103B">
        <w:rPr>
          <w:rFonts w:eastAsia="Calibri"/>
          <w:szCs w:val="22"/>
          <w:lang w:eastAsia="en-GB"/>
        </w:rPr>
        <w:t>vlastnického práva Prodávajícího k Nemovitostem do katastru nemovitostí.</w:t>
      </w:r>
    </w:p>
    <w:p w14:paraId="00E26A6D" w14:textId="3FBEF41E" w:rsidR="00C06E6A" w:rsidRPr="00C06E6A" w:rsidRDefault="00354D6A" w:rsidP="00C06E6A">
      <w:pPr>
        <w:pStyle w:val="Nadpis2"/>
        <w:jc w:val="both"/>
      </w:pPr>
      <w:bookmarkStart w:id="54" w:name="_Ref196232661"/>
      <w:r>
        <w:rPr>
          <w:szCs w:val="22"/>
          <w:lang w:eastAsia="en-GB"/>
        </w:rPr>
        <w:t>Prodávající</w:t>
      </w:r>
      <w:r w:rsidR="00C06E6A" w:rsidRPr="00114E7C">
        <w:rPr>
          <w:szCs w:val="22"/>
          <w:lang w:eastAsia="en-GB"/>
        </w:rPr>
        <w:t xml:space="preserve"> je </w:t>
      </w:r>
      <w:r w:rsidR="00EA577A">
        <w:rPr>
          <w:szCs w:val="22"/>
          <w:lang w:eastAsia="en-GB"/>
        </w:rPr>
        <w:t xml:space="preserve">dále </w:t>
      </w:r>
      <w:r w:rsidR="00C06E6A" w:rsidRPr="00114E7C">
        <w:rPr>
          <w:szCs w:val="22"/>
          <w:lang w:eastAsia="en-GB"/>
        </w:rPr>
        <w:t>oprávněn</w:t>
      </w:r>
      <w:r w:rsidR="00E80D80">
        <w:rPr>
          <w:szCs w:val="22"/>
          <w:lang w:eastAsia="en-GB"/>
        </w:rPr>
        <w:t xml:space="preserve"> </w:t>
      </w:r>
      <w:r w:rsidR="00C06E6A" w:rsidRPr="00114E7C">
        <w:rPr>
          <w:szCs w:val="22"/>
          <w:lang w:eastAsia="en-GB"/>
        </w:rPr>
        <w:t xml:space="preserve">realizovat Zástavní právo </w:t>
      </w:r>
      <w:r w:rsidR="00EA577A">
        <w:rPr>
          <w:szCs w:val="22"/>
          <w:lang w:eastAsia="en-GB"/>
        </w:rPr>
        <w:t xml:space="preserve">rovněž </w:t>
      </w:r>
      <w:r w:rsidR="00C06E6A" w:rsidRPr="00114E7C">
        <w:rPr>
          <w:szCs w:val="22"/>
          <w:lang w:eastAsia="en-GB"/>
        </w:rPr>
        <w:t xml:space="preserve">prostřednictvím přímého prodeje </w:t>
      </w:r>
      <w:r>
        <w:rPr>
          <w:rFonts w:eastAsia="Calibri"/>
          <w:szCs w:val="22"/>
          <w:lang w:eastAsia="en-GB"/>
        </w:rPr>
        <w:t>Nemovitostí</w:t>
      </w:r>
      <w:r w:rsidR="00C06E6A" w:rsidRPr="00114E7C">
        <w:rPr>
          <w:szCs w:val="22"/>
          <w:lang w:eastAsia="en-GB"/>
        </w:rPr>
        <w:t>. Při tomto způsobu realizace Zástavního práva se uplatní následující pravidla:</w:t>
      </w:r>
      <w:bookmarkEnd w:id="54"/>
    </w:p>
    <w:p w14:paraId="0A0743A9" w14:textId="094C6D56" w:rsidR="00C06E6A" w:rsidRPr="00C06E6A" w:rsidRDefault="00354D6A" w:rsidP="00C06E6A">
      <w:pPr>
        <w:pStyle w:val="Nadpis3"/>
        <w:tabs>
          <w:tab w:val="clear" w:pos="1701"/>
        </w:tabs>
        <w:ind w:left="1843" w:hanging="709"/>
      </w:pPr>
      <w:r>
        <w:rPr>
          <w:rFonts w:eastAsia="Calibri"/>
          <w:szCs w:val="22"/>
          <w:lang w:eastAsia="en-GB"/>
        </w:rPr>
        <w:t>Prodávající</w:t>
      </w:r>
      <w:r w:rsidR="00C06E6A" w:rsidRPr="00114E7C">
        <w:rPr>
          <w:rFonts w:eastAsia="Calibri"/>
          <w:szCs w:val="22"/>
          <w:lang w:eastAsia="en-GB"/>
        </w:rPr>
        <w:t xml:space="preserve"> je povinen písemně oznámit </w:t>
      </w:r>
      <w:r>
        <w:rPr>
          <w:rFonts w:eastAsia="Calibri"/>
          <w:szCs w:val="22"/>
          <w:lang w:eastAsia="en-GB"/>
        </w:rPr>
        <w:t>Kupujícímu</w:t>
      </w:r>
      <w:r w:rsidR="00C06E6A" w:rsidRPr="00114E7C">
        <w:rPr>
          <w:rFonts w:eastAsia="Calibri"/>
          <w:szCs w:val="22"/>
          <w:lang w:eastAsia="en-GB"/>
        </w:rPr>
        <w:t xml:space="preserve"> úmysl provést přímý prodej. Toto oznámení musí obsahovat informace o plánovaném postupu přímého prodeje, včetně způsobu jeho zveřejnění a případného využití služeb třetích stran. Oznámení </w:t>
      </w:r>
      <w:r>
        <w:rPr>
          <w:rFonts w:eastAsia="Calibri"/>
          <w:szCs w:val="22"/>
          <w:lang w:eastAsia="en-GB"/>
        </w:rPr>
        <w:t>Kupujícímu</w:t>
      </w:r>
      <w:r w:rsidR="00C06E6A" w:rsidRPr="00114E7C">
        <w:rPr>
          <w:rFonts w:eastAsia="Calibri"/>
          <w:szCs w:val="22"/>
          <w:lang w:eastAsia="en-GB"/>
        </w:rPr>
        <w:t xml:space="preserve"> musí rovněž obsahovat stanovení lhůty k prodeji, která nebude kratší než </w:t>
      </w:r>
      <w:r w:rsidR="007E2557">
        <w:rPr>
          <w:rFonts w:eastAsia="Calibri"/>
          <w:szCs w:val="22"/>
          <w:lang w:eastAsia="en-GB"/>
        </w:rPr>
        <w:t>třicet (</w:t>
      </w:r>
      <w:r w:rsidR="00C06E6A" w:rsidRPr="00114E7C">
        <w:rPr>
          <w:rFonts w:eastAsia="Calibri"/>
          <w:szCs w:val="22"/>
          <w:lang w:eastAsia="en-GB"/>
        </w:rPr>
        <w:t>30</w:t>
      </w:r>
      <w:r w:rsidR="007E2557">
        <w:rPr>
          <w:rFonts w:eastAsia="Calibri"/>
          <w:szCs w:val="22"/>
          <w:lang w:eastAsia="en-GB"/>
        </w:rPr>
        <w:t>)</w:t>
      </w:r>
      <w:r w:rsidR="00C06E6A" w:rsidRPr="00114E7C">
        <w:rPr>
          <w:rFonts w:eastAsia="Calibri"/>
          <w:szCs w:val="22"/>
          <w:lang w:eastAsia="en-GB"/>
        </w:rPr>
        <w:t xml:space="preserve"> dnů.</w:t>
      </w:r>
    </w:p>
    <w:p w14:paraId="007D815E" w14:textId="4751D856" w:rsidR="00C06E6A" w:rsidRPr="00114E7C" w:rsidRDefault="00354D6A" w:rsidP="00C06E6A">
      <w:pPr>
        <w:pStyle w:val="Nadpis3"/>
        <w:tabs>
          <w:tab w:val="clear" w:pos="1701"/>
        </w:tabs>
        <w:ind w:left="1843" w:hanging="709"/>
        <w:rPr>
          <w:rFonts w:eastAsia="Calibri"/>
          <w:szCs w:val="22"/>
          <w:lang w:eastAsia="en-GB"/>
        </w:rPr>
      </w:pPr>
      <w:r>
        <w:rPr>
          <w:rFonts w:eastAsia="Calibri"/>
          <w:szCs w:val="22"/>
          <w:lang w:eastAsia="en-GB"/>
        </w:rPr>
        <w:t>Prodávající</w:t>
      </w:r>
      <w:r w:rsidR="00C06E6A" w:rsidRPr="00114E7C">
        <w:rPr>
          <w:rFonts w:eastAsia="Calibri"/>
          <w:szCs w:val="22"/>
          <w:lang w:eastAsia="en-GB"/>
        </w:rPr>
        <w:t xml:space="preserve"> je povinen oznámit nabídku přímého prodeje vhodným způsobem, a to v závislosti na povaze </w:t>
      </w:r>
      <w:r>
        <w:rPr>
          <w:rFonts w:eastAsia="Calibri"/>
          <w:szCs w:val="22"/>
          <w:lang w:eastAsia="en-GB"/>
        </w:rPr>
        <w:t>Nemovitostí</w:t>
      </w:r>
      <w:r w:rsidR="00C06E6A" w:rsidRPr="00114E7C">
        <w:rPr>
          <w:rFonts w:eastAsia="Calibri"/>
          <w:szCs w:val="22"/>
          <w:lang w:eastAsia="en-GB"/>
        </w:rPr>
        <w:t xml:space="preserve"> a pravděpodobných kupujících. </w:t>
      </w:r>
      <w:r>
        <w:rPr>
          <w:rFonts w:eastAsia="Calibri"/>
          <w:szCs w:val="22"/>
          <w:lang w:eastAsia="en-GB"/>
        </w:rPr>
        <w:t>Prodávající</w:t>
      </w:r>
      <w:r w:rsidR="00C06E6A" w:rsidRPr="00114E7C">
        <w:rPr>
          <w:rFonts w:eastAsia="Calibri"/>
          <w:szCs w:val="22"/>
          <w:lang w:eastAsia="en-GB"/>
        </w:rPr>
        <w:t xml:space="preserve"> je oprávněn podle své volby s nabídkou na prodej </w:t>
      </w:r>
      <w:r>
        <w:rPr>
          <w:rFonts w:eastAsia="Calibri"/>
          <w:szCs w:val="22"/>
          <w:lang w:eastAsia="en-GB"/>
        </w:rPr>
        <w:t>Nemovitostí</w:t>
      </w:r>
      <w:r w:rsidR="00C06E6A" w:rsidRPr="00114E7C">
        <w:rPr>
          <w:rFonts w:eastAsia="Calibri"/>
          <w:szCs w:val="22"/>
          <w:lang w:eastAsia="en-GB"/>
        </w:rPr>
        <w:t xml:space="preserve"> oslovit alespoň </w:t>
      </w:r>
      <w:r>
        <w:rPr>
          <w:rFonts w:eastAsia="Calibri"/>
          <w:szCs w:val="22"/>
          <w:lang w:eastAsia="en-GB"/>
        </w:rPr>
        <w:t>dva (</w:t>
      </w:r>
      <w:r w:rsidR="00C06E6A" w:rsidRPr="00114E7C">
        <w:rPr>
          <w:rFonts w:eastAsia="Calibri"/>
          <w:szCs w:val="22"/>
          <w:lang w:eastAsia="en-GB"/>
        </w:rPr>
        <w:t>2</w:t>
      </w:r>
      <w:r>
        <w:rPr>
          <w:rFonts w:eastAsia="Calibri"/>
          <w:szCs w:val="22"/>
          <w:lang w:eastAsia="en-GB"/>
        </w:rPr>
        <w:t>)</w:t>
      </w:r>
      <w:r w:rsidR="00C06E6A" w:rsidRPr="00114E7C">
        <w:rPr>
          <w:rFonts w:eastAsia="Calibri"/>
          <w:szCs w:val="22"/>
          <w:lang w:eastAsia="en-GB"/>
        </w:rPr>
        <w:t xml:space="preserve"> vybrané potenciální zájemce v rámci neveřejné nabídky či nabídku uveřejnit formou inzerátu ve vybraném tištěném periodiku či prostřednictvím vhodné on-line platformy.</w:t>
      </w:r>
    </w:p>
    <w:p w14:paraId="69D8A1D4" w14:textId="5158195E" w:rsidR="00C06E6A" w:rsidRPr="00114E7C" w:rsidRDefault="00C06E6A" w:rsidP="00C06E6A">
      <w:pPr>
        <w:pStyle w:val="Nadpis3"/>
        <w:tabs>
          <w:tab w:val="clear" w:pos="1701"/>
        </w:tabs>
        <w:ind w:left="1843" w:hanging="709"/>
        <w:rPr>
          <w:rFonts w:eastAsia="Calibri"/>
          <w:szCs w:val="22"/>
          <w:lang w:eastAsia="en-GB"/>
        </w:rPr>
      </w:pPr>
      <w:r w:rsidRPr="00114E7C">
        <w:rPr>
          <w:rFonts w:eastAsia="Calibri"/>
          <w:szCs w:val="22"/>
          <w:lang w:eastAsia="en-GB"/>
        </w:rPr>
        <w:t>Minimální výše nabídkové ceny za převod vlastnického práva k </w:t>
      </w:r>
      <w:r w:rsidR="00354D6A">
        <w:rPr>
          <w:rFonts w:eastAsia="Calibri"/>
          <w:szCs w:val="22"/>
          <w:lang w:eastAsia="en-GB"/>
        </w:rPr>
        <w:t>Nemovitostem</w:t>
      </w:r>
      <w:r w:rsidRPr="00114E7C">
        <w:rPr>
          <w:rFonts w:eastAsia="Calibri"/>
          <w:szCs w:val="22"/>
          <w:lang w:eastAsia="en-GB"/>
        </w:rPr>
        <w:t xml:space="preserve"> obsažená v oznámení o prodeji bude stanovena na základě posudku Znalce</w:t>
      </w:r>
      <w:bookmarkStart w:id="55" w:name="_Hlk197507047"/>
      <w:r w:rsidR="00A518A9">
        <w:rPr>
          <w:rFonts w:eastAsia="Calibri"/>
          <w:szCs w:val="22"/>
          <w:lang w:eastAsia="en-GB"/>
        </w:rPr>
        <w:t>, který určí obvyklou cenu, resp. tržní hodnotu (nebude-li možné určit obvyklou cenu) Nemovitostí</w:t>
      </w:r>
      <w:bookmarkEnd w:id="55"/>
      <w:r w:rsidRPr="00114E7C">
        <w:rPr>
          <w:rFonts w:eastAsia="Calibri"/>
          <w:szCs w:val="22"/>
          <w:lang w:eastAsia="en-GB"/>
        </w:rPr>
        <w:t xml:space="preserve">. </w:t>
      </w:r>
      <w:r w:rsidR="00354D6A">
        <w:rPr>
          <w:rFonts w:eastAsia="Calibri"/>
          <w:szCs w:val="22"/>
          <w:lang w:eastAsia="en-GB"/>
        </w:rPr>
        <w:t>Prodávající</w:t>
      </w:r>
      <w:r w:rsidRPr="00114E7C">
        <w:rPr>
          <w:rFonts w:eastAsia="Calibri"/>
          <w:szCs w:val="22"/>
          <w:lang w:eastAsia="en-GB"/>
        </w:rPr>
        <w:t xml:space="preserve"> předloží </w:t>
      </w:r>
      <w:r w:rsidR="00354D6A">
        <w:rPr>
          <w:rFonts w:eastAsia="Calibri"/>
          <w:szCs w:val="22"/>
          <w:lang w:eastAsia="en-GB"/>
        </w:rPr>
        <w:t>Kupujícímu</w:t>
      </w:r>
      <w:r w:rsidRPr="00114E7C">
        <w:rPr>
          <w:rFonts w:eastAsia="Calibri"/>
          <w:szCs w:val="22"/>
          <w:lang w:eastAsia="en-GB"/>
        </w:rPr>
        <w:t xml:space="preserve"> posudek Znalce ohledně hodnoty </w:t>
      </w:r>
      <w:r w:rsidR="00354D6A">
        <w:rPr>
          <w:rFonts w:eastAsia="Calibri"/>
          <w:szCs w:val="22"/>
          <w:lang w:eastAsia="en-GB"/>
        </w:rPr>
        <w:t>Nemovitostí</w:t>
      </w:r>
      <w:r w:rsidRPr="00114E7C">
        <w:rPr>
          <w:rFonts w:eastAsia="Calibri"/>
          <w:szCs w:val="22"/>
          <w:lang w:eastAsia="en-GB"/>
        </w:rPr>
        <w:t xml:space="preserve"> bez zbytečného odkladu poté, co bude tento znalecký posudek vypracován. V případě, že se jedná o první kolo přímého prodeje, se Smluvní strany dohodly, že minimální výše nabídkové ceny uvedené v oznámení nesmí být nižší </w:t>
      </w:r>
      <w:r w:rsidRPr="00114E7C">
        <w:rPr>
          <w:rFonts w:eastAsia="Calibri"/>
          <w:szCs w:val="22"/>
          <w:lang w:eastAsia="en-GB"/>
        </w:rPr>
        <w:lastRenderedPageBreak/>
        <w:t xml:space="preserve">než 75 % </w:t>
      </w:r>
      <w:r w:rsidR="00354D6A">
        <w:rPr>
          <w:rFonts w:eastAsia="Calibri"/>
          <w:szCs w:val="22"/>
          <w:lang w:eastAsia="en-GB"/>
        </w:rPr>
        <w:t xml:space="preserve">obvyklé ceny, resp. tržní </w:t>
      </w:r>
      <w:r w:rsidRPr="00114E7C">
        <w:rPr>
          <w:rFonts w:eastAsia="Calibri"/>
          <w:szCs w:val="22"/>
          <w:lang w:eastAsia="en-GB"/>
        </w:rPr>
        <w:t xml:space="preserve">hodnoty </w:t>
      </w:r>
      <w:r w:rsidR="00354D6A">
        <w:rPr>
          <w:rFonts w:eastAsia="Calibri"/>
          <w:szCs w:val="22"/>
          <w:lang w:eastAsia="en-GB"/>
        </w:rPr>
        <w:t>(nebude-li možné určit obvyklou cenu) Nemovitostí</w:t>
      </w:r>
      <w:r w:rsidRPr="00114E7C">
        <w:rPr>
          <w:rFonts w:eastAsia="Calibri"/>
          <w:szCs w:val="22"/>
          <w:lang w:eastAsia="en-GB"/>
        </w:rPr>
        <w:t xml:space="preserve"> stanovené dle </w:t>
      </w:r>
      <w:r w:rsidR="00480957">
        <w:rPr>
          <w:rFonts w:eastAsia="Calibri"/>
          <w:szCs w:val="22"/>
          <w:lang w:eastAsia="en-GB"/>
        </w:rPr>
        <w:t>první</w:t>
      </w:r>
      <w:r w:rsidR="00480957" w:rsidRPr="00114E7C">
        <w:rPr>
          <w:rFonts w:eastAsia="Calibri"/>
          <w:szCs w:val="22"/>
          <w:lang w:eastAsia="en-GB"/>
        </w:rPr>
        <w:t xml:space="preserve"> </w:t>
      </w:r>
      <w:r w:rsidRPr="00114E7C">
        <w:rPr>
          <w:rFonts w:eastAsia="Calibri"/>
          <w:szCs w:val="22"/>
          <w:lang w:eastAsia="en-GB"/>
        </w:rPr>
        <w:t>věty</w:t>
      </w:r>
      <w:r w:rsidR="00480957">
        <w:rPr>
          <w:rFonts w:eastAsia="Calibri"/>
          <w:szCs w:val="22"/>
          <w:lang w:eastAsia="en-GB"/>
        </w:rPr>
        <w:t xml:space="preserve"> tohoto odstavce</w:t>
      </w:r>
      <w:r w:rsidRPr="00114E7C">
        <w:rPr>
          <w:rFonts w:eastAsia="Calibri"/>
          <w:szCs w:val="22"/>
          <w:lang w:eastAsia="en-GB"/>
        </w:rPr>
        <w:t xml:space="preserve">. </w:t>
      </w:r>
      <w:bookmarkStart w:id="56" w:name="_Hlk197507060"/>
      <w:r w:rsidR="00A518A9" w:rsidRPr="00114E7C">
        <w:rPr>
          <w:rFonts w:eastAsia="Calibri"/>
          <w:szCs w:val="22"/>
          <w:lang w:eastAsia="en-GB"/>
        </w:rPr>
        <w:t xml:space="preserve">V případě, že se </w:t>
      </w:r>
      <w:r w:rsidR="00A518A9">
        <w:rPr>
          <w:rFonts w:eastAsia="Calibri"/>
          <w:szCs w:val="22"/>
          <w:lang w:eastAsia="en-GB"/>
        </w:rPr>
        <w:t>bude jednat</w:t>
      </w:r>
      <w:r w:rsidR="00A518A9" w:rsidRPr="00114E7C">
        <w:rPr>
          <w:rFonts w:eastAsia="Calibri"/>
          <w:szCs w:val="22"/>
          <w:lang w:eastAsia="en-GB"/>
        </w:rPr>
        <w:t xml:space="preserve"> o </w:t>
      </w:r>
      <w:r w:rsidR="00A518A9">
        <w:rPr>
          <w:rFonts w:eastAsia="Calibri"/>
          <w:szCs w:val="22"/>
          <w:lang w:eastAsia="en-GB"/>
        </w:rPr>
        <w:t>druhé</w:t>
      </w:r>
      <w:r w:rsidR="00A518A9" w:rsidRPr="00114E7C">
        <w:rPr>
          <w:rFonts w:eastAsia="Calibri"/>
          <w:szCs w:val="22"/>
          <w:lang w:eastAsia="en-GB"/>
        </w:rPr>
        <w:t xml:space="preserve"> kolo přímého prodeje</w:t>
      </w:r>
      <w:r w:rsidR="00A518A9">
        <w:rPr>
          <w:rFonts w:eastAsia="Calibri"/>
          <w:szCs w:val="22"/>
          <w:lang w:eastAsia="en-GB"/>
        </w:rPr>
        <w:t xml:space="preserve">, nesmí být </w:t>
      </w:r>
      <w:r w:rsidR="00A518A9" w:rsidRPr="00114E7C">
        <w:rPr>
          <w:rFonts w:eastAsia="Calibri"/>
          <w:szCs w:val="22"/>
          <w:lang w:eastAsia="en-GB"/>
        </w:rPr>
        <w:t xml:space="preserve">minimální výše nabídkové ceny uvedené v oznámení nižší než </w:t>
      </w:r>
      <w:r w:rsidR="00A518A9">
        <w:rPr>
          <w:rFonts w:eastAsia="Calibri"/>
          <w:szCs w:val="22"/>
          <w:lang w:eastAsia="en-GB"/>
        </w:rPr>
        <w:t>50</w:t>
      </w:r>
      <w:r w:rsidR="00A518A9" w:rsidRPr="00114E7C">
        <w:rPr>
          <w:rFonts w:eastAsia="Calibri"/>
          <w:szCs w:val="22"/>
          <w:lang w:eastAsia="en-GB"/>
        </w:rPr>
        <w:t xml:space="preserve"> % </w:t>
      </w:r>
      <w:r w:rsidR="00A518A9">
        <w:rPr>
          <w:rFonts w:eastAsia="Calibri"/>
          <w:szCs w:val="22"/>
          <w:lang w:eastAsia="en-GB"/>
        </w:rPr>
        <w:t xml:space="preserve">obvyklé ceny, resp. tržní </w:t>
      </w:r>
      <w:r w:rsidR="00A518A9" w:rsidRPr="00114E7C">
        <w:rPr>
          <w:rFonts w:eastAsia="Calibri"/>
          <w:szCs w:val="22"/>
          <w:lang w:eastAsia="en-GB"/>
        </w:rPr>
        <w:t xml:space="preserve">hodnoty </w:t>
      </w:r>
      <w:r w:rsidR="00A518A9">
        <w:rPr>
          <w:rFonts w:eastAsia="Calibri"/>
          <w:szCs w:val="22"/>
          <w:lang w:eastAsia="en-GB"/>
        </w:rPr>
        <w:t>(nebude-li možné určit obvyklou cenu) Nemovitostí</w:t>
      </w:r>
      <w:r w:rsidR="00A518A9" w:rsidRPr="00114E7C">
        <w:rPr>
          <w:rFonts w:eastAsia="Calibri"/>
          <w:szCs w:val="22"/>
          <w:lang w:eastAsia="en-GB"/>
        </w:rPr>
        <w:t xml:space="preserve"> stanovené dle </w:t>
      </w:r>
      <w:r w:rsidR="00480957">
        <w:rPr>
          <w:rFonts w:eastAsia="Calibri"/>
          <w:szCs w:val="22"/>
          <w:lang w:eastAsia="en-GB"/>
        </w:rPr>
        <w:t>první</w:t>
      </w:r>
      <w:r w:rsidR="00A518A9" w:rsidRPr="00114E7C">
        <w:rPr>
          <w:rFonts w:eastAsia="Calibri"/>
          <w:szCs w:val="22"/>
          <w:lang w:eastAsia="en-GB"/>
        </w:rPr>
        <w:t xml:space="preserve"> věty</w:t>
      </w:r>
      <w:r w:rsidR="00480957">
        <w:rPr>
          <w:rFonts w:eastAsia="Calibri"/>
          <w:szCs w:val="22"/>
          <w:lang w:eastAsia="en-GB"/>
        </w:rPr>
        <w:t xml:space="preserve"> tohoto odstavce</w:t>
      </w:r>
      <w:r w:rsidR="00A518A9" w:rsidRPr="00114E7C">
        <w:rPr>
          <w:rFonts w:eastAsia="Calibri"/>
          <w:szCs w:val="22"/>
          <w:lang w:eastAsia="en-GB"/>
        </w:rPr>
        <w:t xml:space="preserve">. </w:t>
      </w:r>
      <w:r w:rsidR="00824BC9" w:rsidRPr="00114E7C">
        <w:rPr>
          <w:rFonts w:eastAsia="Calibri"/>
          <w:szCs w:val="22"/>
          <w:lang w:eastAsia="en-GB"/>
        </w:rPr>
        <w:t xml:space="preserve">V případě, že se </w:t>
      </w:r>
      <w:r w:rsidR="00824BC9">
        <w:rPr>
          <w:rFonts w:eastAsia="Calibri"/>
          <w:szCs w:val="22"/>
          <w:lang w:eastAsia="en-GB"/>
        </w:rPr>
        <w:t>bude jednat</w:t>
      </w:r>
      <w:r w:rsidR="00824BC9" w:rsidRPr="00114E7C">
        <w:rPr>
          <w:rFonts w:eastAsia="Calibri"/>
          <w:szCs w:val="22"/>
          <w:lang w:eastAsia="en-GB"/>
        </w:rPr>
        <w:t xml:space="preserve"> o </w:t>
      </w:r>
      <w:r w:rsidR="00824BC9">
        <w:rPr>
          <w:rFonts w:eastAsia="Calibri"/>
          <w:szCs w:val="22"/>
          <w:lang w:eastAsia="en-GB"/>
        </w:rPr>
        <w:t>třetí</w:t>
      </w:r>
      <w:r w:rsidR="00824BC9" w:rsidRPr="00114E7C">
        <w:rPr>
          <w:rFonts w:eastAsia="Calibri"/>
          <w:szCs w:val="22"/>
          <w:lang w:eastAsia="en-GB"/>
        </w:rPr>
        <w:t xml:space="preserve"> </w:t>
      </w:r>
      <w:r w:rsidR="00824BC9">
        <w:rPr>
          <w:rFonts w:eastAsia="Calibri"/>
          <w:szCs w:val="22"/>
          <w:lang w:eastAsia="en-GB"/>
        </w:rPr>
        <w:t xml:space="preserve">a další </w:t>
      </w:r>
      <w:r w:rsidR="00824BC9" w:rsidRPr="00114E7C">
        <w:rPr>
          <w:rFonts w:eastAsia="Calibri"/>
          <w:szCs w:val="22"/>
          <w:lang w:eastAsia="en-GB"/>
        </w:rPr>
        <w:t>kolo přímého prodeje</w:t>
      </w:r>
      <w:r w:rsidR="00824BC9">
        <w:rPr>
          <w:rFonts w:eastAsia="Calibri"/>
          <w:szCs w:val="22"/>
          <w:lang w:eastAsia="en-GB"/>
        </w:rPr>
        <w:t xml:space="preserve">, nesmí být </w:t>
      </w:r>
      <w:r w:rsidR="00824BC9" w:rsidRPr="00114E7C">
        <w:rPr>
          <w:rFonts w:eastAsia="Calibri"/>
          <w:szCs w:val="22"/>
          <w:lang w:eastAsia="en-GB"/>
        </w:rPr>
        <w:t xml:space="preserve">minimální výše nabídkové ceny uvedené v oznámení nižší než </w:t>
      </w:r>
      <w:r w:rsidR="00824BC9">
        <w:rPr>
          <w:rFonts w:eastAsia="Calibri"/>
          <w:szCs w:val="22"/>
          <w:lang w:eastAsia="en-GB"/>
        </w:rPr>
        <w:t>40</w:t>
      </w:r>
      <w:r w:rsidR="00824BC9" w:rsidRPr="00114E7C">
        <w:rPr>
          <w:rFonts w:eastAsia="Calibri"/>
          <w:szCs w:val="22"/>
          <w:lang w:eastAsia="en-GB"/>
        </w:rPr>
        <w:t xml:space="preserve"> % </w:t>
      </w:r>
      <w:r w:rsidR="00824BC9">
        <w:rPr>
          <w:rFonts w:eastAsia="Calibri"/>
          <w:szCs w:val="22"/>
          <w:lang w:eastAsia="en-GB"/>
        </w:rPr>
        <w:t xml:space="preserve">obvyklé ceny, resp. tržní </w:t>
      </w:r>
      <w:r w:rsidR="00824BC9" w:rsidRPr="00114E7C">
        <w:rPr>
          <w:rFonts w:eastAsia="Calibri"/>
          <w:szCs w:val="22"/>
          <w:lang w:eastAsia="en-GB"/>
        </w:rPr>
        <w:t xml:space="preserve">hodnoty </w:t>
      </w:r>
      <w:r w:rsidR="00824BC9">
        <w:rPr>
          <w:rFonts w:eastAsia="Calibri"/>
          <w:szCs w:val="22"/>
          <w:lang w:eastAsia="en-GB"/>
        </w:rPr>
        <w:t>(nebude-li možné určit obvyklou cenu) Nemovitostí</w:t>
      </w:r>
      <w:r w:rsidR="00824BC9" w:rsidRPr="00114E7C">
        <w:rPr>
          <w:rFonts w:eastAsia="Calibri"/>
          <w:szCs w:val="22"/>
          <w:lang w:eastAsia="en-GB"/>
        </w:rPr>
        <w:t xml:space="preserve"> stanovené dle </w:t>
      </w:r>
      <w:r w:rsidR="00480957">
        <w:rPr>
          <w:rFonts w:eastAsia="Calibri"/>
          <w:szCs w:val="22"/>
          <w:lang w:eastAsia="en-GB"/>
        </w:rPr>
        <w:t>první</w:t>
      </w:r>
      <w:r w:rsidR="00824BC9" w:rsidRPr="00114E7C">
        <w:rPr>
          <w:rFonts w:eastAsia="Calibri"/>
          <w:szCs w:val="22"/>
          <w:lang w:eastAsia="en-GB"/>
        </w:rPr>
        <w:t xml:space="preserve"> věty</w:t>
      </w:r>
      <w:bookmarkEnd w:id="56"/>
      <w:r w:rsidR="00480957">
        <w:rPr>
          <w:rFonts w:eastAsia="Calibri"/>
          <w:szCs w:val="22"/>
          <w:lang w:eastAsia="en-GB"/>
        </w:rPr>
        <w:t xml:space="preserve"> tohoto odstavce</w:t>
      </w:r>
      <w:r w:rsidRPr="00114E7C">
        <w:rPr>
          <w:rFonts w:eastAsia="Calibri"/>
          <w:szCs w:val="22"/>
          <w:lang w:eastAsia="en-GB"/>
        </w:rPr>
        <w:t>.</w:t>
      </w:r>
    </w:p>
    <w:p w14:paraId="36C52213" w14:textId="4041A205" w:rsidR="00C06E6A" w:rsidRPr="00114E7C" w:rsidRDefault="00C06E6A" w:rsidP="00C06E6A">
      <w:pPr>
        <w:pStyle w:val="Nadpis3"/>
        <w:tabs>
          <w:tab w:val="clear" w:pos="1701"/>
        </w:tabs>
        <w:ind w:left="1843" w:hanging="709"/>
        <w:rPr>
          <w:rFonts w:eastAsia="Calibri"/>
          <w:szCs w:val="22"/>
          <w:lang w:eastAsia="en-GB"/>
        </w:rPr>
      </w:pPr>
      <w:r w:rsidRPr="00114E7C">
        <w:rPr>
          <w:rFonts w:eastAsia="Calibri"/>
          <w:szCs w:val="22"/>
          <w:lang w:eastAsia="en-GB"/>
        </w:rPr>
        <w:t xml:space="preserve">Zájemci o nabytí </w:t>
      </w:r>
      <w:r w:rsidR="00354D6A">
        <w:rPr>
          <w:rFonts w:eastAsia="Calibri"/>
          <w:szCs w:val="22"/>
          <w:lang w:eastAsia="en-GB"/>
        </w:rPr>
        <w:t>Nemovitostí</w:t>
      </w:r>
      <w:r w:rsidRPr="00114E7C">
        <w:rPr>
          <w:rFonts w:eastAsia="Calibri"/>
          <w:szCs w:val="22"/>
          <w:lang w:eastAsia="en-GB"/>
        </w:rPr>
        <w:t xml:space="preserve"> budou mít lhůtu nejméně </w:t>
      </w:r>
      <w:r w:rsidR="007E2557">
        <w:rPr>
          <w:rFonts w:eastAsia="Calibri"/>
          <w:szCs w:val="22"/>
          <w:lang w:eastAsia="en-GB"/>
        </w:rPr>
        <w:t>třicet (</w:t>
      </w:r>
      <w:r w:rsidRPr="00114E7C">
        <w:rPr>
          <w:rFonts w:eastAsia="Calibri"/>
          <w:szCs w:val="22"/>
          <w:lang w:eastAsia="en-GB"/>
        </w:rPr>
        <w:t>30</w:t>
      </w:r>
      <w:r w:rsidR="007E2557">
        <w:rPr>
          <w:rFonts w:eastAsia="Calibri"/>
          <w:szCs w:val="22"/>
          <w:lang w:eastAsia="en-GB"/>
        </w:rPr>
        <w:t>)</w:t>
      </w:r>
      <w:r w:rsidRPr="00114E7C">
        <w:rPr>
          <w:rFonts w:eastAsia="Calibri"/>
          <w:szCs w:val="22"/>
          <w:lang w:eastAsia="en-GB"/>
        </w:rPr>
        <w:t xml:space="preserve"> dnů k podávání závazných nabídek na koupi </w:t>
      </w:r>
      <w:r w:rsidR="00354D6A">
        <w:rPr>
          <w:rFonts w:eastAsia="Calibri"/>
          <w:szCs w:val="22"/>
          <w:lang w:eastAsia="en-GB"/>
        </w:rPr>
        <w:t>Nemovitostí</w:t>
      </w:r>
      <w:r w:rsidRPr="00114E7C">
        <w:rPr>
          <w:rFonts w:eastAsia="Calibri"/>
          <w:szCs w:val="22"/>
          <w:lang w:eastAsia="en-GB"/>
        </w:rPr>
        <w:t xml:space="preserve">. </w:t>
      </w:r>
    </w:p>
    <w:p w14:paraId="14F0492D" w14:textId="27C15FBB" w:rsidR="00C06E6A" w:rsidRPr="00C06E6A" w:rsidRDefault="00354D6A" w:rsidP="00C06E6A">
      <w:pPr>
        <w:pStyle w:val="Nadpis3"/>
        <w:tabs>
          <w:tab w:val="clear" w:pos="1701"/>
        </w:tabs>
        <w:ind w:left="1843" w:hanging="709"/>
      </w:pPr>
      <w:r>
        <w:rPr>
          <w:rFonts w:eastAsia="Calibri"/>
          <w:szCs w:val="22"/>
          <w:lang w:eastAsia="en-GB"/>
        </w:rPr>
        <w:t>Prodávající</w:t>
      </w:r>
      <w:r w:rsidR="00C06E6A" w:rsidRPr="00114E7C">
        <w:rPr>
          <w:rFonts w:eastAsia="Calibri"/>
          <w:szCs w:val="22"/>
          <w:lang w:eastAsia="en-GB"/>
        </w:rPr>
        <w:t xml:space="preserve"> je při hodnocení nabídek oprávněn kromě nabízené ceny zohlednit zejména úvěrové riziko, riziko související s vypořádáním transakce, riziko právní, daňové, obchodní nebo jiné. </w:t>
      </w:r>
      <w:r>
        <w:rPr>
          <w:rFonts w:eastAsia="Calibri"/>
          <w:szCs w:val="22"/>
          <w:lang w:eastAsia="en-GB"/>
        </w:rPr>
        <w:t>Prodávající je zejména</w:t>
      </w:r>
      <w:r w:rsidR="00C06E6A" w:rsidRPr="00114E7C">
        <w:rPr>
          <w:rFonts w:eastAsia="Calibri"/>
          <w:szCs w:val="22"/>
          <w:lang w:eastAsia="en-GB"/>
        </w:rPr>
        <w:t xml:space="preserve"> oprávněn nastavit podmínky přímého prodeje tak, aby zvýhodňovaly, a zároveň je oprávněn zvýhodnit (v rozsahu rozumného obchodního uvažování):</w:t>
      </w:r>
    </w:p>
    <w:p w14:paraId="407DCCB8" w14:textId="77777777" w:rsidR="00C06E6A" w:rsidRPr="00114E7C" w:rsidRDefault="00C06E6A" w:rsidP="00EA577A">
      <w:pPr>
        <w:keepNext/>
        <w:numPr>
          <w:ilvl w:val="0"/>
          <w:numId w:val="16"/>
        </w:numPr>
        <w:suppressLineNumbers/>
        <w:suppressAutoHyphens/>
        <w:spacing w:before="120" w:after="120"/>
        <w:ind w:left="2410" w:hanging="567"/>
        <w:jc w:val="both"/>
        <w:outlineLvl w:val="0"/>
        <w:rPr>
          <w:bCs/>
          <w:sz w:val="22"/>
          <w:szCs w:val="22"/>
          <w:lang w:eastAsia="en-GB"/>
        </w:rPr>
      </w:pPr>
      <w:r w:rsidRPr="00114E7C">
        <w:rPr>
          <w:bCs/>
          <w:sz w:val="22"/>
          <w:szCs w:val="22"/>
          <w:lang w:eastAsia="en-GB"/>
        </w:rPr>
        <w:t>nabídky obsahující okamžitou splatnost kupní ceny oproti pozdějším platbám či platbám ve splátkách;</w:t>
      </w:r>
    </w:p>
    <w:p w14:paraId="352385C3" w14:textId="419C60B0" w:rsidR="00C06E6A" w:rsidRPr="00114E7C" w:rsidRDefault="00C06E6A" w:rsidP="00EA577A">
      <w:pPr>
        <w:keepNext/>
        <w:numPr>
          <w:ilvl w:val="0"/>
          <w:numId w:val="16"/>
        </w:numPr>
        <w:suppressLineNumbers/>
        <w:suppressAutoHyphens/>
        <w:spacing w:before="120" w:after="120"/>
        <w:ind w:left="2410" w:hanging="567"/>
        <w:jc w:val="both"/>
        <w:outlineLvl w:val="0"/>
        <w:rPr>
          <w:bCs/>
          <w:sz w:val="22"/>
          <w:szCs w:val="22"/>
          <w:lang w:eastAsia="en-GB"/>
        </w:rPr>
      </w:pPr>
      <w:r w:rsidRPr="00114E7C">
        <w:rPr>
          <w:bCs/>
          <w:sz w:val="22"/>
          <w:szCs w:val="22"/>
          <w:lang w:eastAsia="en-GB"/>
        </w:rPr>
        <w:t xml:space="preserve">nabídky strukturované k minimalizaci daňového zatížení </w:t>
      </w:r>
      <w:r w:rsidR="002B725A">
        <w:rPr>
          <w:bCs/>
          <w:sz w:val="22"/>
          <w:szCs w:val="22"/>
          <w:lang w:eastAsia="en-GB"/>
        </w:rPr>
        <w:t>Prodávajícího</w:t>
      </w:r>
      <w:r w:rsidRPr="00114E7C">
        <w:rPr>
          <w:bCs/>
          <w:sz w:val="22"/>
          <w:szCs w:val="22"/>
          <w:lang w:eastAsia="en-GB"/>
        </w:rPr>
        <w:t xml:space="preserve"> oproti nabídkám vystavujícím </w:t>
      </w:r>
      <w:r w:rsidR="002B725A">
        <w:rPr>
          <w:bCs/>
          <w:sz w:val="22"/>
          <w:szCs w:val="22"/>
          <w:lang w:eastAsia="en-GB"/>
        </w:rPr>
        <w:t>Prodávajícího</w:t>
      </w:r>
      <w:r w:rsidRPr="00114E7C">
        <w:rPr>
          <w:bCs/>
          <w:sz w:val="22"/>
          <w:szCs w:val="22"/>
          <w:lang w:eastAsia="en-GB"/>
        </w:rPr>
        <w:t xml:space="preserve"> daňovým nákladům či rizikům takových nákladů; </w:t>
      </w:r>
    </w:p>
    <w:p w14:paraId="2ECF584B" w14:textId="1178DE15" w:rsidR="00C06E6A" w:rsidRPr="00114E7C" w:rsidRDefault="00C06E6A" w:rsidP="00EA577A">
      <w:pPr>
        <w:keepNext/>
        <w:numPr>
          <w:ilvl w:val="0"/>
          <w:numId w:val="16"/>
        </w:numPr>
        <w:suppressLineNumbers/>
        <w:suppressAutoHyphens/>
        <w:spacing w:before="120" w:after="120"/>
        <w:ind w:left="2410" w:hanging="567"/>
        <w:jc w:val="both"/>
        <w:outlineLvl w:val="0"/>
        <w:rPr>
          <w:bCs/>
          <w:sz w:val="22"/>
          <w:szCs w:val="22"/>
          <w:lang w:eastAsia="en-GB"/>
        </w:rPr>
      </w:pPr>
      <w:r w:rsidRPr="00114E7C">
        <w:rPr>
          <w:bCs/>
          <w:sz w:val="22"/>
          <w:szCs w:val="22"/>
          <w:lang w:eastAsia="en-GB"/>
        </w:rPr>
        <w:t>bezpodmínečné nabídky oproti nabídkám, na něž se vztahují právní, administrativní, obchodní, či jiné podmínky;</w:t>
      </w:r>
      <w:r w:rsidR="007E2557">
        <w:rPr>
          <w:bCs/>
          <w:sz w:val="22"/>
          <w:szCs w:val="22"/>
          <w:lang w:eastAsia="en-GB"/>
        </w:rPr>
        <w:t xml:space="preserve"> a</w:t>
      </w:r>
    </w:p>
    <w:p w14:paraId="73DBFB34" w14:textId="6E5ABBEF" w:rsidR="00C06E6A" w:rsidRPr="00C06E6A" w:rsidRDefault="00C06E6A" w:rsidP="00EA577A">
      <w:pPr>
        <w:keepNext/>
        <w:numPr>
          <w:ilvl w:val="0"/>
          <w:numId w:val="16"/>
        </w:numPr>
        <w:suppressLineNumbers/>
        <w:suppressAutoHyphens/>
        <w:spacing w:before="120" w:after="120"/>
        <w:ind w:left="2410" w:hanging="567"/>
        <w:jc w:val="both"/>
        <w:outlineLvl w:val="0"/>
      </w:pPr>
      <w:r w:rsidRPr="00114E7C">
        <w:rPr>
          <w:bCs/>
          <w:sz w:val="22"/>
          <w:szCs w:val="22"/>
          <w:lang w:eastAsia="en-GB"/>
        </w:rPr>
        <w:t xml:space="preserve">nabídky, které budou vylučovat práva nabyvatele z odpovědnosti za vadné plnění </w:t>
      </w:r>
      <w:r w:rsidR="002B725A">
        <w:rPr>
          <w:bCs/>
          <w:sz w:val="22"/>
          <w:szCs w:val="22"/>
          <w:lang w:eastAsia="en-GB"/>
        </w:rPr>
        <w:t>Prodávajícího</w:t>
      </w:r>
      <w:r w:rsidRPr="00114E7C">
        <w:rPr>
          <w:bCs/>
          <w:sz w:val="22"/>
          <w:szCs w:val="22"/>
          <w:lang w:eastAsia="en-GB"/>
        </w:rPr>
        <w:t xml:space="preserve">, oproti nabídkám, které budou vyžadovat prohlášení a záruky </w:t>
      </w:r>
      <w:r w:rsidR="002B725A">
        <w:rPr>
          <w:bCs/>
          <w:sz w:val="22"/>
          <w:szCs w:val="22"/>
          <w:lang w:eastAsia="en-GB"/>
        </w:rPr>
        <w:t>Prodávajícího</w:t>
      </w:r>
      <w:r w:rsidRPr="00114E7C">
        <w:rPr>
          <w:bCs/>
          <w:sz w:val="22"/>
          <w:szCs w:val="22"/>
          <w:lang w:eastAsia="en-GB"/>
        </w:rPr>
        <w:t xml:space="preserve"> za stav </w:t>
      </w:r>
      <w:r w:rsidR="002B725A">
        <w:rPr>
          <w:rFonts w:eastAsia="Calibri"/>
          <w:sz w:val="22"/>
          <w:szCs w:val="22"/>
          <w:lang w:eastAsia="en-GB"/>
        </w:rPr>
        <w:t>Nemovitostí</w:t>
      </w:r>
      <w:r w:rsidRPr="00114E7C">
        <w:rPr>
          <w:rFonts w:eastAsia="Calibri"/>
          <w:sz w:val="22"/>
          <w:szCs w:val="22"/>
          <w:lang w:eastAsia="en-GB"/>
        </w:rPr>
        <w:t xml:space="preserve"> </w:t>
      </w:r>
      <w:r w:rsidRPr="00114E7C">
        <w:rPr>
          <w:bCs/>
          <w:sz w:val="22"/>
          <w:szCs w:val="22"/>
          <w:lang w:eastAsia="en-GB"/>
        </w:rPr>
        <w:t xml:space="preserve">či osoby </w:t>
      </w:r>
      <w:r w:rsidR="002B725A">
        <w:rPr>
          <w:bCs/>
          <w:sz w:val="22"/>
          <w:szCs w:val="22"/>
          <w:lang w:eastAsia="en-GB"/>
        </w:rPr>
        <w:t>Prodávajícího</w:t>
      </w:r>
      <w:r w:rsidRPr="00114E7C">
        <w:rPr>
          <w:bCs/>
          <w:sz w:val="22"/>
          <w:szCs w:val="22"/>
          <w:lang w:eastAsia="en-GB"/>
        </w:rPr>
        <w:t>.</w:t>
      </w:r>
    </w:p>
    <w:p w14:paraId="6FD85A69" w14:textId="5DE92C93" w:rsidR="00C06E6A" w:rsidRPr="00C06E6A" w:rsidRDefault="002B725A" w:rsidP="00C06E6A">
      <w:pPr>
        <w:pStyle w:val="Nadpis3"/>
        <w:tabs>
          <w:tab w:val="clear" w:pos="1701"/>
        </w:tabs>
        <w:ind w:left="1843" w:hanging="709"/>
      </w:pPr>
      <w:r>
        <w:rPr>
          <w:rFonts w:eastAsia="Calibri"/>
          <w:szCs w:val="22"/>
          <w:lang w:eastAsia="en-GB"/>
        </w:rPr>
        <w:t>Prodávající</w:t>
      </w:r>
      <w:r w:rsidR="00C06E6A" w:rsidRPr="00114E7C">
        <w:rPr>
          <w:rFonts w:eastAsia="Calibri"/>
          <w:szCs w:val="22"/>
          <w:lang w:eastAsia="en-GB"/>
        </w:rPr>
        <w:t xml:space="preserve"> je povinen předat </w:t>
      </w:r>
      <w:r>
        <w:rPr>
          <w:rFonts w:eastAsia="Calibri"/>
          <w:szCs w:val="22"/>
          <w:lang w:eastAsia="en-GB"/>
        </w:rPr>
        <w:t>Kupujícímu</w:t>
      </w:r>
      <w:r w:rsidR="00C06E6A" w:rsidRPr="00114E7C">
        <w:rPr>
          <w:rFonts w:eastAsia="Calibri"/>
          <w:szCs w:val="22"/>
          <w:lang w:eastAsia="en-GB"/>
        </w:rPr>
        <w:t xml:space="preserve"> protokol s vyhodnocením nabídek.</w:t>
      </w:r>
    </w:p>
    <w:p w14:paraId="6871A2F5" w14:textId="0540CC0A" w:rsidR="00C06E6A" w:rsidRPr="00C06E6A" w:rsidRDefault="00C06E6A" w:rsidP="00C06E6A">
      <w:pPr>
        <w:pStyle w:val="Nadpis3"/>
        <w:tabs>
          <w:tab w:val="clear" w:pos="1701"/>
        </w:tabs>
        <w:ind w:left="1843" w:hanging="709"/>
      </w:pPr>
      <w:r w:rsidRPr="00114E7C">
        <w:rPr>
          <w:rFonts w:eastAsia="Calibri"/>
          <w:szCs w:val="22"/>
          <w:lang w:eastAsia="en-GB"/>
        </w:rPr>
        <w:t xml:space="preserve">Za výše uvedených podmínek je </w:t>
      </w:r>
      <w:r w:rsidR="002B725A">
        <w:rPr>
          <w:rFonts w:eastAsia="Calibri"/>
          <w:szCs w:val="22"/>
          <w:lang w:eastAsia="en-GB"/>
        </w:rPr>
        <w:t>Prodávající</w:t>
      </w:r>
      <w:r w:rsidRPr="00114E7C">
        <w:rPr>
          <w:rFonts w:eastAsia="Calibri"/>
          <w:szCs w:val="22"/>
          <w:lang w:eastAsia="en-GB"/>
        </w:rPr>
        <w:t xml:space="preserve"> oprávněn uzavřít smlouvu o převodu </w:t>
      </w:r>
      <w:r w:rsidR="002B725A">
        <w:rPr>
          <w:rFonts w:eastAsia="Calibri"/>
          <w:szCs w:val="22"/>
          <w:lang w:eastAsia="en-GB"/>
        </w:rPr>
        <w:t>Nemovitostí</w:t>
      </w:r>
      <w:r w:rsidRPr="00114E7C">
        <w:rPr>
          <w:rFonts w:eastAsia="Calibri"/>
          <w:szCs w:val="22"/>
          <w:lang w:eastAsia="en-GB"/>
        </w:rPr>
        <w:t xml:space="preserve"> se zájemcem, který předložil nejlepší nabídku, přičemž bude-li </w:t>
      </w:r>
      <w:r w:rsidR="002B725A">
        <w:rPr>
          <w:rFonts w:eastAsia="Calibri"/>
          <w:szCs w:val="22"/>
          <w:lang w:eastAsia="en-GB"/>
        </w:rPr>
        <w:t>Prodávající</w:t>
      </w:r>
      <w:r w:rsidRPr="00114E7C">
        <w:rPr>
          <w:rFonts w:eastAsia="Calibri"/>
          <w:szCs w:val="22"/>
          <w:lang w:eastAsia="en-GB"/>
        </w:rPr>
        <w:t xml:space="preserve"> postupovat dle tohoto odst. </w:t>
      </w:r>
      <w:r w:rsidR="00824BC9">
        <w:rPr>
          <w:rFonts w:eastAsia="Calibri"/>
          <w:szCs w:val="22"/>
          <w:lang w:eastAsia="en-GB"/>
        </w:rPr>
        <w:fldChar w:fldCharType="begin"/>
      </w:r>
      <w:r w:rsidR="00824BC9">
        <w:rPr>
          <w:rFonts w:eastAsia="Calibri"/>
          <w:szCs w:val="22"/>
          <w:lang w:eastAsia="en-GB"/>
        </w:rPr>
        <w:instrText xml:space="preserve"> REF _Ref196232661 \r \h </w:instrText>
      </w:r>
      <w:r w:rsidR="00824BC9">
        <w:rPr>
          <w:rFonts w:eastAsia="Calibri"/>
          <w:szCs w:val="22"/>
          <w:lang w:eastAsia="en-GB"/>
        </w:rPr>
      </w:r>
      <w:r w:rsidR="00824BC9">
        <w:rPr>
          <w:rFonts w:eastAsia="Calibri"/>
          <w:szCs w:val="22"/>
          <w:lang w:eastAsia="en-GB"/>
        </w:rPr>
        <w:fldChar w:fldCharType="separate"/>
      </w:r>
      <w:r w:rsidR="00A1113B">
        <w:rPr>
          <w:rFonts w:eastAsia="Calibri"/>
          <w:szCs w:val="22"/>
          <w:cs/>
          <w:lang w:eastAsia="en-GB"/>
        </w:rPr>
        <w:t>‎</w:t>
      </w:r>
      <w:r w:rsidR="00A1113B">
        <w:rPr>
          <w:rFonts w:eastAsia="Calibri"/>
          <w:szCs w:val="22"/>
          <w:lang w:eastAsia="en-GB"/>
        </w:rPr>
        <w:t>10.4</w:t>
      </w:r>
      <w:r w:rsidR="00824BC9">
        <w:rPr>
          <w:rFonts w:eastAsia="Calibri"/>
          <w:szCs w:val="22"/>
          <w:lang w:eastAsia="en-GB"/>
        </w:rPr>
        <w:fldChar w:fldCharType="end"/>
      </w:r>
      <w:r w:rsidR="00824BC9">
        <w:rPr>
          <w:rFonts w:eastAsia="Calibri"/>
          <w:szCs w:val="22"/>
          <w:lang w:eastAsia="en-GB"/>
        </w:rPr>
        <w:t xml:space="preserve"> </w:t>
      </w:r>
      <w:r w:rsidRPr="00114E7C">
        <w:rPr>
          <w:rFonts w:eastAsia="Calibri"/>
          <w:szCs w:val="22"/>
          <w:lang w:eastAsia="en-GB"/>
        </w:rPr>
        <w:t>Smlouvy, bude jeho postup považován za postup s náležitou odbornou péčí.</w:t>
      </w:r>
    </w:p>
    <w:p w14:paraId="6EEF6AD6" w14:textId="31C33745" w:rsidR="00C06E6A" w:rsidRPr="00C06E6A" w:rsidRDefault="002B725A" w:rsidP="00C06E6A">
      <w:pPr>
        <w:pStyle w:val="Nadpis2"/>
        <w:jc w:val="both"/>
      </w:pPr>
      <w:r>
        <w:rPr>
          <w:szCs w:val="22"/>
          <w:lang w:eastAsia="en-GB"/>
        </w:rPr>
        <w:t>Kupující</w:t>
      </w:r>
      <w:r w:rsidR="00C06E6A" w:rsidRPr="00114E7C">
        <w:rPr>
          <w:szCs w:val="22"/>
          <w:lang w:eastAsia="en-GB"/>
        </w:rPr>
        <w:t xml:space="preserve"> se zavazuje:</w:t>
      </w:r>
    </w:p>
    <w:p w14:paraId="711F96F8" w14:textId="1BA7ED61" w:rsidR="00C06E6A" w:rsidRPr="00C06E6A" w:rsidRDefault="00C06E6A" w:rsidP="00C06E6A">
      <w:pPr>
        <w:pStyle w:val="Nadpis3"/>
        <w:tabs>
          <w:tab w:val="clear" w:pos="1701"/>
        </w:tabs>
        <w:ind w:left="1843" w:hanging="709"/>
      </w:pPr>
      <w:r w:rsidRPr="00114E7C">
        <w:rPr>
          <w:rFonts w:eastAsia="Calibri"/>
          <w:szCs w:val="22"/>
          <w:lang w:eastAsia="en-GB"/>
        </w:rPr>
        <w:t xml:space="preserve">poskytnout </w:t>
      </w:r>
      <w:r w:rsidR="002B725A">
        <w:rPr>
          <w:rFonts w:eastAsia="Calibri"/>
          <w:szCs w:val="22"/>
          <w:lang w:eastAsia="en-GB"/>
        </w:rPr>
        <w:t>Prodávajícímu</w:t>
      </w:r>
      <w:r w:rsidRPr="00114E7C">
        <w:rPr>
          <w:rFonts w:eastAsia="Calibri"/>
          <w:szCs w:val="22"/>
          <w:lang w:eastAsia="en-GB"/>
        </w:rPr>
        <w:t xml:space="preserve"> veškerou nutnou součinnost při uspokojení </w:t>
      </w:r>
      <w:r w:rsidR="005D2141">
        <w:rPr>
          <w:rFonts w:eastAsia="Calibri"/>
          <w:szCs w:val="22"/>
          <w:lang w:eastAsia="en-GB"/>
        </w:rPr>
        <w:t>Zajištěných</w:t>
      </w:r>
      <w:r w:rsidRPr="00114E7C">
        <w:rPr>
          <w:rFonts w:eastAsia="Calibri"/>
          <w:szCs w:val="22"/>
          <w:lang w:eastAsia="en-GB"/>
        </w:rPr>
        <w:t xml:space="preserve"> dluhů;</w:t>
      </w:r>
    </w:p>
    <w:p w14:paraId="758E1934" w14:textId="2A8926A6" w:rsidR="00C06E6A" w:rsidRPr="00C06E6A" w:rsidRDefault="00C06E6A" w:rsidP="00C06E6A">
      <w:pPr>
        <w:pStyle w:val="Nadpis3"/>
        <w:tabs>
          <w:tab w:val="clear" w:pos="1701"/>
        </w:tabs>
        <w:ind w:left="1843" w:hanging="709"/>
      </w:pPr>
      <w:r w:rsidRPr="00114E7C">
        <w:rPr>
          <w:rFonts w:eastAsia="Calibri"/>
          <w:szCs w:val="22"/>
          <w:lang w:eastAsia="en-GB"/>
        </w:rPr>
        <w:t xml:space="preserve">poskytnout </w:t>
      </w:r>
      <w:r w:rsidR="002B725A">
        <w:rPr>
          <w:rFonts w:eastAsia="Calibri"/>
          <w:szCs w:val="22"/>
          <w:lang w:eastAsia="en-GB"/>
        </w:rPr>
        <w:t>Prodávajícímu</w:t>
      </w:r>
      <w:r w:rsidRPr="00114E7C">
        <w:rPr>
          <w:rFonts w:eastAsia="Calibri"/>
          <w:szCs w:val="22"/>
          <w:lang w:eastAsia="en-GB"/>
        </w:rPr>
        <w:t xml:space="preserve"> veškerou dokumentaci vyžadovanou v souvislosti s výkonem Zástavního práva podle této Smlouvy;</w:t>
      </w:r>
    </w:p>
    <w:p w14:paraId="6B11D02F" w14:textId="5CD28D49" w:rsidR="00C06E6A" w:rsidRPr="00C06E6A" w:rsidRDefault="00C06E6A" w:rsidP="00C06E6A">
      <w:pPr>
        <w:pStyle w:val="Nadpis3"/>
        <w:tabs>
          <w:tab w:val="clear" w:pos="1701"/>
        </w:tabs>
        <w:ind w:left="1843" w:hanging="709"/>
      </w:pPr>
      <w:r w:rsidRPr="00114E7C">
        <w:rPr>
          <w:rFonts w:eastAsia="Calibri"/>
          <w:szCs w:val="22"/>
          <w:lang w:eastAsia="en-GB"/>
        </w:rPr>
        <w:t xml:space="preserve">postupovat podle odůvodněných pokynů </w:t>
      </w:r>
      <w:r w:rsidR="002B725A">
        <w:rPr>
          <w:rFonts w:eastAsia="Calibri"/>
          <w:szCs w:val="22"/>
          <w:lang w:eastAsia="en-GB"/>
        </w:rPr>
        <w:t>Prodávajícího</w:t>
      </w:r>
      <w:r w:rsidRPr="00114E7C">
        <w:rPr>
          <w:rFonts w:eastAsia="Calibri"/>
          <w:szCs w:val="22"/>
          <w:lang w:eastAsia="en-GB"/>
        </w:rPr>
        <w:t>;</w:t>
      </w:r>
      <w:r w:rsidR="007E2557">
        <w:rPr>
          <w:rFonts w:eastAsia="Calibri"/>
          <w:szCs w:val="22"/>
          <w:lang w:eastAsia="en-GB"/>
        </w:rPr>
        <w:t xml:space="preserve"> a</w:t>
      </w:r>
    </w:p>
    <w:p w14:paraId="03E77606" w14:textId="7F8CDDE2" w:rsidR="00C06E6A" w:rsidRPr="00C06E6A" w:rsidRDefault="00C06E6A" w:rsidP="00C06E6A">
      <w:pPr>
        <w:pStyle w:val="Nadpis3"/>
        <w:tabs>
          <w:tab w:val="clear" w:pos="1701"/>
        </w:tabs>
        <w:ind w:left="1843" w:hanging="709"/>
      </w:pPr>
      <w:r w:rsidRPr="00114E7C">
        <w:rPr>
          <w:rFonts w:eastAsia="Calibri"/>
          <w:szCs w:val="22"/>
          <w:lang w:eastAsia="en-GB"/>
        </w:rPr>
        <w:t xml:space="preserve">poskytnout </w:t>
      </w:r>
      <w:r w:rsidR="002B725A">
        <w:rPr>
          <w:rFonts w:eastAsia="Calibri"/>
          <w:szCs w:val="22"/>
          <w:lang w:eastAsia="en-GB"/>
        </w:rPr>
        <w:t>Prodávajícímu</w:t>
      </w:r>
      <w:r w:rsidRPr="00114E7C">
        <w:rPr>
          <w:rFonts w:eastAsia="Calibri"/>
          <w:szCs w:val="22"/>
          <w:lang w:eastAsia="en-GB"/>
        </w:rPr>
        <w:t xml:space="preserve"> na jeho žádost zálohu na úhradu nákladů spojených s realizací Zástavního práva.</w:t>
      </w:r>
    </w:p>
    <w:p w14:paraId="6EE39B13" w14:textId="71140CBB" w:rsidR="00C06E6A" w:rsidRPr="00C06E6A" w:rsidRDefault="00C06E6A" w:rsidP="00C06E6A">
      <w:pPr>
        <w:pStyle w:val="Nadpis2"/>
        <w:jc w:val="both"/>
      </w:pPr>
      <w:r w:rsidRPr="00114E7C">
        <w:rPr>
          <w:szCs w:val="22"/>
          <w:lang w:eastAsia="en-GB"/>
        </w:rPr>
        <w:t xml:space="preserve">Veškeré </w:t>
      </w:r>
      <w:r w:rsidRPr="00C06E6A">
        <w:t>peněžní</w:t>
      </w:r>
      <w:r w:rsidRPr="00114E7C">
        <w:rPr>
          <w:szCs w:val="22"/>
          <w:lang w:eastAsia="en-GB"/>
        </w:rPr>
        <w:t xml:space="preserve"> prostředky získané zpeněžením </w:t>
      </w:r>
      <w:r w:rsidR="002B725A">
        <w:rPr>
          <w:rFonts w:eastAsia="Calibri"/>
          <w:szCs w:val="22"/>
          <w:lang w:eastAsia="en-GB"/>
        </w:rPr>
        <w:t>Nemovitostí</w:t>
      </w:r>
      <w:r w:rsidRPr="00114E7C">
        <w:rPr>
          <w:rFonts w:eastAsia="Calibri"/>
          <w:szCs w:val="22"/>
          <w:lang w:eastAsia="en-GB"/>
        </w:rPr>
        <w:t xml:space="preserve"> </w:t>
      </w:r>
      <w:r w:rsidRPr="00114E7C">
        <w:rPr>
          <w:szCs w:val="22"/>
          <w:lang w:eastAsia="en-GB"/>
        </w:rPr>
        <w:t>podle této Smlouvy budou</w:t>
      </w:r>
      <w:r w:rsidR="00EA577A" w:rsidRPr="009C251D">
        <w:rPr>
          <w:color w:val="000000" w:themeColor="text1"/>
        </w:rPr>
        <w:t>, pokud z kogentních ustanovení právních předpisů nevyplyne něco jiného</w:t>
      </w:r>
      <w:r w:rsidR="00EA577A">
        <w:rPr>
          <w:color w:val="000000" w:themeColor="text1"/>
        </w:rPr>
        <w:t>,</w:t>
      </w:r>
      <w:r w:rsidRPr="00114E7C">
        <w:rPr>
          <w:szCs w:val="22"/>
          <w:lang w:eastAsia="en-GB"/>
        </w:rPr>
        <w:t xml:space="preserve"> použity následujícím způsobem:</w:t>
      </w:r>
    </w:p>
    <w:p w14:paraId="7716EBCA" w14:textId="7F420768" w:rsidR="00C06E6A" w:rsidRPr="00C06E6A" w:rsidRDefault="00C06E6A" w:rsidP="00C06E6A">
      <w:pPr>
        <w:pStyle w:val="Nadpis3"/>
        <w:tabs>
          <w:tab w:val="clear" w:pos="1701"/>
        </w:tabs>
        <w:ind w:left="1843" w:hanging="709"/>
      </w:pPr>
      <w:r w:rsidRPr="00114E7C">
        <w:rPr>
          <w:rFonts w:eastAsia="Calibri"/>
          <w:szCs w:val="22"/>
          <w:lang w:eastAsia="en-GB"/>
        </w:rPr>
        <w:t xml:space="preserve">na úhradu všech </w:t>
      </w:r>
      <w:r w:rsidR="005D2141">
        <w:rPr>
          <w:rFonts w:eastAsia="Calibri"/>
          <w:szCs w:val="22"/>
          <w:lang w:eastAsia="en-GB"/>
        </w:rPr>
        <w:t>Zajištěných</w:t>
      </w:r>
      <w:r w:rsidRPr="00114E7C">
        <w:rPr>
          <w:rFonts w:eastAsia="Calibri"/>
          <w:szCs w:val="22"/>
          <w:lang w:eastAsia="en-GB"/>
        </w:rPr>
        <w:t xml:space="preserve"> dluhů;</w:t>
      </w:r>
      <w:r w:rsidR="00D67E51">
        <w:rPr>
          <w:rFonts w:eastAsia="Calibri"/>
          <w:szCs w:val="22"/>
          <w:lang w:eastAsia="en-GB"/>
        </w:rPr>
        <w:t xml:space="preserve"> a</w:t>
      </w:r>
    </w:p>
    <w:p w14:paraId="0819CDAC" w14:textId="7DA409EC" w:rsidR="00C06E6A" w:rsidRPr="0049550C" w:rsidRDefault="00C06E6A" w:rsidP="00C06E6A">
      <w:pPr>
        <w:pStyle w:val="Nadpis3"/>
        <w:tabs>
          <w:tab w:val="clear" w:pos="1701"/>
        </w:tabs>
        <w:ind w:left="1843" w:hanging="709"/>
      </w:pPr>
      <w:r w:rsidRPr="00114E7C">
        <w:rPr>
          <w:rFonts w:eastAsia="Calibri"/>
          <w:szCs w:val="22"/>
          <w:lang w:eastAsia="en-GB"/>
        </w:rPr>
        <w:lastRenderedPageBreak/>
        <w:t xml:space="preserve">výtěžek přesahující částku použitou na uspokojení výše uvedených pohledávek odpovídajících </w:t>
      </w:r>
      <w:r w:rsidR="005D2141">
        <w:rPr>
          <w:rFonts w:eastAsia="Calibri"/>
          <w:szCs w:val="22"/>
          <w:lang w:eastAsia="en-GB"/>
        </w:rPr>
        <w:t>Zajištěným</w:t>
      </w:r>
      <w:r w:rsidRPr="00114E7C">
        <w:rPr>
          <w:rFonts w:eastAsia="Calibri"/>
          <w:szCs w:val="22"/>
          <w:lang w:eastAsia="en-GB"/>
        </w:rPr>
        <w:t xml:space="preserve"> dluhům bude bez zbytečného odkladu převeden na bankovní účet určený </w:t>
      </w:r>
      <w:r w:rsidR="002B725A">
        <w:rPr>
          <w:rFonts w:eastAsia="Calibri"/>
          <w:szCs w:val="22"/>
          <w:lang w:eastAsia="en-GB"/>
        </w:rPr>
        <w:t>Kupujícím</w:t>
      </w:r>
      <w:r w:rsidRPr="00114E7C">
        <w:rPr>
          <w:rFonts w:eastAsia="Calibri"/>
          <w:szCs w:val="22"/>
          <w:lang w:eastAsia="en-GB"/>
        </w:rPr>
        <w:t>.</w:t>
      </w:r>
    </w:p>
    <w:p w14:paraId="70290E6A" w14:textId="4A1527F0" w:rsidR="0049550C" w:rsidRPr="00C06E6A" w:rsidRDefault="0049550C" w:rsidP="0049550C">
      <w:pPr>
        <w:pStyle w:val="Nadpis2"/>
        <w:jc w:val="both"/>
      </w:pPr>
      <w:bookmarkStart w:id="57" w:name="_Hlk196925158"/>
      <w:r w:rsidRPr="00A166F6">
        <w:rPr>
          <w:bCs/>
          <w:szCs w:val="22"/>
          <w:lang w:eastAsia="en-GB"/>
        </w:rPr>
        <w:t xml:space="preserve">Pro případ realizace Zástavního práva </w:t>
      </w:r>
      <w:r>
        <w:rPr>
          <w:bCs/>
          <w:szCs w:val="22"/>
          <w:lang w:eastAsia="en-GB"/>
        </w:rPr>
        <w:t>Kupující</w:t>
      </w:r>
      <w:r w:rsidRPr="00A166F6">
        <w:rPr>
          <w:bCs/>
          <w:szCs w:val="22"/>
          <w:lang w:eastAsia="en-GB"/>
        </w:rPr>
        <w:t xml:space="preserve"> zmocňuje </w:t>
      </w:r>
      <w:r>
        <w:rPr>
          <w:bCs/>
          <w:szCs w:val="22"/>
          <w:lang w:eastAsia="en-GB"/>
        </w:rPr>
        <w:t>Prodávajícího</w:t>
      </w:r>
      <w:r w:rsidRPr="00A166F6">
        <w:rPr>
          <w:bCs/>
          <w:szCs w:val="22"/>
          <w:lang w:eastAsia="en-GB"/>
        </w:rPr>
        <w:t xml:space="preserve"> k uzavření smlouvy o prodeji </w:t>
      </w:r>
      <w:r>
        <w:rPr>
          <w:bCs/>
          <w:szCs w:val="22"/>
          <w:lang w:eastAsia="en-GB"/>
        </w:rPr>
        <w:t>Nemovitostí</w:t>
      </w:r>
      <w:r w:rsidRPr="00A166F6">
        <w:rPr>
          <w:bCs/>
          <w:szCs w:val="22"/>
          <w:lang w:eastAsia="en-GB"/>
        </w:rPr>
        <w:t xml:space="preserve"> s kupujícím určeným v souladu s tímto článkem</w:t>
      </w:r>
      <w:r>
        <w:rPr>
          <w:bCs/>
          <w:szCs w:val="22"/>
          <w:lang w:eastAsia="en-GB"/>
        </w:rPr>
        <w:t xml:space="preserve"> </w:t>
      </w:r>
      <w:r>
        <w:rPr>
          <w:bCs/>
          <w:szCs w:val="22"/>
          <w:lang w:eastAsia="en-GB"/>
        </w:rPr>
        <w:fldChar w:fldCharType="begin"/>
      </w:r>
      <w:r>
        <w:rPr>
          <w:bCs/>
          <w:szCs w:val="22"/>
          <w:lang w:eastAsia="en-GB"/>
        </w:rPr>
        <w:instrText xml:space="preserve"> REF _Ref196917287 \r \h </w:instrText>
      </w:r>
      <w:r>
        <w:rPr>
          <w:bCs/>
          <w:szCs w:val="22"/>
          <w:lang w:eastAsia="en-GB"/>
        </w:rPr>
      </w:r>
      <w:r>
        <w:rPr>
          <w:bCs/>
          <w:szCs w:val="22"/>
          <w:lang w:eastAsia="en-GB"/>
        </w:rPr>
        <w:fldChar w:fldCharType="separate"/>
      </w:r>
      <w:r w:rsidR="00A1113B">
        <w:rPr>
          <w:bCs/>
          <w:szCs w:val="22"/>
          <w:cs/>
          <w:lang w:eastAsia="en-GB"/>
        </w:rPr>
        <w:t>‎</w:t>
      </w:r>
      <w:r w:rsidR="00A1113B">
        <w:rPr>
          <w:bCs/>
          <w:szCs w:val="22"/>
          <w:lang w:eastAsia="en-GB"/>
        </w:rPr>
        <w:t>10</w:t>
      </w:r>
      <w:r>
        <w:rPr>
          <w:bCs/>
          <w:szCs w:val="22"/>
          <w:lang w:eastAsia="en-GB"/>
        </w:rPr>
        <w:fldChar w:fldCharType="end"/>
      </w:r>
      <w:r w:rsidR="007E2557">
        <w:rPr>
          <w:bCs/>
          <w:szCs w:val="22"/>
          <w:lang w:eastAsia="en-GB"/>
        </w:rPr>
        <w:t xml:space="preserve"> této Smlouvy</w:t>
      </w:r>
      <w:r>
        <w:rPr>
          <w:bCs/>
          <w:szCs w:val="22"/>
          <w:lang w:eastAsia="en-GB"/>
        </w:rPr>
        <w:t>,</w:t>
      </w:r>
      <w:r w:rsidRPr="00A166F6">
        <w:rPr>
          <w:bCs/>
          <w:szCs w:val="22"/>
          <w:lang w:eastAsia="en-GB"/>
        </w:rPr>
        <w:t xml:space="preserve"> jakož i ke všem souvisejícím právním jednáním nezbytným k naplnění účelu tohoto zmocnění. Pro případ </w:t>
      </w:r>
      <w:r w:rsidR="00187EEC">
        <w:rPr>
          <w:bCs/>
          <w:szCs w:val="22"/>
          <w:lang w:eastAsia="en-GB"/>
        </w:rPr>
        <w:t>veřejné</w:t>
      </w:r>
      <w:r w:rsidRPr="00A166F6">
        <w:rPr>
          <w:bCs/>
          <w:szCs w:val="22"/>
          <w:lang w:eastAsia="en-GB"/>
        </w:rPr>
        <w:t xml:space="preserve"> dražby </w:t>
      </w:r>
      <w:r>
        <w:rPr>
          <w:bCs/>
          <w:szCs w:val="22"/>
          <w:lang w:eastAsia="en-GB"/>
        </w:rPr>
        <w:t>Kupující</w:t>
      </w:r>
      <w:r w:rsidRPr="00A166F6">
        <w:rPr>
          <w:bCs/>
          <w:szCs w:val="22"/>
          <w:lang w:eastAsia="en-GB"/>
        </w:rPr>
        <w:t xml:space="preserve"> zmocňuje </w:t>
      </w:r>
      <w:r>
        <w:rPr>
          <w:bCs/>
          <w:szCs w:val="22"/>
          <w:lang w:eastAsia="en-GB"/>
        </w:rPr>
        <w:t>Prodávajícího</w:t>
      </w:r>
      <w:r w:rsidRPr="00A166F6">
        <w:rPr>
          <w:bCs/>
          <w:szCs w:val="22"/>
          <w:lang w:eastAsia="en-GB"/>
        </w:rPr>
        <w:t xml:space="preserve"> k prodeji </w:t>
      </w:r>
      <w:r>
        <w:rPr>
          <w:bCs/>
          <w:szCs w:val="22"/>
          <w:lang w:eastAsia="en-GB"/>
        </w:rPr>
        <w:t>Nemovitostí</w:t>
      </w:r>
      <w:r w:rsidRPr="00A166F6">
        <w:rPr>
          <w:bCs/>
          <w:szCs w:val="22"/>
          <w:lang w:eastAsia="en-GB"/>
        </w:rPr>
        <w:t xml:space="preserve"> v dražbě a k podání návrhu na dražbu, jakož i k uzavření smlouvy o provedení dražby s dražebníkem, a rovněž ke všem souvisejícím právním jednáním nezbytným k naplnění účelu tohoto zmocnění.</w:t>
      </w:r>
      <w:bookmarkEnd w:id="57"/>
      <w:r w:rsidR="00C81E8D">
        <w:rPr>
          <w:bCs/>
          <w:szCs w:val="22"/>
          <w:lang w:eastAsia="en-GB"/>
        </w:rPr>
        <w:t xml:space="preserve"> Pro případ realizace Zástavního práva způsobem podle odst. </w:t>
      </w:r>
      <w:r w:rsidR="008B542B">
        <w:rPr>
          <w:bCs/>
          <w:szCs w:val="22"/>
          <w:lang w:eastAsia="en-GB"/>
        </w:rPr>
        <w:fldChar w:fldCharType="begin"/>
      </w:r>
      <w:r w:rsidR="008B542B">
        <w:rPr>
          <w:bCs/>
          <w:szCs w:val="22"/>
          <w:lang w:eastAsia="en-GB"/>
        </w:rPr>
        <w:instrText xml:space="preserve"> REF _Ref197096720 \r \h </w:instrText>
      </w:r>
      <w:r w:rsidR="008B542B">
        <w:rPr>
          <w:bCs/>
          <w:szCs w:val="22"/>
          <w:lang w:eastAsia="en-GB"/>
        </w:rPr>
      </w:r>
      <w:r w:rsidR="008B542B">
        <w:rPr>
          <w:bCs/>
          <w:szCs w:val="22"/>
          <w:lang w:eastAsia="en-GB"/>
        </w:rPr>
        <w:fldChar w:fldCharType="separate"/>
      </w:r>
      <w:r w:rsidR="00A1113B">
        <w:rPr>
          <w:bCs/>
          <w:szCs w:val="22"/>
          <w:cs/>
          <w:lang w:eastAsia="en-GB"/>
        </w:rPr>
        <w:t>‎</w:t>
      </w:r>
      <w:r w:rsidR="00A1113B">
        <w:rPr>
          <w:bCs/>
          <w:szCs w:val="22"/>
          <w:lang w:eastAsia="en-GB"/>
        </w:rPr>
        <w:t>10.3</w:t>
      </w:r>
      <w:r w:rsidR="008B542B">
        <w:rPr>
          <w:bCs/>
          <w:szCs w:val="22"/>
          <w:lang w:eastAsia="en-GB"/>
        </w:rPr>
        <w:fldChar w:fldCharType="end"/>
      </w:r>
      <w:r w:rsidR="008B542B">
        <w:rPr>
          <w:bCs/>
          <w:szCs w:val="22"/>
          <w:lang w:eastAsia="en-GB"/>
        </w:rPr>
        <w:t xml:space="preserve"> </w:t>
      </w:r>
      <w:r w:rsidR="00C81E8D">
        <w:rPr>
          <w:bCs/>
          <w:szCs w:val="22"/>
          <w:lang w:eastAsia="en-GB"/>
        </w:rPr>
        <w:t xml:space="preserve">této Smlouvy Kupující zmocňuje Prodávajícího k podání návrhu </w:t>
      </w:r>
      <w:r w:rsidR="00C81E8D" w:rsidRPr="00114E7C">
        <w:rPr>
          <w:rFonts w:eastAsia="Calibri"/>
          <w:szCs w:val="22"/>
          <w:lang w:eastAsia="en-GB"/>
        </w:rPr>
        <w:t xml:space="preserve">na vklad vlastnického práva </w:t>
      </w:r>
      <w:r w:rsidR="00C81E8D">
        <w:rPr>
          <w:rFonts w:eastAsia="Calibri"/>
          <w:szCs w:val="22"/>
          <w:lang w:eastAsia="en-GB"/>
        </w:rPr>
        <w:t>Prodávajícího</w:t>
      </w:r>
      <w:r w:rsidR="00C81E8D" w:rsidRPr="00114E7C">
        <w:rPr>
          <w:rFonts w:eastAsia="Calibri"/>
          <w:szCs w:val="22"/>
          <w:lang w:eastAsia="en-GB"/>
        </w:rPr>
        <w:t xml:space="preserve"> k </w:t>
      </w:r>
      <w:r w:rsidR="00C81E8D">
        <w:rPr>
          <w:rFonts w:eastAsia="Calibri"/>
          <w:szCs w:val="22"/>
          <w:lang w:eastAsia="en-GB"/>
        </w:rPr>
        <w:t>Nemovitostem</w:t>
      </w:r>
      <w:r w:rsidR="00C81E8D" w:rsidRPr="00114E7C">
        <w:rPr>
          <w:rFonts w:eastAsia="Calibri"/>
          <w:szCs w:val="22"/>
          <w:lang w:eastAsia="en-GB"/>
        </w:rPr>
        <w:t xml:space="preserve"> do katastru nemovitostí.</w:t>
      </w:r>
      <w:bookmarkEnd w:id="51"/>
    </w:p>
    <w:p w14:paraId="533CFC54" w14:textId="78939BEB" w:rsidR="00C06E6A" w:rsidRDefault="00C06E6A" w:rsidP="00AD5289">
      <w:pPr>
        <w:pStyle w:val="Nadpis1"/>
        <w:rPr>
          <w:iCs/>
          <w:szCs w:val="22"/>
        </w:rPr>
      </w:pPr>
      <w:r w:rsidRPr="00114E7C">
        <w:rPr>
          <w:iCs/>
          <w:szCs w:val="22"/>
        </w:rPr>
        <w:t>Zánik Zástavního práva</w:t>
      </w:r>
      <w:r w:rsidR="008C0B49">
        <w:rPr>
          <w:iCs/>
          <w:szCs w:val="22"/>
        </w:rPr>
        <w:t xml:space="preserve"> a Zákazů</w:t>
      </w:r>
    </w:p>
    <w:p w14:paraId="71DBA630" w14:textId="051FED82" w:rsidR="002B725A" w:rsidRDefault="002B725A" w:rsidP="00C06E6A">
      <w:pPr>
        <w:pStyle w:val="Nadpis2"/>
        <w:jc w:val="both"/>
      </w:pPr>
      <w:bookmarkStart w:id="58" w:name="_Hlk197511713"/>
      <w:r w:rsidRPr="00882EE6">
        <w:t xml:space="preserve">Zástavní právo </w:t>
      </w:r>
      <w:r w:rsidR="008C0B49">
        <w:t xml:space="preserve">a Zákazy </w:t>
      </w:r>
      <w:r w:rsidRPr="00882EE6">
        <w:t>zanikn</w:t>
      </w:r>
      <w:r w:rsidR="008C0B49">
        <w:t>ou</w:t>
      </w:r>
      <w:r w:rsidRPr="00882EE6">
        <w:t xml:space="preserve"> řádným uhrazením</w:t>
      </w:r>
      <w:r>
        <w:t xml:space="preserve"> </w:t>
      </w:r>
      <w:r w:rsidR="005D2141">
        <w:t>Zajištěných</w:t>
      </w:r>
      <w:r w:rsidR="009043FF">
        <w:t xml:space="preserve"> dluhů</w:t>
      </w:r>
      <w:r>
        <w:t xml:space="preserve"> v celé jej</w:t>
      </w:r>
      <w:r w:rsidR="009043FF">
        <w:t>ich</w:t>
      </w:r>
      <w:r>
        <w:t xml:space="preserve"> výši.</w:t>
      </w:r>
    </w:p>
    <w:p w14:paraId="713ADF94" w14:textId="2A123AE8" w:rsidR="00C06E6A" w:rsidRDefault="002B725A" w:rsidP="00C06E6A">
      <w:pPr>
        <w:pStyle w:val="Nadpis2"/>
        <w:jc w:val="both"/>
      </w:pPr>
      <w:r>
        <w:t>Prodávající</w:t>
      </w:r>
      <w:r w:rsidR="00C06E6A" w:rsidRPr="00114E7C">
        <w:t xml:space="preserve"> se zavazuje </w:t>
      </w:r>
      <w:r>
        <w:t>bezodkladně</w:t>
      </w:r>
      <w:r w:rsidRPr="00114E7C">
        <w:t xml:space="preserve"> </w:t>
      </w:r>
      <w:r w:rsidR="00C06E6A" w:rsidRPr="00114E7C">
        <w:t xml:space="preserve">po zániku Zástavního práva </w:t>
      </w:r>
      <w:r w:rsidR="008C0B49">
        <w:t xml:space="preserve">a Zákazů </w:t>
      </w:r>
      <w:r w:rsidR="00C06E6A" w:rsidRPr="00114E7C">
        <w:t xml:space="preserve">podle této </w:t>
      </w:r>
      <w:r w:rsidR="00E80D80">
        <w:t>S</w:t>
      </w:r>
      <w:r w:rsidR="00C06E6A" w:rsidRPr="00114E7C">
        <w:t xml:space="preserve">mlouvy </w:t>
      </w:r>
      <w:r w:rsidR="00522084" w:rsidRPr="00114E7C">
        <w:t xml:space="preserve">vydat </w:t>
      </w:r>
      <w:r w:rsidR="00522084">
        <w:t xml:space="preserve">Kupujícímu </w:t>
      </w:r>
      <w:r w:rsidR="00C06E6A" w:rsidRPr="00114E7C">
        <w:t xml:space="preserve">písemné potvrzení o tom, že </w:t>
      </w:r>
      <w:r w:rsidR="00E80D80">
        <w:t>Z</w:t>
      </w:r>
      <w:r w:rsidR="00C06E6A" w:rsidRPr="00114E7C">
        <w:t>ástavní právo</w:t>
      </w:r>
      <w:r w:rsidR="008C0B49">
        <w:t xml:space="preserve"> a Zákazy</w:t>
      </w:r>
      <w:r w:rsidR="00C06E6A" w:rsidRPr="00114E7C">
        <w:t xml:space="preserve"> zanikl</w:t>
      </w:r>
      <w:r w:rsidR="008C0B49">
        <w:t>y</w:t>
      </w:r>
      <w:r w:rsidR="00C06E6A" w:rsidRPr="00114E7C">
        <w:t>.</w:t>
      </w:r>
      <w:r w:rsidR="00A43920">
        <w:t xml:space="preserve"> V případě, že Kupující bude v prodlení s vydáním písemného potvrzení a toto potvrzení nevydá Kupujícímu ani v dodatečné lhůtě </w:t>
      </w:r>
      <w:r w:rsidR="00287857">
        <w:t>třiceti (</w:t>
      </w:r>
      <w:r w:rsidR="00B4396E">
        <w:t>30</w:t>
      </w:r>
      <w:r w:rsidR="00287857">
        <w:t>)</w:t>
      </w:r>
      <w:r w:rsidR="00A43920">
        <w:t xml:space="preserve"> dnů stanovené </w:t>
      </w:r>
      <w:r w:rsidR="00AA569A">
        <w:t>K</w:t>
      </w:r>
      <w:r w:rsidR="00A43920">
        <w:t xml:space="preserve">upujícím v písemné výzvě doručené Prodávajícímu, je Prodávající povinen zaplatit Kupujícímu smluvní pokutu ve </w:t>
      </w:r>
      <w:r w:rsidR="00A43920" w:rsidRPr="00E27950">
        <w:t xml:space="preserve">výši </w:t>
      </w:r>
      <w:r w:rsidR="00E27950" w:rsidRPr="00E27950">
        <w:t>50</w:t>
      </w:r>
      <w:r w:rsidR="00A43920" w:rsidRPr="00E27950">
        <w:t xml:space="preserve">.000,- Kč </w:t>
      </w:r>
      <w:r w:rsidR="002F3031" w:rsidRPr="00E27950">
        <w:rPr>
          <w:szCs w:val="22"/>
        </w:rPr>
        <w:t>(slovy</w:t>
      </w:r>
      <w:r w:rsidR="002F3031" w:rsidRPr="008E3F3D">
        <w:rPr>
          <w:szCs w:val="22"/>
        </w:rPr>
        <w:t xml:space="preserve">: </w:t>
      </w:r>
      <w:r w:rsidR="00E27950">
        <w:rPr>
          <w:szCs w:val="22"/>
        </w:rPr>
        <w:t>padesát</w:t>
      </w:r>
      <w:r w:rsidR="002F3031" w:rsidRPr="00AC65AB">
        <w:rPr>
          <w:szCs w:val="22"/>
        </w:rPr>
        <w:t xml:space="preserve"> tisíc korun českých</w:t>
      </w:r>
      <w:r w:rsidR="002F3031">
        <w:rPr>
          <w:szCs w:val="22"/>
        </w:rPr>
        <w:t>)</w:t>
      </w:r>
      <w:r w:rsidR="00580160">
        <w:rPr>
          <w:szCs w:val="22"/>
        </w:rPr>
        <w:t xml:space="preserve"> za každý, byť i jen započatý měsíc prodlení</w:t>
      </w:r>
      <w:r w:rsidR="002F3031">
        <w:rPr>
          <w:szCs w:val="22"/>
        </w:rPr>
        <w:t xml:space="preserve">. </w:t>
      </w:r>
      <w:r w:rsidR="00580160">
        <w:rPr>
          <w:szCs w:val="22"/>
        </w:rPr>
        <w:t>Ujednáním o smluvní pokutě, popř. i jejím z</w:t>
      </w:r>
      <w:r w:rsidR="002F3031" w:rsidRPr="00AC65AB">
        <w:rPr>
          <w:szCs w:val="22"/>
        </w:rPr>
        <w:t>aplacením není dotčen</w:t>
      </w:r>
      <w:r w:rsidR="002F3031">
        <w:rPr>
          <w:szCs w:val="22"/>
        </w:rPr>
        <w:t>a povinnost Prodávajícího splnit smluvní pokutou utvrzenou povinnost</w:t>
      </w:r>
      <w:r w:rsidR="002F3031" w:rsidRPr="00AC65AB">
        <w:rPr>
          <w:szCs w:val="22"/>
        </w:rPr>
        <w:t xml:space="preserve"> </w:t>
      </w:r>
      <w:r w:rsidR="002F3031">
        <w:rPr>
          <w:szCs w:val="22"/>
        </w:rPr>
        <w:t xml:space="preserve">a není dotčen ani </w:t>
      </w:r>
      <w:r w:rsidR="002F3031" w:rsidRPr="00AC65AB">
        <w:rPr>
          <w:szCs w:val="22"/>
        </w:rPr>
        <w:t xml:space="preserve">nárok </w:t>
      </w:r>
      <w:r w:rsidR="002F3031">
        <w:rPr>
          <w:szCs w:val="22"/>
        </w:rPr>
        <w:t xml:space="preserve">Kupujícího </w:t>
      </w:r>
      <w:r w:rsidR="002F3031" w:rsidRPr="00AC65AB">
        <w:rPr>
          <w:szCs w:val="22"/>
        </w:rPr>
        <w:t xml:space="preserve">na </w:t>
      </w:r>
      <w:r w:rsidR="002F3031">
        <w:rPr>
          <w:szCs w:val="22"/>
        </w:rPr>
        <w:t xml:space="preserve">plnou </w:t>
      </w:r>
      <w:r w:rsidR="002F3031" w:rsidRPr="00AC65AB">
        <w:rPr>
          <w:szCs w:val="22"/>
        </w:rPr>
        <w:t xml:space="preserve">náhradu </w:t>
      </w:r>
      <w:r w:rsidR="002F3031">
        <w:rPr>
          <w:szCs w:val="22"/>
        </w:rPr>
        <w:t>újmy</w:t>
      </w:r>
      <w:r w:rsidR="002F3031" w:rsidRPr="00AC65AB">
        <w:rPr>
          <w:szCs w:val="22"/>
        </w:rPr>
        <w:t xml:space="preserve">, která </w:t>
      </w:r>
      <w:r w:rsidR="002F3031">
        <w:rPr>
          <w:szCs w:val="22"/>
        </w:rPr>
        <w:t>mu</w:t>
      </w:r>
      <w:r w:rsidR="002F3031" w:rsidRPr="00AC65AB">
        <w:rPr>
          <w:szCs w:val="22"/>
        </w:rPr>
        <w:t xml:space="preserve"> porušením předmětné povinnosti vznikne.</w:t>
      </w:r>
      <w:r w:rsidR="00A43920">
        <w:t xml:space="preserve"> </w:t>
      </w:r>
    </w:p>
    <w:p w14:paraId="33709AC6" w14:textId="272C8074" w:rsidR="00C06E6A" w:rsidRPr="00C06E6A" w:rsidRDefault="002B725A" w:rsidP="00C06E6A">
      <w:pPr>
        <w:pStyle w:val="Nadpis2"/>
        <w:jc w:val="both"/>
      </w:pPr>
      <w:r>
        <w:t xml:space="preserve">Kupující </w:t>
      </w:r>
      <w:r w:rsidRPr="00114E7C">
        <w:t xml:space="preserve">se zavazuje </w:t>
      </w:r>
      <w:r>
        <w:t>bezodkladně</w:t>
      </w:r>
      <w:r w:rsidR="00C06E6A" w:rsidRPr="00114E7C">
        <w:t xml:space="preserve"> </w:t>
      </w:r>
      <w:r w:rsidRPr="00114E7C">
        <w:t>po zániku</w:t>
      </w:r>
      <w:r>
        <w:t xml:space="preserve"> Zástavního práva </w:t>
      </w:r>
      <w:r w:rsidR="008C0B49">
        <w:t xml:space="preserve">a Zákazů </w:t>
      </w:r>
      <w:r>
        <w:t>podat návrh na</w:t>
      </w:r>
      <w:r w:rsidR="00C06E6A" w:rsidRPr="00114E7C">
        <w:t xml:space="preserve"> výmaz Zástavního práva </w:t>
      </w:r>
      <w:r w:rsidR="008C0B49">
        <w:t xml:space="preserve">a Zákazů </w:t>
      </w:r>
      <w:r>
        <w:t>z katastru nemovitostí</w:t>
      </w:r>
      <w:r w:rsidR="00C06E6A" w:rsidRPr="00114E7C">
        <w:t xml:space="preserve">, přičemž veškeré náklady s tím spojené </w:t>
      </w:r>
      <w:r w:rsidR="00E80D80">
        <w:t>po</w:t>
      </w:r>
      <w:r w:rsidR="00C06E6A" w:rsidRPr="00114E7C">
        <w:t xml:space="preserve">nese </w:t>
      </w:r>
      <w:r>
        <w:t>Kupující</w:t>
      </w:r>
      <w:r w:rsidR="00C06E6A" w:rsidRPr="00114E7C">
        <w:t>.</w:t>
      </w:r>
      <w:bookmarkEnd w:id="58"/>
    </w:p>
    <w:p w14:paraId="643F722E" w14:textId="72E32816" w:rsidR="00527143" w:rsidRPr="00527143" w:rsidRDefault="00527143" w:rsidP="00E80D80">
      <w:pPr>
        <w:keepNext/>
        <w:numPr>
          <w:ilvl w:val="0"/>
          <w:numId w:val="7"/>
        </w:numPr>
        <w:spacing w:before="240" w:after="60"/>
        <w:ind w:left="924" w:hanging="924"/>
        <w:jc w:val="both"/>
        <w:rPr>
          <w:b/>
          <w:bCs/>
          <w:sz w:val="22"/>
          <w:szCs w:val="24"/>
        </w:rPr>
      </w:pPr>
      <w:r w:rsidRPr="00527143">
        <w:rPr>
          <w:b/>
          <w:bCs/>
          <w:sz w:val="22"/>
          <w:szCs w:val="24"/>
        </w:rPr>
        <w:t>SPOLEČNÁ UJEDNÁNÍ</w:t>
      </w:r>
    </w:p>
    <w:p w14:paraId="6202227A" w14:textId="77777777" w:rsidR="00882EE6" w:rsidRPr="001F7F57" w:rsidRDefault="00882EE6" w:rsidP="00882EE6">
      <w:pPr>
        <w:pStyle w:val="Nadpis1"/>
        <w:keepNext w:val="0"/>
        <w:rPr>
          <w:szCs w:val="22"/>
        </w:rPr>
      </w:pPr>
      <w:r w:rsidRPr="001F7F57">
        <w:rPr>
          <w:szCs w:val="22"/>
        </w:rPr>
        <w:t>Prohlášení a záruky Smluvních stran</w:t>
      </w:r>
    </w:p>
    <w:p w14:paraId="06F195A4" w14:textId="77777777" w:rsidR="00882EE6" w:rsidRDefault="00882EE6" w:rsidP="00882EE6">
      <w:pPr>
        <w:pStyle w:val="Nadpis2"/>
        <w:jc w:val="both"/>
      </w:pPr>
      <w:r>
        <w:t>Vzhledem ke skutečnosti, že:</w:t>
      </w:r>
    </w:p>
    <w:p w14:paraId="7D065698" w14:textId="77777777" w:rsidR="00882EE6" w:rsidRPr="009D7D7F" w:rsidRDefault="00882EE6" w:rsidP="00882EE6">
      <w:pPr>
        <w:pStyle w:val="Nadpis3"/>
        <w:numPr>
          <w:ilvl w:val="0"/>
          <w:numId w:val="6"/>
        </w:numPr>
        <w:tabs>
          <w:tab w:val="clear" w:pos="1701"/>
        </w:tabs>
        <w:ind w:left="1418" w:hanging="284"/>
        <w:rPr>
          <w:iCs/>
        </w:rPr>
      </w:pPr>
      <w:r w:rsidRPr="009D7D7F">
        <w:rPr>
          <w:iCs/>
        </w:rPr>
        <w:t>budova č.p. 2929, průmyslový objekt</w:t>
      </w:r>
      <w:r>
        <w:rPr>
          <w:iCs/>
        </w:rPr>
        <w:t xml:space="preserve"> (dále jen „</w:t>
      </w:r>
      <w:r w:rsidRPr="00F40D5C">
        <w:rPr>
          <w:b/>
          <w:bCs/>
          <w:iCs/>
        </w:rPr>
        <w:t>Budova</w:t>
      </w:r>
      <w:r>
        <w:rPr>
          <w:b/>
          <w:bCs/>
          <w:iCs/>
        </w:rPr>
        <w:t xml:space="preserve"> </w:t>
      </w:r>
      <w:r w:rsidRPr="00C84882">
        <w:rPr>
          <w:b/>
          <w:bCs/>
          <w:iCs/>
        </w:rPr>
        <w:t>TYL 59</w:t>
      </w:r>
      <w:r>
        <w:rPr>
          <w:iCs/>
        </w:rPr>
        <w:t>“)</w:t>
      </w:r>
      <w:r w:rsidRPr="009D7D7F">
        <w:rPr>
          <w:iCs/>
        </w:rPr>
        <w:t xml:space="preserve">, ve vlastnictví Prodávajícího, je převážnou částí zřízena na </w:t>
      </w:r>
      <w:r w:rsidRPr="009D7D7F">
        <w:t>pozemku</w:t>
      </w:r>
      <w:r w:rsidRPr="009D7D7F">
        <w:rPr>
          <w:iCs/>
        </w:rPr>
        <w:t xml:space="preserve"> parc. č. 9074/1 ve vlastnictví Prodávajícího a pouze nepatrnou částí na pozemcích parc. č. 10508/33, parc. č. 10508/37, parc. č. 10508/41 a parc. č. 10508/45 ve vlastnictví Statutárního města Plzeň;</w:t>
      </w:r>
    </w:p>
    <w:p w14:paraId="7734F0E3" w14:textId="77777777" w:rsidR="00882EE6" w:rsidRPr="009D7D7F" w:rsidRDefault="00882EE6" w:rsidP="00882EE6">
      <w:pPr>
        <w:pStyle w:val="Nadpis3"/>
        <w:numPr>
          <w:ilvl w:val="0"/>
          <w:numId w:val="6"/>
        </w:numPr>
        <w:tabs>
          <w:tab w:val="clear" w:pos="1701"/>
        </w:tabs>
        <w:ind w:left="1418" w:hanging="284"/>
        <w:rPr>
          <w:iCs/>
        </w:rPr>
      </w:pPr>
      <w:r w:rsidRPr="009D7D7F">
        <w:rPr>
          <w:iCs/>
        </w:rPr>
        <w:t>budova bez č.p./č.e. (jiná stavba) ve vlastnictví Prodávajícího je převážnou částí zřízena na pozemku parc. č. 10508/20 ve vlastnictví Prodávajícího a pouze nepatrnou částí na pozemku parc. č. 10508/35 ve vlastnictví Statutárního města Plzeň;</w:t>
      </w:r>
    </w:p>
    <w:p w14:paraId="450A356B" w14:textId="77777777" w:rsidR="00882EE6" w:rsidRPr="009D7D7F" w:rsidRDefault="00882EE6" w:rsidP="00882EE6">
      <w:pPr>
        <w:pStyle w:val="Nadpis3"/>
        <w:numPr>
          <w:ilvl w:val="0"/>
          <w:numId w:val="6"/>
        </w:numPr>
        <w:tabs>
          <w:tab w:val="clear" w:pos="1701"/>
        </w:tabs>
        <w:ind w:left="1418" w:hanging="284"/>
        <w:rPr>
          <w:iCs/>
        </w:rPr>
      </w:pPr>
      <w:r w:rsidRPr="009D7D7F">
        <w:rPr>
          <w:iCs/>
        </w:rPr>
        <w:t>budova bez č.p./č.e. (jiná stavba) ve vlastnictví Prodávajícího je převážnou částí zřízena na pozemku parc. č. 10508/21 ve vlastnictví Prodávajícího a pouze nepatrnou částí na pozemku parc. č. 10508/39 ve vlastnictví Statutárního města Plzeň; a</w:t>
      </w:r>
    </w:p>
    <w:p w14:paraId="33B01493" w14:textId="77777777" w:rsidR="00882EE6" w:rsidRPr="009D7D7F" w:rsidRDefault="00882EE6" w:rsidP="00882EE6">
      <w:pPr>
        <w:pStyle w:val="Nadpis3"/>
        <w:numPr>
          <w:ilvl w:val="0"/>
          <w:numId w:val="6"/>
        </w:numPr>
        <w:tabs>
          <w:tab w:val="clear" w:pos="1701"/>
        </w:tabs>
        <w:ind w:left="1418" w:hanging="284"/>
        <w:rPr>
          <w:iCs/>
        </w:rPr>
      </w:pPr>
      <w:r w:rsidRPr="009D7D7F">
        <w:rPr>
          <w:iCs/>
        </w:rPr>
        <w:t xml:space="preserve">budova bez č.p./č.e. (jiná stavba) ve vlastnictví Prodávajícího je převážnou částí zřízena </w:t>
      </w:r>
      <w:r w:rsidRPr="009D7D7F">
        <w:t>na</w:t>
      </w:r>
      <w:r w:rsidRPr="009D7D7F">
        <w:rPr>
          <w:iCs/>
        </w:rPr>
        <w:t xml:space="preserve"> pozemku parc. č. 10508/22 ve vlastnictví Prodávajícího a pouze nepatrnou částí na pozemku parc. č. 10508/43 ve vlastnictví Statutárního města Plzeň;</w:t>
      </w:r>
    </w:p>
    <w:p w14:paraId="051228EB" w14:textId="77777777" w:rsidR="00882EE6" w:rsidRDefault="00882EE6" w:rsidP="00882EE6">
      <w:pPr>
        <w:pStyle w:val="Nadpis3"/>
        <w:numPr>
          <w:ilvl w:val="0"/>
          <w:numId w:val="0"/>
        </w:numPr>
        <w:ind w:left="1134"/>
      </w:pPr>
      <w:r w:rsidRPr="009D7D7F">
        <w:rPr>
          <w:iCs/>
        </w:rPr>
        <w:lastRenderedPageBreak/>
        <w:t>prohlašuj</w:t>
      </w:r>
      <w:r>
        <w:rPr>
          <w:iCs/>
        </w:rPr>
        <w:t>e</w:t>
      </w:r>
      <w:r w:rsidRPr="009D7D7F">
        <w:rPr>
          <w:iCs/>
        </w:rPr>
        <w:t xml:space="preserve"> </w:t>
      </w:r>
      <w:r>
        <w:rPr>
          <w:iCs/>
        </w:rPr>
        <w:t>Prodávající</w:t>
      </w:r>
      <w:r w:rsidRPr="009D7D7F">
        <w:rPr>
          <w:iCs/>
        </w:rPr>
        <w:t xml:space="preserve">, že </w:t>
      </w:r>
      <w:r w:rsidRPr="009D7D7F">
        <w:t xml:space="preserve">se podle ustanovení § 3059 </w:t>
      </w:r>
      <w:r>
        <w:t>O</w:t>
      </w:r>
      <w:r w:rsidRPr="009D7D7F">
        <w:t xml:space="preserve">bčanského zákoníku neuplatní vzájemné předkupní právo vlastníka pozemků Statutárního města Plzeň a vlastníka staveb podle ustanovení § 3056 odst. 1 Občanského zákoníku, neboť převážná část staveb </w:t>
      </w:r>
      <w:r w:rsidRPr="009D7D7F">
        <w:rPr>
          <w:iCs/>
        </w:rPr>
        <w:t xml:space="preserve">ve vlastnictví Prodávajícího </w:t>
      </w:r>
      <w:r w:rsidRPr="009D7D7F">
        <w:t xml:space="preserve">je zřízena na pozemcích ve vlastnictví </w:t>
      </w:r>
      <w:r w:rsidRPr="009D7D7F">
        <w:rPr>
          <w:iCs/>
        </w:rPr>
        <w:t>Prodávajícího</w:t>
      </w:r>
      <w:r w:rsidRPr="009D7D7F">
        <w:t xml:space="preserve">. </w:t>
      </w:r>
    </w:p>
    <w:p w14:paraId="24B866DC" w14:textId="77777777" w:rsidR="00882EE6" w:rsidRPr="00D86A00" w:rsidRDefault="00882EE6" w:rsidP="00882EE6">
      <w:pPr>
        <w:pStyle w:val="Nadpis3"/>
        <w:numPr>
          <w:ilvl w:val="0"/>
          <w:numId w:val="0"/>
        </w:numPr>
        <w:ind w:left="1134"/>
        <w:rPr>
          <w:bCs/>
          <w:szCs w:val="22"/>
        </w:rPr>
      </w:pPr>
      <w:r w:rsidRPr="00AF2EA0">
        <w:rPr>
          <w:iCs/>
        </w:rPr>
        <w:t>Neexistence</w:t>
      </w:r>
      <w:r>
        <w:rPr>
          <w:bCs/>
          <w:szCs w:val="22"/>
        </w:rPr>
        <w:t xml:space="preserve"> vzájemného </w:t>
      </w:r>
      <w:r w:rsidRPr="00D86A00">
        <w:rPr>
          <w:bCs/>
          <w:szCs w:val="22"/>
        </w:rPr>
        <w:t>předkupní</w:t>
      </w:r>
      <w:r>
        <w:rPr>
          <w:bCs/>
          <w:szCs w:val="22"/>
        </w:rPr>
        <w:t>ho</w:t>
      </w:r>
      <w:r w:rsidRPr="00D86A00">
        <w:rPr>
          <w:bCs/>
          <w:szCs w:val="22"/>
        </w:rPr>
        <w:t xml:space="preserve"> práv</w:t>
      </w:r>
      <w:r>
        <w:rPr>
          <w:bCs/>
          <w:szCs w:val="22"/>
        </w:rPr>
        <w:t>a</w:t>
      </w:r>
      <w:r w:rsidRPr="00D86A00">
        <w:rPr>
          <w:bCs/>
          <w:szCs w:val="22"/>
        </w:rPr>
        <w:t xml:space="preserve"> vlastníka pozemků Statutárního města Plzeň a vlastníka staveb podle ustanovení § 3056 odst. 1 Občanského zákoníku</w:t>
      </w:r>
      <w:r>
        <w:rPr>
          <w:bCs/>
          <w:szCs w:val="22"/>
        </w:rPr>
        <w:t xml:space="preserve"> je stvrzena také prohlášením Statutárního města Plzeň ze dne 14. 6. 2023, které tvoří </w:t>
      </w:r>
      <w:r w:rsidRPr="00D86A00">
        <w:rPr>
          <w:bCs/>
          <w:szCs w:val="22"/>
          <w:u w:val="single"/>
        </w:rPr>
        <w:t xml:space="preserve">Přílohu č. </w:t>
      </w:r>
      <w:r>
        <w:rPr>
          <w:bCs/>
          <w:szCs w:val="22"/>
          <w:u w:val="single"/>
        </w:rPr>
        <w:t>5</w:t>
      </w:r>
      <w:r>
        <w:rPr>
          <w:bCs/>
          <w:szCs w:val="22"/>
        </w:rPr>
        <w:t xml:space="preserve"> této Smlouvy.</w:t>
      </w:r>
    </w:p>
    <w:p w14:paraId="514ED532" w14:textId="77777777" w:rsidR="00882EE6" w:rsidRPr="001F7F57" w:rsidRDefault="00882EE6" w:rsidP="00882EE6">
      <w:pPr>
        <w:pStyle w:val="Nadpis2"/>
        <w:jc w:val="both"/>
        <w:rPr>
          <w:szCs w:val="22"/>
        </w:rPr>
      </w:pPr>
      <w:r w:rsidRPr="001F7F57">
        <w:rPr>
          <w:szCs w:val="22"/>
        </w:rPr>
        <w:t>Prodávající podle svého nejlepšího vědomí prohlašuje a zaručuje Kupujícímu, že:</w:t>
      </w:r>
    </w:p>
    <w:p w14:paraId="2DDB5DA5" w14:textId="66446266" w:rsidR="0006316E" w:rsidRDefault="0006316E" w:rsidP="007E2557">
      <w:pPr>
        <w:pStyle w:val="Nadpis3"/>
        <w:tabs>
          <w:tab w:val="clear" w:pos="1701"/>
        </w:tabs>
        <w:ind w:left="1985" w:hanging="851"/>
        <w:rPr>
          <w:szCs w:val="22"/>
        </w:rPr>
      </w:pPr>
      <w:r>
        <w:rPr>
          <w:szCs w:val="22"/>
        </w:rPr>
        <w:t>je výlučným vlastníkem Nemovitostí a není v dispozici s Nemovitostmi omezen;</w:t>
      </w:r>
    </w:p>
    <w:p w14:paraId="5855BFBF" w14:textId="5D194791" w:rsidR="00882EE6" w:rsidRPr="001F7F57" w:rsidRDefault="00882EE6" w:rsidP="007E2557">
      <w:pPr>
        <w:pStyle w:val="Nadpis3"/>
        <w:tabs>
          <w:tab w:val="clear" w:pos="1701"/>
        </w:tabs>
        <w:ind w:left="1985" w:hanging="851"/>
        <w:rPr>
          <w:szCs w:val="22"/>
        </w:rPr>
      </w:pPr>
      <w:r w:rsidRPr="001F7F57">
        <w:rPr>
          <w:szCs w:val="22"/>
        </w:rPr>
        <w:t>je plně způsobilý uzavřít tuto Smlouvu a splnit své závazky z ní vyplývající;</w:t>
      </w:r>
    </w:p>
    <w:p w14:paraId="6CA9E165" w14:textId="77777777" w:rsidR="00882EE6" w:rsidRPr="001F7F57" w:rsidRDefault="00882EE6" w:rsidP="007E2557">
      <w:pPr>
        <w:pStyle w:val="Nadpis3"/>
        <w:tabs>
          <w:tab w:val="clear" w:pos="1701"/>
        </w:tabs>
        <w:ind w:left="1985" w:hanging="851"/>
        <w:rPr>
          <w:szCs w:val="22"/>
        </w:rPr>
      </w:pPr>
      <w:r w:rsidRPr="001F7F57">
        <w:rPr>
          <w:szCs w:val="22"/>
        </w:rPr>
        <w:t>splnil veškeré povinnosti kladené právními předpisy, aby mohl uzavřít tuto Smlouvu a splnit své povinnosti z ní vyplývající;</w:t>
      </w:r>
    </w:p>
    <w:p w14:paraId="65FCC6F8" w14:textId="480E40C3" w:rsidR="0006316E" w:rsidRDefault="00882EE6" w:rsidP="007E2557">
      <w:pPr>
        <w:pStyle w:val="Nadpis3"/>
        <w:tabs>
          <w:tab w:val="clear" w:pos="1701"/>
        </w:tabs>
        <w:ind w:left="1985" w:hanging="851"/>
        <w:rPr>
          <w:szCs w:val="22"/>
        </w:rPr>
      </w:pPr>
      <w:r w:rsidRPr="00804357">
        <w:t>na</w:t>
      </w:r>
      <w:r w:rsidRPr="001F7F57">
        <w:rPr>
          <w:szCs w:val="22"/>
        </w:rPr>
        <w:t xml:space="preserve"> Nemovitostech neváznou žádné dluhy, pohledávky, nájemní práva či jiné právní vady a</w:t>
      </w:r>
      <w:r w:rsidR="0006316E">
        <w:rPr>
          <w:szCs w:val="22"/>
        </w:rPr>
        <w:t>ni</w:t>
      </w:r>
      <w:r w:rsidRPr="001F7F57">
        <w:rPr>
          <w:szCs w:val="22"/>
        </w:rPr>
        <w:t xml:space="preserve"> žádná věcná práva než ta, která jsou zapsána na listu vlastnictví </w:t>
      </w:r>
      <w:r>
        <w:rPr>
          <w:szCs w:val="22"/>
        </w:rPr>
        <w:t>ke dni uzavření této Smlouvy</w:t>
      </w:r>
      <w:r w:rsidR="0006316E">
        <w:rPr>
          <w:szCs w:val="22"/>
        </w:rPr>
        <w:t>;</w:t>
      </w:r>
    </w:p>
    <w:p w14:paraId="4C38C5D1" w14:textId="7537B129" w:rsidR="00882EE6" w:rsidRPr="001F7F57" w:rsidRDefault="00BF7E1F" w:rsidP="007E2557">
      <w:pPr>
        <w:pStyle w:val="Nadpis3"/>
        <w:tabs>
          <w:tab w:val="clear" w:pos="1701"/>
        </w:tabs>
        <w:ind w:left="1985" w:hanging="851"/>
        <w:rPr>
          <w:szCs w:val="22"/>
        </w:rPr>
      </w:pPr>
      <w:bookmarkStart w:id="59" w:name="_Ref199771339"/>
      <w:r w:rsidRPr="0006316E">
        <w:rPr>
          <w:szCs w:val="22"/>
        </w:rPr>
        <w:t>N</w:t>
      </w:r>
      <w:r w:rsidR="00A532C6" w:rsidRPr="0006316E">
        <w:rPr>
          <w:szCs w:val="22"/>
        </w:rPr>
        <w:t>emovitost</w:t>
      </w:r>
      <w:r w:rsidRPr="0006316E">
        <w:rPr>
          <w:szCs w:val="22"/>
        </w:rPr>
        <w:t>i</w:t>
      </w:r>
      <w:r w:rsidR="00A532C6" w:rsidRPr="0006316E">
        <w:rPr>
          <w:szCs w:val="22"/>
        </w:rPr>
        <w:t xml:space="preserve"> nejsou </w:t>
      </w:r>
      <w:r w:rsidRPr="0006316E">
        <w:rPr>
          <w:szCs w:val="22"/>
        </w:rPr>
        <w:t>zatíženy</w:t>
      </w:r>
      <w:r w:rsidR="00A532C6" w:rsidRPr="0006316E">
        <w:rPr>
          <w:szCs w:val="22"/>
        </w:rPr>
        <w:t xml:space="preserve"> žádn</w:t>
      </w:r>
      <w:r w:rsidRPr="0006316E">
        <w:rPr>
          <w:szCs w:val="22"/>
        </w:rPr>
        <w:t>ými</w:t>
      </w:r>
      <w:r w:rsidR="00A532C6" w:rsidRPr="0006316E">
        <w:rPr>
          <w:szCs w:val="22"/>
        </w:rPr>
        <w:t xml:space="preserve"> </w:t>
      </w:r>
      <w:r w:rsidR="00B67415" w:rsidRPr="0006316E">
        <w:rPr>
          <w:szCs w:val="22"/>
        </w:rPr>
        <w:t>právní</w:t>
      </w:r>
      <w:r w:rsidRPr="0006316E">
        <w:rPr>
          <w:szCs w:val="22"/>
        </w:rPr>
        <w:t>mi</w:t>
      </w:r>
      <w:r w:rsidR="00A532C6" w:rsidRPr="0006316E">
        <w:rPr>
          <w:szCs w:val="22"/>
        </w:rPr>
        <w:t xml:space="preserve"> vad</w:t>
      </w:r>
      <w:r w:rsidRPr="0006316E">
        <w:rPr>
          <w:szCs w:val="22"/>
        </w:rPr>
        <w:t xml:space="preserve">ami, přičemž za právní vady Nemovitostí se </w:t>
      </w:r>
      <w:r w:rsidR="00B67415" w:rsidRPr="0006316E">
        <w:rPr>
          <w:szCs w:val="22"/>
        </w:rPr>
        <w:t xml:space="preserve">pro účely tohoto </w:t>
      </w:r>
      <w:r w:rsidRPr="0006316E">
        <w:rPr>
          <w:szCs w:val="22"/>
        </w:rPr>
        <w:t xml:space="preserve">odstavce </w:t>
      </w:r>
      <w:r w:rsidR="00B67415" w:rsidRPr="0006316E">
        <w:rPr>
          <w:szCs w:val="22"/>
        </w:rPr>
        <w:t xml:space="preserve">nepovažují skutečnosti, které </w:t>
      </w:r>
      <w:r w:rsidRPr="0006316E">
        <w:rPr>
          <w:szCs w:val="22"/>
        </w:rPr>
        <w:t xml:space="preserve">jsou </w:t>
      </w:r>
      <w:r w:rsidR="00A56259" w:rsidRPr="0006316E">
        <w:rPr>
          <w:szCs w:val="22"/>
        </w:rPr>
        <w:t xml:space="preserve">patrné z této Smlouvy a/nebo katastru nemovitostí, a dále </w:t>
      </w:r>
      <w:r w:rsidR="0006316E">
        <w:rPr>
          <w:szCs w:val="22"/>
        </w:rPr>
        <w:t>skutečnosti</w:t>
      </w:r>
      <w:r w:rsidR="00885CD4">
        <w:rPr>
          <w:szCs w:val="22"/>
        </w:rPr>
        <w:t xml:space="preserve"> či okolnosti, kdy </w:t>
      </w:r>
      <w:r w:rsidR="00F06CAC" w:rsidRPr="0006316E">
        <w:rPr>
          <w:szCs w:val="22"/>
        </w:rPr>
        <w:t xml:space="preserve">z důvodů veřejnoprávní regulace </w:t>
      </w:r>
      <w:r w:rsidR="00885CD4" w:rsidRPr="0006316E">
        <w:rPr>
          <w:szCs w:val="22"/>
        </w:rPr>
        <w:t>ne</w:t>
      </w:r>
      <w:r w:rsidR="00885CD4">
        <w:rPr>
          <w:szCs w:val="22"/>
        </w:rPr>
        <w:t xml:space="preserve">dojde k </w:t>
      </w:r>
      <w:r w:rsidR="00885CD4" w:rsidRPr="0006316E">
        <w:rPr>
          <w:szCs w:val="22"/>
        </w:rPr>
        <w:t xml:space="preserve">vydání </w:t>
      </w:r>
      <w:r w:rsidR="00B67415" w:rsidRPr="0006316E">
        <w:rPr>
          <w:szCs w:val="22"/>
        </w:rPr>
        <w:t>veřejnoprávní</w:t>
      </w:r>
      <w:r w:rsidR="00AB768B" w:rsidRPr="0006316E">
        <w:rPr>
          <w:szCs w:val="22"/>
        </w:rPr>
        <w:t>ch</w:t>
      </w:r>
      <w:r w:rsidR="00B67415" w:rsidRPr="0006316E">
        <w:rPr>
          <w:szCs w:val="22"/>
        </w:rPr>
        <w:t xml:space="preserve"> povolení </w:t>
      </w:r>
      <w:r w:rsidRPr="0006316E">
        <w:rPr>
          <w:szCs w:val="22"/>
        </w:rPr>
        <w:t>a</w:t>
      </w:r>
      <w:r w:rsidR="00A56259" w:rsidRPr="0006316E">
        <w:rPr>
          <w:szCs w:val="22"/>
        </w:rPr>
        <w:t>/nebo</w:t>
      </w:r>
      <w:r w:rsidRPr="0006316E">
        <w:rPr>
          <w:szCs w:val="22"/>
        </w:rPr>
        <w:t xml:space="preserve"> </w:t>
      </w:r>
      <w:r w:rsidR="00AB768B" w:rsidRPr="0006316E">
        <w:rPr>
          <w:szCs w:val="22"/>
        </w:rPr>
        <w:t xml:space="preserve">povolení k </w:t>
      </w:r>
      <w:r w:rsidR="00B67415" w:rsidRPr="0006316E">
        <w:rPr>
          <w:szCs w:val="22"/>
        </w:rPr>
        <w:t>realizac</w:t>
      </w:r>
      <w:r w:rsidRPr="0006316E">
        <w:rPr>
          <w:szCs w:val="22"/>
        </w:rPr>
        <w:t>i</w:t>
      </w:r>
      <w:r w:rsidR="00B67415" w:rsidRPr="0006316E">
        <w:rPr>
          <w:szCs w:val="22"/>
        </w:rPr>
        <w:t xml:space="preserve"> Projektu</w:t>
      </w:r>
      <w:r w:rsidR="00556697" w:rsidRPr="0006316E">
        <w:rPr>
          <w:szCs w:val="22"/>
        </w:rPr>
        <w:t xml:space="preserve"> (změna územního plánu, veřejnoprávní regulatorika apod.)</w:t>
      </w:r>
      <w:r w:rsidR="00B67415" w:rsidRPr="0006316E">
        <w:rPr>
          <w:szCs w:val="22"/>
        </w:rPr>
        <w:t>;</w:t>
      </w:r>
      <w:bookmarkEnd w:id="59"/>
    </w:p>
    <w:p w14:paraId="3909D2F2" w14:textId="77777777" w:rsidR="00882EE6" w:rsidRPr="001F7F57" w:rsidRDefault="00882EE6" w:rsidP="007E2557">
      <w:pPr>
        <w:pStyle w:val="Nadpis3"/>
        <w:tabs>
          <w:tab w:val="clear" w:pos="1701"/>
        </w:tabs>
        <w:ind w:left="1985" w:hanging="851"/>
        <w:rPr>
          <w:szCs w:val="22"/>
        </w:rPr>
      </w:pPr>
      <w:r w:rsidRPr="00804357">
        <w:t>neprobíhá</w:t>
      </w:r>
      <w:r w:rsidRPr="001F7F57">
        <w:rPr>
          <w:szCs w:val="22"/>
        </w:rPr>
        <w:t xml:space="preserve"> žádné soudní ani jiné řízení vztahující se k Nemovitostem, zejména žádné řízení o určení vlastnického práva, a že mezi Prodávajícím a žádnou třetí osobou neexistují žádné nevyřízené žaloby, spory, nároky nebo požadavky týkající se Nemovitostí; </w:t>
      </w:r>
    </w:p>
    <w:p w14:paraId="48EE5698" w14:textId="77777777" w:rsidR="00882EE6" w:rsidRPr="001F7F57" w:rsidRDefault="00882EE6" w:rsidP="007E2557">
      <w:pPr>
        <w:pStyle w:val="Nadpis3"/>
        <w:tabs>
          <w:tab w:val="clear" w:pos="1701"/>
        </w:tabs>
        <w:ind w:left="1985" w:hanging="851"/>
        <w:rPr>
          <w:szCs w:val="22"/>
        </w:rPr>
      </w:pPr>
      <w:r w:rsidRPr="00804357">
        <w:t>neexistuje</w:t>
      </w:r>
      <w:r w:rsidRPr="001F7F57">
        <w:rPr>
          <w:szCs w:val="22"/>
        </w:rPr>
        <w:t xml:space="preserve"> žádný závazek vůči jiné osobě, nárok státu, finančního úřadu nebo jiného orgánu státní správy nebo samosprávy, který by Prodávajícímu bránil uzavřít a plnit tuto Smlouvu;</w:t>
      </w:r>
    </w:p>
    <w:p w14:paraId="7A7CE666" w14:textId="77777777" w:rsidR="00882EE6" w:rsidRPr="001F7F57" w:rsidRDefault="00882EE6" w:rsidP="007E2557">
      <w:pPr>
        <w:pStyle w:val="Nadpis3"/>
        <w:tabs>
          <w:tab w:val="clear" w:pos="1701"/>
        </w:tabs>
        <w:ind w:left="1985" w:hanging="851"/>
        <w:rPr>
          <w:szCs w:val="22"/>
        </w:rPr>
      </w:pPr>
      <w:r w:rsidRPr="001F7F57">
        <w:rPr>
          <w:szCs w:val="22"/>
        </w:rPr>
        <w:t>vůči němu nebylo zahájeno insolvenční nebo exekuční řízení ani mu není známo, že by na něj byl podán insolvenční návrh, nebo že by pro zahájení insolvenčního nebo exekučního řízení mohl být dán důvod;</w:t>
      </w:r>
    </w:p>
    <w:p w14:paraId="249FC773" w14:textId="77777777" w:rsidR="00882EE6" w:rsidRPr="001F7F57" w:rsidRDefault="00882EE6" w:rsidP="007E2557">
      <w:pPr>
        <w:pStyle w:val="Nadpis3"/>
        <w:tabs>
          <w:tab w:val="clear" w:pos="1701"/>
        </w:tabs>
        <w:ind w:left="1985" w:hanging="851"/>
        <w:rPr>
          <w:szCs w:val="22"/>
        </w:rPr>
      </w:pPr>
      <w:r w:rsidRPr="00804357">
        <w:t>Nemovitosti</w:t>
      </w:r>
      <w:r w:rsidRPr="001F7F57">
        <w:rPr>
          <w:szCs w:val="22"/>
        </w:rPr>
        <w:t xml:space="preserve"> nejsou předmětem insolvenčního nebo exekučního řízení;</w:t>
      </w:r>
    </w:p>
    <w:p w14:paraId="20B34BF0" w14:textId="77777777" w:rsidR="00882EE6" w:rsidRPr="001F7F57" w:rsidRDefault="00882EE6" w:rsidP="007E2557">
      <w:pPr>
        <w:pStyle w:val="Nadpis3"/>
        <w:tabs>
          <w:tab w:val="clear" w:pos="1701"/>
        </w:tabs>
        <w:ind w:left="1985" w:hanging="851"/>
        <w:rPr>
          <w:szCs w:val="22"/>
        </w:rPr>
      </w:pPr>
      <w:r w:rsidRPr="001F7F57">
        <w:rPr>
          <w:szCs w:val="22"/>
        </w:rPr>
        <w:t xml:space="preserve">neuzavřel jinou smlouvu, kterou by převáděl Nemovitosti anebo jejich část na jiný subjekt, a ani po </w:t>
      </w:r>
      <w:r>
        <w:rPr>
          <w:szCs w:val="22"/>
        </w:rPr>
        <w:t>uzavření</w:t>
      </w:r>
      <w:r w:rsidRPr="001F7F57">
        <w:rPr>
          <w:szCs w:val="22"/>
        </w:rPr>
        <w:t xml:space="preserve"> této Smlouvy a po dobu platnosti této Smlouvy již neuzavře jinou převodní smlouvu ohledně Nemovitostí anebo jejich části;</w:t>
      </w:r>
      <w:r>
        <w:rPr>
          <w:szCs w:val="22"/>
        </w:rPr>
        <w:t xml:space="preserve"> a</w:t>
      </w:r>
    </w:p>
    <w:p w14:paraId="197502C4" w14:textId="77777777" w:rsidR="00882EE6" w:rsidRPr="001F7F57" w:rsidRDefault="00882EE6" w:rsidP="007E2557">
      <w:pPr>
        <w:pStyle w:val="Nadpis3"/>
        <w:tabs>
          <w:tab w:val="clear" w:pos="1701"/>
        </w:tabs>
        <w:ind w:left="1985" w:hanging="851"/>
        <w:rPr>
          <w:szCs w:val="22"/>
        </w:rPr>
      </w:pPr>
      <w:r w:rsidRPr="00693A19">
        <w:rPr>
          <w:szCs w:val="22"/>
        </w:rPr>
        <w:t xml:space="preserve">až do vkladu vlastnického práva k Nemovitostem ve prospěch Kupujícího jakkoli nezatíží Nemovitosti (nebo jejich část) žádným zástavním nebo předkupním právem, věcným břemenem nebo jiným věcným právem ve prospěch třetí osoby a neumožní vznik ani neuzavře, ať již </w:t>
      </w:r>
      <w:r>
        <w:rPr>
          <w:szCs w:val="22"/>
        </w:rPr>
        <w:t>výslovně</w:t>
      </w:r>
      <w:r w:rsidRPr="00693A19">
        <w:rPr>
          <w:szCs w:val="22"/>
        </w:rPr>
        <w:t xml:space="preserve"> či konkludentně, jinou smlouvu, na základě které by došlo ke vzniku takovýchto právních vad, zatížení nebo omezení Nemovitostí</w:t>
      </w:r>
      <w:r>
        <w:rPr>
          <w:szCs w:val="22"/>
        </w:rPr>
        <w:t>.</w:t>
      </w:r>
    </w:p>
    <w:p w14:paraId="38F7E51B" w14:textId="77777777" w:rsidR="00882EE6" w:rsidRPr="00804357" w:rsidRDefault="00882EE6" w:rsidP="00882EE6">
      <w:pPr>
        <w:pStyle w:val="Nadpis2"/>
        <w:keepNext/>
        <w:jc w:val="both"/>
        <w:rPr>
          <w:szCs w:val="22"/>
        </w:rPr>
      </w:pPr>
      <w:r w:rsidRPr="00804357">
        <w:rPr>
          <w:szCs w:val="22"/>
        </w:rPr>
        <w:lastRenderedPageBreak/>
        <w:t>Prodávající dále prohlašuje, že:</w:t>
      </w:r>
    </w:p>
    <w:p w14:paraId="191D16BA" w14:textId="77777777" w:rsidR="00882EE6" w:rsidRPr="001F7F57" w:rsidRDefault="00882EE6" w:rsidP="007E2557">
      <w:pPr>
        <w:pStyle w:val="Nadpis3"/>
        <w:tabs>
          <w:tab w:val="clear" w:pos="1701"/>
        </w:tabs>
        <w:ind w:left="1985" w:hanging="851"/>
      </w:pPr>
      <w:r w:rsidRPr="001F7F57">
        <w:t>prodává Nemovitosti (včetně všech jejich součástí a příslušenství) coby věci nikoliv nové, a ve stavu odpovídajícímu jejich stáří, způsobu užívání a opotřebení;</w:t>
      </w:r>
    </w:p>
    <w:p w14:paraId="0BFD8FDA" w14:textId="77777777" w:rsidR="00882EE6" w:rsidRDefault="00882EE6" w:rsidP="007E2557">
      <w:pPr>
        <w:pStyle w:val="Nadpis3"/>
        <w:tabs>
          <w:tab w:val="clear" w:pos="1701"/>
        </w:tabs>
        <w:ind w:left="1985" w:hanging="851"/>
        <w:rPr>
          <w:szCs w:val="22"/>
        </w:rPr>
      </w:pPr>
      <w:r w:rsidRPr="001F7F57">
        <w:rPr>
          <w:szCs w:val="22"/>
        </w:rPr>
        <w:t>Nemovitosti jsou způsobilé k užívání pouze po předchozích technických a stavebních úpravách</w:t>
      </w:r>
      <w:r>
        <w:rPr>
          <w:szCs w:val="22"/>
        </w:rPr>
        <w:t>;</w:t>
      </w:r>
      <w:r w:rsidRPr="001F7F57">
        <w:rPr>
          <w:szCs w:val="22"/>
        </w:rPr>
        <w:t xml:space="preserve"> </w:t>
      </w:r>
    </w:p>
    <w:p w14:paraId="19844D1A" w14:textId="77777777" w:rsidR="00882EE6" w:rsidRDefault="00882EE6" w:rsidP="007E2557">
      <w:pPr>
        <w:pStyle w:val="Nadpis3"/>
        <w:tabs>
          <w:tab w:val="clear" w:pos="1701"/>
        </w:tabs>
        <w:ind w:left="1985" w:hanging="851"/>
        <w:rPr>
          <w:szCs w:val="22"/>
        </w:rPr>
      </w:pPr>
      <w:r w:rsidRPr="007F5F56">
        <w:rPr>
          <w:szCs w:val="22"/>
        </w:rPr>
        <w:t xml:space="preserve">před uzavřením této Smlouvy předal Kupujícímu průkaz energetické náročnosti </w:t>
      </w:r>
      <w:r>
        <w:rPr>
          <w:szCs w:val="22"/>
        </w:rPr>
        <w:t>Nemovitostí</w:t>
      </w:r>
      <w:r w:rsidRPr="007F5F56">
        <w:rPr>
          <w:szCs w:val="22"/>
        </w:rPr>
        <w:t>,</w:t>
      </w:r>
      <w:r>
        <w:rPr>
          <w:szCs w:val="22"/>
        </w:rPr>
        <w:t xml:space="preserve"> který</w:t>
      </w:r>
      <w:r w:rsidRPr="007F5F56">
        <w:rPr>
          <w:szCs w:val="22"/>
        </w:rPr>
        <w:t xml:space="preserve"> </w:t>
      </w:r>
      <w:r>
        <w:rPr>
          <w:szCs w:val="22"/>
        </w:rPr>
        <w:t xml:space="preserve">tvoří </w:t>
      </w:r>
      <w:r w:rsidRPr="00A72A09">
        <w:rPr>
          <w:szCs w:val="22"/>
          <w:u w:val="single"/>
        </w:rPr>
        <w:t xml:space="preserve">Přílohu č. </w:t>
      </w:r>
      <w:r>
        <w:rPr>
          <w:szCs w:val="22"/>
          <w:u w:val="single"/>
        </w:rPr>
        <w:t>6</w:t>
      </w:r>
      <w:r>
        <w:rPr>
          <w:szCs w:val="22"/>
        </w:rPr>
        <w:t xml:space="preserve"> této Smlouvy, </w:t>
      </w:r>
      <w:r w:rsidRPr="007F5F56">
        <w:rPr>
          <w:szCs w:val="22"/>
        </w:rPr>
        <w:t>což Kupující podpisem této Smlouvy stvrzuje</w:t>
      </w:r>
      <w:r>
        <w:rPr>
          <w:szCs w:val="22"/>
        </w:rPr>
        <w:t>; a</w:t>
      </w:r>
    </w:p>
    <w:p w14:paraId="1744DAC4" w14:textId="77777777" w:rsidR="001A0283" w:rsidRPr="001A0283" w:rsidRDefault="00882EE6" w:rsidP="007E2557">
      <w:pPr>
        <w:pStyle w:val="Nadpis3"/>
        <w:tabs>
          <w:tab w:val="clear" w:pos="1701"/>
        </w:tabs>
        <w:ind w:left="1985" w:hanging="851"/>
        <w:rPr>
          <w:szCs w:val="22"/>
        </w:rPr>
      </w:pPr>
      <w:r w:rsidRPr="00FA2813">
        <w:rPr>
          <w:bCs/>
          <w:szCs w:val="22"/>
        </w:rPr>
        <w:t xml:space="preserve">je </w:t>
      </w:r>
      <w:r w:rsidRPr="007E2557">
        <w:rPr>
          <w:szCs w:val="22"/>
        </w:rPr>
        <w:t>kontrolovanou</w:t>
      </w:r>
      <w:r w:rsidRPr="00FA2813">
        <w:rPr>
          <w:bCs/>
          <w:szCs w:val="22"/>
        </w:rPr>
        <w:t xml:space="preserve"> osobou ve smyslu § 2 písm. b) zákona č. 320/2001 Sb., o finanční kontrole ve veřejné správě, ve znění pozdějších předpisů</w:t>
      </w:r>
    </w:p>
    <w:p w14:paraId="038EAD0D" w14:textId="0A09CFF1" w:rsidR="00882EE6" w:rsidRPr="00C63070" w:rsidRDefault="001A0283" w:rsidP="007E2557">
      <w:pPr>
        <w:pStyle w:val="Nadpis3"/>
        <w:tabs>
          <w:tab w:val="clear" w:pos="1701"/>
        </w:tabs>
        <w:ind w:left="1985" w:hanging="851"/>
        <w:rPr>
          <w:szCs w:val="22"/>
        </w:rPr>
      </w:pPr>
      <w:r w:rsidRPr="00804357">
        <w:t>na</w:t>
      </w:r>
      <w:r w:rsidRPr="001F7F57">
        <w:rPr>
          <w:szCs w:val="22"/>
        </w:rPr>
        <w:t xml:space="preserve"> sebe přebírá nebezpečí změny okolností ve smyslu § 1765 </w:t>
      </w:r>
      <w:r w:rsidRPr="007F5F56">
        <w:rPr>
          <w:szCs w:val="22"/>
        </w:rPr>
        <w:t xml:space="preserve">odst. 2 </w:t>
      </w:r>
      <w:r>
        <w:rPr>
          <w:szCs w:val="22"/>
        </w:rPr>
        <w:t>Občanského zákoníku</w:t>
      </w:r>
      <w:r w:rsidR="00882EE6" w:rsidRPr="00FA2813">
        <w:rPr>
          <w:bCs/>
          <w:szCs w:val="22"/>
        </w:rPr>
        <w:t>.</w:t>
      </w:r>
      <w:r w:rsidR="00882EE6">
        <w:rPr>
          <w:bCs/>
          <w:szCs w:val="22"/>
        </w:rPr>
        <w:t xml:space="preserve"> </w:t>
      </w:r>
    </w:p>
    <w:p w14:paraId="65F65ADB" w14:textId="7141A1F5" w:rsidR="00C63070" w:rsidRPr="00885CD4" w:rsidRDefault="00C63070" w:rsidP="00885CD4">
      <w:pPr>
        <w:pStyle w:val="Nadpis2"/>
        <w:keepNext/>
        <w:jc w:val="both"/>
        <w:rPr>
          <w:szCs w:val="22"/>
        </w:rPr>
      </w:pPr>
      <w:r w:rsidRPr="00217563">
        <w:t xml:space="preserve">Pro případ, že se kterékoli z </w:t>
      </w:r>
      <w:r>
        <w:t>p</w:t>
      </w:r>
      <w:r w:rsidRPr="00693A19">
        <w:rPr>
          <w:szCs w:val="22"/>
        </w:rPr>
        <w:t xml:space="preserve">rohlášení </w:t>
      </w:r>
      <w:r>
        <w:rPr>
          <w:szCs w:val="22"/>
        </w:rPr>
        <w:t xml:space="preserve">Prodávajícího </w:t>
      </w:r>
      <w:r w:rsidRPr="00693A19">
        <w:rPr>
          <w:szCs w:val="22"/>
        </w:rPr>
        <w:t xml:space="preserve">uvedené v této Smlouvě ukáže být nepravdivé, neúplné, nepřesné či zavádějící, a </w:t>
      </w:r>
      <w:r>
        <w:rPr>
          <w:szCs w:val="22"/>
        </w:rPr>
        <w:t xml:space="preserve">Prodávající </w:t>
      </w:r>
      <w:r w:rsidRPr="00693A19">
        <w:rPr>
          <w:szCs w:val="22"/>
        </w:rPr>
        <w:t xml:space="preserve">nezjedná nápravu ani do </w:t>
      </w:r>
      <w:r w:rsidR="001F2DC1">
        <w:rPr>
          <w:szCs w:val="22"/>
        </w:rPr>
        <w:t>šedesáti</w:t>
      </w:r>
      <w:r w:rsidRPr="00693A19">
        <w:rPr>
          <w:szCs w:val="22"/>
        </w:rPr>
        <w:t xml:space="preserve"> (</w:t>
      </w:r>
      <w:r w:rsidR="001F2DC1">
        <w:rPr>
          <w:szCs w:val="22"/>
        </w:rPr>
        <w:t>60</w:t>
      </w:r>
      <w:r w:rsidRPr="00693A19">
        <w:rPr>
          <w:szCs w:val="22"/>
        </w:rPr>
        <w:t xml:space="preserve">) kalendářních dnů od doručení písemné výzvy </w:t>
      </w:r>
      <w:r>
        <w:rPr>
          <w:szCs w:val="22"/>
        </w:rPr>
        <w:t xml:space="preserve">Kupujícího, je Kupující oprávněn </w:t>
      </w:r>
      <w:r w:rsidR="006B2513">
        <w:rPr>
          <w:szCs w:val="22"/>
        </w:rPr>
        <w:t>požadovat</w:t>
      </w:r>
      <w:r w:rsidR="0021620D">
        <w:rPr>
          <w:szCs w:val="22"/>
        </w:rPr>
        <w:t xml:space="preserve"> </w:t>
      </w:r>
      <w:r w:rsidR="0021620D" w:rsidRPr="00B76177">
        <w:rPr>
          <w:szCs w:val="22"/>
        </w:rPr>
        <w:t>přiměřenou</w:t>
      </w:r>
      <w:r w:rsidR="006B2513">
        <w:rPr>
          <w:szCs w:val="22"/>
        </w:rPr>
        <w:t xml:space="preserve"> slevu z kupní ceny nebo </w:t>
      </w:r>
      <w:r>
        <w:rPr>
          <w:szCs w:val="22"/>
        </w:rPr>
        <w:t>od této Smlouvy odstoupit</w:t>
      </w:r>
      <w:r w:rsidR="00885CD4">
        <w:rPr>
          <w:szCs w:val="22"/>
        </w:rPr>
        <w:t>.</w:t>
      </w:r>
    </w:p>
    <w:p w14:paraId="13916D98" w14:textId="77777777" w:rsidR="00882EE6" w:rsidRPr="001F7F57" w:rsidRDefault="00882EE6" w:rsidP="00882EE6">
      <w:pPr>
        <w:pStyle w:val="Nadpis2"/>
        <w:rPr>
          <w:szCs w:val="22"/>
        </w:rPr>
      </w:pPr>
      <w:r w:rsidRPr="001F7F57">
        <w:rPr>
          <w:szCs w:val="22"/>
        </w:rPr>
        <w:t>Kupující podle svého nejlepšího vědomí prohlašuje a zaručuje Prodávajícímu, že:</w:t>
      </w:r>
    </w:p>
    <w:p w14:paraId="4D261797" w14:textId="77777777" w:rsidR="00882EE6" w:rsidRPr="001F7F57" w:rsidRDefault="00882EE6" w:rsidP="007E2557">
      <w:pPr>
        <w:pStyle w:val="Nadpis3"/>
        <w:tabs>
          <w:tab w:val="clear" w:pos="1701"/>
        </w:tabs>
        <w:ind w:left="1985" w:hanging="851"/>
        <w:rPr>
          <w:szCs w:val="22"/>
        </w:rPr>
      </w:pPr>
      <w:r w:rsidRPr="001F7F57">
        <w:rPr>
          <w:szCs w:val="22"/>
        </w:rPr>
        <w:t xml:space="preserve">splňuje veškeré právní podmínky k tomu, aby uzavřel tuto Smlouvu a splnil své povinnosti z ní vyplývající, zejm. že se na něho </w:t>
      </w:r>
      <w:r w:rsidRPr="001F7F57">
        <w:rPr>
          <w:iCs/>
          <w:szCs w:val="22"/>
        </w:rPr>
        <w:t>nevztahují žádná omezení vyplývající ze zákona č. 253/2008 Sb., o některých opatřeních proti legalizaci výnosu z trestn</w:t>
      </w:r>
      <w:r>
        <w:rPr>
          <w:iCs/>
          <w:szCs w:val="22"/>
        </w:rPr>
        <w:t>é</w:t>
      </w:r>
      <w:r w:rsidRPr="001F7F57">
        <w:rPr>
          <w:iCs/>
          <w:szCs w:val="22"/>
        </w:rPr>
        <w:t xml:space="preserve"> činnosti a financování terorismu, ani žádné individuální finanční či ekonomické omezení přijaté Evropskou unií vůči Rusku a Bělorusku v souvislosti s ruskou agresí na území Ukrajiny a </w:t>
      </w:r>
      <w:r w:rsidRPr="001F7F57">
        <w:rPr>
          <w:szCs w:val="22"/>
        </w:rPr>
        <w:t>nevztahují se na něj mezinárodní sankce dle ust. § 2 zákona č. 69/2006 Sb., o provádění mezinárodních sankcí, a že tyto podmínky bude splňovat až do doby povolení vkladu vlastnického práva k Nemovitostem ve prospěch Kupujícího dle této Smlouvy;</w:t>
      </w:r>
    </w:p>
    <w:p w14:paraId="4963DE9C" w14:textId="77777777" w:rsidR="00882EE6" w:rsidRPr="001F7F57" w:rsidRDefault="00882EE6" w:rsidP="007E2557">
      <w:pPr>
        <w:pStyle w:val="Nadpis3"/>
        <w:tabs>
          <w:tab w:val="clear" w:pos="1701"/>
        </w:tabs>
        <w:ind w:left="1985" w:hanging="851"/>
        <w:rPr>
          <w:szCs w:val="22"/>
        </w:rPr>
      </w:pPr>
      <w:r w:rsidRPr="00804357">
        <w:t>osoby</w:t>
      </w:r>
      <w:r w:rsidRPr="001F7F57">
        <w:rPr>
          <w:szCs w:val="22"/>
        </w:rPr>
        <w:t xml:space="preserve"> jednající za Kupujícího jsou oprávněny jednat za Kupujícího a podepsat tuto Smlouvu;</w:t>
      </w:r>
    </w:p>
    <w:p w14:paraId="175FEFF3" w14:textId="77777777" w:rsidR="00882EE6" w:rsidRPr="001F7F57" w:rsidRDefault="00882EE6" w:rsidP="007E2557">
      <w:pPr>
        <w:pStyle w:val="Nadpis3"/>
        <w:tabs>
          <w:tab w:val="clear" w:pos="1701"/>
        </w:tabs>
        <w:ind w:left="1985" w:hanging="851"/>
        <w:rPr>
          <w:szCs w:val="22"/>
        </w:rPr>
      </w:pPr>
      <w:r w:rsidRPr="00804357">
        <w:t>neexistuje</w:t>
      </w:r>
      <w:r w:rsidRPr="001F7F57">
        <w:rPr>
          <w:szCs w:val="22"/>
        </w:rPr>
        <w:t xml:space="preserve"> žádný závazek vůči jiné osobě, nárok státu, finančního úřadu nebo jiného orgánu státní správy nebo samosprávy, který by Kupujícímu bránil uzavřít a plnit tuto Smlouvu;</w:t>
      </w:r>
    </w:p>
    <w:p w14:paraId="5684F89F" w14:textId="77777777" w:rsidR="00882EE6" w:rsidRPr="001F7F57" w:rsidRDefault="00882EE6" w:rsidP="007E2557">
      <w:pPr>
        <w:pStyle w:val="Nadpis3"/>
        <w:tabs>
          <w:tab w:val="clear" w:pos="1701"/>
        </w:tabs>
        <w:ind w:left="1985" w:hanging="851"/>
        <w:rPr>
          <w:szCs w:val="22"/>
        </w:rPr>
      </w:pPr>
      <w:r w:rsidRPr="00804357">
        <w:t>není</w:t>
      </w:r>
      <w:r w:rsidRPr="001F7F57">
        <w:rPr>
          <w:szCs w:val="22"/>
        </w:rPr>
        <w:t xml:space="preserve"> v úpadku </w:t>
      </w:r>
      <w:r>
        <w:rPr>
          <w:szCs w:val="22"/>
        </w:rPr>
        <w:t xml:space="preserve">ani v hrozícím úpadku </w:t>
      </w:r>
      <w:r w:rsidRPr="001F7F57">
        <w:rPr>
          <w:szCs w:val="22"/>
        </w:rPr>
        <w:t xml:space="preserve">a není si vědom toho, že by vůči němu bylo zahájeno insolvenční, exekuční nebo jiné obdobné řízení ohrožující </w:t>
      </w:r>
      <w:r>
        <w:rPr>
          <w:szCs w:val="22"/>
        </w:rPr>
        <w:t>či vylučující</w:t>
      </w:r>
      <w:r w:rsidRPr="00693A19">
        <w:rPr>
          <w:szCs w:val="22"/>
        </w:rPr>
        <w:t xml:space="preserve"> </w:t>
      </w:r>
      <w:r w:rsidRPr="001F7F57">
        <w:rPr>
          <w:szCs w:val="22"/>
        </w:rPr>
        <w:t>jeho schopnost plnit povinnosti dle této Smlouvy, ani mu není známo, že by na něj byl podán insolvenční návrh, nebo že by pro zahájení takových řízení mohl být dán důvod;</w:t>
      </w:r>
    </w:p>
    <w:p w14:paraId="4642C035" w14:textId="3494471E" w:rsidR="00882EE6" w:rsidRPr="001F7F57" w:rsidRDefault="00882EE6" w:rsidP="007E2557">
      <w:pPr>
        <w:pStyle w:val="Nadpis3"/>
        <w:tabs>
          <w:tab w:val="clear" w:pos="1701"/>
        </w:tabs>
        <w:ind w:left="1985" w:hanging="851"/>
        <w:rPr>
          <w:szCs w:val="22"/>
        </w:rPr>
      </w:pPr>
      <w:r w:rsidRPr="00804357">
        <w:t>je</w:t>
      </w:r>
      <w:r w:rsidRPr="001F7F57">
        <w:rPr>
          <w:szCs w:val="22"/>
        </w:rPr>
        <w:t xml:space="preserve"> plně způsobilý plnit povinnosti dle této Smlouvy v celém jejich rozsahu;</w:t>
      </w:r>
      <w:r>
        <w:rPr>
          <w:szCs w:val="22"/>
        </w:rPr>
        <w:t xml:space="preserve"> a</w:t>
      </w:r>
    </w:p>
    <w:p w14:paraId="09D47FEF" w14:textId="48B83F5C" w:rsidR="00882EE6" w:rsidRPr="001F7F57" w:rsidRDefault="00882EE6" w:rsidP="007E2557">
      <w:pPr>
        <w:pStyle w:val="Nadpis3"/>
        <w:tabs>
          <w:tab w:val="clear" w:pos="1701"/>
        </w:tabs>
        <w:ind w:left="1985" w:hanging="851"/>
        <w:rPr>
          <w:szCs w:val="22"/>
        </w:rPr>
      </w:pPr>
      <w:r w:rsidRPr="00804357">
        <w:t>na</w:t>
      </w:r>
      <w:r w:rsidRPr="001F7F57">
        <w:rPr>
          <w:szCs w:val="22"/>
        </w:rPr>
        <w:t xml:space="preserve"> sebe přebírá nebezpečí změny okolností ve smyslu § 1765 </w:t>
      </w:r>
      <w:r w:rsidRPr="007F5F56">
        <w:rPr>
          <w:szCs w:val="22"/>
        </w:rPr>
        <w:t xml:space="preserve">odst. 2 </w:t>
      </w:r>
      <w:r>
        <w:rPr>
          <w:szCs w:val="22"/>
        </w:rPr>
        <w:t>Občanského zákoníku</w:t>
      </w:r>
      <w:r w:rsidRPr="001F7F57">
        <w:rPr>
          <w:szCs w:val="22"/>
        </w:rPr>
        <w:t>.</w:t>
      </w:r>
    </w:p>
    <w:p w14:paraId="383C9CA9" w14:textId="77777777" w:rsidR="00882EE6" w:rsidRPr="001F7F57" w:rsidRDefault="00882EE6" w:rsidP="00960166">
      <w:pPr>
        <w:pStyle w:val="Nadpis2"/>
        <w:keepNext/>
        <w:rPr>
          <w:szCs w:val="22"/>
        </w:rPr>
      </w:pPr>
      <w:r w:rsidRPr="001F7F57">
        <w:rPr>
          <w:szCs w:val="22"/>
        </w:rPr>
        <w:lastRenderedPageBreak/>
        <w:t>Kupující dále prohlašuje, že:</w:t>
      </w:r>
    </w:p>
    <w:p w14:paraId="0852D903" w14:textId="2FECC447" w:rsidR="00882EE6" w:rsidRPr="00885CD4" w:rsidRDefault="00882EE6" w:rsidP="00E80D80">
      <w:pPr>
        <w:pStyle w:val="Nadpis3"/>
        <w:tabs>
          <w:tab w:val="clear" w:pos="1701"/>
        </w:tabs>
        <w:ind w:left="1985" w:hanging="851"/>
        <w:rPr>
          <w:szCs w:val="22"/>
        </w:rPr>
      </w:pPr>
      <w:r w:rsidRPr="00693A19">
        <w:rPr>
          <w:szCs w:val="22"/>
        </w:rPr>
        <w:t xml:space="preserve">provedl osobní a odbornou </w:t>
      </w:r>
      <w:r>
        <w:rPr>
          <w:szCs w:val="22"/>
        </w:rPr>
        <w:t>prověrku</w:t>
      </w:r>
      <w:r w:rsidRPr="00693A19">
        <w:rPr>
          <w:szCs w:val="22"/>
        </w:rPr>
        <w:t xml:space="preserve"> Nemovitostí a měl možnost </w:t>
      </w:r>
      <w:r>
        <w:rPr>
          <w:szCs w:val="22"/>
        </w:rPr>
        <w:t xml:space="preserve">právní i faktický </w:t>
      </w:r>
      <w:r w:rsidRPr="00693A19">
        <w:rPr>
          <w:szCs w:val="22"/>
        </w:rPr>
        <w:t xml:space="preserve">stav Nemovitostí (včetně jejich funkčnosti) před uzavřením Smlouvy podrobně prověřit či nechat prověřit odbornou osobou a v tomto stavu je ochoten je koupit, přičemž výslovně uvádí, že se </w:t>
      </w:r>
      <w:r w:rsidRPr="007F5F56">
        <w:rPr>
          <w:szCs w:val="22"/>
        </w:rPr>
        <w:t xml:space="preserve">v plném rozsahu </w:t>
      </w:r>
      <w:r w:rsidRPr="00693A19">
        <w:rPr>
          <w:szCs w:val="22"/>
        </w:rPr>
        <w:t xml:space="preserve">vzdává jakýchkoliv odpovědnostních nároků vůči </w:t>
      </w:r>
      <w:r>
        <w:rPr>
          <w:szCs w:val="22"/>
        </w:rPr>
        <w:t>P</w:t>
      </w:r>
      <w:r w:rsidRPr="00693A19">
        <w:rPr>
          <w:szCs w:val="22"/>
        </w:rPr>
        <w:t xml:space="preserve">rodávajícímu z titulu </w:t>
      </w:r>
      <w:r w:rsidR="007E1DDB">
        <w:rPr>
          <w:szCs w:val="22"/>
        </w:rPr>
        <w:t>faktického</w:t>
      </w:r>
      <w:r w:rsidRPr="00693A19">
        <w:rPr>
          <w:szCs w:val="22"/>
        </w:rPr>
        <w:t xml:space="preserve"> stavu Nemovitostí</w:t>
      </w:r>
      <w:r w:rsidR="004524E7">
        <w:rPr>
          <w:szCs w:val="22"/>
        </w:rPr>
        <w:t xml:space="preserve">, s výjimkou nároků z případných </w:t>
      </w:r>
      <w:r w:rsidR="00556697">
        <w:rPr>
          <w:szCs w:val="22"/>
        </w:rPr>
        <w:t xml:space="preserve">právních vad, přičemž za právní vady Nemovitostí se pro účely tohoto odstavce nepovažují </w:t>
      </w:r>
      <w:r w:rsidR="00A56259">
        <w:rPr>
          <w:szCs w:val="22"/>
        </w:rPr>
        <w:t>skutečnosti, které jsou patrné z této Smlouvy a/nebo katastru nemovitostí, a dále</w:t>
      </w:r>
      <w:r w:rsidR="00885CD4" w:rsidRPr="00885CD4">
        <w:rPr>
          <w:szCs w:val="22"/>
        </w:rPr>
        <w:t xml:space="preserve"> </w:t>
      </w:r>
      <w:r w:rsidR="00885CD4">
        <w:rPr>
          <w:szCs w:val="22"/>
        </w:rPr>
        <w:t>skutečnosti či okolnosti, kdy</w:t>
      </w:r>
      <w:r w:rsidR="00A56259">
        <w:rPr>
          <w:szCs w:val="22"/>
        </w:rPr>
        <w:t xml:space="preserve"> </w:t>
      </w:r>
      <w:r w:rsidR="003B6F73" w:rsidRPr="00885CD4">
        <w:rPr>
          <w:szCs w:val="22"/>
        </w:rPr>
        <w:t xml:space="preserve">z důvodu veřejnoprávní regulace </w:t>
      </w:r>
      <w:r w:rsidR="00885CD4" w:rsidRPr="00885CD4">
        <w:rPr>
          <w:szCs w:val="22"/>
        </w:rPr>
        <w:t xml:space="preserve">nedojde k vydání </w:t>
      </w:r>
      <w:r w:rsidR="00556697" w:rsidRPr="00885CD4">
        <w:rPr>
          <w:szCs w:val="22"/>
        </w:rPr>
        <w:t>veřejnoprávní</w:t>
      </w:r>
      <w:r w:rsidR="006364E5" w:rsidRPr="00885CD4">
        <w:rPr>
          <w:szCs w:val="22"/>
        </w:rPr>
        <w:t>ch</w:t>
      </w:r>
      <w:r w:rsidR="00556697" w:rsidRPr="00885CD4">
        <w:rPr>
          <w:szCs w:val="22"/>
        </w:rPr>
        <w:t xml:space="preserve"> povolení a </w:t>
      </w:r>
      <w:r w:rsidR="00695551" w:rsidRPr="00885CD4">
        <w:rPr>
          <w:szCs w:val="22"/>
        </w:rPr>
        <w:t xml:space="preserve">povolení k </w:t>
      </w:r>
      <w:r w:rsidR="00556697" w:rsidRPr="00885CD4">
        <w:rPr>
          <w:szCs w:val="22"/>
        </w:rPr>
        <w:t>realizaci Projektu</w:t>
      </w:r>
      <w:r w:rsidR="003B6F73" w:rsidRPr="00885CD4">
        <w:rPr>
          <w:szCs w:val="22"/>
        </w:rPr>
        <w:t xml:space="preserve"> </w:t>
      </w:r>
      <w:r w:rsidR="00556697" w:rsidRPr="00885CD4">
        <w:rPr>
          <w:szCs w:val="22"/>
        </w:rPr>
        <w:t>(změna územního plánu, veřejnoprávní regulatorika apod.);</w:t>
      </w:r>
    </w:p>
    <w:p w14:paraId="6D5C04DB" w14:textId="77777777" w:rsidR="00882EE6" w:rsidRPr="001F7F57" w:rsidRDefault="00882EE6" w:rsidP="00E80D80">
      <w:pPr>
        <w:pStyle w:val="Nadpis3"/>
        <w:tabs>
          <w:tab w:val="clear" w:pos="1701"/>
        </w:tabs>
        <w:ind w:left="1985" w:hanging="851"/>
        <w:rPr>
          <w:szCs w:val="22"/>
        </w:rPr>
      </w:pPr>
      <w:r w:rsidRPr="00693A19">
        <w:rPr>
          <w:szCs w:val="22"/>
        </w:rPr>
        <w:t xml:space="preserve">je si vědom skutečnosti, že Nemovitosti (včetně všech jejich součástí a příslušenství) jsou věci nikoliv nové, a jsou ve stavu odpovídajícímu jejich stáří, způsobu užívání a opotřebení a že si nevymiňuje </w:t>
      </w:r>
      <w:r>
        <w:rPr>
          <w:szCs w:val="22"/>
        </w:rPr>
        <w:t>žádné specifické</w:t>
      </w:r>
      <w:r w:rsidRPr="00693A19">
        <w:rPr>
          <w:szCs w:val="22"/>
        </w:rPr>
        <w:t xml:space="preserve"> vlastnosti Nemovitostí a že je mu znám stavebnětechnický stav Nemovitostí</w:t>
      </w:r>
      <w:r>
        <w:rPr>
          <w:szCs w:val="22"/>
        </w:rPr>
        <w:t>;</w:t>
      </w:r>
    </w:p>
    <w:p w14:paraId="7E332B4F" w14:textId="77777777" w:rsidR="00882EE6" w:rsidRPr="001F7F57" w:rsidRDefault="00882EE6" w:rsidP="00E80D80">
      <w:pPr>
        <w:pStyle w:val="Nadpis3"/>
        <w:tabs>
          <w:tab w:val="clear" w:pos="1701"/>
        </w:tabs>
        <w:ind w:left="1985" w:hanging="851"/>
        <w:rPr>
          <w:szCs w:val="22"/>
        </w:rPr>
      </w:pPr>
      <w:r w:rsidRPr="00693A19">
        <w:rPr>
          <w:szCs w:val="22"/>
        </w:rPr>
        <w:t>se seznámil s právním stavem Nemovitostí vyplývajícím z</w:t>
      </w:r>
      <w:r>
        <w:rPr>
          <w:szCs w:val="22"/>
        </w:rPr>
        <w:t>e stavu, který je zapsán v katastru nemovitostí, a z dokumentů, které jsou dostupné ve Sbírce listin katastru nemovitostí, a dále z dokumentů mu známých před uzavřením této Smlouvy</w:t>
      </w:r>
      <w:r w:rsidRPr="00693A19">
        <w:rPr>
          <w:szCs w:val="22"/>
        </w:rPr>
        <w:t>;</w:t>
      </w:r>
    </w:p>
    <w:p w14:paraId="0C116951" w14:textId="2E148788" w:rsidR="00882EE6" w:rsidRPr="007F5F56" w:rsidRDefault="00882EE6" w:rsidP="00E80D80">
      <w:pPr>
        <w:pStyle w:val="Nadpis3"/>
        <w:tabs>
          <w:tab w:val="clear" w:pos="1701"/>
        </w:tabs>
        <w:ind w:left="1985" w:hanging="851"/>
        <w:rPr>
          <w:szCs w:val="22"/>
        </w:rPr>
      </w:pPr>
      <w:bookmarkStart w:id="60" w:name="_Ref495947933"/>
      <w:bookmarkStart w:id="61" w:name="_Ref435175893"/>
      <w:r w:rsidRPr="00693A19">
        <w:rPr>
          <w:szCs w:val="22"/>
        </w:rPr>
        <w:t xml:space="preserve">je </w:t>
      </w:r>
      <w:r>
        <w:rPr>
          <w:szCs w:val="22"/>
        </w:rPr>
        <w:t xml:space="preserve">si </w:t>
      </w:r>
      <w:r w:rsidRPr="00693A19">
        <w:rPr>
          <w:szCs w:val="22"/>
        </w:rPr>
        <w:t xml:space="preserve">vědom skutečnosti, že v Nemovitostech </w:t>
      </w:r>
      <w:r>
        <w:rPr>
          <w:szCs w:val="22"/>
        </w:rPr>
        <w:t xml:space="preserve">byla </w:t>
      </w:r>
      <w:r w:rsidRPr="00693A19">
        <w:rPr>
          <w:szCs w:val="22"/>
        </w:rPr>
        <w:t xml:space="preserve">v minulosti realizována různorodá průmyslová </w:t>
      </w:r>
      <w:r>
        <w:rPr>
          <w:szCs w:val="22"/>
        </w:rPr>
        <w:t xml:space="preserve">a administrativní </w:t>
      </w:r>
      <w:r w:rsidRPr="00693A19">
        <w:rPr>
          <w:szCs w:val="22"/>
        </w:rPr>
        <w:t>činnost a Nemovitosti mohou být dotčeny ekologickou zátěží;</w:t>
      </w:r>
      <w:bookmarkEnd w:id="60"/>
      <w:bookmarkEnd w:id="61"/>
    </w:p>
    <w:p w14:paraId="13020665" w14:textId="77777777" w:rsidR="00882EE6" w:rsidRDefault="00882EE6" w:rsidP="00E80D80">
      <w:pPr>
        <w:pStyle w:val="Nadpis3"/>
        <w:tabs>
          <w:tab w:val="clear" w:pos="1701"/>
        </w:tabs>
        <w:ind w:left="1985" w:hanging="851"/>
        <w:rPr>
          <w:szCs w:val="22"/>
        </w:rPr>
      </w:pPr>
      <w:r w:rsidRPr="001F7F57">
        <w:rPr>
          <w:szCs w:val="22"/>
        </w:rPr>
        <w:t>je mu dobře známa územně plánovací dokumentace týkající se lokality, kde jsou umístěny Nemovitosti</w:t>
      </w:r>
      <w:r>
        <w:rPr>
          <w:szCs w:val="22"/>
        </w:rPr>
        <w:t>;</w:t>
      </w:r>
    </w:p>
    <w:p w14:paraId="4FBC0C7C" w14:textId="77777777" w:rsidR="00882EE6" w:rsidRDefault="00882EE6" w:rsidP="00E80D80">
      <w:pPr>
        <w:pStyle w:val="Nadpis3"/>
        <w:tabs>
          <w:tab w:val="clear" w:pos="1701"/>
        </w:tabs>
        <w:ind w:left="1985" w:hanging="851"/>
        <w:rPr>
          <w:szCs w:val="22"/>
        </w:rPr>
      </w:pPr>
      <w:r>
        <w:rPr>
          <w:szCs w:val="22"/>
        </w:rPr>
        <w:t xml:space="preserve">bere na vědomí, že </w:t>
      </w:r>
      <w:r w:rsidRPr="00F40D5C">
        <w:rPr>
          <w:szCs w:val="22"/>
        </w:rPr>
        <w:t xml:space="preserve">na Budově </w:t>
      </w:r>
      <w:r w:rsidRPr="00C84882">
        <w:rPr>
          <w:iCs/>
        </w:rPr>
        <w:t>TYL 59</w:t>
      </w:r>
      <w:r>
        <w:rPr>
          <w:iCs/>
        </w:rPr>
        <w:t xml:space="preserve"> </w:t>
      </w:r>
      <w:r w:rsidRPr="00F40D5C">
        <w:rPr>
          <w:szCs w:val="22"/>
        </w:rPr>
        <w:t xml:space="preserve">vázne věcné břemeno vstupu a užívání části Budovy </w:t>
      </w:r>
      <w:r w:rsidRPr="00C84882">
        <w:rPr>
          <w:iCs/>
        </w:rPr>
        <w:t>TYL 59</w:t>
      </w:r>
      <w:r>
        <w:rPr>
          <w:iCs/>
        </w:rPr>
        <w:t xml:space="preserve"> </w:t>
      </w:r>
      <w:r w:rsidRPr="00F40D5C">
        <w:rPr>
          <w:szCs w:val="22"/>
        </w:rPr>
        <w:t>zapsané v</w:t>
      </w:r>
      <w:r>
        <w:rPr>
          <w:szCs w:val="22"/>
        </w:rPr>
        <w:t> </w:t>
      </w:r>
      <w:r w:rsidRPr="00F40D5C">
        <w:rPr>
          <w:szCs w:val="22"/>
        </w:rPr>
        <w:t>katastru nemovitostí</w:t>
      </w:r>
      <w:r>
        <w:rPr>
          <w:szCs w:val="22"/>
        </w:rPr>
        <w:t xml:space="preserve"> </w:t>
      </w:r>
      <w:r w:rsidRPr="00F40D5C">
        <w:rPr>
          <w:szCs w:val="22"/>
        </w:rPr>
        <w:t>na příslušném listu vlastnictví</w:t>
      </w:r>
      <w:r>
        <w:rPr>
          <w:szCs w:val="22"/>
        </w:rPr>
        <w:t xml:space="preserve"> číslo 5587 (V-4679/2010-405) s tím, že se zavazuje toto věcné břemeno respektovat;</w:t>
      </w:r>
    </w:p>
    <w:p w14:paraId="7C37C8EF" w14:textId="77777777" w:rsidR="00882EE6" w:rsidRDefault="00882EE6" w:rsidP="00E80D80">
      <w:pPr>
        <w:pStyle w:val="Nadpis3"/>
        <w:tabs>
          <w:tab w:val="clear" w:pos="1701"/>
        </w:tabs>
        <w:ind w:left="1985" w:hanging="851"/>
        <w:rPr>
          <w:szCs w:val="22"/>
        </w:rPr>
      </w:pPr>
      <w:r w:rsidRPr="00F40D5C">
        <w:rPr>
          <w:szCs w:val="22"/>
        </w:rPr>
        <w:t xml:space="preserve">bere na vědomí skutečnost, že Budova </w:t>
      </w:r>
      <w:r w:rsidRPr="00C84882">
        <w:rPr>
          <w:iCs/>
        </w:rPr>
        <w:t>TYL 59</w:t>
      </w:r>
      <w:r>
        <w:rPr>
          <w:iCs/>
        </w:rPr>
        <w:t xml:space="preserve"> </w:t>
      </w:r>
      <w:r w:rsidRPr="00F40D5C">
        <w:rPr>
          <w:szCs w:val="22"/>
        </w:rPr>
        <w:t xml:space="preserve">tvoří hranici uzavřeného </w:t>
      </w:r>
      <w:r>
        <w:rPr>
          <w:szCs w:val="22"/>
        </w:rPr>
        <w:t xml:space="preserve">průmyslového </w:t>
      </w:r>
      <w:r w:rsidRPr="00F40D5C">
        <w:rPr>
          <w:szCs w:val="22"/>
        </w:rPr>
        <w:t>areálu</w:t>
      </w:r>
      <w:r>
        <w:rPr>
          <w:szCs w:val="22"/>
        </w:rPr>
        <w:t xml:space="preserve"> strojírenských společností ŠKODA, resp. jejich právních nástupců (dále jen „</w:t>
      </w:r>
      <w:r w:rsidRPr="00300172">
        <w:rPr>
          <w:b/>
          <w:bCs/>
          <w:szCs w:val="22"/>
        </w:rPr>
        <w:t>Areál</w:t>
      </w:r>
      <w:r>
        <w:rPr>
          <w:szCs w:val="22"/>
        </w:rPr>
        <w:t>“), přičemž se zavazuje</w:t>
      </w:r>
      <w:r w:rsidRPr="00F40D5C">
        <w:rPr>
          <w:szCs w:val="22"/>
        </w:rPr>
        <w:t xml:space="preserve"> zachovat i nadále celistvost uzavřeného Areálu tak, aby hranice Areálu v</w:t>
      </w:r>
      <w:r>
        <w:rPr>
          <w:szCs w:val="22"/>
        </w:rPr>
        <w:t> </w:t>
      </w:r>
      <w:r w:rsidRPr="00F40D5C">
        <w:rPr>
          <w:szCs w:val="22"/>
        </w:rPr>
        <w:t xml:space="preserve">místě, kde se Budova </w:t>
      </w:r>
      <w:r w:rsidRPr="00C84882">
        <w:rPr>
          <w:iCs/>
        </w:rPr>
        <w:t>TYL 59</w:t>
      </w:r>
      <w:r>
        <w:rPr>
          <w:iCs/>
        </w:rPr>
        <w:t xml:space="preserve"> </w:t>
      </w:r>
      <w:r w:rsidRPr="00F40D5C">
        <w:rPr>
          <w:szCs w:val="22"/>
        </w:rPr>
        <w:t>nachází, nebyly porušeny, tzn., aby v</w:t>
      </w:r>
      <w:r>
        <w:rPr>
          <w:szCs w:val="22"/>
        </w:rPr>
        <w:t> </w:t>
      </w:r>
      <w:r w:rsidRPr="00F40D5C">
        <w:rPr>
          <w:szCs w:val="22"/>
        </w:rPr>
        <w:t>tomto místě neměly třetí osoby přístup do Areálu</w:t>
      </w:r>
      <w:r>
        <w:rPr>
          <w:szCs w:val="22"/>
        </w:rPr>
        <w:t>;</w:t>
      </w:r>
    </w:p>
    <w:p w14:paraId="03247B81" w14:textId="77777777" w:rsidR="00882EE6" w:rsidRDefault="00882EE6" w:rsidP="00E80D80">
      <w:pPr>
        <w:pStyle w:val="Nadpis3"/>
        <w:tabs>
          <w:tab w:val="clear" w:pos="1701"/>
        </w:tabs>
        <w:ind w:left="1985" w:hanging="851"/>
        <w:rPr>
          <w:szCs w:val="22"/>
        </w:rPr>
      </w:pPr>
      <w:r w:rsidRPr="00F40D5C">
        <w:rPr>
          <w:szCs w:val="22"/>
        </w:rPr>
        <w:t>bere na vědomí skutečnost, že v</w:t>
      </w:r>
      <w:r>
        <w:rPr>
          <w:szCs w:val="22"/>
        </w:rPr>
        <w:t> </w:t>
      </w:r>
      <w:r w:rsidRPr="00F40D5C">
        <w:rPr>
          <w:szCs w:val="22"/>
        </w:rPr>
        <w:t xml:space="preserve">západní části </w:t>
      </w:r>
      <w:r>
        <w:rPr>
          <w:szCs w:val="22"/>
        </w:rPr>
        <w:t>druhého podzemního podlaží</w:t>
      </w:r>
      <w:r w:rsidRPr="00F40D5C">
        <w:rPr>
          <w:szCs w:val="22"/>
        </w:rPr>
        <w:t xml:space="preserve"> Budovy </w:t>
      </w:r>
      <w:r w:rsidRPr="00C84882">
        <w:rPr>
          <w:iCs/>
        </w:rPr>
        <w:t>TYL 59</w:t>
      </w:r>
      <w:r>
        <w:rPr>
          <w:iCs/>
        </w:rPr>
        <w:t xml:space="preserve"> </w:t>
      </w:r>
      <w:r w:rsidRPr="00F40D5C">
        <w:rPr>
          <w:szCs w:val="22"/>
        </w:rPr>
        <w:t xml:space="preserve">je umístěna výměníková stanice </w:t>
      </w:r>
      <w:r>
        <w:rPr>
          <w:szCs w:val="22"/>
        </w:rPr>
        <w:t xml:space="preserve">ve vlastnictví </w:t>
      </w:r>
      <w:r w:rsidRPr="00F40D5C">
        <w:rPr>
          <w:szCs w:val="22"/>
        </w:rPr>
        <w:t>společnosti Plzeňská teplárenská, a.s. Kupující se zavazuje bez jakýchkoli nároků vůči Prodávajícímu či jakékoli třetí osobě strpět umístění této výměníkové stanice v</w:t>
      </w:r>
      <w:r>
        <w:rPr>
          <w:szCs w:val="22"/>
        </w:rPr>
        <w:t> </w:t>
      </w:r>
      <w:r w:rsidRPr="00F40D5C">
        <w:rPr>
          <w:szCs w:val="22"/>
        </w:rPr>
        <w:t xml:space="preserve">Budově </w:t>
      </w:r>
      <w:r w:rsidRPr="00C84882">
        <w:rPr>
          <w:iCs/>
        </w:rPr>
        <w:t>TYL 59</w:t>
      </w:r>
      <w:r>
        <w:rPr>
          <w:iCs/>
        </w:rPr>
        <w:t xml:space="preserve"> </w:t>
      </w:r>
      <w:r w:rsidRPr="00F40D5C">
        <w:rPr>
          <w:szCs w:val="22"/>
        </w:rPr>
        <w:t>a zavazuje se do výměníkové stanice nijak nezasahovat a umožnit jejímu vlastníku, tj. společnosti Plzeňská teplárenská</w:t>
      </w:r>
      <w:r>
        <w:rPr>
          <w:szCs w:val="22"/>
        </w:rPr>
        <w:t>,</w:t>
      </w:r>
      <w:r w:rsidRPr="00F40D5C">
        <w:rPr>
          <w:szCs w:val="22"/>
        </w:rPr>
        <w:t xml:space="preserve"> a.s., popř. jí určeným oprávněným osobám</w:t>
      </w:r>
      <w:r>
        <w:rPr>
          <w:szCs w:val="22"/>
        </w:rPr>
        <w:t>,</w:t>
      </w:r>
      <w:r w:rsidRPr="00F40D5C">
        <w:rPr>
          <w:szCs w:val="22"/>
        </w:rPr>
        <w:t xml:space="preserve"> přístup k</w:t>
      </w:r>
      <w:r>
        <w:rPr>
          <w:szCs w:val="22"/>
        </w:rPr>
        <w:t> </w:t>
      </w:r>
      <w:r w:rsidRPr="00F40D5C">
        <w:rPr>
          <w:szCs w:val="22"/>
        </w:rPr>
        <w:t>výměníkové stanici za účelem její kontroly, údržby či opravy. Způsob připojení výměníkové stanice na rozvod el</w:t>
      </w:r>
      <w:r>
        <w:rPr>
          <w:szCs w:val="22"/>
        </w:rPr>
        <w:t>ektrické</w:t>
      </w:r>
      <w:r w:rsidRPr="00F40D5C">
        <w:rPr>
          <w:szCs w:val="22"/>
        </w:rPr>
        <w:t xml:space="preserve"> energie dojedná Kupující samostatně s</w:t>
      </w:r>
      <w:r>
        <w:rPr>
          <w:szCs w:val="22"/>
        </w:rPr>
        <w:t> </w:t>
      </w:r>
      <w:r w:rsidRPr="00F40D5C">
        <w:rPr>
          <w:szCs w:val="22"/>
        </w:rPr>
        <w:t>provozovatelem výměníkové stanice, kterým je společnost Plzeňská teplárenská, a.s.</w:t>
      </w:r>
      <w:r>
        <w:rPr>
          <w:szCs w:val="22"/>
        </w:rPr>
        <w:t>;</w:t>
      </w:r>
    </w:p>
    <w:p w14:paraId="29A2AEF3" w14:textId="77777777" w:rsidR="00882EE6" w:rsidRDefault="00882EE6" w:rsidP="00E80D80">
      <w:pPr>
        <w:pStyle w:val="Nadpis3"/>
        <w:tabs>
          <w:tab w:val="clear" w:pos="1701"/>
        </w:tabs>
        <w:ind w:left="1985" w:hanging="851"/>
        <w:rPr>
          <w:szCs w:val="22"/>
        </w:rPr>
      </w:pPr>
      <w:r w:rsidRPr="00D7278B">
        <w:rPr>
          <w:szCs w:val="22"/>
        </w:rPr>
        <w:lastRenderedPageBreak/>
        <w:t xml:space="preserve">bere na vědomí skutečnost, že suterénem Budovy </w:t>
      </w:r>
      <w:r w:rsidRPr="00C84882">
        <w:rPr>
          <w:iCs/>
        </w:rPr>
        <w:t>TYL 59</w:t>
      </w:r>
      <w:r>
        <w:rPr>
          <w:iCs/>
        </w:rPr>
        <w:t xml:space="preserve"> </w:t>
      </w:r>
      <w:r w:rsidRPr="00D7278B">
        <w:rPr>
          <w:szCs w:val="22"/>
        </w:rPr>
        <w:t xml:space="preserve">je vedena trasa topného potrubí pro budovu </w:t>
      </w:r>
      <w:r>
        <w:rPr>
          <w:szCs w:val="22"/>
        </w:rPr>
        <w:t>č.p. 1/57 (adresní místo Tylova 1/57 Plzeň)</w:t>
      </w:r>
      <w:r w:rsidRPr="00D7278B">
        <w:rPr>
          <w:szCs w:val="22"/>
        </w:rPr>
        <w:t xml:space="preserve">, která </w:t>
      </w:r>
      <w:r>
        <w:rPr>
          <w:szCs w:val="22"/>
        </w:rPr>
        <w:t xml:space="preserve">je součástí a stojí na pozemku parc. č. 9074/3 a která </w:t>
      </w:r>
      <w:r w:rsidRPr="00D7278B">
        <w:rPr>
          <w:szCs w:val="22"/>
        </w:rPr>
        <w:t>přiléhá k</w:t>
      </w:r>
      <w:r>
        <w:rPr>
          <w:szCs w:val="22"/>
        </w:rPr>
        <w:t> </w:t>
      </w:r>
      <w:r w:rsidRPr="00D7278B">
        <w:rPr>
          <w:szCs w:val="22"/>
        </w:rPr>
        <w:t>východní straně Budovy</w:t>
      </w:r>
      <w:r>
        <w:rPr>
          <w:szCs w:val="22"/>
        </w:rPr>
        <w:t xml:space="preserve"> </w:t>
      </w:r>
      <w:r w:rsidRPr="00C84882">
        <w:rPr>
          <w:iCs/>
        </w:rPr>
        <w:t>TYL 59</w:t>
      </w:r>
      <w:r w:rsidRPr="00D7278B">
        <w:rPr>
          <w:szCs w:val="22"/>
        </w:rPr>
        <w:t xml:space="preserve">. Kupující se zavazuje bez jakýchkoli nároků vůči </w:t>
      </w:r>
      <w:r>
        <w:rPr>
          <w:szCs w:val="22"/>
        </w:rPr>
        <w:t>P</w:t>
      </w:r>
      <w:r w:rsidRPr="00D7278B">
        <w:rPr>
          <w:szCs w:val="22"/>
        </w:rPr>
        <w:t xml:space="preserve">rodávajícímu, vlastníku potrubí či jakékoli třetí osobě strpět vedení tohoto topného potrubí a zavazuje se do něho nijak nezasahovat a umožnit jejímu vlastníku, tj. společnosti </w:t>
      </w:r>
      <w:r w:rsidRPr="00661E15">
        <w:rPr>
          <w:szCs w:val="22"/>
        </w:rPr>
        <w:t>ADELARDIS a.s.</w:t>
      </w:r>
      <w:r w:rsidRPr="00D7278B">
        <w:rPr>
          <w:szCs w:val="22"/>
        </w:rPr>
        <w:t>, popř. jí určeným oprávněným osobám</w:t>
      </w:r>
      <w:r>
        <w:rPr>
          <w:szCs w:val="22"/>
        </w:rPr>
        <w:t>,</w:t>
      </w:r>
      <w:r w:rsidRPr="00D7278B">
        <w:rPr>
          <w:szCs w:val="22"/>
        </w:rPr>
        <w:t xml:space="preserve"> přístup k</w:t>
      </w:r>
      <w:r>
        <w:rPr>
          <w:szCs w:val="22"/>
        </w:rPr>
        <w:t> </w:t>
      </w:r>
      <w:r w:rsidRPr="00D7278B">
        <w:rPr>
          <w:szCs w:val="22"/>
        </w:rPr>
        <w:t>potrubí za účelem jeho kontroly, údržby či opravy</w:t>
      </w:r>
      <w:r>
        <w:rPr>
          <w:szCs w:val="22"/>
        </w:rPr>
        <w:t>;</w:t>
      </w:r>
    </w:p>
    <w:p w14:paraId="611E64C3" w14:textId="77777777" w:rsidR="00882EE6" w:rsidRDefault="00882EE6" w:rsidP="00E80D80">
      <w:pPr>
        <w:pStyle w:val="Nadpis3"/>
        <w:tabs>
          <w:tab w:val="clear" w:pos="1701"/>
        </w:tabs>
        <w:ind w:left="1985" w:hanging="851"/>
        <w:rPr>
          <w:szCs w:val="22"/>
        </w:rPr>
      </w:pPr>
      <w:r w:rsidRPr="00D7278B">
        <w:rPr>
          <w:szCs w:val="22"/>
        </w:rPr>
        <w:t xml:space="preserve">bere na vědomí skutečnost, že v západní části suterénu Budovy </w:t>
      </w:r>
      <w:r w:rsidRPr="00C84882">
        <w:rPr>
          <w:iCs/>
        </w:rPr>
        <w:t>TYL 59</w:t>
      </w:r>
      <w:r>
        <w:rPr>
          <w:iCs/>
        </w:rPr>
        <w:t xml:space="preserve"> </w:t>
      </w:r>
      <w:r w:rsidRPr="00D7278B">
        <w:rPr>
          <w:szCs w:val="22"/>
        </w:rPr>
        <w:t>je vedena taktéž trasa topného potrubí pro napájení budovy Autocentra TA v Tylově ulici č.p. 70 (přes silnici od Budovy</w:t>
      </w:r>
      <w:r>
        <w:rPr>
          <w:szCs w:val="22"/>
        </w:rPr>
        <w:t xml:space="preserve"> </w:t>
      </w:r>
      <w:r w:rsidRPr="00C84882">
        <w:rPr>
          <w:iCs/>
        </w:rPr>
        <w:t>TYL 59</w:t>
      </w:r>
      <w:r w:rsidRPr="00D7278B">
        <w:rPr>
          <w:szCs w:val="22"/>
        </w:rPr>
        <w:t xml:space="preserve">). Kupující se zavazuje bez jakýchkoli nároků vůči </w:t>
      </w:r>
      <w:r>
        <w:rPr>
          <w:szCs w:val="22"/>
        </w:rPr>
        <w:t>P</w:t>
      </w:r>
      <w:r w:rsidRPr="00D7278B">
        <w:rPr>
          <w:szCs w:val="22"/>
        </w:rPr>
        <w:t>rodávajícímu, vlastníku potrubí či jakékoli třetí osobě strpět vedení tohoto topného potrubí a zavazuje se do něho nijak nezasahovat a umožnit jejímu vlastníku, tj. společnosti Plzeňská teplárenská, a.s., popř. jí určeným oprávněným osobám přístup k potrubí za účelem jeho kontroly, údržby či opravy</w:t>
      </w:r>
      <w:r>
        <w:rPr>
          <w:szCs w:val="22"/>
        </w:rPr>
        <w:t>;</w:t>
      </w:r>
    </w:p>
    <w:p w14:paraId="660C7E6E" w14:textId="77777777" w:rsidR="00882EE6" w:rsidRDefault="00882EE6" w:rsidP="00E80D80">
      <w:pPr>
        <w:pStyle w:val="Nadpis3"/>
        <w:tabs>
          <w:tab w:val="clear" w:pos="1701"/>
        </w:tabs>
        <w:ind w:left="1985" w:hanging="851"/>
        <w:rPr>
          <w:szCs w:val="22"/>
        </w:rPr>
      </w:pPr>
      <w:r w:rsidRPr="00467536">
        <w:rPr>
          <w:szCs w:val="22"/>
        </w:rPr>
        <w:t xml:space="preserve">bere na vědomí skutečnost, že v kolektoru, který je ve vlastnictví </w:t>
      </w:r>
      <w:r>
        <w:rPr>
          <w:szCs w:val="22"/>
        </w:rPr>
        <w:t xml:space="preserve">společnosti </w:t>
      </w:r>
      <w:r w:rsidRPr="00467536">
        <w:rPr>
          <w:szCs w:val="22"/>
        </w:rPr>
        <w:t>Plzeňská teplárenská, a.s., pod chodníkem na jižní straně Budovy</w:t>
      </w:r>
      <w:r>
        <w:rPr>
          <w:szCs w:val="22"/>
        </w:rPr>
        <w:t xml:space="preserve"> </w:t>
      </w:r>
      <w:r w:rsidRPr="00C84882">
        <w:rPr>
          <w:iCs/>
        </w:rPr>
        <w:t>TYL 59</w:t>
      </w:r>
      <w:r w:rsidRPr="00467536">
        <w:rPr>
          <w:szCs w:val="22"/>
        </w:rPr>
        <w:t xml:space="preserve">, je vedeno vodovodní potrubí pro přívod vody do budovy </w:t>
      </w:r>
      <w:r>
        <w:rPr>
          <w:szCs w:val="22"/>
        </w:rPr>
        <w:t>č.p. 1/57 (adresní místo Tylova 1/57 Plzeň)</w:t>
      </w:r>
      <w:r w:rsidRPr="00D7278B">
        <w:rPr>
          <w:szCs w:val="22"/>
        </w:rPr>
        <w:t xml:space="preserve">, která </w:t>
      </w:r>
      <w:r>
        <w:rPr>
          <w:szCs w:val="22"/>
        </w:rPr>
        <w:t xml:space="preserve">je součástí a stojí na pozemku parc. č. 9074/3 a která </w:t>
      </w:r>
      <w:r w:rsidRPr="00D7278B">
        <w:rPr>
          <w:szCs w:val="22"/>
        </w:rPr>
        <w:t>přiléhá k</w:t>
      </w:r>
      <w:r>
        <w:rPr>
          <w:szCs w:val="22"/>
        </w:rPr>
        <w:t> </w:t>
      </w:r>
      <w:r w:rsidRPr="00D7278B">
        <w:rPr>
          <w:szCs w:val="22"/>
        </w:rPr>
        <w:t>východní straně Budovy</w:t>
      </w:r>
      <w:r>
        <w:rPr>
          <w:szCs w:val="22"/>
        </w:rPr>
        <w:t xml:space="preserve"> </w:t>
      </w:r>
      <w:r w:rsidRPr="00C84882">
        <w:rPr>
          <w:iCs/>
        </w:rPr>
        <w:t>TYL 59</w:t>
      </w:r>
      <w:r>
        <w:rPr>
          <w:szCs w:val="22"/>
        </w:rPr>
        <w:t>;</w:t>
      </w:r>
    </w:p>
    <w:p w14:paraId="085B29E4" w14:textId="77777777" w:rsidR="00882EE6" w:rsidRDefault="00882EE6" w:rsidP="00E80D80">
      <w:pPr>
        <w:pStyle w:val="Nadpis3"/>
        <w:tabs>
          <w:tab w:val="clear" w:pos="1701"/>
        </w:tabs>
        <w:ind w:left="1985" w:hanging="851"/>
        <w:rPr>
          <w:szCs w:val="22"/>
        </w:rPr>
      </w:pPr>
      <w:r>
        <w:rPr>
          <w:szCs w:val="22"/>
        </w:rPr>
        <w:t xml:space="preserve">se </w:t>
      </w:r>
      <w:r w:rsidRPr="00467536">
        <w:rPr>
          <w:szCs w:val="22"/>
        </w:rPr>
        <w:t>zavazuje strpět bezplatné užívání celé trasy chodníku na jižní straně Budovy</w:t>
      </w:r>
      <w:r>
        <w:rPr>
          <w:szCs w:val="22"/>
        </w:rPr>
        <w:t xml:space="preserve"> </w:t>
      </w:r>
      <w:r w:rsidRPr="00C84882">
        <w:rPr>
          <w:iCs/>
        </w:rPr>
        <w:t>TYL 59</w:t>
      </w:r>
      <w:r w:rsidRPr="00467536">
        <w:rPr>
          <w:szCs w:val="22"/>
        </w:rPr>
        <w:t>, který je situován uvnitř Areálu a slouží pro pěší pohyb uživatelů Areálu</w:t>
      </w:r>
      <w:r>
        <w:rPr>
          <w:szCs w:val="22"/>
        </w:rPr>
        <w:t>;</w:t>
      </w:r>
    </w:p>
    <w:p w14:paraId="2C62C0D5" w14:textId="77777777" w:rsidR="00882EE6" w:rsidRDefault="00882EE6" w:rsidP="00E80D80">
      <w:pPr>
        <w:pStyle w:val="Nadpis3"/>
        <w:tabs>
          <w:tab w:val="clear" w:pos="1701"/>
        </w:tabs>
        <w:ind w:left="1985" w:hanging="851"/>
        <w:rPr>
          <w:szCs w:val="22"/>
        </w:rPr>
      </w:pPr>
      <w:r w:rsidRPr="00467536">
        <w:rPr>
          <w:szCs w:val="22"/>
        </w:rPr>
        <w:t>bere na vědomí skutečnost, že v kolektoru pod chodníkem na jižní straně Budovy</w:t>
      </w:r>
      <w:r w:rsidRPr="00C84882">
        <w:rPr>
          <w:iCs/>
        </w:rPr>
        <w:t xml:space="preserve"> TYL 59</w:t>
      </w:r>
      <w:r w:rsidRPr="00467536">
        <w:rPr>
          <w:szCs w:val="22"/>
        </w:rPr>
        <w:t xml:space="preserve"> jsou vedeny sdělovací kabely telefonní a datové sítě pro Areál</w:t>
      </w:r>
      <w:r>
        <w:rPr>
          <w:szCs w:val="22"/>
        </w:rPr>
        <w:t>.</w:t>
      </w:r>
      <w:r w:rsidRPr="00467536">
        <w:rPr>
          <w:szCs w:val="22"/>
        </w:rPr>
        <w:t xml:space="preserve"> Kupující se zavazuje bez jakýchkoli nároků vůči Prodávajícímu, vlastníku kabelů či jakékoli třetí osobě strpět vedení těchto kabelů a zavazuje se do nich nijak nezasahovat a umožnit jejich vlastníku, popř. jí</w:t>
      </w:r>
      <w:r>
        <w:rPr>
          <w:szCs w:val="22"/>
        </w:rPr>
        <w:t>m</w:t>
      </w:r>
      <w:r w:rsidRPr="00467536">
        <w:rPr>
          <w:szCs w:val="22"/>
        </w:rPr>
        <w:t xml:space="preserve"> určeným oprávněným osobám</w:t>
      </w:r>
      <w:r>
        <w:rPr>
          <w:szCs w:val="22"/>
        </w:rPr>
        <w:t>,</w:t>
      </w:r>
      <w:r w:rsidRPr="00467536">
        <w:rPr>
          <w:szCs w:val="22"/>
        </w:rPr>
        <w:t xml:space="preserve"> přístup k vedení za účelem jeho kontroly, údržby či opravy</w:t>
      </w:r>
      <w:r>
        <w:rPr>
          <w:szCs w:val="22"/>
        </w:rPr>
        <w:t>;</w:t>
      </w:r>
    </w:p>
    <w:p w14:paraId="638C7D46" w14:textId="77777777" w:rsidR="00882EE6" w:rsidRDefault="00882EE6" w:rsidP="00E80D80">
      <w:pPr>
        <w:pStyle w:val="Nadpis3"/>
        <w:tabs>
          <w:tab w:val="clear" w:pos="1701"/>
        </w:tabs>
        <w:ind w:left="1985" w:hanging="851"/>
        <w:rPr>
          <w:szCs w:val="22"/>
        </w:rPr>
      </w:pPr>
      <w:r w:rsidRPr="00467536">
        <w:rPr>
          <w:szCs w:val="22"/>
        </w:rPr>
        <w:t xml:space="preserve">bere na vědomí skutečnost, že v suterénu Budovy </w:t>
      </w:r>
      <w:r w:rsidRPr="00C84882">
        <w:rPr>
          <w:iCs/>
        </w:rPr>
        <w:t>TYL 59</w:t>
      </w:r>
      <w:r>
        <w:rPr>
          <w:iCs/>
        </w:rPr>
        <w:t xml:space="preserve"> </w:t>
      </w:r>
      <w:r w:rsidRPr="00467536">
        <w:rPr>
          <w:szCs w:val="22"/>
        </w:rPr>
        <w:t>jsou u každého schodiště osazeny rozvodné skříně slaboproudých telekomunikačních rozvodů, do kterých jsou zaústěny kabely telefonní a datové sítě pro Areál. Kupující se zavazuje bez jakýchkoli nároků vůči Prodávajícímu, vlastníku kabelů či jakékoli třetí osobě strpět vedení těchto kabelů a jejich zaústění do příslušných rozvaděčů a zavazuje se do nich nijak nezasahovat a umožnit jejich vlastníku, popř. jí</w:t>
      </w:r>
      <w:r>
        <w:rPr>
          <w:szCs w:val="22"/>
        </w:rPr>
        <w:t>m</w:t>
      </w:r>
      <w:r w:rsidRPr="00467536">
        <w:rPr>
          <w:szCs w:val="22"/>
        </w:rPr>
        <w:t xml:space="preserve"> určeným oprávněným osobám</w:t>
      </w:r>
      <w:r>
        <w:rPr>
          <w:szCs w:val="22"/>
        </w:rPr>
        <w:t>,</w:t>
      </w:r>
      <w:r w:rsidRPr="00467536">
        <w:rPr>
          <w:szCs w:val="22"/>
        </w:rPr>
        <w:t xml:space="preserve"> přístup k vedení a rozvaděčům za účelem jeho kontroly, údržby či opravy</w:t>
      </w:r>
      <w:r>
        <w:rPr>
          <w:szCs w:val="22"/>
        </w:rPr>
        <w:t>;</w:t>
      </w:r>
    </w:p>
    <w:p w14:paraId="1FAED4BA" w14:textId="77777777" w:rsidR="00882EE6" w:rsidRDefault="00882EE6" w:rsidP="00E80D80">
      <w:pPr>
        <w:pStyle w:val="Nadpis3"/>
        <w:tabs>
          <w:tab w:val="clear" w:pos="1701"/>
        </w:tabs>
        <w:ind w:left="1985" w:hanging="851"/>
        <w:rPr>
          <w:szCs w:val="22"/>
        </w:rPr>
      </w:pPr>
      <w:r w:rsidRPr="00D16486">
        <w:rPr>
          <w:szCs w:val="22"/>
        </w:rPr>
        <w:t xml:space="preserve">bere na vědomí skutečnost, že u stávajícího venkovního elektroměrového rozvaděče situovaného na jižním chodníku u II. zadního vchodu do Budovy </w:t>
      </w:r>
      <w:r w:rsidRPr="00C84882">
        <w:rPr>
          <w:iCs/>
        </w:rPr>
        <w:t>TYL 59</w:t>
      </w:r>
      <w:r>
        <w:rPr>
          <w:iCs/>
        </w:rPr>
        <w:t xml:space="preserve"> </w:t>
      </w:r>
      <w:r w:rsidRPr="00D16486">
        <w:rPr>
          <w:szCs w:val="22"/>
        </w:rPr>
        <w:t xml:space="preserve">je umístěn napájecí bod včetně elektroměrového rozvaděče </w:t>
      </w:r>
      <w:r>
        <w:rPr>
          <w:szCs w:val="22"/>
        </w:rPr>
        <w:t>veřejného osvětlení (VO)</w:t>
      </w:r>
      <w:r w:rsidRPr="00D16486">
        <w:rPr>
          <w:szCs w:val="22"/>
        </w:rPr>
        <w:t xml:space="preserve"> pro část Areálu. Kupující se zavazuje bez jakýchkoli nároků vůči Prodávajícímu, vlastník</w:t>
      </w:r>
      <w:r>
        <w:rPr>
          <w:szCs w:val="22"/>
        </w:rPr>
        <w:t xml:space="preserve">u </w:t>
      </w:r>
      <w:r w:rsidRPr="00D16486">
        <w:rPr>
          <w:szCs w:val="22"/>
        </w:rPr>
        <w:t>rozvaděče nebo napájecího bodu VO či jakékoli třetí osobě strpět umístění tohoto napájecího bodu VO a zavazuje se do něho, jakož i do stávajícího venkovního elektroměrového rozvaděče nijak nezasahovat a umožnit jejich vlastníku, společnosti ČEZ a.s., popř. jí určeným oprávněným osobám</w:t>
      </w:r>
      <w:r>
        <w:rPr>
          <w:szCs w:val="22"/>
        </w:rPr>
        <w:t>,</w:t>
      </w:r>
      <w:r w:rsidRPr="00D16486">
        <w:rPr>
          <w:szCs w:val="22"/>
        </w:rPr>
        <w:t xml:space="preserve"> přístup k rozvaděči a napájecímu bodu VO za účelem jejich kontroly, údržby či opravy</w:t>
      </w:r>
      <w:r>
        <w:rPr>
          <w:szCs w:val="22"/>
        </w:rPr>
        <w:t>; a</w:t>
      </w:r>
    </w:p>
    <w:p w14:paraId="1123A56F" w14:textId="77777777" w:rsidR="00882EE6" w:rsidRPr="00FA2813" w:rsidRDefault="00882EE6" w:rsidP="00E80D80">
      <w:pPr>
        <w:pStyle w:val="Nadpis3"/>
        <w:tabs>
          <w:tab w:val="clear" w:pos="1701"/>
        </w:tabs>
        <w:ind w:left="1985" w:hanging="851"/>
        <w:rPr>
          <w:szCs w:val="22"/>
        </w:rPr>
      </w:pPr>
      <w:r>
        <w:rPr>
          <w:szCs w:val="22"/>
        </w:rPr>
        <w:t xml:space="preserve">si je vědom, že Prodávající je </w:t>
      </w:r>
      <w:r w:rsidRPr="00FA2813">
        <w:rPr>
          <w:szCs w:val="22"/>
        </w:rPr>
        <w:t xml:space="preserve">kontrolovanou osobou ve smyslu § 2 písm. b) zákona č. 320/2001 Sb., o finanční kontrole ve veřejné správě, ve znění </w:t>
      </w:r>
      <w:r w:rsidRPr="00FA2813">
        <w:rPr>
          <w:szCs w:val="22"/>
        </w:rPr>
        <w:lastRenderedPageBreak/>
        <w:t xml:space="preserve">pozdějších předpisů. </w:t>
      </w:r>
      <w:r>
        <w:rPr>
          <w:szCs w:val="22"/>
        </w:rPr>
        <w:t>Kupující</w:t>
      </w:r>
      <w:r w:rsidRPr="00FA2813">
        <w:rPr>
          <w:szCs w:val="22"/>
        </w:rPr>
        <w:t xml:space="preserve"> se zavazuje poskytnout </w:t>
      </w:r>
      <w:r>
        <w:rPr>
          <w:szCs w:val="22"/>
        </w:rPr>
        <w:t>Prodávajícímu</w:t>
      </w:r>
      <w:r w:rsidRPr="00FA2813">
        <w:rPr>
          <w:szCs w:val="22"/>
        </w:rPr>
        <w:t xml:space="preserve"> nezbytnou součinnost v souvislosti s plněním povinností </w:t>
      </w:r>
      <w:r>
        <w:rPr>
          <w:szCs w:val="22"/>
        </w:rPr>
        <w:t xml:space="preserve">Prodávajícího </w:t>
      </w:r>
      <w:r w:rsidRPr="00FA2813">
        <w:rPr>
          <w:szCs w:val="22"/>
        </w:rPr>
        <w:t>dle tohoto zákona.</w:t>
      </w:r>
    </w:p>
    <w:p w14:paraId="1F8E6034" w14:textId="539DD107" w:rsidR="00882EE6" w:rsidRPr="00217563" w:rsidRDefault="00882EE6" w:rsidP="00882EE6">
      <w:pPr>
        <w:pStyle w:val="Nadpis2"/>
        <w:jc w:val="both"/>
      </w:pPr>
      <w:r w:rsidRPr="00217563">
        <w:t xml:space="preserve">Pro případ, že se kterékoli z </w:t>
      </w:r>
      <w:r>
        <w:t>p</w:t>
      </w:r>
      <w:r w:rsidRPr="00693A19">
        <w:rPr>
          <w:szCs w:val="22"/>
        </w:rPr>
        <w:t xml:space="preserve">rohlášení Kupujícího uvedené v této Smlouvě ukáže být nepravdivé, neúplné, nepřesné či zavádějící, a Kupující nezjedná nápravu ani do </w:t>
      </w:r>
      <w:r w:rsidR="001F2DC1">
        <w:rPr>
          <w:szCs w:val="22"/>
        </w:rPr>
        <w:t>šedesáti</w:t>
      </w:r>
      <w:r w:rsidRPr="00693A19">
        <w:rPr>
          <w:szCs w:val="22"/>
        </w:rPr>
        <w:t xml:space="preserve"> (</w:t>
      </w:r>
      <w:r w:rsidR="001F2DC1">
        <w:rPr>
          <w:szCs w:val="22"/>
        </w:rPr>
        <w:t>60</w:t>
      </w:r>
      <w:r w:rsidRPr="00693A19">
        <w:rPr>
          <w:szCs w:val="22"/>
        </w:rPr>
        <w:t xml:space="preserve">) kalendářních dnů od doručení písemné výzvy </w:t>
      </w:r>
      <w:r>
        <w:rPr>
          <w:szCs w:val="22"/>
        </w:rPr>
        <w:t>P</w:t>
      </w:r>
      <w:r w:rsidRPr="00693A19">
        <w:rPr>
          <w:szCs w:val="22"/>
        </w:rPr>
        <w:t>rodávajícího</w:t>
      </w:r>
      <w:r>
        <w:rPr>
          <w:szCs w:val="22"/>
        </w:rPr>
        <w:t>, je Prodávající oprávněn od této Smlouvy odstoupit.</w:t>
      </w:r>
    </w:p>
    <w:p w14:paraId="340D6C4E" w14:textId="7A620399" w:rsidR="00882EE6" w:rsidRPr="001F7F57" w:rsidRDefault="00882EE6" w:rsidP="00882EE6">
      <w:pPr>
        <w:pStyle w:val="Nadpis2"/>
        <w:jc w:val="both"/>
      </w:pPr>
      <w:r w:rsidRPr="001F7F57">
        <w:t xml:space="preserve">Kupující se v souladu s ustanovením § 1916 odst. 2 Občanského zákoníku vzdává </w:t>
      </w:r>
      <w:r>
        <w:t xml:space="preserve">vůči Prodávajícímu </w:t>
      </w:r>
      <w:r w:rsidRPr="001F7F57">
        <w:t xml:space="preserve">veškerých </w:t>
      </w:r>
      <w:r>
        <w:t xml:space="preserve">případných </w:t>
      </w:r>
      <w:r w:rsidRPr="001F7F57">
        <w:t>práv z vadného plnění, a to v</w:t>
      </w:r>
      <w:r w:rsidR="00FC7BEF">
        <w:t> rozsahu, který vyplývá z</w:t>
      </w:r>
      <w:r w:rsidR="00DF5790">
        <w:t xml:space="preserve"> odst. </w:t>
      </w:r>
      <w:r w:rsidR="00885CD4">
        <w:fldChar w:fldCharType="begin"/>
      </w:r>
      <w:r w:rsidR="00885CD4">
        <w:instrText xml:space="preserve"> REF _Ref199771339 \r \h </w:instrText>
      </w:r>
      <w:r w:rsidR="00885CD4">
        <w:fldChar w:fldCharType="separate"/>
      </w:r>
      <w:r w:rsidR="00A1113B">
        <w:rPr>
          <w:cs/>
        </w:rPr>
        <w:t>‎</w:t>
      </w:r>
      <w:r w:rsidR="00A1113B">
        <w:t>12.2.5</w:t>
      </w:r>
      <w:r w:rsidR="00885CD4">
        <w:fldChar w:fldCharType="end"/>
      </w:r>
      <w:r w:rsidR="00885CD4">
        <w:t xml:space="preserve"> </w:t>
      </w:r>
      <w:r w:rsidR="00DF5790">
        <w:t xml:space="preserve">výše, tj. </w:t>
      </w:r>
      <w:r w:rsidR="001E05B3">
        <w:t xml:space="preserve">vyjma </w:t>
      </w:r>
      <w:r w:rsidR="00A15A76">
        <w:t xml:space="preserve">práv z odpovědnosti za </w:t>
      </w:r>
      <w:r w:rsidR="00556697">
        <w:t>případné</w:t>
      </w:r>
      <w:r w:rsidR="001E05B3">
        <w:t xml:space="preserve"> právní</w:t>
      </w:r>
      <w:r w:rsidR="009B76D3">
        <w:t xml:space="preserve"> vady</w:t>
      </w:r>
      <w:r w:rsidR="00556697">
        <w:t xml:space="preserve"> Nemovitostí podle této Smlouvy</w:t>
      </w:r>
      <w:r w:rsidRPr="001F7F57">
        <w:t>.</w:t>
      </w:r>
    </w:p>
    <w:p w14:paraId="7BF3855C" w14:textId="3B46C559" w:rsidR="008F7CEA" w:rsidRPr="001F7F57" w:rsidRDefault="008F7CEA" w:rsidP="00527143">
      <w:pPr>
        <w:pStyle w:val="Nadpis1"/>
        <w:rPr>
          <w:szCs w:val="22"/>
        </w:rPr>
      </w:pPr>
      <w:r w:rsidRPr="001F7F57">
        <w:rPr>
          <w:szCs w:val="22"/>
        </w:rPr>
        <w:t xml:space="preserve">Vedlejší </w:t>
      </w:r>
      <w:r w:rsidR="001C25D4">
        <w:rPr>
          <w:szCs w:val="22"/>
        </w:rPr>
        <w:t>ujednání</w:t>
      </w:r>
    </w:p>
    <w:p w14:paraId="44061EB4" w14:textId="7DD63613" w:rsidR="000F6823" w:rsidRDefault="00A72A09" w:rsidP="00340C2F">
      <w:pPr>
        <w:pStyle w:val="Nadpis2"/>
        <w:jc w:val="both"/>
        <w:rPr>
          <w:szCs w:val="22"/>
        </w:rPr>
      </w:pPr>
      <w:r w:rsidRPr="00693A19">
        <w:rPr>
          <w:szCs w:val="22"/>
        </w:rPr>
        <w:t>Smluvní strany se dohodly, že náklady a výdaje vzniklé v souvislosti s</w:t>
      </w:r>
      <w:r>
        <w:rPr>
          <w:szCs w:val="22"/>
        </w:rPr>
        <w:t xml:space="preserve"> touto</w:t>
      </w:r>
      <w:r w:rsidRPr="00693A19">
        <w:rPr>
          <w:szCs w:val="22"/>
        </w:rPr>
        <w:t xml:space="preserve"> Smlouvou a jejím uzavřením </w:t>
      </w:r>
      <w:r>
        <w:rPr>
          <w:szCs w:val="22"/>
        </w:rPr>
        <w:t xml:space="preserve">či plněním </w:t>
      </w:r>
      <w:r w:rsidRPr="00693A19">
        <w:rPr>
          <w:szCs w:val="22"/>
        </w:rPr>
        <w:t>si každá ze Smluvních stran nese sama</w:t>
      </w:r>
      <w:r w:rsidR="00886E12">
        <w:rPr>
          <w:szCs w:val="22"/>
        </w:rPr>
        <w:t xml:space="preserve">; náklady spojené s notářským zápisem specifikovaným v odst. </w:t>
      </w:r>
      <w:r w:rsidR="00885CD4">
        <w:rPr>
          <w:szCs w:val="22"/>
        </w:rPr>
        <w:fldChar w:fldCharType="begin"/>
      </w:r>
      <w:r w:rsidR="00885CD4">
        <w:rPr>
          <w:szCs w:val="22"/>
        </w:rPr>
        <w:instrText xml:space="preserve"> REF _Ref199771369 \r \h </w:instrText>
      </w:r>
      <w:r w:rsidR="00885CD4">
        <w:rPr>
          <w:szCs w:val="22"/>
        </w:rPr>
      </w:r>
      <w:r w:rsidR="00885CD4">
        <w:rPr>
          <w:szCs w:val="22"/>
        </w:rPr>
        <w:fldChar w:fldCharType="separate"/>
      </w:r>
      <w:r w:rsidR="00A1113B">
        <w:rPr>
          <w:szCs w:val="22"/>
          <w:cs/>
        </w:rPr>
        <w:t>‎</w:t>
      </w:r>
      <w:r w:rsidR="00A1113B">
        <w:rPr>
          <w:szCs w:val="22"/>
        </w:rPr>
        <w:t>3.8</w:t>
      </w:r>
      <w:r w:rsidR="00885CD4">
        <w:rPr>
          <w:szCs w:val="22"/>
        </w:rPr>
        <w:fldChar w:fldCharType="end"/>
      </w:r>
      <w:r w:rsidR="00886E12">
        <w:rPr>
          <w:szCs w:val="22"/>
        </w:rPr>
        <w:t xml:space="preserve"> </w:t>
      </w:r>
      <w:r w:rsidR="003D6F5B">
        <w:rPr>
          <w:szCs w:val="22"/>
        </w:rPr>
        <w:t>nese Prodávající</w:t>
      </w:r>
      <w:r w:rsidR="000F6823" w:rsidRPr="001F7F57">
        <w:rPr>
          <w:szCs w:val="22"/>
        </w:rPr>
        <w:t>.</w:t>
      </w:r>
    </w:p>
    <w:p w14:paraId="6377237B" w14:textId="0639C298" w:rsidR="00882EE6" w:rsidRPr="001F7F57" w:rsidRDefault="00882EE6" w:rsidP="00340C2F">
      <w:pPr>
        <w:pStyle w:val="Nadpis2"/>
        <w:jc w:val="both"/>
        <w:rPr>
          <w:szCs w:val="22"/>
        </w:rPr>
      </w:pPr>
      <w:r w:rsidRPr="001F7F57">
        <w:t xml:space="preserve">Kupující nabývá </w:t>
      </w:r>
      <w:r>
        <w:t>vlastnické právo</w:t>
      </w:r>
      <w:r w:rsidRPr="001F7F57">
        <w:t xml:space="preserve"> k Nemovitostem </w:t>
      </w:r>
      <w:r>
        <w:t xml:space="preserve">provedením </w:t>
      </w:r>
      <w:r w:rsidRPr="001F7F57">
        <w:t>vklad</w:t>
      </w:r>
      <w:r>
        <w:t>u</w:t>
      </w:r>
      <w:r w:rsidRPr="001F7F57">
        <w:t xml:space="preserve"> vlastnického práva do katastru nemovitostí u Katastrálního úřadu pro Plzeňský kraj, Katastrální pracoviště Plzeň-město</w:t>
      </w:r>
      <w:r w:rsidRPr="004451C5" w:rsidDel="0015387B">
        <w:rPr>
          <w:szCs w:val="22"/>
        </w:rPr>
        <w:t xml:space="preserve"> </w:t>
      </w:r>
      <w:r w:rsidRPr="001F7F57">
        <w:t>(dále jen „</w:t>
      </w:r>
      <w:r w:rsidRPr="004451C5">
        <w:rPr>
          <w:b/>
        </w:rPr>
        <w:t>Katastrální úřad</w:t>
      </w:r>
      <w:r w:rsidRPr="001F7F57">
        <w:t>“).</w:t>
      </w:r>
      <w:r w:rsidRPr="004451C5">
        <w:rPr>
          <w:color w:val="FF0000"/>
        </w:rPr>
        <w:t xml:space="preserve"> </w:t>
      </w:r>
      <w:r>
        <w:t>Prodávající</w:t>
      </w:r>
      <w:r w:rsidRPr="001F7F57">
        <w:t xml:space="preserve"> nabývá </w:t>
      </w:r>
      <w:r w:rsidR="00E80D80">
        <w:t>Z</w:t>
      </w:r>
      <w:r>
        <w:t>ástavní právo</w:t>
      </w:r>
      <w:r w:rsidRPr="001F7F57">
        <w:t xml:space="preserve"> k Nemovitostem </w:t>
      </w:r>
      <w:r>
        <w:t xml:space="preserve">provedením </w:t>
      </w:r>
      <w:r w:rsidRPr="001F7F57">
        <w:t>vklad</w:t>
      </w:r>
      <w:r>
        <w:t>u</w:t>
      </w:r>
      <w:r w:rsidRPr="001F7F57">
        <w:t xml:space="preserve"> </w:t>
      </w:r>
      <w:r w:rsidR="00E80D80">
        <w:t>Z</w:t>
      </w:r>
      <w:r>
        <w:t>ástavního</w:t>
      </w:r>
      <w:r w:rsidRPr="001F7F57">
        <w:t xml:space="preserve"> práva do katastru nemovitostí u Katastrálního úřadu</w:t>
      </w:r>
      <w:r>
        <w:t xml:space="preserve">. </w:t>
      </w:r>
      <w:r w:rsidR="00824BC9">
        <w:t>Pro vyloučení pochybností Smluvní strany sjednávají, že převod vlastnického práva a zřízení Zástavního práva</w:t>
      </w:r>
      <w:r w:rsidR="008C0B49">
        <w:t xml:space="preserve"> a Zákazů</w:t>
      </w:r>
      <w:r w:rsidR="00824BC9">
        <w:t xml:space="preserve"> k Nemovitostem jsou neoddělitelná právní jednání Smluvních stran, a proto Smluvní strany vylučují možnost samostatného provedení vkladu pouze k jednomu z uvedených práv. </w:t>
      </w:r>
      <w:r w:rsidRPr="001F7F57">
        <w:t>Návrh na vklad vlastnického práva</w:t>
      </w:r>
      <w:r w:rsidR="008C0B49">
        <w:t>,</w:t>
      </w:r>
      <w:r w:rsidRPr="001F7F57">
        <w:t xml:space="preserve"> </w:t>
      </w:r>
      <w:r w:rsidR="00E80D80">
        <w:t>Z</w:t>
      </w:r>
      <w:r>
        <w:t xml:space="preserve">ástavního práva </w:t>
      </w:r>
      <w:r w:rsidR="008C0B49">
        <w:t xml:space="preserve">a Zákazů </w:t>
      </w:r>
      <w:r w:rsidRPr="001F7F57">
        <w:t>do katastru nemovitostí na základě této Smlouvy (dále jen „</w:t>
      </w:r>
      <w:r w:rsidRPr="004451C5">
        <w:rPr>
          <w:b/>
        </w:rPr>
        <w:t>Návrh na vklad</w:t>
      </w:r>
      <w:r w:rsidRPr="001F7F57">
        <w:t xml:space="preserve">“) společně s jedním vyhotovením této Smlouvy s úředně ověřenými podpisy </w:t>
      </w:r>
      <w:r>
        <w:t xml:space="preserve">Smluvních stran </w:t>
      </w:r>
      <w:r w:rsidRPr="001F7F57">
        <w:t xml:space="preserve">podá Prodávající na Katastrální úřad, a to </w:t>
      </w:r>
      <w:r>
        <w:t xml:space="preserve">nejpozději </w:t>
      </w:r>
      <w:r w:rsidR="004B598B">
        <w:t xml:space="preserve">do </w:t>
      </w:r>
      <w:r>
        <w:t>pěti</w:t>
      </w:r>
      <w:r w:rsidRPr="001F7F57">
        <w:t xml:space="preserve"> (</w:t>
      </w:r>
      <w:r>
        <w:t>5</w:t>
      </w:r>
      <w:r w:rsidRPr="001F7F57">
        <w:t>) pracovních dnů od</w:t>
      </w:r>
      <w:r>
        <w:t xml:space="preserve"> zaplacení první (1.) splátky Kupní ceny </w:t>
      </w:r>
      <w:r w:rsidRPr="004451C5">
        <w:rPr>
          <w:szCs w:val="22"/>
          <w:lang w:eastAsia="cs-CZ"/>
        </w:rPr>
        <w:t xml:space="preserve">dle odstavce </w:t>
      </w:r>
      <w:r w:rsidRPr="004451C5">
        <w:rPr>
          <w:szCs w:val="22"/>
          <w:lang w:eastAsia="cs-CZ"/>
        </w:rPr>
        <w:fldChar w:fldCharType="begin"/>
      </w:r>
      <w:r w:rsidRPr="004451C5">
        <w:rPr>
          <w:szCs w:val="22"/>
          <w:lang w:eastAsia="cs-CZ"/>
        </w:rPr>
        <w:instrText xml:space="preserve"> REF _Ref196316746 \r \h </w:instrText>
      </w:r>
      <w:r w:rsidRPr="004451C5">
        <w:rPr>
          <w:szCs w:val="22"/>
          <w:lang w:eastAsia="cs-CZ"/>
        </w:rPr>
      </w:r>
      <w:r w:rsidRPr="004451C5">
        <w:rPr>
          <w:szCs w:val="22"/>
          <w:lang w:eastAsia="cs-CZ"/>
        </w:rPr>
        <w:fldChar w:fldCharType="separate"/>
      </w:r>
      <w:r w:rsidR="00A1113B">
        <w:rPr>
          <w:szCs w:val="22"/>
          <w:cs/>
          <w:lang w:eastAsia="cs-CZ"/>
        </w:rPr>
        <w:t>‎</w:t>
      </w:r>
      <w:r w:rsidR="00A1113B">
        <w:rPr>
          <w:szCs w:val="22"/>
          <w:lang w:eastAsia="cs-CZ"/>
        </w:rPr>
        <w:t>3.3.1</w:t>
      </w:r>
      <w:r w:rsidRPr="004451C5">
        <w:rPr>
          <w:szCs w:val="22"/>
          <w:lang w:eastAsia="cs-CZ"/>
        </w:rPr>
        <w:fldChar w:fldCharType="end"/>
      </w:r>
      <w:r w:rsidRPr="004451C5">
        <w:rPr>
          <w:szCs w:val="22"/>
          <w:lang w:eastAsia="cs-CZ"/>
        </w:rPr>
        <w:t xml:space="preserve"> </w:t>
      </w:r>
      <w:r>
        <w:rPr>
          <w:szCs w:val="22"/>
          <w:lang w:eastAsia="cs-CZ"/>
        </w:rPr>
        <w:t>výše</w:t>
      </w:r>
      <w:r w:rsidRPr="001F7F57">
        <w:t>.</w:t>
      </w:r>
    </w:p>
    <w:p w14:paraId="39D4AF44" w14:textId="5157E192" w:rsidR="008F7CEA" w:rsidRPr="001F7F57" w:rsidRDefault="00AE34C4" w:rsidP="00340C2F">
      <w:pPr>
        <w:pStyle w:val="Nadpis2"/>
        <w:jc w:val="both"/>
        <w:rPr>
          <w:szCs w:val="22"/>
        </w:rPr>
      </w:pPr>
      <w:r w:rsidRPr="001F7F57">
        <w:rPr>
          <w:szCs w:val="22"/>
        </w:rPr>
        <w:t xml:space="preserve">Poplatek za </w:t>
      </w:r>
      <w:r w:rsidR="00E80D80">
        <w:rPr>
          <w:szCs w:val="22"/>
        </w:rPr>
        <w:t xml:space="preserve">podání </w:t>
      </w:r>
      <w:r w:rsidRPr="001F7F57">
        <w:rPr>
          <w:szCs w:val="22"/>
        </w:rPr>
        <w:t>Návrh</w:t>
      </w:r>
      <w:r w:rsidR="00E80D80">
        <w:rPr>
          <w:szCs w:val="22"/>
        </w:rPr>
        <w:t>u</w:t>
      </w:r>
      <w:r w:rsidRPr="001F7F57">
        <w:rPr>
          <w:szCs w:val="22"/>
        </w:rPr>
        <w:t xml:space="preserve"> na vklad </w:t>
      </w:r>
      <w:r w:rsidR="00E80D80">
        <w:rPr>
          <w:szCs w:val="22"/>
        </w:rPr>
        <w:t>podle</w:t>
      </w:r>
      <w:r w:rsidR="000F6823" w:rsidRPr="001F7F57">
        <w:rPr>
          <w:szCs w:val="22"/>
        </w:rPr>
        <w:t xml:space="preserve"> této Smlouvy</w:t>
      </w:r>
      <w:r w:rsidR="006E559B">
        <w:rPr>
          <w:szCs w:val="22"/>
        </w:rPr>
        <w:t xml:space="preserve"> </w:t>
      </w:r>
      <w:r w:rsidRPr="001F7F57">
        <w:rPr>
          <w:szCs w:val="22"/>
        </w:rPr>
        <w:t>zaplat</w:t>
      </w:r>
      <w:r w:rsidR="00E80D80">
        <w:rPr>
          <w:szCs w:val="22"/>
        </w:rPr>
        <w:t xml:space="preserve">í </w:t>
      </w:r>
      <w:r w:rsidR="00160AE1" w:rsidRPr="001F7F57">
        <w:rPr>
          <w:szCs w:val="22"/>
        </w:rPr>
        <w:t>Prodávající</w:t>
      </w:r>
      <w:r w:rsidRPr="001F7F57">
        <w:rPr>
          <w:szCs w:val="22"/>
        </w:rPr>
        <w:t>.</w:t>
      </w:r>
    </w:p>
    <w:p w14:paraId="10D55A93" w14:textId="7E8F5B4B" w:rsidR="001F6280" w:rsidRPr="001F7F57" w:rsidRDefault="00D23B7C" w:rsidP="00C44AA1">
      <w:pPr>
        <w:pStyle w:val="Nadpis2"/>
        <w:widowControl w:val="0"/>
        <w:jc w:val="both"/>
      </w:pPr>
      <w:bookmarkStart w:id="62" w:name="_Ref197504423"/>
      <w:r w:rsidRPr="001F7F57">
        <w:rPr>
          <w:szCs w:val="22"/>
        </w:rPr>
        <w:t xml:space="preserve">Jestliže </w:t>
      </w:r>
      <w:r w:rsidR="00266FD5" w:rsidRPr="001F7F57">
        <w:rPr>
          <w:szCs w:val="22"/>
        </w:rPr>
        <w:t>K</w:t>
      </w:r>
      <w:r w:rsidRPr="001F7F57">
        <w:rPr>
          <w:szCs w:val="22"/>
        </w:rPr>
        <w:t>atastrální úřad prohlásí, že Návrh na vklad</w:t>
      </w:r>
      <w:r w:rsidR="009D598F" w:rsidRPr="001F7F57">
        <w:rPr>
          <w:szCs w:val="22"/>
        </w:rPr>
        <w:t xml:space="preserve"> nebo tato Smlouva</w:t>
      </w:r>
      <w:r w:rsidRPr="001F7F57">
        <w:rPr>
          <w:szCs w:val="22"/>
        </w:rPr>
        <w:t xml:space="preserve"> </w:t>
      </w:r>
      <w:r w:rsidR="00AE34C4" w:rsidRPr="001F7F57">
        <w:rPr>
          <w:szCs w:val="22"/>
        </w:rPr>
        <w:t>není</w:t>
      </w:r>
      <w:r w:rsidRPr="001F7F57">
        <w:rPr>
          <w:szCs w:val="22"/>
        </w:rPr>
        <w:t xml:space="preserve"> dostatečným podkladem pro zápis práv dle této Smlouvy do katastru nemovitostí, případně zamítne Návrh na vklad nebo zastaví řízení, Smluvní strany se zavazují poskytnout si</w:t>
      </w:r>
      <w:r w:rsidR="00FA6313" w:rsidRPr="001F7F57">
        <w:rPr>
          <w:szCs w:val="22"/>
        </w:rPr>
        <w:t xml:space="preserve"> bez zbytečného odkladu,</w:t>
      </w:r>
      <w:r w:rsidRPr="001F7F57">
        <w:rPr>
          <w:szCs w:val="22"/>
        </w:rPr>
        <w:t xml:space="preserve"> </w:t>
      </w:r>
      <w:r w:rsidR="00B10C0F" w:rsidRPr="001F7F57">
        <w:t xml:space="preserve">nejpozději do </w:t>
      </w:r>
      <w:r w:rsidR="00B34592">
        <w:t>deseti (</w:t>
      </w:r>
      <w:r w:rsidR="00FA6313" w:rsidRPr="001F7F57">
        <w:t>10</w:t>
      </w:r>
      <w:r w:rsidR="00B34592">
        <w:t>)</w:t>
      </w:r>
      <w:r w:rsidR="00FA6313" w:rsidRPr="001F7F57">
        <w:t xml:space="preserve"> pracovních dn</w:t>
      </w:r>
      <w:r w:rsidR="00B34592">
        <w:t>ů</w:t>
      </w:r>
      <w:r w:rsidR="00B10C0F" w:rsidRPr="001F7F57">
        <w:t xml:space="preserve"> od okamžiku, kdy se o vadách Návrhu na vklad nebo Smlouvy dozví, </w:t>
      </w:r>
      <w:r w:rsidRPr="001F7F57">
        <w:rPr>
          <w:szCs w:val="22"/>
        </w:rPr>
        <w:t>vzájemně veškerou potřebnou součinnost a ihned zahájit veškerá potřebná jednání a provést vešker</w:t>
      </w:r>
      <w:r w:rsidR="00E80D80">
        <w:rPr>
          <w:szCs w:val="22"/>
        </w:rPr>
        <w:t>á</w:t>
      </w:r>
      <w:r w:rsidRPr="001F7F57">
        <w:rPr>
          <w:szCs w:val="22"/>
        </w:rPr>
        <w:t xml:space="preserve"> potřebn</w:t>
      </w:r>
      <w:r w:rsidR="00E80D80">
        <w:rPr>
          <w:szCs w:val="22"/>
        </w:rPr>
        <w:t>á</w:t>
      </w:r>
      <w:r w:rsidRPr="001F7F57">
        <w:rPr>
          <w:szCs w:val="22"/>
        </w:rPr>
        <w:t xml:space="preserve"> právní </w:t>
      </w:r>
      <w:r w:rsidR="002E2DDC" w:rsidRPr="001F7F57">
        <w:rPr>
          <w:szCs w:val="22"/>
        </w:rPr>
        <w:t>jednání</w:t>
      </w:r>
      <w:r w:rsidR="00E80D80">
        <w:rPr>
          <w:szCs w:val="22"/>
        </w:rPr>
        <w:t xml:space="preserve"> a úkony</w:t>
      </w:r>
      <w:r w:rsidRPr="001F7F57">
        <w:rPr>
          <w:szCs w:val="22"/>
        </w:rPr>
        <w:t xml:space="preserve"> směřující k odstranění nedostatků v</w:t>
      </w:r>
      <w:r w:rsidR="00800772" w:rsidRPr="001F7F57">
        <w:rPr>
          <w:szCs w:val="22"/>
        </w:rPr>
        <w:t> </w:t>
      </w:r>
      <w:r w:rsidRPr="001F7F57">
        <w:rPr>
          <w:szCs w:val="22"/>
        </w:rPr>
        <w:t xml:space="preserve">Návrhu na vklad a/nebo v této Smlouvě, </w:t>
      </w:r>
      <w:r w:rsidR="00B10C0F" w:rsidRPr="001F7F57">
        <w:rPr>
          <w:szCs w:val="22"/>
        </w:rPr>
        <w:t xml:space="preserve">ve stejné lhůtě </w:t>
      </w:r>
      <w:r w:rsidRPr="001F7F57">
        <w:rPr>
          <w:szCs w:val="22"/>
        </w:rPr>
        <w:t>případně uzavřít novou smlouvu (popřípadě smlouvy)</w:t>
      </w:r>
      <w:bookmarkStart w:id="63" w:name="_Hlk197420713"/>
      <w:r w:rsidR="00824BC9" w:rsidRPr="00824BC9">
        <w:rPr>
          <w:szCs w:val="22"/>
        </w:rPr>
        <w:t xml:space="preserve"> </w:t>
      </w:r>
      <w:bookmarkStart w:id="64" w:name="_Hlk197507152"/>
      <w:r w:rsidR="00824BC9">
        <w:rPr>
          <w:szCs w:val="22"/>
        </w:rPr>
        <w:t>obsahově odpovídající této Smlouvě</w:t>
      </w:r>
      <w:bookmarkEnd w:id="63"/>
      <w:r w:rsidRPr="001F7F57">
        <w:rPr>
          <w:szCs w:val="22"/>
        </w:rPr>
        <w:t xml:space="preserve"> </w:t>
      </w:r>
      <w:bookmarkEnd w:id="64"/>
      <w:r w:rsidRPr="001F7F57">
        <w:rPr>
          <w:szCs w:val="22"/>
        </w:rPr>
        <w:t xml:space="preserve">tak, aby vklad práv </w:t>
      </w:r>
      <w:r w:rsidR="00E80D80">
        <w:rPr>
          <w:szCs w:val="22"/>
        </w:rPr>
        <w:t>dle této Smlouvy</w:t>
      </w:r>
      <w:r w:rsidRPr="001F7F57">
        <w:rPr>
          <w:szCs w:val="22"/>
        </w:rPr>
        <w:t xml:space="preserve"> byl proveden co nejdříve. Povinnost poskytnout si vzájemnou součinnost platí obdobně i v případě, že by Katastrální úřad přerušil řízení o povolení vkladu s tím, že Smluvní strany jsou povinny odstranit </w:t>
      </w:r>
      <w:r w:rsidR="00395163" w:rsidRPr="001F7F57">
        <w:rPr>
          <w:szCs w:val="22"/>
        </w:rPr>
        <w:t>K</w:t>
      </w:r>
      <w:r w:rsidRPr="001F7F57">
        <w:rPr>
          <w:szCs w:val="22"/>
        </w:rPr>
        <w:t>atastrálním úřadem vytčené nedostatky ve lhůtách stanovených Katastrálním úřadem.</w:t>
      </w:r>
      <w:r w:rsidR="00824BC9">
        <w:rPr>
          <w:szCs w:val="22"/>
        </w:rPr>
        <w:t xml:space="preserve"> </w:t>
      </w:r>
      <w:bookmarkStart w:id="65" w:name="_Hlk197507160"/>
      <w:r w:rsidR="00824BC9">
        <w:rPr>
          <w:szCs w:val="22"/>
        </w:rPr>
        <w:t>V případě, že se ani postupem dle tohoto odst.</w:t>
      </w:r>
      <w:bookmarkEnd w:id="62"/>
      <w:r w:rsidR="00824BC9">
        <w:rPr>
          <w:szCs w:val="22"/>
        </w:rPr>
        <w:t xml:space="preserve"> </w:t>
      </w:r>
      <w:r w:rsidR="00824BC9">
        <w:rPr>
          <w:szCs w:val="22"/>
        </w:rPr>
        <w:fldChar w:fldCharType="begin"/>
      </w:r>
      <w:r w:rsidR="00824BC9">
        <w:rPr>
          <w:szCs w:val="22"/>
        </w:rPr>
        <w:instrText xml:space="preserve"> REF _Ref197504423 \r \h </w:instrText>
      </w:r>
      <w:r w:rsidR="00824BC9">
        <w:rPr>
          <w:szCs w:val="22"/>
        </w:rPr>
      </w:r>
      <w:r w:rsidR="00824BC9">
        <w:rPr>
          <w:szCs w:val="22"/>
        </w:rPr>
        <w:fldChar w:fldCharType="separate"/>
      </w:r>
      <w:r w:rsidR="00A1113B">
        <w:rPr>
          <w:szCs w:val="22"/>
          <w:cs/>
        </w:rPr>
        <w:t>‎</w:t>
      </w:r>
      <w:r w:rsidR="00A1113B">
        <w:rPr>
          <w:szCs w:val="22"/>
        </w:rPr>
        <w:t>13.4</w:t>
      </w:r>
      <w:r w:rsidR="00824BC9">
        <w:rPr>
          <w:szCs w:val="22"/>
        </w:rPr>
        <w:fldChar w:fldCharType="end"/>
      </w:r>
      <w:r w:rsidR="00824BC9">
        <w:rPr>
          <w:szCs w:val="22"/>
        </w:rPr>
        <w:t xml:space="preserve"> nepodaří dosáhnout provedení vkladu </w:t>
      </w:r>
      <w:r w:rsidR="00824BC9">
        <w:t>vlastnického práva</w:t>
      </w:r>
      <w:r w:rsidR="008C0B49">
        <w:t>,</w:t>
      </w:r>
      <w:r w:rsidR="00824BC9">
        <w:t xml:space="preserve"> Zástavního práva</w:t>
      </w:r>
      <w:r w:rsidR="008C0B49">
        <w:t xml:space="preserve"> a Zákazů</w:t>
      </w:r>
      <w:r w:rsidR="00824BC9">
        <w:t xml:space="preserve"> k Nemovitostem (tj. </w:t>
      </w:r>
      <w:r w:rsidR="008C0B49">
        <w:t>všech těchto práv a zákazů</w:t>
      </w:r>
      <w:r w:rsidR="00824BC9">
        <w:t>) podle této Smlouvy</w:t>
      </w:r>
      <w:r w:rsidR="008A0B27">
        <w:t xml:space="preserve"> do katastru nemovitostí</w:t>
      </w:r>
      <w:r w:rsidR="00824BC9">
        <w:t>, je Prodávající oprávněn od této Smlouvy odstoupit.</w:t>
      </w:r>
      <w:bookmarkEnd w:id="65"/>
    </w:p>
    <w:p w14:paraId="3684CB5F" w14:textId="2484DF7A" w:rsidR="009043FF" w:rsidRDefault="009043FF" w:rsidP="00EA577A">
      <w:pPr>
        <w:pStyle w:val="Nadpis1"/>
        <w:jc w:val="both"/>
        <w:rPr>
          <w:szCs w:val="22"/>
        </w:rPr>
      </w:pPr>
      <w:r>
        <w:rPr>
          <w:szCs w:val="22"/>
        </w:rPr>
        <w:t>Předčasné ukončení Smlouvy</w:t>
      </w:r>
    </w:p>
    <w:p w14:paraId="3B51F8D3" w14:textId="3F71B7FA" w:rsidR="009043FF" w:rsidRPr="00A77172" w:rsidRDefault="009043FF" w:rsidP="00EA577A">
      <w:pPr>
        <w:pStyle w:val="Nadpis2"/>
        <w:jc w:val="both"/>
      </w:pPr>
      <w:r w:rsidRPr="00202259">
        <w:rPr>
          <w:rFonts w:eastAsia="Arial" w:cs="Arial"/>
        </w:rPr>
        <w:t xml:space="preserve">Smluvní strany jsou oprávněny </w:t>
      </w:r>
      <w:r w:rsidR="007E43AC">
        <w:rPr>
          <w:rFonts w:eastAsia="Arial" w:cs="Arial"/>
        </w:rPr>
        <w:t xml:space="preserve">ukončit tuto Smlouvu </w:t>
      </w:r>
      <w:r w:rsidR="003827B5">
        <w:rPr>
          <w:rFonts w:eastAsia="Arial" w:cs="Arial"/>
        </w:rPr>
        <w:t xml:space="preserve">pouze </w:t>
      </w:r>
      <w:r w:rsidR="007E43AC">
        <w:rPr>
          <w:rFonts w:eastAsia="Arial" w:cs="Arial"/>
        </w:rPr>
        <w:t xml:space="preserve">písemnou dohodou Smluvních stran nebo </w:t>
      </w:r>
      <w:r>
        <w:rPr>
          <w:rFonts w:eastAsia="Arial" w:cs="Arial"/>
        </w:rPr>
        <w:t xml:space="preserve">pouze </w:t>
      </w:r>
      <w:r w:rsidRPr="00202259">
        <w:rPr>
          <w:rFonts w:eastAsia="Arial" w:cs="Arial"/>
        </w:rPr>
        <w:t>v případech stanovených touto Smlouvou.</w:t>
      </w:r>
      <w:r w:rsidR="00A77172">
        <w:rPr>
          <w:rFonts w:eastAsia="Arial" w:cs="Arial"/>
        </w:rPr>
        <w:t xml:space="preserve"> </w:t>
      </w:r>
      <w:r w:rsidR="007E43AC">
        <w:rPr>
          <w:rFonts w:eastAsia="Arial" w:cs="Arial"/>
        </w:rPr>
        <w:t xml:space="preserve">Smluvní strany proto </w:t>
      </w:r>
      <w:r w:rsidR="007E43AC">
        <w:rPr>
          <w:rFonts w:eastAsia="Arial" w:cs="Arial"/>
        </w:rPr>
        <w:lastRenderedPageBreak/>
        <w:t xml:space="preserve">v maximální přípustné míře vylučují použití ustanovení právních předpisů o </w:t>
      </w:r>
      <w:r w:rsidR="00D70A1F">
        <w:rPr>
          <w:rFonts w:eastAsia="Arial" w:cs="Arial"/>
        </w:rPr>
        <w:t>právu</w:t>
      </w:r>
      <w:r w:rsidR="00C81E8D">
        <w:rPr>
          <w:rFonts w:eastAsia="Arial" w:cs="Arial"/>
        </w:rPr>
        <w:t xml:space="preserve"> </w:t>
      </w:r>
      <w:r w:rsidR="002E19B4">
        <w:rPr>
          <w:rFonts w:eastAsia="Arial" w:cs="Arial"/>
        </w:rPr>
        <w:t>na předčasné ukončení závazků</w:t>
      </w:r>
      <w:r w:rsidR="007E43AC">
        <w:rPr>
          <w:rFonts w:eastAsia="Arial" w:cs="Arial"/>
        </w:rPr>
        <w:t xml:space="preserve"> na tuto Smlouvu</w:t>
      </w:r>
      <w:r w:rsidR="00A77172">
        <w:rPr>
          <w:rFonts w:eastAsia="Arial" w:cs="Arial"/>
        </w:rPr>
        <w:t>.</w:t>
      </w:r>
    </w:p>
    <w:p w14:paraId="0674E15A" w14:textId="586F3C2F" w:rsidR="00A77172" w:rsidRPr="00A77172" w:rsidRDefault="005D3210" w:rsidP="00EA577A">
      <w:pPr>
        <w:pStyle w:val="Nadpis2"/>
        <w:jc w:val="both"/>
      </w:pPr>
      <w:r>
        <w:rPr>
          <w:rFonts w:eastAsia="Arial" w:cs="Arial"/>
        </w:rPr>
        <w:t>Prodávající</w:t>
      </w:r>
      <w:r w:rsidR="00A77172" w:rsidRPr="00202259">
        <w:rPr>
          <w:rFonts w:eastAsia="Arial" w:cs="Arial"/>
        </w:rPr>
        <w:t xml:space="preserve"> je oprávněn od této Smlouvy odstoupit </w:t>
      </w:r>
      <w:r w:rsidR="00A77172">
        <w:rPr>
          <w:rFonts w:eastAsia="Arial" w:cs="Arial"/>
        </w:rPr>
        <w:t xml:space="preserve">v případech </w:t>
      </w:r>
      <w:r w:rsidR="007E43AC">
        <w:rPr>
          <w:rFonts w:eastAsia="Arial" w:cs="Arial"/>
        </w:rPr>
        <w:t xml:space="preserve">sjednaných </w:t>
      </w:r>
      <w:r w:rsidR="00A77172">
        <w:rPr>
          <w:rFonts w:eastAsia="Arial" w:cs="Arial"/>
        </w:rPr>
        <w:t>v této Smlouvě a dále v následujících případech:</w:t>
      </w:r>
    </w:p>
    <w:p w14:paraId="2ED108E2" w14:textId="013EEE42" w:rsidR="00A77172" w:rsidRPr="009220F3" w:rsidRDefault="007E43AC" w:rsidP="00EA577A">
      <w:pPr>
        <w:pStyle w:val="Nadpis3"/>
        <w:tabs>
          <w:tab w:val="clear" w:pos="1701"/>
        </w:tabs>
        <w:ind w:left="1843" w:hanging="709"/>
      </w:pPr>
      <w:r>
        <w:rPr>
          <w:rFonts w:eastAsia="Arial" w:cs="Arial"/>
        </w:rPr>
        <w:t>s</w:t>
      </w:r>
      <w:r w:rsidRPr="00A77172">
        <w:rPr>
          <w:rFonts w:eastAsia="Arial" w:cs="Arial"/>
        </w:rPr>
        <w:t xml:space="preserve"> </w:t>
      </w:r>
      <w:r w:rsidR="00A77172">
        <w:rPr>
          <w:rFonts w:eastAsia="Arial" w:cs="Arial"/>
        </w:rPr>
        <w:t>Kupujícím</w:t>
      </w:r>
      <w:r w:rsidR="00A77172" w:rsidRPr="00A77172">
        <w:rPr>
          <w:rFonts w:eastAsia="Arial" w:cs="Arial"/>
        </w:rPr>
        <w:t xml:space="preserve"> </w:t>
      </w:r>
      <w:r w:rsidR="00A77172">
        <w:rPr>
          <w:rFonts w:eastAsia="Arial" w:cs="Arial"/>
        </w:rPr>
        <w:t>je</w:t>
      </w:r>
      <w:r w:rsidR="00A77172" w:rsidRPr="00A77172">
        <w:rPr>
          <w:rFonts w:eastAsia="Arial" w:cs="Arial"/>
        </w:rPr>
        <w:t xml:space="preserve"> zahájeno insolvenční řízení</w:t>
      </w:r>
      <w:r w:rsidR="007F749B">
        <w:rPr>
          <w:rFonts w:eastAsia="Arial" w:cs="Arial"/>
        </w:rPr>
        <w:t xml:space="preserve"> a v tomto řízení je zároveň</w:t>
      </w:r>
      <w:r w:rsidR="00A77172" w:rsidRPr="00A77172">
        <w:rPr>
          <w:rFonts w:eastAsia="Arial" w:cs="Arial"/>
        </w:rPr>
        <w:t xml:space="preserve"> vydáno </w:t>
      </w:r>
      <w:r w:rsidR="00082C15">
        <w:rPr>
          <w:rFonts w:eastAsia="Arial" w:cs="Arial"/>
        </w:rPr>
        <w:t xml:space="preserve">(i) </w:t>
      </w:r>
      <w:r w:rsidR="00A77172" w:rsidRPr="00A77172">
        <w:rPr>
          <w:rFonts w:eastAsia="Arial" w:cs="Arial"/>
        </w:rPr>
        <w:t>usnesení o zjištění úpadku</w:t>
      </w:r>
      <w:r>
        <w:rPr>
          <w:rFonts w:eastAsia="Arial" w:cs="Arial"/>
        </w:rPr>
        <w:t xml:space="preserve"> Kupujícího</w:t>
      </w:r>
      <w:r w:rsidR="00A77172" w:rsidRPr="00A77172">
        <w:rPr>
          <w:rFonts w:eastAsia="Arial" w:cs="Arial"/>
        </w:rPr>
        <w:t xml:space="preserve"> nebo </w:t>
      </w:r>
      <w:r w:rsidR="00082C15">
        <w:rPr>
          <w:rFonts w:eastAsia="Arial" w:cs="Arial"/>
        </w:rPr>
        <w:t xml:space="preserve">(ii) </w:t>
      </w:r>
      <w:r w:rsidR="00A77172" w:rsidRPr="00A77172">
        <w:rPr>
          <w:rFonts w:eastAsia="Arial" w:cs="Arial"/>
        </w:rPr>
        <w:t xml:space="preserve">usnesení o prohlášení konkursu na majetek </w:t>
      </w:r>
      <w:r w:rsidR="00A77172">
        <w:rPr>
          <w:rFonts w:eastAsia="Arial" w:cs="Arial"/>
        </w:rPr>
        <w:t>Kupujícího</w:t>
      </w:r>
      <w:r w:rsidR="00265C8F">
        <w:rPr>
          <w:rFonts w:eastAsia="Arial" w:cs="Arial"/>
        </w:rPr>
        <w:t xml:space="preserve"> </w:t>
      </w:r>
      <w:r>
        <w:rPr>
          <w:rFonts w:eastAsia="Arial" w:cs="Arial"/>
        </w:rPr>
        <w:t xml:space="preserve">nebo </w:t>
      </w:r>
      <w:r w:rsidR="00082C15">
        <w:rPr>
          <w:rFonts w:eastAsia="Arial" w:cs="Arial"/>
        </w:rPr>
        <w:t xml:space="preserve">(iii) </w:t>
      </w:r>
      <w:r>
        <w:rPr>
          <w:rFonts w:eastAsia="Arial" w:cs="Arial"/>
        </w:rPr>
        <w:t>usnesení o povolení reorganizace Kupujícího</w:t>
      </w:r>
      <w:r w:rsidR="00082C15">
        <w:rPr>
          <w:rFonts w:eastAsia="Arial" w:cs="Arial"/>
        </w:rPr>
        <w:t>;</w:t>
      </w:r>
      <w:r>
        <w:rPr>
          <w:rFonts w:eastAsia="Arial" w:cs="Arial"/>
        </w:rPr>
        <w:t xml:space="preserve"> </w:t>
      </w:r>
      <w:r w:rsidR="00265C8F">
        <w:rPr>
          <w:rFonts w:eastAsia="Arial" w:cs="Arial"/>
        </w:rPr>
        <w:t xml:space="preserve">nebo je rozhodnuto o </w:t>
      </w:r>
      <w:r w:rsidR="00530F3B">
        <w:rPr>
          <w:rFonts w:eastAsia="Arial" w:cs="Arial"/>
        </w:rPr>
        <w:t xml:space="preserve">zrušení Kupujícího či o </w:t>
      </w:r>
      <w:r w:rsidR="00265C8F">
        <w:rPr>
          <w:rFonts w:eastAsia="Arial" w:cs="Arial"/>
        </w:rPr>
        <w:t>vstupu Kupujícího do likvidace</w:t>
      </w:r>
      <w:r w:rsidR="00227BA0">
        <w:rPr>
          <w:rFonts w:eastAsia="Arial" w:cs="Arial"/>
        </w:rPr>
        <w:t xml:space="preserve">, nebo je </w:t>
      </w:r>
      <w:r w:rsidR="0019435D">
        <w:rPr>
          <w:rFonts w:eastAsia="Arial" w:cs="Arial"/>
        </w:rPr>
        <w:t xml:space="preserve">proti </w:t>
      </w:r>
      <w:r w:rsidR="00227BA0">
        <w:rPr>
          <w:rFonts w:eastAsia="Arial" w:cs="Arial"/>
        </w:rPr>
        <w:t>Kupujícím</w:t>
      </w:r>
      <w:r w:rsidR="0019435D">
        <w:rPr>
          <w:rFonts w:eastAsia="Arial" w:cs="Arial"/>
        </w:rPr>
        <w:t>u pravomocně nařízena exekuce</w:t>
      </w:r>
      <w:r w:rsidR="00227BA0">
        <w:rPr>
          <w:rFonts w:eastAsia="Arial" w:cs="Arial"/>
        </w:rPr>
        <w:t xml:space="preserve"> či výkon rozhodnutí</w:t>
      </w:r>
      <w:r w:rsidR="006216F5">
        <w:rPr>
          <w:rFonts w:eastAsia="Arial" w:cs="Arial"/>
        </w:rPr>
        <w:t xml:space="preserve"> a </w:t>
      </w:r>
      <w:r w:rsidR="00B84E5A">
        <w:rPr>
          <w:rFonts w:eastAsia="Arial" w:cs="Arial"/>
        </w:rPr>
        <w:t xml:space="preserve">zároveň </w:t>
      </w:r>
      <w:r w:rsidR="006216F5">
        <w:rPr>
          <w:rFonts w:eastAsia="Arial" w:cs="Arial"/>
        </w:rPr>
        <w:t xml:space="preserve">toto exekuční řízení </w:t>
      </w:r>
      <w:r w:rsidR="00C000AC">
        <w:rPr>
          <w:rFonts w:eastAsia="Arial" w:cs="Arial"/>
        </w:rPr>
        <w:t xml:space="preserve">(pravomocné) </w:t>
      </w:r>
      <w:r w:rsidR="006216F5">
        <w:rPr>
          <w:rFonts w:eastAsia="Arial" w:cs="Arial"/>
        </w:rPr>
        <w:t xml:space="preserve">běží déle než </w:t>
      </w:r>
      <w:r w:rsidR="00C000AC">
        <w:rPr>
          <w:rFonts w:eastAsia="Arial" w:cs="Arial"/>
        </w:rPr>
        <w:t>6</w:t>
      </w:r>
      <w:r w:rsidR="0019435D">
        <w:rPr>
          <w:rFonts w:eastAsia="Arial" w:cs="Arial"/>
        </w:rPr>
        <w:t xml:space="preserve"> měsíc</w:t>
      </w:r>
      <w:r w:rsidR="00C000AC">
        <w:rPr>
          <w:rFonts w:eastAsia="Arial" w:cs="Arial"/>
        </w:rPr>
        <w:t>ů</w:t>
      </w:r>
      <w:r w:rsidR="00A77172" w:rsidRPr="00A77172">
        <w:rPr>
          <w:rFonts w:eastAsia="Arial" w:cs="Arial"/>
        </w:rPr>
        <w:t>; nebo</w:t>
      </w:r>
    </w:p>
    <w:p w14:paraId="4B9C7673" w14:textId="6546478C" w:rsidR="00A77172" w:rsidRDefault="00A77172" w:rsidP="00EA577A">
      <w:pPr>
        <w:pStyle w:val="Nadpis3"/>
        <w:tabs>
          <w:tab w:val="clear" w:pos="1701"/>
        </w:tabs>
        <w:ind w:left="1843" w:hanging="709"/>
      </w:pPr>
      <w:r>
        <w:t>Kupující</w:t>
      </w:r>
      <w:r w:rsidRPr="00A77172">
        <w:t xml:space="preserve"> provede zápočet jakékoli své pohledávky či její části vůči </w:t>
      </w:r>
      <w:r>
        <w:t xml:space="preserve">Prodávajícímu </w:t>
      </w:r>
      <w:r w:rsidRPr="00A77172">
        <w:t xml:space="preserve">bez předchozího písemného souhlasu </w:t>
      </w:r>
      <w:r>
        <w:t>Prodávajícího</w:t>
      </w:r>
      <w:r w:rsidR="007E43AC">
        <w:t xml:space="preserve"> nebo Kupující postoupí na třetí osobu jakoukoli svoji pohledávku za Prodávajícím</w:t>
      </w:r>
      <w:r w:rsidRPr="00A77172">
        <w:t>; nebo</w:t>
      </w:r>
    </w:p>
    <w:p w14:paraId="2D7495CD" w14:textId="3AB6C4EA" w:rsidR="00A77172" w:rsidRDefault="00A77172" w:rsidP="00EA577A">
      <w:pPr>
        <w:pStyle w:val="Nadpis3"/>
        <w:tabs>
          <w:tab w:val="clear" w:pos="1701"/>
        </w:tabs>
        <w:ind w:left="1843" w:hanging="709"/>
      </w:pPr>
      <w:r>
        <w:t>Kupující</w:t>
      </w:r>
      <w:r w:rsidRPr="00A77172">
        <w:t xml:space="preserve"> nezajistí</w:t>
      </w:r>
      <w:r w:rsidR="00D70A1F">
        <w:t>,</w:t>
      </w:r>
      <w:r w:rsidR="00A56951">
        <w:t xml:space="preserve"> </w:t>
      </w:r>
      <w:r w:rsidR="007E43AC">
        <w:t>nebude udržovat v</w:t>
      </w:r>
      <w:r w:rsidR="00D70A1F">
        <w:t> </w:t>
      </w:r>
      <w:r w:rsidR="007E43AC">
        <w:t>platnosti</w:t>
      </w:r>
      <w:r w:rsidR="00D70A1F">
        <w:t xml:space="preserve"> a/nebo nedoloží</w:t>
      </w:r>
      <w:r w:rsidR="007E43AC">
        <w:t xml:space="preserve"> </w:t>
      </w:r>
      <w:r w:rsidR="002E19B4">
        <w:t xml:space="preserve">Prodávajícímu existenci </w:t>
      </w:r>
      <w:r w:rsidRPr="00A77172">
        <w:t>pojištění v souladu s</w:t>
      </w:r>
      <w:r>
        <w:t xml:space="preserve"> odstavcem </w:t>
      </w:r>
      <w:r>
        <w:fldChar w:fldCharType="begin"/>
      </w:r>
      <w:r>
        <w:instrText xml:space="preserve"> REF _Ref196809613 \r \h </w:instrText>
      </w:r>
      <w:r w:rsidR="00EA577A">
        <w:instrText xml:space="preserve"> \* MERGEFORMAT </w:instrText>
      </w:r>
      <w:r>
        <w:fldChar w:fldCharType="separate"/>
      </w:r>
      <w:r w:rsidR="00A1113B">
        <w:rPr>
          <w:cs/>
        </w:rPr>
        <w:t>‎</w:t>
      </w:r>
      <w:r w:rsidR="00A1113B">
        <w:t>9.1.6</w:t>
      </w:r>
      <w:r>
        <w:fldChar w:fldCharType="end"/>
      </w:r>
      <w:r w:rsidRPr="00A77172">
        <w:t xml:space="preserve"> výše</w:t>
      </w:r>
      <w:r>
        <w:t>; nebo</w:t>
      </w:r>
    </w:p>
    <w:p w14:paraId="57F9FD74" w14:textId="0DD3F6EE" w:rsidR="00A77172" w:rsidRPr="000241CD" w:rsidRDefault="007E43AC" w:rsidP="00C5008E">
      <w:pPr>
        <w:pStyle w:val="Nadpis3"/>
        <w:tabs>
          <w:tab w:val="clear" w:pos="1701"/>
        </w:tabs>
        <w:ind w:left="1843" w:hanging="709"/>
      </w:pPr>
      <w:r w:rsidRPr="000241CD">
        <w:t xml:space="preserve">Kupující poruší </w:t>
      </w:r>
      <w:r w:rsidR="001E05B3" w:rsidRPr="000241CD">
        <w:t xml:space="preserve">jakoukoliv ze svých </w:t>
      </w:r>
      <w:r w:rsidR="00F01969" w:rsidRPr="000241CD">
        <w:t>povinnost</w:t>
      </w:r>
      <w:r w:rsidR="001E05B3" w:rsidRPr="000241CD">
        <w:t>í</w:t>
      </w:r>
      <w:r w:rsidR="00F01969" w:rsidRPr="000241CD">
        <w:t xml:space="preserve"> </w:t>
      </w:r>
      <w:r w:rsidR="00C5008E" w:rsidRPr="000241CD">
        <w:t xml:space="preserve">uvedených v odst. </w:t>
      </w:r>
      <w:r w:rsidR="00C5008E" w:rsidRPr="000241CD">
        <w:fldChar w:fldCharType="begin"/>
      </w:r>
      <w:r w:rsidR="00C5008E" w:rsidRPr="000241CD">
        <w:instrText xml:space="preserve"> REF _Ref199343902 \r \h </w:instrText>
      </w:r>
      <w:r w:rsidR="000241CD">
        <w:instrText xml:space="preserve"> \* MERGEFORMAT </w:instrText>
      </w:r>
      <w:r w:rsidR="00C5008E" w:rsidRPr="000241CD">
        <w:fldChar w:fldCharType="separate"/>
      </w:r>
      <w:r w:rsidR="00A1113B">
        <w:rPr>
          <w:cs/>
        </w:rPr>
        <w:t>‎</w:t>
      </w:r>
      <w:r w:rsidR="00A1113B">
        <w:t>9.1.2</w:t>
      </w:r>
      <w:r w:rsidR="00C5008E" w:rsidRPr="000241CD">
        <w:fldChar w:fldCharType="end"/>
      </w:r>
      <w:r w:rsidR="00C5008E" w:rsidRPr="000241CD">
        <w:t xml:space="preserve"> a/nebo odst. </w:t>
      </w:r>
      <w:r w:rsidR="00C5008E" w:rsidRPr="000241CD">
        <w:fldChar w:fldCharType="begin"/>
      </w:r>
      <w:r w:rsidR="00C5008E" w:rsidRPr="000241CD">
        <w:instrText xml:space="preserve"> REF _Ref199343938 \r \h </w:instrText>
      </w:r>
      <w:r w:rsidR="000241CD">
        <w:instrText xml:space="preserve"> \* MERGEFORMAT </w:instrText>
      </w:r>
      <w:r w:rsidR="00C5008E" w:rsidRPr="000241CD">
        <w:fldChar w:fldCharType="separate"/>
      </w:r>
      <w:r w:rsidR="00A1113B">
        <w:rPr>
          <w:cs/>
        </w:rPr>
        <w:t>‎</w:t>
      </w:r>
      <w:r w:rsidR="00A1113B">
        <w:t>9.1.5</w:t>
      </w:r>
      <w:r w:rsidR="00C5008E" w:rsidRPr="000241CD">
        <w:fldChar w:fldCharType="end"/>
      </w:r>
      <w:r w:rsidR="00C5008E" w:rsidRPr="000241CD">
        <w:t xml:space="preserve"> této Smlouvy</w:t>
      </w:r>
      <w:r w:rsidR="00695551">
        <w:t xml:space="preserve">, </w:t>
      </w:r>
      <w:r w:rsidR="00885CD4">
        <w:t xml:space="preserve">přičemž </w:t>
      </w:r>
      <w:r w:rsidR="00F979C8" w:rsidRPr="00885CD4">
        <w:t xml:space="preserve">nápravu </w:t>
      </w:r>
      <w:r w:rsidR="00885CD4">
        <w:t xml:space="preserve">nezjedná </w:t>
      </w:r>
      <w:r w:rsidR="00F979C8" w:rsidRPr="00885CD4">
        <w:t xml:space="preserve">ani v dodatečné </w:t>
      </w:r>
      <w:r w:rsidR="000712FD" w:rsidRPr="00885CD4">
        <w:t>v přiměřené lhůtě (ne kratší než 60 dnů)</w:t>
      </w:r>
      <w:r w:rsidR="00F979C8" w:rsidRPr="00885CD4">
        <w:t xml:space="preserve"> stanovené Prodávajícím v písemné výzvě doručené Kupujícímu.</w:t>
      </w:r>
    </w:p>
    <w:p w14:paraId="02698EAB" w14:textId="303D57E6" w:rsidR="00265C8F" w:rsidRDefault="00265C8F" w:rsidP="00EA577A">
      <w:pPr>
        <w:pStyle w:val="Nadpis2"/>
        <w:jc w:val="both"/>
        <w:rPr>
          <w:szCs w:val="22"/>
        </w:rPr>
      </w:pPr>
      <w:r w:rsidRPr="00265C8F">
        <w:rPr>
          <w:rFonts w:eastAsia="Arial" w:cs="Arial"/>
        </w:rPr>
        <w:t>Odstoupením</w:t>
      </w:r>
      <w:r>
        <w:rPr>
          <w:szCs w:val="22"/>
        </w:rPr>
        <w:t xml:space="preserve"> od této Smlouvy není dotčeno zejména právo Prodávajícího na úhradu smluvní pokuty dle odst. </w:t>
      </w:r>
      <w:r>
        <w:rPr>
          <w:szCs w:val="22"/>
        </w:rPr>
        <w:fldChar w:fldCharType="begin"/>
      </w:r>
      <w:r>
        <w:rPr>
          <w:szCs w:val="22"/>
        </w:rPr>
        <w:instrText xml:space="preserve"> REF _Ref196320489 \r \h </w:instrText>
      </w:r>
      <w:r w:rsidR="00EA577A">
        <w:rPr>
          <w:szCs w:val="22"/>
        </w:rPr>
        <w:instrText xml:space="preserve"> \* MERGEFORMAT </w:instrText>
      </w:r>
      <w:r>
        <w:rPr>
          <w:szCs w:val="22"/>
        </w:rPr>
      </w:r>
      <w:r>
        <w:rPr>
          <w:szCs w:val="22"/>
        </w:rPr>
        <w:fldChar w:fldCharType="separate"/>
      </w:r>
      <w:r w:rsidR="00A1113B">
        <w:rPr>
          <w:szCs w:val="22"/>
          <w:cs/>
        </w:rPr>
        <w:t>‎</w:t>
      </w:r>
      <w:r w:rsidR="00A1113B">
        <w:rPr>
          <w:szCs w:val="22"/>
        </w:rPr>
        <w:t>3.5</w:t>
      </w:r>
      <w:r>
        <w:rPr>
          <w:szCs w:val="22"/>
        </w:rPr>
        <w:fldChar w:fldCharType="end"/>
      </w:r>
      <w:r>
        <w:rPr>
          <w:szCs w:val="22"/>
        </w:rPr>
        <w:t xml:space="preserve"> výše ani na náhradu jakékoli újmy</w:t>
      </w:r>
      <w:r w:rsidRPr="00844686">
        <w:rPr>
          <w:szCs w:val="22"/>
        </w:rPr>
        <w:t xml:space="preserve"> </w:t>
      </w:r>
      <w:r>
        <w:rPr>
          <w:szCs w:val="22"/>
        </w:rPr>
        <w:t xml:space="preserve">dle odst. </w:t>
      </w:r>
      <w:r>
        <w:rPr>
          <w:szCs w:val="22"/>
        </w:rPr>
        <w:fldChar w:fldCharType="begin"/>
      </w:r>
      <w:r>
        <w:rPr>
          <w:szCs w:val="22"/>
        </w:rPr>
        <w:instrText xml:space="preserve"> REF _Ref196726475 \r \h </w:instrText>
      </w:r>
      <w:r w:rsidR="00EA577A">
        <w:rPr>
          <w:szCs w:val="22"/>
        </w:rPr>
        <w:instrText xml:space="preserve"> \* MERGEFORMAT </w:instrText>
      </w:r>
      <w:r>
        <w:rPr>
          <w:szCs w:val="22"/>
        </w:rPr>
      </w:r>
      <w:r>
        <w:rPr>
          <w:szCs w:val="22"/>
        </w:rPr>
        <w:fldChar w:fldCharType="separate"/>
      </w:r>
      <w:r w:rsidR="00A1113B">
        <w:rPr>
          <w:szCs w:val="22"/>
          <w:cs/>
        </w:rPr>
        <w:t>‎</w:t>
      </w:r>
      <w:r w:rsidR="00A1113B">
        <w:rPr>
          <w:szCs w:val="22"/>
        </w:rPr>
        <w:t>3.6</w:t>
      </w:r>
      <w:r>
        <w:rPr>
          <w:szCs w:val="22"/>
        </w:rPr>
        <w:fldChar w:fldCharType="end"/>
      </w:r>
      <w:r>
        <w:rPr>
          <w:szCs w:val="22"/>
        </w:rPr>
        <w:t xml:space="preserve"> výše</w:t>
      </w:r>
      <w:r w:rsidR="00A74D49">
        <w:rPr>
          <w:szCs w:val="22"/>
        </w:rPr>
        <w:t>, jakož i</w:t>
      </w:r>
      <w:r w:rsidR="00A74D49" w:rsidRPr="00A74D49">
        <w:rPr>
          <w:szCs w:val="22"/>
        </w:rPr>
        <w:t xml:space="preserve"> </w:t>
      </w:r>
      <w:r w:rsidR="00A74D49">
        <w:rPr>
          <w:szCs w:val="22"/>
        </w:rPr>
        <w:t>na zaplacení jakýchkoli částek Kupujícím podle této Smlouvy či v souvislosti s touto Smlouvou</w:t>
      </w:r>
      <w:r>
        <w:rPr>
          <w:szCs w:val="22"/>
        </w:rPr>
        <w:t xml:space="preserve">. </w:t>
      </w:r>
    </w:p>
    <w:p w14:paraId="2692F058" w14:textId="5CA7658E" w:rsidR="00265C8F" w:rsidRDefault="00265C8F" w:rsidP="00EA577A">
      <w:pPr>
        <w:pStyle w:val="Nadpis2"/>
        <w:jc w:val="both"/>
        <w:rPr>
          <w:szCs w:val="22"/>
        </w:rPr>
      </w:pPr>
      <w:r w:rsidRPr="00265C8F">
        <w:rPr>
          <w:rFonts w:eastAsia="Arial" w:cs="Arial"/>
        </w:rPr>
        <w:t>Prodávající</w:t>
      </w:r>
      <w:r>
        <w:rPr>
          <w:szCs w:val="22"/>
        </w:rPr>
        <w:t xml:space="preserve"> je ve smyslu § 253 odst. 2 zákona č. 182/2006 Sb., </w:t>
      </w:r>
      <w:r w:rsidRPr="004A61AC">
        <w:rPr>
          <w:szCs w:val="22"/>
        </w:rPr>
        <w:t>o úpadku a způsobech jeho řešení (insolvenční zákon)</w:t>
      </w:r>
      <w:r>
        <w:rPr>
          <w:szCs w:val="22"/>
        </w:rPr>
        <w:t xml:space="preserve">, ve znění pozdějších předpisů, oprávněn </w:t>
      </w:r>
      <w:r w:rsidR="00610003">
        <w:rPr>
          <w:szCs w:val="22"/>
        </w:rPr>
        <w:t xml:space="preserve">z důvodů uvedených v této Smlouvě </w:t>
      </w:r>
      <w:r>
        <w:rPr>
          <w:szCs w:val="22"/>
        </w:rPr>
        <w:t>odstoupit od této Smlouvy i před tím, než se insolvenční správce vyjádří, zda tuto Smlouvu splní či nikoliv.</w:t>
      </w:r>
    </w:p>
    <w:p w14:paraId="654AABF6" w14:textId="77777777" w:rsidR="004F2B0D" w:rsidRPr="004F2B0D" w:rsidRDefault="00265C8F" w:rsidP="000449D0">
      <w:pPr>
        <w:pStyle w:val="Nadpis2"/>
        <w:jc w:val="both"/>
      </w:pPr>
      <w:bookmarkStart w:id="66" w:name="_Ref200695424"/>
      <w:r w:rsidRPr="003827B5">
        <w:rPr>
          <w:szCs w:val="22"/>
        </w:rPr>
        <w:t>V</w:t>
      </w:r>
      <w:r w:rsidR="000241CD">
        <w:rPr>
          <w:szCs w:val="22"/>
        </w:rPr>
        <w:t> </w:t>
      </w:r>
      <w:r w:rsidRPr="003827B5">
        <w:rPr>
          <w:szCs w:val="22"/>
        </w:rPr>
        <w:t xml:space="preserve">případě odstoupení od </w:t>
      </w:r>
      <w:r w:rsidRPr="00190F7F">
        <w:rPr>
          <w:szCs w:val="22"/>
        </w:rPr>
        <w:t xml:space="preserve">Smlouvy nebo jakéhokoliv jiného předčasného ukončení této Smlouvy je Kupující povinen bezodkladně, nejpozději však do </w:t>
      </w:r>
      <w:r w:rsidR="00A74D49" w:rsidRPr="00190F7F">
        <w:rPr>
          <w:szCs w:val="22"/>
        </w:rPr>
        <w:t>třiceti (30)</w:t>
      </w:r>
      <w:r w:rsidRPr="00190F7F">
        <w:rPr>
          <w:szCs w:val="22"/>
        </w:rPr>
        <w:t xml:space="preserve"> dnů ode dne obdržení výzvy </w:t>
      </w:r>
      <w:r w:rsidR="00824BC9" w:rsidRPr="00190F7F">
        <w:rPr>
          <w:szCs w:val="22"/>
        </w:rPr>
        <w:t>Prodávajícího</w:t>
      </w:r>
      <w:r w:rsidRPr="00190F7F">
        <w:rPr>
          <w:szCs w:val="22"/>
        </w:rPr>
        <w:t xml:space="preserve">, vyklidit a </w:t>
      </w:r>
      <w:r w:rsidR="00610003" w:rsidRPr="00190F7F">
        <w:rPr>
          <w:szCs w:val="22"/>
        </w:rPr>
        <w:t xml:space="preserve">protokolárně </w:t>
      </w:r>
      <w:r w:rsidRPr="00190F7F">
        <w:rPr>
          <w:szCs w:val="22"/>
        </w:rPr>
        <w:t xml:space="preserve">předat </w:t>
      </w:r>
      <w:r w:rsidR="00B20D54" w:rsidRPr="00190F7F">
        <w:rPr>
          <w:szCs w:val="22"/>
        </w:rPr>
        <w:t xml:space="preserve">Nemovitosti </w:t>
      </w:r>
      <w:r w:rsidR="00824BC9" w:rsidRPr="00190F7F">
        <w:rPr>
          <w:szCs w:val="22"/>
        </w:rPr>
        <w:t>Prodávajícímu</w:t>
      </w:r>
      <w:r w:rsidR="00B20D54" w:rsidRPr="00190F7F">
        <w:rPr>
          <w:szCs w:val="22"/>
        </w:rPr>
        <w:t xml:space="preserve">. </w:t>
      </w:r>
      <w:r w:rsidR="00653D43">
        <w:rPr>
          <w:szCs w:val="22"/>
        </w:rPr>
        <w:t xml:space="preserve">V případě, </w:t>
      </w:r>
      <w:r w:rsidR="000241CD">
        <w:rPr>
          <w:szCs w:val="22"/>
        </w:rPr>
        <w:t xml:space="preserve">že Prodávající odstoupí od Smlouvy </w:t>
      </w:r>
      <w:r w:rsidR="00653D43" w:rsidRPr="00190F7F">
        <w:rPr>
          <w:szCs w:val="22"/>
        </w:rPr>
        <w:t xml:space="preserve">z důvodu prodlení Kupujícího s úhradou </w:t>
      </w:r>
      <w:r w:rsidR="00653D43">
        <w:rPr>
          <w:szCs w:val="22"/>
        </w:rPr>
        <w:t>jakékoliv splátky K</w:t>
      </w:r>
      <w:r w:rsidR="00653D43" w:rsidRPr="00190F7F">
        <w:rPr>
          <w:szCs w:val="22"/>
        </w:rPr>
        <w:t>upní ceny</w:t>
      </w:r>
      <w:r w:rsidR="00653D43">
        <w:rPr>
          <w:szCs w:val="22"/>
        </w:rPr>
        <w:t xml:space="preserve">, </w:t>
      </w:r>
      <w:r w:rsidR="00B20D54" w:rsidRPr="00190F7F">
        <w:rPr>
          <w:szCs w:val="22"/>
        </w:rPr>
        <w:t>je Kupující povinen</w:t>
      </w:r>
      <w:r w:rsidR="00B20D54" w:rsidRPr="003827B5">
        <w:rPr>
          <w:szCs w:val="22"/>
        </w:rPr>
        <w:t xml:space="preserve"> </w:t>
      </w:r>
      <w:r w:rsidR="00313613">
        <w:rPr>
          <w:szCs w:val="22"/>
        </w:rPr>
        <w:t>mimo jiné</w:t>
      </w:r>
      <w:r w:rsidR="00313613" w:rsidRPr="003827B5">
        <w:rPr>
          <w:szCs w:val="22"/>
        </w:rPr>
        <w:t xml:space="preserve"> </w:t>
      </w:r>
      <w:r w:rsidR="00B20D54" w:rsidRPr="003827B5">
        <w:rPr>
          <w:szCs w:val="22"/>
        </w:rPr>
        <w:t xml:space="preserve">uhradit Prodávajícímu </w:t>
      </w:r>
      <w:r w:rsidRPr="003827B5">
        <w:rPr>
          <w:szCs w:val="22"/>
        </w:rPr>
        <w:t xml:space="preserve">úplatu (nájemné) za užívání Nemovitostí do doby </w:t>
      </w:r>
      <w:r w:rsidR="00B20D54" w:rsidRPr="003827B5">
        <w:rPr>
          <w:szCs w:val="22"/>
        </w:rPr>
        <w:t>je</w:t>
      </w:r>
      <w:r w:rsidR="00A74D49" w:rsidRPr="003827B5">
        <w:rPr>
          <w:szCs w:val="22"/>
        </w:rPr>
        <w:t>jich</w:t>
      </w:r>
      <w:r w:rsidR="00B20D54" w:rsidRPr="003827B5">
        <w:rPr>
          <w:szCs w:val="22"/>
        </w:rPr>
        <w:t xml:space="preserve"> předání Prodávajícímu, a to ve výši 19.000.000,- Kč (slovy: devatenáct milionů korun českých) ročně.</w:t>
      </w:r>
      <w:r w:rsidRPr="003827B5">
        <w:rPr>
          <w:szCs w:val="22"/>
        </w:rPr>
        <w:t xml:space="preserve"> Veškeré splátky Kupní ceny uhrazené </w:t>
      </w:r>
      <w:r w:rsidR="00A74D49" w:rsidRPr="003827B5">
        <w:rPr>
          <w:szCs w:val="22"/>
        </w:rPr>
        <w:t xml:space="preserve">Kupujícím </w:t>
      </w:r>
      <w:r w:rsidRPr="003827B5">
        <w:rPr>
          <w:szCs w:val="22"/>
        </w:rPr>
        <w:t xml:space="preserve">do doby </w:t>
      </w:r>
      <w:r w:rsidR="00B20D54" w:rsidRPr="003827B5">
        <w:rPr>
          <w:szCs w:val="22"/>
        </w:rPr>
        <w:t>předčasného ukončení této Smlouvy</w:t>
      </w:r>
      <w:r w:rsidRPr="003827B5">
        <w:rPr>
          <w:szCs w:val="22"/>
        </w:rPr>
        <w:t xml:space="preserve"> se </w:t>
      </w:r>
      <w:r w:rsidR="003827B5" w:rsidRPr="003827B5">
        <w:rPr>
          <w:szCs w:val="22"/>
        </w:rPr>
        <w:t>započítají na pohledávku Prodávajícího na uhrazení platby (nájemného) za užívání Nemovitostí Kupujícím do doby jejich předání Prodávajícímu</w:t>
      </w:r>
      <w:r w:rsidR="00B20D54" w:rsidRPr="003827B5">
        <w:rPr>
          <w:szCs w:val="22"/>
        </w:rPr>
        <w:t xml:space="preserve"> dle předchozí věty tohoto odstavce</w:t>
      </w:r>
      <w:r w:rsidRPr="003827B5">
        <w:rPr>
          <w:szCs w:val="22"/>
        </w:rPr>
        <w:t>. Kupující se pro tento případ vzdává práva na vrácení/vydání těchto částek.</w:t>
      </w:r>
    </w:p>
    <w:p w14:paraId="1D3538C4" w14:textId="7A0BCECD" w:rsidR="00265C8F" w:rsidRPr="00A74D49" w:rsidRDefault="004F2B0D" w:rsidP="000449D0">
      <w:pPr>
        <w:pStyle w:val="Nadpis2"/>
        <w:jc w:val="both"/>
      </w:pPr>
      <w:bookmarkStart w:id="67" w:name="_Ref200696894"/>
      <w:r>
        <w:rPr>
          <w:szCs w:val="22"/>
        </w:rPr>
        <w:t xml:space="preserve">V případě, že Prodávající </w:t>
      </w:r>
      <w:r w:rsidR="00C44AA1">
        <w:rPr>
          <w:szCs w:val="22"/>
        </w:rPr>
        <w:t xml:space="preserve">odstoupí od Smlouvy </w:t>
      </w:r>
      <w:r w:rsidR="00C44AA1" w:rsidRPr="00190F7F">
        <w:rPr>
          <w:szCs w:val="22"/>
        </w:rPr>
        <w:t xml:space="preserve">z důvodu prodlení Kupujícího s úhradou </w:t>
      </w:r>
      <w:r w:rsidR="00C44AA1">
        <w:rPr>
          <w:szCs w:val="22"/>
        </w:rPr>
        <w:t>jakékoliv splátky K</w:t>
      </w:r>
      <w:r w:rsidR="00C44AA1" w:rsidRPr="00190F7F">
        <w:rPr>
          <w:szCs w:val="22"/>
        </w:rPr>
        <w:t>upní ceny</w:t>
      </w:r>
      <w:r w:rsidR="00C44AA1">
        <w:rPr>
          <w:szCs w:val="22"/>
        </w:rPr>
        <w:t xml:space="preserve">, </w:t>
      </w:r>
      <w:r>
        <w:rPr>
          <w:szCs w:val="22"/>
        </w:rPr>
        <w:t xml:space="preserve">není </w:t>
      </w:r>
      <w:r w:rsidR="00C44AA1">
        <w:rPr>
          <w:szCs w:val="22"/>
        </w:rPr>
        <w:t xml:space="preserve">Prodávající povinen vydat či jakkoli nahradit jakékoliv a veškeré náklady, investice či zhodnocení Nemovitostí vynaložené či uskutečněné Kupujícím </w:t>
      </w:r>
      <w:r>
        <w:rPr>
          <w:szCs w:val="22"/>
        </w:rPr>
        <w:t xml:space="preserve">či jakoukoli jinou osobou </w:t>
      </w:r>
      <w:r w:rsidR="00C44AA1">
        <w:rPr>
          <w:szCs w:val="22"/>
        </w:rPr>
        <w:t>do doby odstoupení Prodávajícího od Smlouvy.</w:t>
      </w:r>
      <w:bookmarkEnd w:id="66"/>
      <w:r>
        <w:rPr>
          <w:szCs w:val="22"/>
        </w:rPr>
        <w:t xml:space="preserve"> </w:t>
      </w:r>
      <w:r w:rsidRPr="003827B5">
        <w:rPr>
          <w:szCs w:val="22"/>
        </w:rPr>
        <w:t xml:space="preserve">Kupující se pro tento případ vzdává práva na vrácení/vydání těchto </w:t>
      </w:r>
      <w:r>
        <w:rPr>
          <w:szCs w:val="22"/>
        </w:rPr>
        <w:t>nákladů, investic či zhodnocení</w:t>
      </w:r>
      <w:r w:rsidRPr="003827B5">
        <w:rPr>
          <w:szCs w:val="22"/>
        </w:rPr>
        <w:t>.</w:t>
      </w:r>
      <w:bookmarkEnd w:id="67"/>
    </w:p>
    <w:p w14:paraId="7E285971" w14:textId="5AF1AEDC" w:rsidR="00B20D54" w:rsidRPr="00A74D49" w:rsidRDefault="003827B5" w:rsidP="00EA577A">
      <w:pPr>
        <w:pStyle w:val="Nadpis2"/>
        <w:jc w:val="both"/>
      </w:pPr>
      <w:r>
        <w:rPr>
          <w:szCs w:val="22"/>
        </w:rPr>
        <w:lastRenderedPageBreak/>
        <w:t>Případný kladný rozdíl mezi o</w:t>
      </w:r>
      <w:r>
        <w:rPr>
          <w:rFonts w:eastAsia="Calibri"/>
          <w:szCs w:val="22"/>
          <w:lang w:eastAsia="en-GB"/>
        </w:rPr>
        <w:t>bvyklou cenou, případně tržní hodnotou</w:t>
      </w:r>
      <w:r w:rsidRPr="00114E7C">
        <w:rPr>
          <w:rFonts w:eastAsia="Calibri"/>
          <w:szCs w:val="22"/>
          <w:lang w:eastAsia="en-GB"/>
        </w:rPr>
        <w:t xml:space="preserve"> </w:t>
      </w:r>
      <w:r>
        <w:rPr>
          <w:rFonts w:eastAsia="Calibri"/>
          <w:szCs w:val="22"/>
          <w:lang w:eastAsia="en-GB"/>
        </w:rPr>
        <w:t>(nebude-li možné určit obvyklou cenu) Nemovitostí</w:t>
      </w:r>
      <w:r w:rsidR="00783BA1">
        <w:rPr>
          <w:rFonts w:eastAsia="Calibri"/>
          <w:szCs w:val="22"/>
          <w:lang w:eastAsia="en-GB"/>
        </w:rPr>
        <w:t xml:space="preserve">, kterou stanoví </w:t>
      </w:r>
      <w:r w:rsidR="00D70A1F" w:rsidRPr="00D70A1F">
        <w:rPr>
          <w:rFonts w:eastAsia="Calibri"/>
          <w:szCs w:val="22"/>
          <w:lang w:eastAsia="en-GB"/>
        </w:rPr>
        <w:t>Znalec</w:t>
      </w:r>
      <w:r w:rsidR="00783BA1">
        <w:rPr>
          <w:rFonts w:eastAsia="Calibri"/>
          <w:szCs w:val="22"/>
          <w:lang w:eastAsia="en-GB"/>
        </w:rPr>
        <w:t>,</w:t>
      </w:r>
      <w:r>
        <w:rPr>
          <w:rFonts w:eastAsia="Calibri"/>
          <w:szCs w:val="22"/>
          <w:lang w:eastAsia="en-GB"/>
        </w:rPr>
        <w:t xml:space="preserve"> a celkovou výší Zajištěných dluhů ke dni odstoupení </w:t>
      </w:r>
      <w:r w:rsidR="00783BA1">
        <w:rPr>
          <w:rFonts w:eastAsia="Calibri"/>
          <w:szCs w:val="22"/>
          <w:lang w:eastAsia="en-GB"/>
        </w:rPr>
        <w:t xml:space="preserve">Prodávajícího </w:t>
      </w:r>
      <w:r>
        <w:rPr>
          <w:rFonts w:eastAsia="Calibri"/>
          <w:szCs w:val="22"/>
          <w:lang w:eastAsia="en-GB"/>
        </w:rPr>
        <w:t xml:space="preserve">od </w:t>
      </w:r>
      <w:r w:rsidR="00783BA1">
        <w:rPr>
          <w:rFonts w:eastAsia="Calibri"/>
          <w:szCs w:val="22"/>
          <w:lang w:eastAsia="en-GB"/>
        </w:rPr>
        <w:t xml:space="preserve">této </w:t>
      </w:r>
      <w:r>
        <w:rPr>
          <w:rFonts w:eastAsia="Calibri"/>
          <w:szCs w:val="22"/>
          <w:lang w:eastAsia="en-GB"/>
        </w:rPr>
        <w:t>Smlouvy</w:t>
      </w:r>
      <w:r w:rsidR="00783BA1">
        <w:rPr>
          <w:rFonts w:eastAsia="Calibri"/>
          <w:szCs w:val="22"/>
          <w:lang w:eastAsia="en-GB"/>
        </w:rPr>
        <w:t>,</w:t>
      </w:r>
      <w:r>
        <w:rPr>
          <w:rFonts w:eastAsia="Calibri"/>
          <w:szCs w:val="22"/>
          <w:lang w:eastAsia="en-GB"/>
        </w:rPr>
        <w:t xml:space="preserve"> vypořádají Smluvní strany postupem podle pravidel o vydání bezdůvodného obohacení</w:t>
      </w:r>
      <w:r w:rsidR="00530F3B" w:rsidRPr="00A74D49">
        <w:rPr>
          <w:szCs w:val="22"/>
        </w:rPr>
        <w:t>.</w:t>
      </w:r>
      <w:r w:rsidR="009C7A0C">
        <w:rPr>
          <w:szCs w:val="22"/>
        </w:rPr>
        <w:t xml:space="preserve"> </w:t>
      </w:r>
      <w:r w:rsidR="004F2B0D">
        <w:rPr>
          <w:szCs w:val="22"/>
        </w:rPr>
        <w:t>Ustanovení</w:t>
      </w:r>
      <w:r w:rsidR="009C7A0C">
        <w:rPr>
          <w:szCs w:val="22"/>
        </w:rPr>
        <w:t xml:space="preserve"> odst. </w:t>
      </w:r>
      <w:r w:rsidR="009C7A0C">
        <w:rPr>
          <w:szCs w:val="22"/>
        </w:rPr>
        <w:fldChar w:fldCharType="begin"/>
      </w:r>
      <w:r w:rsidR="009C7A0C">
        <w:rPr>
          <w:szCs w:val="22"/>
        </w:rPr>
        <w:instrText xml:space="preserve"> REF _Ref200695424 \r \h </w:instrText>
      </w:r>
      <w:r w:rsidR="009C7A0C">
        <w:rPr>
          <w:szCs w:val="22"/>
        </w:rPr>
      </w:r>
      <w:r w:rsidR="009C7A0C">
        <w:rPr>
          <w:szCs w:val="22"/>
        </w:rPr>
        <w:fldChar w:fldCharType="separate"/>
      </w:r>
      <w:r w:rsidR="00A1113B">
        <w:rPr>
          <w:szCs w:val="22"/>
          <w:cs/>
        </w:rPr>
        <w:t>‎</w:t>
      </w:r>
      <w:r w:rsidR="00A1113B">
        <w:rPr>
          <w:szCs w:val="22"/>
        </w:rPr>
        <w:t>14.5</w:t>
      </w:r>
      <w:r w:rsidR="009C7A0C">
        <w:rPr>
          <w:szCs w:val="22"/>
        </w:rPr>
        <w:fldChar w:fldCharType="end"/>
      </w:r>
      <w:r w:rsidR="009C7A0C">
        <w:rPr>
          <w:szCs w:val="22"/>
        </w:rPr>
        <w:t xml:space="preserve"> </w:t>
      </w:r>
      <w:r w:rsidR="004F2B0D">
        <w:rPr>
          <w:szCs w:val="22"/>
        </w:rPr>
        <w:t xml:space="preserve">a </w:t>
      </w:r>
      <w:r w:rsidR="004F2B0D">
        <w:rPr>
          <w:szCs w:val="22"/>
        </w:rPr>
        <w:fldChar w:fldCharType="begin"/>
      </w:r>
      <w:r w:rsidR="004F2B0D">
        <w:rPr>
          <w:szCs w:val="22"/>
        </w:rPr>
        <w:instrText xml:space="preserve"> REF _Ref200696894 \r \h </w:instrText>
      </w:r>
      <w:r w:rsidR="004F2B0D">
        <w:rPr>
          <w:szCs w:val="22"/>
        </w:rPr>
      </w:r>
      <w:r w:rsidR="004F2B0D">
        <w:rPr>
          <w:szCs w:val="22"/>
        </w:rPr>
        <w:fldChar w:fldCharType="separate"/>
      </w:r>
      <w:r w:rsidR="00A1113B">
        <w:rPr>
          <w:szCs w:val="22"/>
          <w:cs/>
        </w:rPr>
        <w:t>‎</w:t>
      </w:r>
      <w:r w:rsidR="00A1113B">
        <w:rPr>
          <w:szCs w:val="22"/>
        </w:rPr>
        <w:t>14.6</w:t>
      </w:r>
      <w:r w:rsidR="004F2B0D">
        <w:rPr>
          <w:szCs w:val="22"/>
        </w:rPr>
        <w:fldChar w:fldCharType="end"/>
      </w:r>
      <w:r w:rsidR="004F2B0D">
        <w:rPr>
          <w:szCs w:val="22"/>
        </w:rPr>
        <w:t xml:space="preserve"> </w:t>
      </w:r>
      <w:r w:rsidR="009C7A0C">
        <w:rPr>
          <w:szCs w:val="22"/>
        </w:rPr>
        <w:t>výše tím není dotčen</w:t>
      </w:r>
      <w:r w:rsidR="004F2B0D">
        <w:rPr>
          <w:szCs w:val="22"/>
        </w:rPr>
        <w:t>o</w:t>
      </w:r>
      <w:r w:rsidR="009C7A0C">
        <w:rPr>
          <w:szCs w:val="22"/>
        </w:rPr>
        <w:t>.</w:t>
      </w:r>
    </w:p>
    <w:p w14:paraId="6A9B1AE2" w14:textId="3CF8F967" w:rsidR="00D23B7C" w:rsidRPr="001F7F57" w:rsidRDefault="00D23B7C" w:rsidP="00EA577A">
      <w:pPr>
        <w:pStyle w:val="Nadpis1"/>
        <w:jc w:val="both"/>
        <w:rPr>
          <w:szCs w:val="22"/>
        </w:rPr>
      </w:pPr>
      <w:r w:rsidRPr="001F7F57">
        <w:rPr>
          <w:szCs w:val="22"/>
        </w:rPr>
        <w:t xml:space="preserve">Závěrečná </w:t>
      </w:r>
      <w:r w:rsidR="001C25D4">
        <w:rPr>
          <w:szCs w:val="22"/>
        </w:rPr>
        <w:t>ujednání</w:t>
      </w:r>
    </w:p>
    <w:p w14:paraId="28519FD2" w14:textId="4328926E" w:rsidR="00536700" w:rsidRPr="001F7F57" w:rsidRDefault="001C25D4" w:rsidP="00340C2F">
      <w:pPr>
        <w:pStyle w:val="Nadpis2"/>
        <w:jc w:val="both"/>
        <w:rPr>
          <w:rFonts w:eastAsia="MS Mincho"/>
          <w:szCs w:val="22"/>
        </w:rPr>
      </w:pPr>
      <w:bookmarkStart w:id="68" w:name="_Hlk161736297"/>
      <w:r>
        <w:rPr>
          <w:szCs w:val="22"/>
        </w:rPr>
        <w:t>P</w:t>
      </w:r>
      <w:r w:rsidRPr="001F7F57">
        <w:rPr>
          <w:szCs w:val="22"/>
        </w:rPr>
        <w:t xml:space="preserve">rodávající </w:t>
      </w:r>
      <w:r>
        <w:rPr>
          <w:szCs w:val="22"/>
        </w:rPr>
        <w:t>podpisem této Smlouvy stvrzuje</w:t>
      </w:r>
      <w:r w:rsidRPr="001F7F57">
        <w:rPr>
          <w:szCs w:val="22"/>
        </w:rPr>
        <w:t xml:space="preserve">, že </w:t>
      </w:r>
      <w:r>
        <w:rPr>
          <w:szCs w:val="22"/>
        </w:rPr>
        <w:t xml:space="preserve">(i) </w:t>
      </w:r>
      <w:r w:rsidRPr="001F7F57">
        <w:rPr>
          <w:szCs w:val="22"/>
        </w:rPr>
        <w:t xml:space="preserve">Akademický senát ZČU se </w:t>
      </w:r>
      <w:r>
        <w:rPr>
          <w:szCs w:val="22"/>
        </w:rPr>
        <w:t xml:space="preserve">vyjádřil </w:t>
      </w:r>
      <w:r w:rsidRPr="001F7F57">
        <w:rPr>
          <w:szCs w:val="22"/>
        </w:rPr>
        <w:t>k uzavření této Smlouvy podle ust. § 9 odst. 2 písm. c) zákona č. 111/1998 Sb., o vysokých školách, ve znění pozdějších předpisů</w:t>
      </w:r>
      <w:r>
        <w:rPr>
          <w:szCs w:val="22"/>
        </w:rPr>
        <w:t xml:space="preserve"> (dále jen „</w:t>
      </w:r>
      <w:r w:rsidRPr="00C32FA5">
        <w:rPr>
          <w:b/>
          <w:bCs/>
          <w:szCs w:val="22"/>
        </w:rPr>
        <w:t>ZVŠ</w:t>
      </w:r>
      <w:r>
        <w:rPr>
          <w:szCs w:val="22"/>
        </w:rPr>
        <w:t>“),</w:t>
      </w:r>
      <w:r w:rsidRPr="001F7F57">
        <w:rPr>
          <w:szCs w:val="22"/>
        </w:rPr>
        <w:t xml:space="preserve"> </w:t>
      </w:r>
      <w:r>
        <w:rPr>
          <w:szCs w:val="22"/>
        </w:rPr>
        <w:t xml:space="preserve">(ii) </w:t>
      </w:r>
      <w:r w:rsidRPr="001F7F57">
        <w:rPr>
          <w:szCs w:val="22"/>
        </w:rPr>
        <w:t xml:space="preserve">Správní rada ZČU podle ust. § 15 odst. 1 písm. a) ZVŠ </w:t>
      </w:r>
      <w:r>
        <w:rPr>
          <w:szCs w:val="22"/>
        </w:rPr>
        <w:t>udělila</w:t>
      </w:r>
      <w:r w:rsidRPr="001F7F57">
        <w:rPr>
          <w:szCs w:val="22"/>
        </w:rPr>
        <w:t xml:space="preserve"> předchozí písemný souhlas s uzavřením této Smlouvy, a </w:t>
      </w:r>
      <w:r>
        <w:rPr>
          <w:szCs w:val="22"/>
        </w:rPr>
        <w:t>(iii) udělení tohoto předchozího souhlasu Správní rady ZČU s uzavřením</w:t>
      </w:r>
      <w:r w:rsidRPr="001F7F57">
        <w:rPr>
          <w:szCs w:val="22"/>
        </w:rPr>
        <w:t xml:space="preserve"> této Smlouvy bylo podle ust. § 15 odst. 6 ZVŠ oznámeno Ministerstvu školství, mládeže a tělovýchovy.</w:t>
      </w:r>
    </w:p>
    <w:bookmarkEnd w:id="68"/>
    <w:p w14:paraId="5B633687" w14:textId="1C11D688" w:rsidR="00D23B7C" w:rsidRPr="001F7F57" w:rsidRDefault="001C25D4" w:rsidP="00340C2F">
      <w:pPr>
        <w:pStyle w:val="Nadpis2"/>
        <w:jc w:val="both"/>
        <w:rPr>
          <w:rFonts w:eastAsia="MS Mincho"/>
          <w:szCs w:val="22"/>
        </w:rPr>
      </w:pPr>
      <w:r w:rsidRPr="009D067E">
        <w:rPr>
          <w:szCs w:val="22"/>
        </w:rPr>
        <w:t xml:space="preserve">Tato Smlouva nabývá platnosti jejím uzavřením a účinnosti dnem jejího uveřejnění v registru smluv dle zákona č. 340/2015 Sb., </w:t>
      </w:r>
      <w:r w:rsidRPr="0091662C">
        <w:rPr>
          <w:szCs w:val="22"/>
        </w:rPr>
        <w:t xml:space="preserve">o zvláštních podmínkách účinnosti některých smluv, uveřejňování těchto smluv a o registru smluv (zákon o registru smluv), </w:t>
      </w:r>
      <w:r w:rsidRPr="009D067E">
        <w:rPr>
          <w:szCs w:val="22"/>
        </w:rPr>
        <w:t xml:space="preserve">ve znění pozdějších předpisů. </w:t>
      </w:r>
      <w:r>
        <w:rPr>
          <w:szCs w:val="22"/>
        </w:rPr>
        <w:t xml:space="preserve">Smluvní strany se dohodly, že </w:t>
      </w:r>
      <w:r w:rsidRPr="009D067E">
        <w:rPr>
          <w:szCs w:val="22"/>
        </w:rPr>
        <w:t xml:space="preserve">uveřejnění </w:t>
      </w:r>
      <w:r>
        <w:rPr>
          <w:szCs w:val="22"/>
        </w:rPr>
        <w:t xml:space="preserve">Smlouvy v registru smluv </w:t>
      </w:r>
      <w:r w:rsidRPr="009D067E">
        <w:rPr>
          <w:szCs w:val="22"/>
        </w:rPr>
        <w:t>zajist</w:t>
      </w:r>
      <w:r>
        <w:rPr>
          <w:szCs w:val="22"/>
        </w:rPr>
        <w:t>í</w:t>
      </w:r>
      <w:r w:rsidRPr="009D067E">
        <w:rPr>
          <w:szCs w:val="22"/>
        </w:rPr>
        <w:t xml:space="preserve"> </w:t>
      </w:r>
      <w:r>
        <w:rPr>
          <w:szCs w:val="22"/>
        </w:rPr>
        <w:t>P</w:t>
      </w:r>
      <w:r w:rsidRPr="009D067E">
        <w:rPr>
          <w:szCs w:val="22"/>
        </w:rPr>
        <w:t>rodávající.</w:t>
      </w:r>
    </w:p>
    <w:p w14:paraId="082FBE80" w14:textId="25392012" w:rsidR="00D23B7C" w:rsidRPr="000F7105" w:rsidRDefault="00522C3B" w:rsidP="00340C2F">
      <w:pPr>
        <w:pStyle w:val="Nadpis2"/>
        <w:jc w:val="both"/>
        <w:rPr>
          <w:szCs w:val="22"/>
        </w:rPr>
      </w:pPr>
      <w:r w:rsidRPr="00693A19">
        <w:rPr>
          <w:szCs w:val="22"/>
        </w:rPr>
        <w:t xml:space="preserve">Tato Smlouva může být měněna pouze písemnými dodatky řádně podepsanými </w:t>
      </w:r>
      <w:r w:rsidR="006303B8">
        <w:rPr>
          <w:szCs w:val="22"/>
        </w:rPr>
        <w:t>oběma</w:t>
      </w:r>
      <w:r w:rsidRPr="00693A19">
        <w:rPr>
          <w:szCs w:val="22"/>
        </w:rPr>
        <w:t xml:space="preserve"> Smluvními stranami.</w:t>
      </w:r>
      <w:r w:rsidR="00C42809">
        <w:rPr>
          <w:szCs w:val="22"/>
        </w:rPr>
        <w:t xml:space="preserve"> </w:t>
      </w:r>
      <w:r w:rsidR="00C42809" w:rsidRPr="000F7105">
        <w:rPr>
          <w:szCs w:val="22"/>
        </w:rPr>
        <w:t>Písemnou formu vyžaduje i dohoda o změně tohoto ujednání.</w:t>
      </w:r>
    </w:p>
    <w:p w14:paraId="2AABE5BB" w14:textId="086A768F" w:rsidR="00D23B7C" w:rsidRPr="001C25D4" w:rsidRDefault="00D23B7C" w:rsidP="00340C2F">
      <w:pPr>
        <w:pStyle w:val="Nadpis2"/>
        <w:jc w:val="both"/>
        <w:rPr>
          <w:rFonts w:eastAsia="MS Mincho"/>
          <w:szCs w:val="22"/>
        </w:rPr>
      </w:pPr>
      <w:r w:rsidRPr="001F7F57">
        <w:rPr>
          <w:szCs w:val="22"/>
        </w:rPr>
        <w:t>Tato Smlouva se řídí právním řádem České republiky</w:t>
      </w:r>
      <w:r w:rsidR="001C25D4">
        <w:rPr>
          <w:szCs w:val="22"/>
        </w:rPr>
        <w:t>.</w:t>
      </w:r>
      <w:r w:rsidR="001C25D4" w:rsidRPr="001C25D4">
        <w:rPr>
          <w:szCs w:val="22"/>
        </w:rPr>
        <w:t xml:space="preserve"> </w:t>
      </w:r>
      <w:r w:rsidR="001C25D4">
        <w:rPr>
          <w:szCs w:val="22"/>
        </w:rPr>
        <w:t>Veškeré spory z této Smlouvy či v souvislosti s ní budou rozhodovány obecným</w:t>
      </w:r>
      <w:r w:rsidR="00D75ABF">
        <w:rPr>
          <w:szCs w:val="22"/>
        </w:rPr>
        <w:t>i</w:t>
      </w:r>
      <w:r w:rsidR="001C25D4">
        <w:rPr>
          <w:szCs w:val="22"/>
        </w:rPr>
        <w:t xml:space="preserve"> soud</w:t>
      </w:r>
      <w:r w:rsidR="00D75ABF">
        <w:rPr>
          <w:szCs w:val="22"/>
        </w:rPr>
        <w:t>y</w:t>
      </w:r>
      <w:r w:rsidR="001C25D4">
        <w:rPr>
          <w:szCs w:val="22"/>
        </w:rPr>
        <w:t xml:space="preserve"> místně příslušným</w:t>
      </w:r>
      <w:r w:rsidR="00D75ABF">
        <w:rPr>
          <w:szCs w:val="22"/>
        </w:rPr>
        <w:t>i</w:t>
      </w:r>
      <w:r w:rsidR="001C25D4">
        <w:rPr>
          <w:szCs w:val="22"/>
        </w:rPr>
        <w:t xml:space="preserve"> dle sídla </w:t>
      </w:r>
      <w:r w:rsidR="003B3866">
        <w:rPr>
          <w:szCs w:val="22"/>
        </w:rPr>
        <w:t>P</w:t>
      </w:r>
      <w:r w:rsidR="001C25D4">
        <w:rPr>
          <w:szCs w:val="22"/>
        </w:rPr>
        <w:t>rodávajícího.</w:t>
      </w:r>
    </w:p>
    <w:p w14:paraId="32B3B25F" w14:textId="79046F2D" w:rsidR="001C25D4" w:rsidRPr="009E4A04" w:rsidRDefault="001C25D4" w:rsidP="00340C2F">
      <w:pPr>
        <w:pStyle w:val="Nadpis2"/>
        <w:jc w:val="both"/>
        <w:rPr>
          <w:rFonts w:eastAsia="MS Mincho"/>
          <w:szCs w:val="22"/>
        </w:rPr>
      </w:pPr>
      <w:r w:rsidRPr="00CC2C2B">
        <w:rPr>
          <w:szCs w:val="22"/>
        </w:rPr>
        <w:t xml:space="preserve">Obchodní podmínky </w:t>
      </w:r>
      <w:r>
        <w:rPr>
          <w:szCs w:val="22"/>
        </w:rPr>
        <w:t>Kupujícího</w:t>
      </w:r>
      <w:r w:rsidRPr="00CC2C2B">
        <w:rPr>
          <w:szCs w:val="22"/>
        </w:rPr>
        <w:t xml:space="preserve"> jsou neúčinné a neaplikovatelné na smluvní vztah založen</w:t>
      </w:r>
      <w:r>
        <w:rPr>
          <w:szCs w:val="22"/>
        </w:rPr>
        <w:t>ý</w:t>
      </w:r>
      <w:r w:rsidRPr="00CC2C2B">
        <w:rPr>
          <w:szCs w:val="22"/>
        </w:rPr>
        <w:t xml:space="preserve"> touto Smlouvou</w:t>
      </w:r>
      <w:r>
        <w:rPr>
          <w:szCs w:val="22"/>
        </w:rPr>
        <w:t>.</w:t>
      </w:r>
    </w:p>
    <w:p w14:paraId="32CEB4AA" w14:textId="77777777" w:rsidR="001C25D4" w:rsidRPr="009E4A04" w:rsidRDefault="001C25D4" w:rsidP="00340C2F">
      <w:pPr>
        <w:pStyle w:val="Nadpis2"/>
        <w:jc w:val="both"/>
        <w:rPr>
          <w:rFonts w:eastAsia="MS Mincho"/>
          <w:szCs w:val="22"/>
        </w:rPr>
      </w:pPr>
      <w:r w:rsidRPr="00CC2C2B">
        <w:rPr>
          <w:szCs w:val="22"/>
        </w:rPr>
        <w:t>S</w:t>
      </w:r>
      <w:r>
        <w:rPr>
          <w:szCs w:val="22"/>
        </w:rPr>
        <w:t>mluvní s</w:t>
      </w:r>
      <w:r w:rsidRPr="00CC2C2B">
        <w:rPr>
          <w:szCs w:val="22"/>
        </w:rPr>
        <w:t xml:space="preserve">trany v souladu s ustanovením § 558 odst. 2 Občanského zákoníku prohlašují, že </w:t>
      </w:r>
      <w:r>
        <w:rPr>
          <w:szCs w:val="22"/>
        </w:rPr>
        <w:t xml:space="preserve">se </w:t>
      </w:r>
      <w:r w:rsidRPr="00CC2C2B">
        <w:rPr>
          <w:szCs w:val="22"/>
        </w:rPr>
        <w:t>v právním styku S</w:t>
      </w:r>
      <w:r>
        <w:rPr>
          <w:szCs w:val="22"/>
        </w:rPr>
        <w:t>mluvních s</w:t>
      </w:r>
      <w:r w:rsidRPr="00CC2C2B">
        <w:rPr>
          <w:szCs w:val="22"/>
        </w:rPr>
        <w:t>tran nepřihlíží k obchodním zvyklostem zachovávaným obecně anebo v daném odvětví a že v tomto právním styku nemají obchodní zvyklosti přednost před ustanovením Občanského zákoníku, které nemají donucující účinky.</w:t>
      </w:r>
    </w:p>
    <w:p w14:paraId="3EF5A28B" w14:textId="51A26F28" w:rsidR="001C25D4" w:rsidRPr="009E4A04" w:rsidRDefault="001C25D4" w:rsidP="00340C2F">
      <w:pPr>
        <w:pStyle w:val="Nadpis2"/>
        <w:jc w:val="both"/>
        <w:rPr>
          <w:rFonts w:eastAsia="MS Mincho"/>
          <w:szCs w:val="22"/>
        </w:rPr>
      </w:pPr>
      <w:r w:rsidRPr="00CC2C2B">
        <w:rPr>
          <w:szCs w:val="22"/>
        </w:rPr>
        <w:t>S</w:t>
      </w:r>
      <w:r>
        <w:rPr>
          <w:szCs w:val="22"/>
        </w:rPr>
        <w:t>mluvní s</w:t>
      </w:r>
      <w:r w:rsidRPr="00CC2C2B">
        <w:rPr>
          <w:szCs w:val="22"/>
        </w:rPr>
        <w:t>trany výslovně vylučují aplikaci ustanovení § 1740 odst. 3</w:t>
      </w:r>
      <w:r w:rsidR="00A3289E">
        <w:rPr>
          <w:szCs w:val="22"/>
        </w:rPr>
        <w:t xml:space="preserve"> (</w:t>
      </w:r>
      <w:r w:rsidR="00A3289E" w:rsidRPr="0052384D">
        <w:rPr>
          <w:i/>
          <w:iCs/>
          <w:szCs w:val="22"/>
        </w:rPr>
        <w:t>Akceptace nabídky s dodatkem nebo odchylkou</w:t>
      </w:r>
      <w:r w:rsidR="00A3289E">
        <w:rPr>
          <w:szCs w:val="22"/>
        </w:rPr>
        <w:t>)</w:t>
      </w:r>
      <w:r w:rsidRPr="00CC2C2B">
        <w:rPr>
          <w:szCs w:val="22"/>
        </w:rPr>
        <w:t xml:space="preserve"> a § 1798 až § 1801 </w:t>
      </w:r>
      <w:r w:rsidR="00A3289E">
        <w:rPr>
          <w:szCs w:val="22"/>
        </w:rPr>
        <w:t>(</w:t>
      </w:r>
      <w:r w:rsidR="00A3289E" w:rsidRPr="0052384D">
        <w:rPr>
          <w:i/>
          <w:iCs/>
          <w:szCs w:val="22"/>
        </w:rPr>
        <w:t>Smlouvy uzavírané adhezním způsobem</w:t>
      </w:r>
      <w:r w:rsidR="00A3289E">
        <w:rPr>
          <w:szCs w:val="22"/>
        </w:rPr>
        <w:t xml:space="preserve">) </w:t>
      </w:r>
      <w:r w:rsidRPr="00CC2C2B">
        <w:rPr>
          <w:szCs w:val="22"/>
        </w:rPr>
        <w:t>Občanského zákoníku na právní vztah založený touto Smlouvou</w:t>
      </w:r>
      <w:r>
        <w:rPr>
          <w:szCs w:val="22"/>
        </w:rPr>
        <w:t>.</w:t>
      </w:r>
    </w:p>
    <w:p w14:paraId="0A98B91F" w14:textId="0C7FFF00" w:rsidR="00783BA1" w:rsidRPr="00783BA1" w:rsidRDefault="00783BA1" w:rsidP="00340C2F">
      <w:pPr>
        <w:pStyle w:val="Nadpis2"/>
        <w:jc w:val="both"/>
        <w:rPr>
          <w:rFonts w:eastAsia="MS Mincho"/>
          <w:szCs w:val="22"/>
        </w:rPr>
      </w:pPr>
      <w:bookmarkStart w:id="69" w:name="_Hlk196923792"/>
      <w:r>
        <w:rPr>
          <w:szCs w:val="22"/>
          <w:lang w:eastAsia="cs-CZ"/>
        </w:rPr>
        <w:t xml:space="preserve">Smluvní strany </w:t>
      </w:r>
      <w:r w:rsidR="00147BFE">
        <w:rPr>
          <w:szCs w:val="22"/>
          <w:lang w:eastAsia="cs-CZ"/>
        </w:rPr>
        <w:t xml:space="preserve">potvrzují a </w:t>
      </w:r>
      <w:r>
        <w:rPr>
          <w:szCs w:val="22"/>
          <w:lang w:eastAsia="cs-CZ"/>
        </w:rPr>
        <w:t>činí nepochybným, že za účelem posílení právní pozice Prodávajícího v transakci předvídané touto Smlouvou jsou spolu s touto Smlouvou uzav</w:t>
      </w:r>
      <w:r w:rsidR="00147BFE">
        <w:rPr>
          <w:szCs w:val="22"/>
          <w:lang w:eastAsia="cs-CZ"/>
        </w:rPr>
        <w:t xml:space="preserve">řeny </w:t>
      </w:r>
      <w:r>
        <w:rPr>
          <w:szCs w:val="22"/>
          <w:lang w:eastAsia="cs-CZ"/>
        </w:rPr>
        <w:t>také následující zástavní smlouvy:</w:t>
      </w:r>
      <w:bookmarkEnd w:id="69"/>
    </w:p>
    <w:p w14:paraId="49F5066D" w14:textId="77777777" w:rsidR="00783BA1" w:rsidRDefault="00783BA1" w:rsidP="00783BA1">
      <w:pPr>
        <w:pStyle w:val="Nadpis3"/>
        <w:tabs>
          <w:tab w:val="clear" w:pos="1701"/>
        </w:tabs>
        <w:ind w:left="1843" w:hanging="709"/>
        <w:rPr>
          <w:szCs w:val="22"/>
          <w:lang w:eastAsia="cs-CZ"/>
        </w:rPr>
      </w:pPr>
      <w:r>
        <w:rPr>
          <w:szCs w:val="22"/>
          <w:lang w:eastAsia="cs-CZ"/>
        </w:rPr>
        <w:t xml:space="preserve">zástavní smlouva </w:t>
      </w:r>
      <w:bookmarkStart w:id="70" w:name="_Hlk196923887"/>
      <w:r>
        <w:rPr>
          <w:szCs w:val="22"/>
          <w:lang w:eastAsia="cs-CZ"/>
        </w:rPr>
        <w:t>k </w:t>
      </w:r>
      <w:r w:rsidRPr="00783BA1">
        <w:rPr>
          <w:rFonts w:eastAsia="Arial" w:cs="Arial"/>
        </w:rPr>
        <w:t>podílu</w:t>
      </w:r>
      <w:r>
        <w:rPr>
          <w:szCs w:val="22"/>
          <w:lang w:eastAsia="cs-CZ"/>
        </w:rPr>
        <w:t xml:space="preserve"> v Kupujícím, na základě které dojde ke zřízení zástavního práva k podílu v Kupujícím ve prospěch Prodávajícího</w:t>
      </w:r>
      <w:bookmarkEnd w:id="70"/>
      <w:r>
        <w:rPr>
          <w:szCs w:val="22"/>
          <w:lang w:eastAsia="cs-CZ"/>
        </w:rPr>
        <w:t>; a</w:t>
      </w:r>
    </w:p>
    <w:p w14:paraId="58045C76" w14:textId="0F08F87A" w:rsidR="00783BA1" w:rsidRPr="00D8783F" w:rsidRDefault="00783BA1" w:rsidP="00783BA1">
      <w:pPr>
        <w:pStyle w:val="Nadpis3"/>
        <w:tabs>
          <w:tab w:val="clear" w:pos="1701"/>
        </w:tabs>
        <w:ind w:left="1843" w:hanging="709"/>
        <w:rPr>
          <w:szCs w:val="22"/>
          <w:lang w:eastAsia="cs-CZ"/>
        </w:rPr>
      </w:pPr>
      <w:r>
        <w:rPr>
          <w:szCs w:val="22"/>
          <w:lang w:eastAsia="cs-CZ"/>
        </w:rPr>
        <w:t xml:space="preserve">zástavní smlouva </w:t>
      </w:r>
      <w:bookmarkStart w:id="71" w:name="_Hlk196923847"/>
      <w:r>
        <w:rPr>
          <w:szCs w:val="22"/>
          <w:lang w:eastAsia="cs-CZ"/>
        </w:rPr>
        <w:t>k </w:t>
      </w:r>
      <w:r w:rsidRPr="00783BA1">
        <w:rPr>
          <w:rFonts w:eastAsia="Arial" w:cs="Arial"/>
        </w:rPr>
        <w:t>nemovitost</w:t>
      </w:r>
      <w:r w:rsidR="009636C2">
        <w:rPr>
          <w:rFonts w:eastAsia="Arial" w:cs="Arial"/>
        </w:rPr>
        <w:t>em</w:t>
      </w:r>
      <w:r>
        <w:rPr>
          <w:szCs w:val="22"/>
          <w:lang w:eastAsia="cs-CZ"/>
        </w:rPr>
        <w:t xml:space="preserve"> ve vlastnictví </w:t>
      </w:r>
      <w:r w:rsidR="009636C2">
        <w:rPr>
          <w:szCs w:val="22"/>
          <w:lang w:eastAsia="cs-CZ"/>
        </w:rPr>
        <w:t xml:space="preserve">společnosti </w:t>
      </w:r>
      <w:r w:rsidR="00B661C5" w:rsidRPr="00B661C5">
        <w:rPr>
          <w:bCs/>
          <w:szCs w:val="22"/>
        </w:rPr>
        <w:t>A&amp;M Property, s.r.o.</w:t>
      </w:r>
      <w:r w:rsidRPr="00D8783F">
        <w:rPr>
          <w:szCs w:val="22"/>
        </w:rPr>
        <w:t>, kter</w:t>
      </w:r>
      <w:r w:rsidR="009636C2">
        <w:rPr>
          <w:szCs w:val="22"/>
        </w:rPr>
        <w:t>é</w:t>
      </w:r>
      <w:r w:rsidRPr="00D8783F">
        <w:rPr>
          <w:szCs w:val="22"/>
        </w:rPr>
        <w:t xml:space="preserve"> j</w:t>
      </w:r>
      <w:r w:rsidR="009636C2">
        <w:rPr>
          <w:szCs w:val="22"/>
        </w:rPr>
        <w:t>sou</w:t>
      </w:r>
      <w:r w:rsidRPr="00D8783F">
        <w:rPr>
          <w:szCs w:val="22"/>
        </w:rPr>
        <w:t xml:space="preserve"> zapsán</w:t>
      </w:r>
      <w:r w:rsidR="009636C2">
        <w:rPr>
          <w:szCs w:val="22"/>
        </w:rPr>
        <w:t>y</w:t>
      </w:r>
      <w:r w:rsidRPr="00D8783F">
        <w:rPr>
          <w:szCs w:val="22"/>
        </w:rPr>
        <w:t xml:space="preserve"> </w:t>
      </w:r>
      <w:r>
        <w:rPr>
          <w:szCs w:val="22"/>
        </w:rPr>
        <w:t xml:space="preserve">v katastru nemovitostí na listu vlastnictví číslo </w:t>
      </w:r>
      <w:r w:rsidR="004E11CC">
        <w:rPr>
          <w:szCs w:val="22"/>
        </w:rPr>
        <w:t>38858 a 38589</w:t>
      </w:r>
      <w:r w:rsidRPr="00D8783F">
        <w:rPr>
          <w:szCs w:val="22"/>
        </w:rPr>
        <w:t xml:space="preserve"> pro katastrální území a obec Plzeň</w:t>
      </w:r>
      <w:r>
        <w:rPr>
          <w:szCs w:val="22"/>
        </w:rPr>
        <w:t xml:space="preserve">, na základě které </w:t>
      </w:r>
      <w:r>
        <w:rPr>
          <w:szCs w:val="22"/>
          <w:lang w:eastAsia="cs-CZ"/>
        </w:rPr>
        <w:t>dojde ke zřízení zástavního práva k </w:t>
      </w:r>
      <w:r w:rsidR="009636C2">
        <w:rPr>
          <w:szCs w:val="22"/>
          <w:lang w:eastAsia="cs-CZ"/>
        </w:rPr>
        <w:t>těmto nemovitostem</w:t>
      </w:r>
      <w:r>
        <w:rPr>
          <w:szCs w:val="22"/>
          <w:lang w:eastAsia="cs-CZ"/>
        </w:rPr>
        <w:t xml:space="preserve"> ve prospěch Prodávajícího</w:t>
      </w:r>
      <w:bookmarkEnd w:id="71"/>
      <w:r w:rsidRPr="00D8783F">
        <w:rPr>
          <w:szCs w:val="22"/>
        </w:rPr>
        <w:t>;</w:t>
      </w:r>
    </w:p>
    <w:p w14:paraId="2010C532" w14:textId="2D475E97" w:rsidR="000F0E47" w:rsidRPr="000F0E47" w:rsidRDefault="00783BA1" w:rsidP="00147BFE">
      <w:pPr>
        <w:pStyle w:val="Nadpis2"/>
        <w:numPr>
          <w:ilvl w:val="0"/>
          <w:numId w:val="0"/>
        </w:numPr>
        <w:ind w:left="1134"/>
        <w:jc w:val="both"/>
        <w:rPr>
          <w:rFonts w:eastAsia="MS Mincho"/>
          <w:szCs w:val="22"/>
        </w:rPr>
      </w:pPr>
      <w:r>
        <w:rPr>
          <w:szCs w:val="22"/>
          <w:lang w:eastAsia="cs-CZ"/>
        </w:rPr>
        <w:t>(společně dále jen „</w:t>
      </w:r>
      <w:r w:rsidRPr="00D8783F">
        <w:rPr>
          <w:b/>
          <w:bCs/>
          <w:szCs w:val="22"/>
          <w:lang w:eastAsia="cs-CZ"/>
        </w:rPr>
        <w:t>Zástavní smlouvy</w:t>
      </w:r>
      <w:r>
        <w:rPr>
          <w:szCs w:val="22"/>
          <w:lang w:eastAsia="cs-CZ"/>
        </w:rPr>
        <w:t>“)</w:t>
      </w:r>
      <w:r w:rsidR="00147BFE">
        <w:rPr>
          <w:szCs w:val="22"/>
          <w:lang w:eastAsia="cs-CZ"/>
        </w:rPr>
        <w:t xml:space="preserve">. </w:t>
      </w:r>
      <w:bookmarkStart w:id="72" w:name="_Hlk196923922"/>
      <w:r w:rsidR="00147BFE">
        <w:rPr>
          <w:szCs w:val="22"/>
          <w:lang w:eastAsia="cs-CZ"/>
        </w:rPr>
        <w:t xml:space="preserve">Smluvní strany v této souvislosti sjednávají, že </w:t>
      </w:r>
      <w:r w:rsidR="00147BFE" w:rsidRPr="00202259">
        <w:rPr>
          <w:rFonts w:eastAsia="Arial" w:cs="Arial"/>
        </w:rPr>
        <w:t>t</w:t>
      </w:r>
      <w:r w:rsidR="000F0E47" w:rsidRPr="00202259">
        <w:rPr>
          <w:rFonts w:eastAsia="Arial" w:cs="Arial"/>
        </w:rPr>
        <w:t xml:space="preserve">ato Smlouva a </w:t>
      </w:r>
      <w:r w:rsidR="00147BFE">
        <w:rPr>
          <w:rFonts w:eastAsia="Arial" w:cs="Arial"/>
        </w:rPr>
        <w:t>Zástavní smlouvy, resp. jakákoli z těchto Zástavních smluv,</w:t>
      </w:r>
      <w:r w:rsidR="000F0E47" w:rsidRPr="00202259">
        <w:rPr>
          <w:rFonts w:eastAsia="Arial" w:cs="Arial"/>
        </w:rPr>
        <w:t xml:space="preserve"> ne</w:t>
      </w:r>
      <w:r w:rsidR="00147BFE">
        <w:rPr>
          <w:rFonts w:eastAsia="Arial" w:cs="Arial"/>
        </w:rPr>
        <w:t xml:space="preserve">jsou navzájem </w:t>
      </w:r>
      <w:r w:rsidR="000F0E47" w:rsidRPr="00202259">
        <w:rPr>
          <w:rFonts w:eastAsia="Arial" w:cs="Arial"/>
        </w:rPr>
        <w:t>závislé smlouvy ve smyslu § 1727 Občanského zákoníku.</w:t>
      </w:r>
      <w:r w:rsidR="00147BFE">
        <w:rPr>
          <w:rFonts w:eastAsia="Arial" w:cs="Arial"/>
        </w:rPr>
        <w:t xml:space="preserve"> Pro vyloučení </w:t>
      </w:r>
      <w:r w:rsidR="00147BFE">
        <w:rPr>
          <w:rFonts w:eastAsia="Arial" w:cs="Arial"/>
        </w:rPr>
        <w:lastRenderedPageBreak/>
        <w:t>pochybností se proto sjednává, že (i) vznik této Smlouvy není podmínkou vzniku Zástavních smluv (a naopak) a (ii) zánik této Smlouvy či Zástavních smluv (resp. jakékoli z nich) bez uspokojení věřitele nezrušuje ostatní smlouvy.</w:t>
      </w:r>
      <w:bookmarkEnd w:id="72"/>
      <w:r w:rsidR="00147BFE">
        <w:rPr>
          <w:rFonts w:eastAsia="Arial" w:cs="Arial"/>
        </w:rPr>
        <w:t xml:space="preserve"> </w:t>
      </w:r>
    </w:p>
    <w:p w14:paraId="63715B33" w14:textId="38B2D60F" w:rsidR="001C25D4" w:rsidRPr="001F7F57" w:rsidRDefault="00CB25AB" w:rsidP="00340C2F">
      <w:pPr>
        <w:pStyle w:val="Nadpis2"/>
        <w:jc w:val="both"/>
        <w:rPr>
          <w:rFonts w:eastAsia="MS Mincho"/>
          <w:szCs w:val="22"/>
        </w:rPr>
      </w:pPr>
      <w:r>
        <w:rPr>
          <w:szCs w:val="22"/>
        </w:rPr>
        <w:t>K</w:t>
      </w:r>
      <w:r w:rsidR="001C25D4">
        <w:rPr>
          <w:szCs w:val="22"/>
        </w:rPr>
        <w:t>upující</w:t>
      </w:r>
      <w:r w:rsidR="001C25D4" w:rsidRPr="00CC2C2B">
        <w:rPr>
          <w:szCs w:val="22"/>
        </w:rPr>
        <w:t xml:space="preserve"> není bez předchozího písemného souhlasu </w:t>
      </w:r>
      <w:r>
        <w:rPr>
          <w:szCs w:val="22"/>
        </w:rPr>
        <w:t>P</w:t>
      </w:r>
      <w:r w:rsidR="001C25D4">
        <w:rPr>
          <w:szCs w:val="22"/>
        </w:rPr>
        <w:t>rodávajícího</w:t>
      </w:r>
      <w:r w:rsidR="001C25D4" w:rsidRPr="00CC2C2B">
        <w:rPr>
          <w:szCs w:val="22"/>
        </w:rPr>
        <w:t xml:space="preserve"> oprávněn </w:t>
      </w:r>
      <w:r w:rsidR="00BA78E7">
        <w:rPr>
          <w:szCs w:val="22"/>
        </w:rPr>
        <w:t xml:space="preserve">(i) </w:t>
      </w:r>
      <w:r w:rsidR="001C25D4" w:rsidRPr="00CC2C2B">
        <w:rPr>
          <w:szCs w:val="22"/>
        </w:rPr>
        <w:t>započítat jakékoli pohledávky nebo jejich části z této Smlouvy</w:t>
      </w:r>
      <w:r w:rsidR="001C25D4" w:rsidRPr="00CC2C2B">
        <w:rPr>
          <w:rFonts w:eastAsia="SimSun" w:cs="Mangal"/>
          <w:kern w:val="3"/>
          <w:sz w:val="24"/>
          <w:szCs w:val="24"/>
          <w:shd w:val="clear" w:color="auto" w:fill="FFFFFF"/>
          <w:lang w:eastAsia="zh-CN" w:bidi="hi-IN"/>
        </w:rPr>
        <w:t xml:space="preserve"> </w:t>
      </w:r>
      <w:r w:rsidR="001C25D4" w:rsidRPr="00CC2C2B">
        <w:rPr>
          <w:szCs w:val="22"/>
        </w:rPr>
        <w:t xml:space="preserve">proti jakékoliv pohledávce </w:t>
      </w:r>
      <w:r>
        <w:rPr>
          <w:szCs w:val="22"/>
        </w:rPr>
        <w:t>P</w:t>
      </w:r>
      <w:r w:rsidR="001C25D4">
        <w:rPr>
          <w:szCs w:val="22"/>
        </w:rPr>
        <w:t>rodávajícího</w:t>
      </w:r>
      <w:r w:rsidR="001C25D4" w:rsidRPr="00CC2C2B">
        <w:rPr>
          <w:szCs w:val="22"/>
        </w:rPr>
        <w:t xml:space="preserve"> vůči </w:t>
      </w:r>
      <w:r>
        <w:rPr>
          <w:szCs w:val="22"/>
        </w:rPr>
        <w:t>K</w:t>
      </w:r>
      <w:r w:rsidR="001C25D4">
        <w:rPr>
          <w:szCs w:val="22"/>
        </w:rPr>
        <w:t>upujícímu</w:t>
      </w:r>
      <w:r w:rsidR="00BA78E7">
        <w:rPr>
          <w:szCs w:val="22"/>
        </w:rPr>
        <w:t xml:space="preserve"> ani (ii) postoupit jakoukoli pohledávku za Prodávajícím </w:t>
      </w:r>
      <w:r w:rsidR="00BA78E7" w:rsidRPr="00CC2C2B">
        <w:rPr>
          <w:szCs w:val="22"/>
        </w:rPr>
        <w:t>z této Smlouvy</w:t>
      </w:r>
      <w:r w:rsidR="00BA78E7">
        <w:rPr>
          <w:szCs w:val="22"/>
        </w:rPr>
        <w:t xml:space="preserve"> či s touto Smlouvou související</w:t>
      </w:r>
      <w:r w:rsidR="001C25D4">
        <w:rPr>
          <w:szCs w:val="22"/>
        </w:rPr>
        <w:t>.</w:t>
      </w:r>
    </w:p>
    <w:p w14:paraId="1F98F760" w14:textId="18E9FC83" w:rsidR="00312190" w:rsidRPr="001F7F57" w:rsidRDefault="00653744" w:rsidP="00340C2F">
      <w:pPr>
        <w:pStyle w:val="Nadpis2"/>
        <w:jc w:val="both"/>
        <w:rPr>
          <w:szCs w:val="22"/>
        </w:rPr>
      </w:pPr>
      <w:r w:rsidRPr="001F7F57">
        <w:rPr>
          <w:szCs w:val="22"/>
        </w:rPr>
        <w:t>Tato Smlouva obsahuje úplné ujednání o předmětu Smlouvy a všech náležitostech, které Smluvní strany měly a chtěly ve Smlouvě ujednat, a které považují za důležité pro závaznost této Smlouvy. Vedlejší ústní ani písemné dohody k této Smlouvě nebyly učiněny. Žádný projev S</w:t>
      </w:r>
      <w:r w:rsidR="00AB45FE" w:rsidRPr="001F7F57">
        <w:rPr>
          <w:szCs w:val="22"/>
        </w:rPr>
        <w:t>mluvních s</w:t>
      </w:r>
      <w:r w:rsidRPr="001F7F57">
        <w:rPr>
          <w:szCs w:val="22"/>
        </w:rPr>
        <w:t xml:space="preserve">tran učiněný při jednání o této Smlouvě ani projev učiněný po uzavření této Smlouvy nesmí být vykládán </w:t>
      </w:r>
      <w:r w:rsidR="00A3289E" w:rsidRPr="00693A19">
        <w:rPr>
          <w:szCs w:val="22"/>
        </w:rPr>
        <w:t xml:space="preserve">v rozporu </w:t>
      </w:r>
      <w:r w:rsidR="00A3289E">
        <w:rPr>
          <w:szCs w:val="22"/>
        </w:rPr>
        <w:t>s touto Smlouvou</w:t>
      </w:r>
      <w:r w:rsidR="00A3289E" w:rsidRPr="00693A19">
        <w:rPr>
          <w:szCs w:val="22"/>
        </w:rPr>
        <w:t xml:space="preserve"> a nezakládá žádný závazek žádné ze Smluvních stran</w:t>
      </w:r>
      <w:r w:rsidRPr="001F7F57">
        <w:rPr>
          <w:szCs w:val="22"/>
        </w:rPr>
        <w:t>.</w:t>
      </w:r>
      <w:r w:rsidR="00312190" w:rsidRPr="001F7F57">
        <w:rPr>
          <w:szCs w:val="22"/>
        </w:rPr>
        <w:t xml:space="preserve"> </w:t>
      </w:r>
    </w:p>
    <w:p w14:paraId="00E0AD67" w14:textId="77777777" w:rsidR="00312190" w:rsidRPr="001F7F57" w:rsidRDefault="00312190" w:rsidP="00340C2F">
      <w:pPr>
        <w:pStyle w:val="Nadpis2"/>
        <w:jc w:val="both"/>
        <w:rPr>
          <w:szCs w:val="22"/>
        </w:rPr>
      </w:pPr>
      <w:r w:rsidRPr="001F7F57">
        <w:rPr>
          <w:szCs w:val="22"/>
        </w:rPr>
        <w:t>Smluvní strany se tímto zavazují jednat v souladu s oprávněnými zájmy druhé Smluvní strany a účelem této Smlouvy a učinit veškerá právní jednání nezbytná pro plnění závazků vyplývajících z této Smlouvy.</w:t>
      </w:r>
    </w:p>
    <w:p w14:paraId="46690ABB" w14:textId="055CCF08" w:rsidR="00653744" w:rsidRPr="001F7F57" w:rsidRDefault="00653744" w:rsidP="00340C2F">
      <w:pPr>
        <w:pStyle w:val="Nadpis2"/>
        <w:jc w:val="both"/>
        <w:rPr>
          <w:rFonts w:eastAsia="MS Mincho"/>
          <w:szCs w:val="22"/>
        </w:rPr>
      </w:pPr>
      <w:r w:rsidRPr="001F7F57">
        <w:rPr>
          <w:szCs w:val="22"/>
        </w:rPr>
        <w:t>Smluvní strany souhlasně prohlašují, že plnění jedné ze Smluvních stran není v hrubém nepoměru k tomu, co poskytuje druhá Smluvní strana a pokud jsou některá plnění v</w:t>
      </w:r>
      <w:r w:rsidR="00800772" w:rsidRPr="001F7F57">
        <w:rPr>
          <w:szCs w:val="22"/>
        </w:rPr>
        <w:t> </w:t>
      </w:r>
      <w:r w:rsidRPr="001F7F57">
        <w:rPr>
          <w:szCs w:val="22"/>
        </w:rPr>
        <w:t>hrubém nepoměru, vyplývá důvod tohoto nepoměru ze zvláštního vztahu mezi Smluvními stranami.</w:t>
      </w:r>
    </w:p>
    <w:p w14:paraId="538B567D" w14:textId="6C27BA90" w:rsidR="00D23B7C" w:rsidRPr="001F7F57" w:rsidRDefault="00D23B7C" w:rsidP="00340C2F">
      <w:pPr>
        <w:pStyle w:val="Nadpis2"/>
        <w:jc w:val="both"/>
        <w:rPr>
          <w:szCs w:val="22"/>
        </w:rPr>
      </w:pPr>
      <w:r w:rsidRPr="001F7F57">
        <w:rPr>
          <w:szCs w:val="22"/>
        </w:rPr>
        <w:t xml:space="preserve">Pokud některé </w:t>
      </w:r>
      <w:r w:rsidR="00A3289E">
        <w:rPr>
          <w:szCs w:val="22"/>
        </w:rPr>
        <w:t>ujednání</w:t>
      </w:r>
      <w:r w:rsidR="00A3289E" w:rsidRPr="001F7F57">
        <w:rPr>
          <w:szCs w:val="22"/>
        </w:rPr>
        <w:t xml:space="preserve"> </w:t>
      </w:r>
      <w:r w:rsidRPr="001F7F57">
        <w:rPr>
          <w:szCs w:val="22"/>
        </w:rPr>
        <w:t xml:space="preserve">této Smlouvy je nebo se stane neplatným, zdánlivým či neúčinným, nebude to mít za následek neplatnost, zdánlivost či neúčinnost této Smlouvy jako celku ani jiných jejích </w:t>
      </w:r>
      <w:r w:rsidR="00A3289E">
        <w:rPr>
          <w:szCs w:val="22"/>
        </w:rPr>
        <w:t>ujednání</w:t>
      </w:r>
      <w:r w:rsidRPr="001F7F57">
        <w:rPr>
          <w:szCs w:val="22"/>
        </w:rPr>
        <w:t xml:space="preserve">, pokud je takovéto neplatné, zdánlivé či neúčinné </w:t>
      </w:r>
      <w:r w:rsidR="00A3289E">
        <w:rPr>
          <w:szCs w:val="22"/>
        </w:rPr>
        <w:t>ujednání</w:t>
      </w:r>
      <w:r w:rsidR="00A3289E" w:rsidRPr="001F7F57">
        <w:rPr>
          <w:szCs w:val="22"/>
        </w:rPr>
        <w:t xml:space="preserve"> </w:t>
      </w:r>
      <w:r w:rsidRPr="001F7F57">
        <w:rPr>
          <w:szCs w:val="22"/>
        </w:rPr>
        <w:t xml:space="preserve">oddělitelné od zbytku Smlouvy. Smluvní strany se zavazují neplatné, zdánlivé či neúčinné </w:t>
      </w:r>
      <w:r w:rsidR="00A3289E">
        <w:rPr>
          <w:szCs w:val="22"/>
        </w:rPr>
        <w:t>ujednání</w:t>
      </w:r>
      <w:r w:rsidR="00A3289E" w:rsidRPr="001F7F57">
        <w:rPr>
          <w:szCs w:val="22"/>
        </w:rPr>
        <w:t xml:space="preserve"> </w:t>
      </w:r>
      <w:r w:rsidRPr="001F7F57">
        <w:rPr>
          <w:szCs w:val="22"/>
        </w:rPr>
        <w:t xml:space="preserve">nahradit novým platným či účinným </w:t>
      </w:r>
      <w:r w:rsidR="00A3289E">
        <w:rPr>
          <w:szCs w:val="22"/>
        </w:rPr>
        <w:t>ujednáním</w:t>
      </w:r>
      <w:bookmarkStart w:id="73" w:name="_Hlk199420254"/>
      <w:r w:rsidRPr="001F7F57">
        <w:rPr>
          <w:szCs w:val="22"/>
        </w:rPr>
        <w:t xml:space="preserve">, které svým obsahem bude co nejvěrněji odpovídat podstatě a smyslu původního </w:t>
      </w:r>
      <w:r w:rsidR="00A3289E">
        <w:rPr>
          <w:szCs w:val="22"/>
        </w:rPr>
        <w:t>ujednání</w:t>
      </w:r>
      <w:r w:rsidR="00A3289E" w:rsidRPr="001F7F57">
        <w:rPr>
          <w:szCs w:val="22"/>
        </w:rPr>
        <w:t xml:space="preserve"> </w:t>
      </w:r>
      <w:r w:rsidRPr="001F7F57">
        <w:rPr>
          <w:szCs w:val="22"/>
        </w:rPr>
        <w:t>Smlouvy</w:t>
      </w:r>
      <w:bookmarkEnd w:id="73"/>
      <w:r w:rsidRPr="001F7F57">
        <w:rPr>
          <w:szCs w:val="22"/>
        </w:rPr>
        <w:t>.</w:t>
      </w:r>
    </w:p>
    <w:p w14:paraId="1594B8EA" w14:textId="77777777" w:rsidR="00BE44B8" w:rsidRPr="00693A19" w:rsidRDefault="00BE44B8" w:rsidP="00340C2F">
      <w:pPr>
        <w:pStyle w:val="Nadpis2"/>
        <w:jc w:val="both"/>
        <w:rPr>
          <w:szCs w:val="22"/>
        </w:rPr>
      </w:pPr>
      <w:r w:rsidRPr="00693A19">
        <w:rPr>
          <w:szCs w:val="22"/>
        </w:rPr>
        <w:t>Nedílnou součástí této Smlouvy j</w:t>
      </w:r>
      <w:r>
        <w:rPr>
          <w:szCs w:val="22"/>
        </w:rPr>
        <w:t>s</w:t>
      </w:r>
      <w:r w:rsidRPr="00693A19">
        <w:rPr>
          <w:szCs w:val="22"/>
        </w:rPr>
        <w:t>ou následující přílohy</w:t>
      </w:r>
      <w:r>
        <w:rPr>
          <w:szCs w:val="22"/>
        </w:rPr>
        <w:t>:</w:t>
      </w:r>
    </w:p>
    <w:tbl>
      <w:tblPr>
        <w:tblStyle w:val="Mkatabulky"/>
        <w:tblW w:w="8164"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236"/>
        <w:gridCol w:w="6794"/>
      </w:tblGrid>
      <w:tr w:rsidR="00BE44B8" w:rsidRPr="001E50F7" w14:paraId="1378E3A1" w14:textId="77777777" w:rsidTr="00A3289E">
        <w:tc>
          <w:tcPr>
            <w:tcW w:w="1134" w:type="dxa"/>
          </w:tcPr>
          <w:p w14:paraId="0586B7B0" w14:textId="7696B40A" w:rsidR="00BE44B8" w:rsidRPr="001E50F7" w:rsidRDefault="00BE44B8" w:rsidP="00340C2F">
            <w:pPr>
              <w:ind w:left="-105"/>
              <w:jc w:val="both"/>
              <w:rPr>
                <w:bCs/>
                <w:sz w:val="22"/>
                <w:szCs w:val="22"/>
                <w:u w:val="single"/>
              </w:rPr>
            </w:pPr>
            <w:r w:rsidRPr="001E50F7">
              <w:rPr>
                <w:bCs/>
                <w:sz w:val="22"/>
                <w:szCs w:val="22"/>
                <w:u w:val="single"/>
              </w:rPr>
              <w:t xml:space="preserve">Příloha č. 1 </w:t>
            </w:r>
          </w:p>
        </w:tc>
        <w:tc>
          <w:tcPr>
            <w:tcW w:w="236" w:type="dxa"/>
          </w:tcPr>
          <w:p w14:paraId="1C4183C7" w14:textId="3F68D299" w:rsidR="00BE44B8" w:rsidRPr="001E50F7" w:rsidRDefault="00BE44B8" w:rsidP="00340C2F">
            <w:pPr>
              <w:jc w:val="both"/>
              <w:rPr>
                <w:bCs/>
                <w:sz w:val="22"/>
                <w:szCs w:val="22"/>
              </w:rPr>
            </w:pPr>
            <w:r>
              <w:rPr>
                <w:bCs/>
                <w:sz w:val="22"/>
                <w:szCs w:val="22"/>
              </w:rPr>
              <w:t>-</w:t>
            </w:r>
          </w:p>
        </w:tc>
        <w:tc>
          <w:tcPr>
            <w:tcW w:w="6794" w:type="dxa"/>
          </w:tcPr>
          <w:p w14:paraId="18691C8C" w14:textId="28BB5A69" w:rsidR="00BE44B8" w:rsidRPr="001E50F7" w:rsidRDefault="00D75ABF" w:rsidP="00340C2F">
            <w:pPr>
              <w:jc w:val="both"/>
              <w:rPr>
                <w:bCs/>
                <w:sz w:val="22"/>
                <w:szCs w:val="22"/>
                <w:u w:val="single"/>
              </w:rPr>
            </w:pPr>
            <w:r w:rsidRPr="001E50F7">
              <w:rPr>
                <w:bCs/>
                <w:sz w:val="22"/>
                <w:szCs w:val="22"/>
              </w:rPr>
              <w:t xml:space="preserve">List </w:t>
            </w:r>
            <w:r w:rsidR="00BE44B8" w:rsidRPr="001E50F7">
              <w:rPr>
                <w:bCs/>
                <w:sz w:val="22"/>
                <w:szCs w:val="22"/>
              </w:rPr>
              <w:t>vlastnictví č. 5587 veden</w:t>
            </w:r>
            <w:r w:rsidR="003B3380">
              <w:rPr>
                <w:bCs/>
                <w:sz w:val="22"/>
                <w:szCs w:val="22"/>
              </w:rPr>
              <w:t>ý</w:t>
            </w:r>
            <w:r w:rsidR="00BE44B8" w:rsidRPr="001E50F7">
              <w:rPr>
                <w:bCs/>
                <w:sz w:val="22"/>
                <w:szCs w:val="22"/>
              </w:rPr>
              <w:t xml:space="preserve"> u Katastrálního úřadu pro Plzeňský kraj, Katastrální pracoviště Plzeň-město</w:t>
            </w:r>
          </w:p>
        </w:tc>
      </w:tr>
      <w:tr w:rsidR="00BE44B8" w:rsidRPr="001E50F7" w14:paraId="617F7AAA" w14:textId="77777777" w:rsidTr="00A3289E">
        <w:tc>
          <w:tcPr>
            <w:tcW w:w="1134" w:type="dxa"/>
          </w:tcPr>
          <w:p w14:paraId="1FC156E1" w14:textId="527A373A" w:rsidR="00BE44B8" w:rsidRPr="001E50F7" w:rsidRDefault="00BE44B8" w:rsidP="00340C2F">
            <w:pPr>
              <w:ind w:left="-105"/>
              <w:jc w:val="both"/>
              <w:rPr>
                <w:bCs/>
                <w:sz w:val="22"/>
                <w:szCs w:val="22"/>
                <w:u w:val="single"/>
              </w:rPr>
            </w:pPr>
            <w:r w:rsidRPr="001E50F7">
              <w:rPr>
                <w:bCs/>
                <w:sz w:val="22"/>
                <w:szCs w:val="22"/>
                <w:u w:val="single"/>
              </w:rPr>
              <w:t xml:space="preserve">Příloha č. 2 </w:t>
            </w:r>
          </w:p>
        </w:tc>
        <w:tc>
          <w:tcPr>
            <w:tcW w:w="236" w:type="dxa"/>
          </w:tcPr>
          <w:p w14:paraId="572EC2D7" w14:textId="2A232C6A" w:rsidR="00BE44B8" w:rsidRPr="001E50F7" w:rsidRDefault="00BE44B8" w:rsidP="00340C2F">
            <w:pPr>
              <w:jc w:val="both"/>
              <w:rPr>
                <w:bCs/>
                <w:sz w:val="22"/>
                <w:szCs w:val="22"/>
              </w:rPr>
            </w:pPr>
            <w:r>
              <w:rPr>
                <w:bCs/>
                <w:sz w:val="22"/>
                <w:szCs w:val="22"/>
              </w:rPr>
              <w:t>-</w:t>
            </w:r>
          </w:p>
        </w:tc>
        <w:tc>
          <w:tcPr>
            <w:tcW w:w="6794" w:type="dxa"/>
          </w:tcPr>
          <w:p w14:paraId="37F5886C" w14:textId="6E74C322" w:rsidR="00BE44B8" w:rsidRPr="001E50F7" w:rsidRDefault="00D75ABF" w:rsidP="00340C2F">
            <w:pPr>
              <w:jc w:val="both"/>
              <w:rPr>
                <w:bCs/>
                <w:sz w:val="22"/>
                <w:szCs w:val="22"/>
                <w:u w:val="single"/>
              </w:rPr>
            </w:pPr>
            <w:r>
              <w:rPr>
                <w:bCs/>
                <w:sz w:val="22"/>
                <w:szCs w:val="22"/>
              </w:rPr>
              <w:t xml:space="preserve">Zápis </w:t>
            </w:r>
            <w:r w:rsidR="00BE44B8">
              <w:rPr>
                <w:bCs/>
                <w:sz w:val="22"/>
                <w:szCs w:val="22"/>
              </w:rPr>
              <w:t xml:space="preserve">ze zasedání </w:t>
            </w:r>
            <w:r w:rsidR="001C25D4">
              <w:rPr>
                <w:bCs/>
                <w:sz w:val="22"/>
                <w:szCs w:val="22"/>
              </w:rPr>
              <w:t xml:space="preserve">Akademického </w:t>
            </w:r>
            <w:r w:rsidR="00BE44B8">
              <w:rPr>
                <w:bCs/>
                <w:sz w:val="22"/>
                <w:szCs w:val="22"/>
              </w:rPr>
              <w:t xml:space="preserve">senátu </w:t>
            </w:r>
            <w:r w:rsidR="001C25D4">
              <w:rPr>
                <w:bCs/>
                <w:sz w:val="22"/>
                <w:szCs w:val="22"/>
              </w:rPr>
              <w:t>ZČU</w:t>
            </w:r>
          </w:p>
        </w:tc>
      </w:tr>
      <w:tr w:rsidR="00BE44B8" w:rsidRPr="001E50F7" w14:paraId="442CD350" w14:textId="77777777" w:rsidTr="00A3289E">
        <w:tc>
          <w:tcPr>
            <w:tcW w:w="1134" w:type="dxa"/>
          </w:tcPr>
          <w:p w14:paraId="7291A705" w14:textId="43ABDC8C" w:rsidR="00BE44B8" w:rsidRPr="001E50F7" w:rsidRDefault="00BE44B8" w:rsidP="00340C2F">
            <w:pPr>
              <w:ind w:left="-105"/>
              <w:jc w:val="both"/>
              <w:rPr>
                <w:bCs/>
                <w:sz w:val="22"/>
                <w:szCs w:val="22"/>
                <w:u w:val="single"/>
              </w:rPr>
            </w:pPr>
            <w:r w:rsidRPr="001E50F7">
              <w:rPr>
                <w:bCs/>
                <w:sz w:val="22"/>
                <w:szCs w:val="22"/>
                <w:u w:val="single"/>
              </w:rPr>
              <w:t xml:space="preserve">Příloha č. 3 </w:t>
            </w:r>
          </w:p>
        </w:tc>
        <w:tc>
          <w:tcPr>
            <w:tcW w:w="236" w:type="dxa"/>
          </w:tcPr>
          <w:p w14:paraId="58C14DCC" w14:textId="211C0DA2" w:rsidR="00BE44B8" w:rsidRPr="001E50F7" w:rsidRDefault="00BE44B8" w:rsidP="00340C2F">
            <w:pPr>
              <w:jc w:val="both"/>
              <w:rPr>
                <w:bCs/>
                <w:sz w:val="22"/>
                <w:szCs w:val="22"/>
              </w:rPr>
            </w:pPr>
            <w:r>
              <w:rPr>
                <w:bCs/>
                <w:sz w:val="22"/>
                <w:szCs w:val="22"/>
              </w:rPr>
              <w:t>-</w:t>
            </w:r>
          </w:p>
        </w:tc>
        <w:tc>
          <w:tcPr>
            <w:tcW w:w="6794" w:type="dxa"/>
          </w:tcPr>
          <w:p w14:paraId="0AD26301" w14:textId="456B12EF" w:rsidR="00BE44B8" w:rsidRPr="001E50F7" w:rsidRDefault="00D75ABF" w:rsidP="00340C2F">
            <w:pPr>
              <w:jc w:val="both"/>
              <w:rPr>
                <w:bCs/>
                <w:sz w:val="22"/>
                <w:szCs w:val="22"/>
                <w:u w:val="single"/>
              </w:rPr>
            </w:pPr>
            <w:r>
              <w:rPr>
                <w:bCs/>
                <w:sz w:val="22"/>
                <w:szCs w:val="22"/>
              </w:rPr>
              <w:t xml:space="preserve">Předchozí </w:t>
            </w:r>
            <w:r w:rsidR="00BE44B8">
              <w:rPr>
                <w:bCs/>
                <w:sz w:val="22"/>
                <w:szCs w:val="22"/>
              </w:rPr>
              <w:t>souhlas Správní rady ZČU</w:t>
            </w:r>
          </w:p>
        </w:tc>
      </w:tr>
      <w:tr w:rsidR="00BE44B8" w:rsidRPr="001E50F7" w14:paraId="2ADCA3B4" w14:textId="77777777" w:rsidTr="00A3289E">
        <w:tc>
          <w:tcPr>
            <w:tcW w:w="1134" w:type="dxa"/>
          </w:tcPr>
          <w:p w14:paraId="62703BA6" w14:textId="432CBF49" w:rsidR="00BE44B8" w:rsidRPr="001E50F7" w:rsidRDefault="00BE44B8" w:rsidP="00340C2F">
            <w:pPr>
              <w:ind w:left="-105"/>
              <w:jc w:val="both"/>
              <w:rPr>
                <w:bCs/>
                <w:sz w:val="22"/>
                <w:szCs w:val="22"/>
                <w:u w:val="single"/>
              </w:rPr>
            </w:pPr>
            <w:r w:rsidRPr="001E50F7">
              <w:rPr>
                <w:bCs/>
                <w:sz w:val="22"/>
                <w:szCs w:val="22"/>
                <w:u w:val="single"/>
              </w:rPr>
              <w:t xml:space="preserve">Příloha č. </w:t>
            </w:r>
            <w:r w:rsidR="00733CDA">
              <w:rPr>
                <w:bCs/>
                <w:sz w:val="22"/>
                <w:szCs w:val="22"/>
                <w:u w:val="single"/>
              </w:rPr>
              <w:t>4</w:t>
            </w:r>
            <w:r w:rsidRPr="001E50F7">
              <w:rPr>
                <w:bCs/>
                <w:sz w:val="22"/>
                <w:szCs w:val="22"/>
                <w:u w:val="single"/>
              </w:rPr>
              <w:t xml:space="preserve"> </w:t>
            </w:r>
          </w:p>
        </w:tc>
        <w:tc>
          <w:tcPr>
            <w:tcW w:w="236" w:type="dxa"/>
          </w:tcPr>
          <w:p w14:paraId="06AD409A" w14:textId="13E46360" w:rsidR="00BE44B8" w:rsidRDefault="00BE44B8" w:rsidP="00340C2F">
            <w:pPr>
              <w:jc w:val="both"/>
              <w:rPr>
                <w:bCs/>
                <w:sz w:val="22"/>
                <w:szCs w:val="22"/>
              </w:rPr>
            </w:pPr>
            <w:r>
              <w:rPr>
                <w:bCs/>
                <w:sz w:val="22"/>
                <w:szCs w:val="22"/>
              </w:rPr>
              <w:t>-</w:t>
            </w:r>
          </w:p>
        </w:tc>
        <w:tc>
          <w:tcPr>
            <w:tcW w:w="6794" w:type="dxa"/>
          </w:tcPr>
          <w:p w14:paraId="3F93F9A2" w14:textId="6E995161" w:rsidR="00733CDA" w:rsidRDefault="00D75ABF" w:rsidP="00340C2F">
            <w:pPr>
              <w:jc w:val="both"/>
              <w:rPr>
                <w:bCs/>
                <w:sz w:val="22"/>
                <w:szCs w:val="22"/>
              </w:rPr>
            </w:pPr>
            <w:r>
              <w:rPr>
                <w:bCs/>
                <w:sz w:val="22"/>
                <w:szCs w:val="22"/>
              </w:rPr>
              <w:t xml:space="preserve">Doklad </w:t>
            </w:r>
            <w:r w:rsidR="00733CDA">
              <w:rPr>
                <w:bCs/>
                <w:sz w:val="22"/>
                <w:szCs w:val="22"/>
              </w:rPr>
              <w:t xml:space="preserve">o oznámení předchozího </w:t>
            </w:r>
            <w:r w:rsidR="00BE44B8">
              <w:rPr>
                <w:bCs/>
                <w:sz w:val="22"/>
                <w:szCs w:val="22"/>
              </w:rPr>
              <w:t>souhlas</w:t>
            </w:r>
            <w:r w:rsidR="00733CDA">
              <w:rPr>
                <w:bCs/>
                <w:sz w:val="22"/>
                <w:szCs w:val="22"/>
              </w:rPr>
              <w:t>u</w:t>
            </w:r>
            <w:r w:rsidR="00BE44B8">
              <w:rPr>
                <w:bCs/>
                <w:sz w:val="22"/>
                <w:szCs w:val="22"/>
              </w:rPr>
              <w:t xml:space="preserve"> Správní rady ZČU</w:t>
            </w:r>
          </w:p>
        </w:tc>
      </w:tr>
      <w:tr w:rsidR="00733CDA" w:rsidRPr="001E50F7" w14:paraId="601C6D0E" w14:textId="77777777" w:rsidTr="00A3289E">
        <w:trPr>
          <w:trHeight w:val="70"/>
        </w:trPr>
        <w:tc>
          <w:tcPr>
            <w:tcW w:w="1134" w:type="dxa"/>
          </w:tcPr>
          <w:p w14:paraId="0DED5DBA" w14:textId="33BC5BE7" w:rsidR="00733CDA" w:rsidRPr="00D75ABF" w:rsidRDefault="00733CDA" w:rsidP="00D75ABF">
            <w:pPr>
              <w:ind w:left="-105"/>
              <w:jc w:val="both"/>
              <w:rPr>
                <w:bCs/>
                <w:sz w:val="22"/>
                <w:szCs w:val="22"/>
                <w:u w:val="single"/>
              </w:rPr>
            </w:pPr>
            <w:r w:rsidRPr="00D75ABF">
              <w:rPr>
                <w:bCs/>
                <w:sz w:val="22"/>
                <w:szCs w:val="22"/>
                <w:u w:val="single"/>
              </w:rPr>
              <w:t>Příloha č. 5</w:t>
            </w:r>
          </w:p>
        </w:tc>
        <w:tc>
          <w:tcPr>
            <w:tcW w:w="236" w:type="dxa"/>
          </w:tcPr>
          <w:p w14:paraId="663172D2" w14:textId="158C736F" w:rsidR="00BF6545" w:rsidRPr="00A3289E" w:rsidRDefault="00733CDA" w:rsidP="00340C2F">
            <w:pPr>
              <w:jc w:val="both"/>
              <w:rPr>
                <w:bCs/>
                <w:sz w:val="22"/>
                <w:szCs w:val="22"/>
              </w:rPr>
            </w:pPr>
            <w:r w:rsidRPr="00A3289E">
              <w:rPr>
                <w:bCs/>
                <w:sz w:val="22"/>
                <w:szCs w:val="22"/>
              </w:rPr>
              <w:t>-</w:t>
            </w:r>
          </w:p>
        </w:tc>
        <w:tc>
          <w:tcPr>
            <w:tcW w:w="6794" w:type="dxa"/>
          </w:tcPr>
          <w:p w14:paraId="120EE2B8" w14:textId="16C0F223" w:rsidR="00BF6545" w:rsidRPr="00441980" w:rsidRDefault="00D75ABF" w:rsidP="00D75ABF">
            <w:pPr>
              <w:jc w:val="both"/>
              <w:rPr>
                <w:bCs/>
                <w:sz w:val="22"/>
                <w:szCs w:val="22"/>
                <w:highlight w:val="yellow"/>
              </w:rPr>
            </w:pPr>
            <w:r w:rsidRPr="00BF6545">
              <w:rPr>
                <w:bCs/>
                <w:sz w:val="22"/>
                <w:szCs w:val="22"/>
              </w:rPr>
              <w:t>Prohlášení Statutárního města Plzeň</w:t>
            </w:r>
            <w:r>
              <w:rPr>
                <w:bCs/>
                <w:sz w:val="22"/>
                <w:szCs w:val="22"/>
              </w:rPr>
              <w:t xml:space="preserve"> </w:t>
            </w:r>
            <w:r w:rsidRPr="00EF3CED">
              <w:rPr>
                <w:bCs/>
                <w:sz w:val="22"/>
                <w:szCs w:val="22"/>
              </w:rPr>
              <w:t>ohledně předkupního práva</w:t>
            </w:r>
          </w:p>
        </w:tc>
      </w:tr>
      <w:tr w:rsidR="007F5F56" w:rsidRPr="001E50F7" w14:paraId="411F827F" w14:textId="77777777" w:rsidTr="00A3289E">
        <w:trPr>
          <w:trHeight w:val="70"/>
        </w:trPr>
        <w:tc>
          <w:tcPr>
            <w:tcW w:w="1134" w:type="dxa"/>
          </w:tcPr>
          <w:p w14:paraId="75BA7A55" w14:textId="29C97BF2" w:rsidR="007F5F56" w:rsidRPr="00441980" w:rsidRDefault="007F5F56" w:rsidP="00BF6545">
            <w:pPr>
              <w:ind w:left="-105"/>
              <w:jc w:val="both"/>
              <w:rPr>
                <w:bCs/>
                <w:sz w:val="22"/>
                <w:szCs w:val="22"/>
                <w:highlight w:val="yellow"/>
                <w:u w:val="single"/>
              </w:rPr>
            </w:pPr>
            <w:r w:rsidRPr="007F5F56">
              <w:rPr>
                <w:bCs/>
                <w:sz w:val="22"/>
                <w:szCs w:val="22"/>
                <w:u w:val="single"/>
              </w:rPr>
              <w:t>Příloha č. 6</w:t>
            </w:r>
          </w:p>
        </w:tc>
        <w:tc>
          <w:tcPr>
            <w:tcW w:w="236" w:type="dxa"/>
          </w:tcPr>
          <w:p w14:paraId="0DF401F9" w14:textId="34F1030F" w:rsidR="007F5F56" w:rsidRPr="00441980" w:rsidRDefault="007F5F56" w:rsidP="00340C2F">
            <w:pPr>
              <w:jc w:val="both"/>
              <w:rPr>
                <w:bCs/>
                <w:sz w:val="22"/>
                <w:szCs w:val="22"/>
                <w:highlight w:val="yellow"/>
              </w:rPr>
            </w:pPr>
            <w:r w:rsidRPr="007477E0">
              <w:rPr>
                <w:bCs/>
                <w:sz w:val="22"/>
                <w:szCs w:val="22"/>
              </w:rPr>
              <w:t>-</w:t>
            </w:r>
          </w:p>
        </w:tc>
        <w:tc>
          <w:tcPr>
            <w:tcW w:w="6794" w:type="dxa"/>
          </w:tcPr>
          <w:p w14:paraId="64FC60EE" w14:textId="3EBA3A3F" w:rsidR="007F5F56" w:rsidRPr="007F5F56" w:rsidRDefault="00D75ABF" w:rsidP="00340C2F">
            <w:pPr>
              <w:jc w:val="both"/>
              <w:rPr>
                <w:bCs/>
                <w:sz w:val="22"/>
                <w:szCs w:val="22"/>
              </w:rPr>
            </w:pPr>
            <w:r w:rsidRPr="006C4AB3">
              <w:rPr>
                <w:bCs/>
                <w:sz w:val="22"/>
                <w:szCs w:val="22"/>
              </w:rPr>
              <w:t>Průkaz energetické náročnosti Nemovitostí</w:t>
            </w:r>
          </w:p>
        </w:tc>
      </w:tr>
      <w:tr w:rsidR="009636C2" w:rsidRPr="001E50F7" w14:paraId="1EDB0A8F" w14:textId="77777777" w:rsidTr="00A3289E">
        <w:trPr>
          <w:trHeight w:val="70"/>
        </w:trPr>
        <w:tc>
          <w:tcPr>
            <w:tcW w:w="1134" w:type="dxa"/>
          </w:tcPr>
          <w:p w14:paraId="154C250B" w14:textId="346B7FC5" w:rsidR="009636C2" w:rsidRPr="007F5F56" w:rsidRDefault="009636C2" w:rsidP="00BF6545">
            <w:pPr>
              <w:ind w:left="-105"/>
              <w:jc w:val="both"/>
              <w:rPr>
                <w:bCs/>
                <w:sz w:val="22"/>
                <w:szCs w:val="22"/>
                <w:u w:val="single"/>
              </w:rPr>
            </w:pPr>
            <w:r w:rsidRPr="00CA108A">
              <w:rPr>
                <w:bCs/>
                <w:sz w:val="22"/>
                <w:szCs w:val="22"/>
                <w:u w:val="single"/>
              </w:rPr>
              <w:t>Příloha č. 7</w:t>
            </w:r>
          </w:p>
        </w:tc>
        <w:tc>
          <w:tcPr>
            <w:tcW w:w="236" w:type="dxa"/>
          </w:tcPr>
          <w:p w14:paraId="2535D44A" w14:textId="075D7D22" w:rsidR="009636C2" w:rsidRPr="007477E0" w:rsidRDefault="009636C2" w:rsidP="00340C2F">
            <w:pPr>
              <w:jc w:val="both"/>
              <w:rPr>
                <w:bCs/>
                <w:sz w:val="22"/>
                <w:szCs w:val="22"/>
              </w:rPr>
            </w:pPr>
            <w:r>
              <w:rPr>
                <w:bCs/>
                <w:sz w:val="22"/>
                <w:szCs w:val="22"/>
              </w:rPr>
              <w:t xml:space="preserve">- </w:t>
            </w:r>
          </w:p>
        </w:tc>
        <w:tc>
          <w:tcPr>
            <w:tcW w:w="6794" w:type="dxa"/>
          </w:tcPr>
          <w:p w14:paraId="1D1DE4B1" w14:textId="535C0D8C" w:rsidR="009636C2" w:rsidRPr="006C4AB3" w:rsidRDefault="009636C2" w:rsidP="00340C2F">
            <w:pPr>
              <w:jc w:val="both"/>
              <w:rPr>
                <w:bCs/>
                <w:sz w:val="22"/>
                <w:szCs w:val="22"/>
              </w:rPr>
            </w:pPr>
            <w:r w:rsidRPr="00CA108A">
              <w:rPr>
                <w:bCs/>
                <w:sz w:val="22"/>
                <w:szCs w:val="22"/>
              </w:rPr>
              <w:t>Doklad o udělení předchozího souhlasu jediného společníka v působnosti valné hromady Kupujícího</w:t>
            </w:r>
          </w:p>
        </w:tc>
      </w:tr>
    </w:tbl>
    <w:p w14:paraId="5EC7C37B" w14:textId="36C604AE" w:rsidR="00147BFE" w:rsidRDefault="00147BFE" w:rsidP="00340C2F">
      <w:pPr>
        <w:pStyle w:val="Nadpis2"/>
        <w:jc w:val="both"/>
        <w:rPr>
          <w:szCs w:val="22"/>
        </w:rPr>
      </w:pPr>
      <w:bookmarkStart w:id="74" w:name="_Hlk196924281"/>
      <w:r w:rsidRPr="009C251D">
        <w:rPr>
          <w:color w:val="000000" w:themeColor="text1"/>
        </w:rPr>
        <w:t xml:space="preserve">Smluvní strany ve smyslu </w:t>
      </w:r>
      <w:r>
        <w:rPr>
          <w:color w:val="000000" w:themeColor="text1"/>
        </w:rPr>
        <w:t xml:space="preserve">ustanovení </w:t>
      </w:r>
      <w:r w:rsidRPr="009C251D">
        <w:rPr>
          <w:color w:val="000000" w:themeColor="text1"/>
        </w:rPr>
        <w:t>§ 630 O</w:t>
      </w:r>
      <w:r>
        <w:rPr>
          <w:color w:val="000000" w:themeColor="text1"/>
        </w:rPr>
        <w:t>bčanského zákoníku</w:t>
      </w:r>
      <w:r w:rsidRPr="009C251D">
        <w:rPr>
          <w:color w:val="000000" w:themeColor="text1"/>
        </w:rPr>
        <w:t xml:space="preserve"> </w:t>
      </w:r>
      <w:r w:rsidR="007D0333">
        <w:rPr>
          <w:color w:val="000000" w:themeColor="text1"/>
        </w:rPr>
        <w:t>sjednávají</w:t>
      </w:r>
      <w:r>
        <w:rPr>
          <w:color w:val="000000" w:themeColor="text1"/>
        </w:rPr>
        <w:t xml:space="preserve"> </w:t>
      </w:r>
      <w:r w:rsidRPr="009C251D">
        <w:rPr>
          <w:color w:val="000000" w:themeColor="text1"/>
        </w:rPr>
        <w:t xml:space="preserve">ve vztahu ke každému právu </w:t>
      </w:r>
      <w:r>
        <w:rPr>
          <w:color w:val="000000" w:themeColor="text1"/>
        </w:rPr>
        <w:t>Prodávajícího</w:t>
      </w:r>
      <w:r w:rsidRPr="009C251D">
        <w:rPr>
          <w:color w:val="000000" w:themeColor="text1"/>
        </w:rPr>
        <w:t xml:space="preserve"> z této Smlouvy </w:t>
      </w:r>
      <w:r w:rsidR="007D0333">
        <w:rPr>
          <w:color w:val="000000" w:themeColor="text1"/>
        </w:rPr>
        <w:t>p</w:t>
      </w:r>
      <w:r w:rsidRPr="009C251D">
        <w:rPr>
          <w:color w:val="000000" w:themeColor="text1"/>
        </w:rPr>
        <w:t>romlčecí lhůt</w:t>
      </w:r>
      <w:r w:rsidR="007D0333">
        <w:rPr>
          <w:color w:val="000000" w:themeColor="text1"/>
        </w:rPr>
        <w:t>u</w:t>
      </w:r>
      <w:r w:rsidRPr="009C251D">
        <w:rPr>
          <w:color w:val="000000" w:themeColor="text1"/>
        </w:rPr>
        <w:t xml:space="preserve"> </w:t>
      </w:r>
      <w:r w:rsidR="007D0333">
        <w:rPr>
          <w:color w:val="000000" w:themeColor="text1"/>
        </w:rPr>
        <w:t xml:space="preserve">v délce </w:t>
      </w:r>
      <w:r>
        <w:rPr>
          <w:color w:val="000000" w:themeColor="text1"/>
        </w:rPr>
        <w:t>deset</w:t>
      </w:r>
      <w:r w:rsidR="007D0333">
        <w:rPr>
          <w:color w:val="000000" w:themeColor="text1"/>
        </w:rPr>
        <w:t>i</w:t>
      </w:r>
      <w:r>
        <w:rPr>
          <w:color w:val="000000" w:themeColor="text1"/>
        </w:rPr>
        <w:t xml:space="preserve"> (</w:t>
      </w:r>
      <w:r w:rsidRPr="009C251D">
        <w:rPr>
          <w:color w:val="000000" w:themeColor="text1"/>
        </w:rPr>
        <w:t>10</w:t>
      </w:r>
      <w:r>
        <w:rPr>
          <w:color w:val="000000" w:themeColor="text1"/>
        </w:rPr>
        <w:t>)</w:t>
      </w:r>
      <w:r w:rsidRPr="009C251D">
        <w:rPr>
          <w:color w:val="000000" w:themeColor="text1"/>
        </w:rPr>
        <w:t xml:space="preserve"> let.</w:t>
      </w:r>
      <w:bookmarkEnd w:id="74"/>
    </w:p>
    <w:p w14:paraId="2381E370" w14:textId="6A46D149" w:rsidR="00D23B7C" w:rsidRPr="001F7F57" w:rsidRDefault="00D26BD4" w:rsidP="00340C2F">
      <w:pPr>
        <w:pStyle w:val="Nadpis2"/>
        <w:jc w:val="both"/>
        <w:rPr>
          <w:szCs w:val="22"/>
        </w:rPr>
      </w:pPr>
      <w:r w:rsidRPr="00D26BD4">
        <w:rPr>
          <w:szCs w:val="22"/>
        </w:rPr>
        <w:t xml:space="preserve">Tato Smlouva je </w:t>
      </w:r>
      <w:r w:rsidR="00CB25AB">
        <w:rPr>
          <w:szCs w:val="22"/>
        </w:rPr>
        <w:t xml:space="preserve">uzavřena v listinné podobě </w:t>
      </w:r>
      <w:r w:rsidR="00B43C5E" w:rsidRPr="001F7F57">
        <w:rPr>
          <w:szCs w:val="22"/>
        </w:rPr>
        <w:t>v</w:t>
      </w:r>
      <w:r w:rsidR="00A55B3A" w:rsidRPr="001F7F57">
        <w:rPr>
          <w:szCs w:val="22"/>
        </w:rPr>
        <w:t>e</w:t>
      </w:r>
      <w:r w:rsidR="00B43C5E" w:rsidRPr="001F7F57">
        <w:rPr>
          <w:szCs w:val="22"/>
        </w:rPr>
        <w:t> </w:t>
      </w:r>
      <w:r w:rsidR="00A55B3A" w:rsidRPr="001F7F57">
        <w:rPr>
          <w:szCs w:val="22"/>
        </w:rPr>
        <w:t>třech</w:t>
      </w:r>
      <w:r w:rsidR="00D23B7C" w:rsidRPr="001F7F57">
        <w:rPr>
          <w:szCs w:val="22"/>
        </w:rPr>
        <w:t xml:space="preserve"> </w:t>
      </w:r>
      <w:r w:rsidR="0001128D" w:rsidRPr="001F7F57">
        <w:rPr>
          <w:szCs w:val="22"/>
        </w:rPr>
        <w:t xml:space="preserve">(3) </w:t>
      </w:r>
      <w:r w:rsidR="00D23B7C" w:rsidRPr="001F7F57">
        <w:rPr>
          <w:szCs w:val="22"/>
        </w:rPr>
        <w:t>stejnopisech v českém jazyce</w:t>
      </w:r>
      <w:r w:rsidR="007D0333">
        <w:rPr>
          <w:szCs w:val="22"/>
        </w:rPr>
        <w:t xml:space="preserve">, </w:t>
      </w:r>
      <w:bookmarkStart w:id="75" w:name="_Hlk196924309"/>
      <w:r w:rsidR="007D0333">
        <w:rPr>
          <w:szCs w:val="22"/>
        </w:rPr>
        <w:t xml:space="preserve">z nichž na </w:t>
      </w:r>
      <w:r w:rsidR="008173F4">
        <w:rPr>
          <w:szCs w:val="22"/>
        </w:rPr>
        <w:t>dvou</w:t>
      </w:r>
      <w:r w:rsidR="007D0333">
        <w:rPr>
          <w:szCs w:val="22"/>
        </w:rPr>
        <w:t xml:space="preserve"> (</w:t>
      </w:r>
      <w:r w:rsidR="008173F4">
        <w:rPr>
          <w:szCs w:val="22"/>
        </w:rPr>
        <w:t>2</w:t>
      </w:r>
      <w:r w:rsidR="007D0333">
        <w:rPr>
          <w:szCs w:val="22"/>
        </w:rPr>
        <w:t>) stejnopis</w:t>
      </w:r>
      <w:r w:rsidR="00B27399">
        <w:rPr>
          <w:szCs w:val="22"/>
        </w:rPr>
        <w:t>ech</w:t>
      </w:r>
      <w:r w:rsidR="007D0333">
        <w:rPr>
          <w:szCs w:val="22"/>
        </w:rPr>
        <w:t xml:space="preserve"> budou úředně ověřeny podpisy zástupců Smluvních stran</w:t>
      </w:r>
      <w:bookmarkEnd w:id="75"/>
      <w:r w:rsidR="00D23B7C" w:rsidRPr="001F7F57">
        <w:rPr>
          <w:szCs w:val="22"/>
        </w:rPr>
        <w:t xml:space="preserve">. </w:t>
      </w:r>
      <w:r w:rsidR="008173F4">
        <w:rPr>
          <w:szCs w:val="22"/>
        </w:rPr>
        <w:t xml:space="preserve">Kupující </w:t>
      </w:r>
      <w:r w:rsidR="00D23B7C" w:rsidRPr="001F7F57">
        <w:rPr>
          <w:szCs w:val="22"/>
        </w:rPr>
        <w:t xml:space="preserve">obdrží </w:t>
      </w:r>
      <w:r w:rsidR="00A55B3A" w:rsidRPr="001F7F57">
        <w:rPr>
          <w:szCs w:val="22"/>
        </w:rPr>
        <w:t>jed</w:t>
      </w:r>
      <w:r w:rsidR="008173F4">
        <w:rPr>
          <w:szCs w:val="22"/>
        </w:rPr>
        <w:t>e</w:t>
      </w:r>
      <w:r w:rsidR="00A55B3A" w:rsidRPr="001F7F57">
        <w:rPr>
          <w:szCs w:val="22"/>
        </w:rPr>
        <w:t>n</w:t>
      </w:r>
      <w:r w:rsidR="0001128D" w:rsidRPr="001F7F57">
        <w:rPr>
          <w:szCs w:val="22"/>
        </w:rPr>
        <w:t xml:space="preserve"> (1)</w:t>
      </w:r>
      <w:r w:rsidR="00A55B3A" w:rsidRPr="001F7F57">
        <w:rPr>
          <w:szCs w:val="22"/>
        </w:rPr>
        <w:t xml:space="preserve"> </w:t>
      </w:r>
      <w:r w:rsidR="00D23B7C" w:rsidRPr="001F7F57">
        <w:rPr>
          <w:szCs w:val="22"/>
        </w:rPr>
        <w:t xml:space="preserve">stejnopis Smlouvy </w:t>
      </w:r>
      <w:r w:rsidR="007D0333">
        <w:rPr>
          <w:szCs w:val="22"/>
        </w:rPr>
        <w:t xml:space="preserve">bez úředně ověřených podpisů Smluvních stran </w:t>
      </w:r>
      <w:r w:rsidR="008173F4">
        <w:rPr>
          <w:szCs w:val="22"/>
        </w:rPr>
        <w:t>a</w:t>
      </w:r>
      <w:r w:rsidR="007D0333">
        <w:rPr>
          <w:szCs w:val="22"/>
        </w:rPr>
        <w:t xml:space="preserve"> Prodávající </w:t>
      </w:r>
      <w:bookmarkStart w:id="76" w:name="_Hlk196924364"/>
      <w:r w:rsidR="008173F4">
        <w:rPr>
          <w:szCs w:val="22"/>
        </w:rPr>
        <w:t>obdrží</w:t>
      </w:r>
      <w:r w:rsidR="007D0333">
        <w:rPr>
          <w:szCs w:val="22"/>
        </w:rPr>
        <w:t xml:space="preserve"> </w:t>
      </w:r>
      <w:r w:rsidR="008173F4">
        <w:rPr>
          <w:szCs w:val="22"/>
        </w:rPr>
        <w:t xml:space="preserve">dva (2) </w:t>
      </w:r>
      <w:r w:rsidR="00D23B7C" w:rsidRPr="001F7F57">
        <w:rPr>
          <w:szCs w:val="22"/>
        </w:rPr>
        <w:t>stejnopis</w:t>
      </w:r>
      <w:r w:rsidR="008173F4">
        <w:rPr>
          <w:szCs w:val="22"/>
        </w:rPr>
        <w:t>y</w:t>
      </w:r>
      <w:r w:rsidR="00D23B7C" w:rsidRPr="001F7F57">
        <w:rPr>
          <w:szCs w:val="22"/>
        </w:rPr>
        <w:t xml:space="preserve"> </w:t>
      </w:r>
      <w:r w:rsidR="007D0333">
        <w:rPr>
          <w:szCs w:val="22"/>
        </w:rPr>
        <w:t xml:space="preserve">Smlouvy </w:t>
      </w:r>
      <w:r w:rsidR="0072103B">
        <w:rPr>
          <w:szCs w:val="22"/>
        </w:rPr>
        <w:t>s úředně ověřenými podpisy</w:t>
      </w:r>
      <w:r w:rsidR="007D0333">
        <w:rPr>
          <w:szCs w:val="22"/>
        </w:rPr>
        <w:t xml:space="preserve">, </w:t>
      </w:r>
      <w:r w:rsidR="008173F4">
        <w:rPr>
          <w:szCs w:val="22"/>
        </w:rPr>
        <w:t xml:space="preserve">z čehož jeden (1) stejnopis bude </w:t>
      </w:r>
      <w:bookmarkEnd w:id="76"/>
      <w:r w:rsidR="00D23B7C" w:rsidRPr="001F7F57">
        <w:rPr>
          <w:szCs w:val="22"/>
        </w:rPr>
        <w:t xml:space="preserve">použit </w:t>
      </w:r>
      <w:r w:rsidR="00CB25AB">
        <w:rPr>
          <w:szCs w:val="22"/>
        </w:rPr>
        <w:t xml:space="preserve">jako vkladová listina pro </w:t>
      </w:r>
      <w:r w:rsidR="00B806F6" w:rsidRPr="001F7F57">
        <w:rPr>
          <w:szCs w:val="22"/>
        </w:rPr>
        <w:t>K</w:t>
      </w:r>
      <w:r w:rsidR="00D23B7C" w:rsidRPr="001F7F57">
        <w:rPr>
          <w:szCs w:val="22"/>
        </w:rPr>
        <w:t>atastrální úřad.</w:t>
      </w:r>
    </w:p>
    <w:p w14:paraId="0D7867B3" w14:textId="50B728BC" w:rsidR="00AA62C9" w:rsidRDefault="00AA62C9" w:rsidP="00340C2F">
      <w:pPr>
        <w:pStyle w:val="Nadpis2"/>
        <w:widowControl w:val="0"/>
        <w:jc w:val="both"/>
        <w:rPr>
          <w:szCs w:val="22"/>
        </w:rPr>
      </w:pPr>
      <w:r w:rsidRPr="001F7F57">
        <w:rPr>
          <w:szCs w:val="22"/>
        </w:rPr>
        <w:t xml:space="preserve">Obě Smluvní strany tímto prohlašují, že neexistují žádná ústní ujednání, dohody nebo probíhající řízení týkající se jakékoli Smluvní strany, které by mohly mít negativní vliv na výkon práv a povinností vyplývajících z této Smlouvy. Smluvní strany dále tím, že níže </w:t>
      </w:r>
      <w:r w:rsidRPr="001F7F57">
        <w:rPr>
          <w:szCs w:val="22"/>
        </w:rPr>
        <w:lastRenderedPageBreak/>
        <w:t>připojují své podpisy k této Smlouvě, považují veškerá udělená prohlášení, záruky a dokumenty dle této Smlouvy za pravdivé, platné a právně vymahatelné.</w:t>
      </w:r>
    </w:p>
    <w:p w14:paraId="45E3D597" w14:textId="77777777" w:rsidR="00425D56" w:rsidRPr="00C44AA1" w:rsidRDefault="00425D56" w:rsidP="00C44AA1">
      <w:pPr>
        <w:pStyle w:val="Nadpis2"/>
        <w:widowControl w:val="0"/>
        <w:numPr>
          <w:ilvl w:val="0"/>
          <w:numId w:val="0"/>
        </w:numPr>
        <w:ind w:left="1134"/>
        <w:jc w:val="center"/>
        <w:rPr>
          <w:smallCaps/>
          <w:szCs w:val="22"/>
        </w:rPr>
      </w:pPr>
    </w:p>
    <w:p w14:paraId="11D9FC8C" w14:textId="77777777" w:rsidR="00483E7F" w:rsidRPr="001F7F57" w:rsidRDefault="00483E7F" w:rsidP="00340C2F">
      <w:pPr>
        <w:rPr>
          <w:rFonts w:eastAsia="Calibri"/>
          <w:i/>
          <w:sz w:val="22"/>
          <w:szCs w:val="22"/>
        </w:rPr>
      </w:pPr>
      <w:bookmarkStart w:id="77" w:name="_Hlk161736160"/>
    </w:p>
    <w:tbl>
      <w:tblPr>
        <w:tblW w:w="0" w:type="auto"/>
        <w:tblLook w:val="04A0" w:firstRow="1" w:lastRow="0" w:firstColumn="1" w:lastColumn="0" w:noHBand="0" w:noVBand="1"/>
      </w:tblPr>
      <w:tblGrid>
        <w:gridCol w:w="4536"/>
        <w:gridCol w:w="4536"/>
      </w:tblGrid>
      <w:tr w:rsidR="00C66B4C" w14:paraId="6153642D" w14:textId="77777777" w:rsidTr="00F659E1">
        <w:tc>
          <w:tcPr>
            <w:tcW w:w="4536" w:type="dxa"/>
            <w:hideMark/>
          </w:tcPr>
          <w:p w14:paraId="0086DD1F" w14:textId="6E14C5A8" w:rsidR="00BE44B8" w:rsidRDefault="00BE44B8" w:rsidP="00340C2F">
            <w:pPr>
              <w:rPr>
                <w:sz w:val="22"/>
                <w:szCs w:val="22"/>
                <w:lang w:eastAsia="cs-CZ"/>
              </w:rPr>
            </w:pPr>
            <w:r>
              <w:rPr>
                <w:sz w:val="22"/>
                <w:szCs w:val="22"/>
              </w:rPr>
              <w:t xml:space="preserve">V Plzni dne </w:t>
            </w:r>
            <w:r w:rsidR="00501625">
              <w:rPr>
                <w:sz w:val="22"/>
                <w:szCs w:val="22"/>
              </w:rPr>
              <w:t>12. srpna 2025</w:t>
            </w:r>
          </w:p>
        </w:tc>
        <w:tc>
          <w:tcPr>
            <w:tcW w:w="4536" w:type="dxa"/>
            <w:hideMark/>
          </w:tcPr>
          <w:p w14:paraId="50DDA017" w14:textId="2CF29A55" w:rsidR="00BE44B8" w:rsidRDefault="00ED085F" w:rsidP="00340C2F">
            <w:pPr>
              <w:rPr>
                <w:sz w:val="22"/>
                <w:szCs w:val="22"/>
              </w:rPr>
            </w:pPr>
            <w:r>
              <w:rPr>
                <w:sz w:val="22"/>
                <w:szCs w:val="22"/>
              </w:rPr>
              <w:t xml:space="preserve">V Plzni dne </w:t>
            </w:r>
            <w:r w:rsidR="00501625">
              <w:rPr>
                <w:sz w:val="22"/>
                <w:szCs w:val="22"/>
              </w:rPr>
              <w:t>12. srpna 2025</w:t>
            </w:r>
          </w:p>
        </w:tc>
      </w:tr>
      <w:tr w:rsidR="00C66B4C" w14:paraId="75BB2C26" w14:textId="77777777" w:rsidTr="00F659E1">
        <w:tc>
          <w:tcPr>
            <w:tcW w:w="4536" w:type="dxa"/>
          </w:tcPr>
          <w:p w14:paraId="57370523" w14:textId="77777777" w:rsidR="00BE44B8" w:rsidRDefault="00BE44B8" w:rsidP="00340C2F">
            <w:pPr>
              <w:rPr>
                <w:sz w:val="22"/>
                <w:szCs w:val="22"/>
              </w:rPr>
            </w:pPr>
          </w:p>
        </w:tc>
        <w:tc>
          <w:tcPr>
            <w:tcW w:w="4536" w:type="dxa"/>
          </w:tcPr>
          <w:p w14:paraId="74CCF40A" w14:textId="77777777" w:rsidR="00BE44B8" w:rsidRDefault="00BE44B8" w:rsidP="00340C2F">
            <w:pPr>
              <w:rPr>
                <w:sz w:val="22"/>
                <w:szCs w:val="22"/>
              </w:rPr>
            </w:pPr>
          </w:p>
        </w:tc>
      </w:tr>
      <w:tr w:rsidR="00C66B4C" w14:paraId="32DC98F1" w14:textId="77777777" w:rsidTr="00F659E1">
        <w:tc>
          <w:tcPr>
            <w:tcW w:w="4536" w:type="dxa"/>
            <w:hideMark/>
          </w:tcPr>
          <w:p w14:paraId="2899AC36" w14:textId="4B0E5FB2" w:rsidR="00BE44B8" w:rsidRPr="001C25D4" w:rsidRDefault="00BE44B8" w:rsidP="00340C2F">
            <w:pPr>
              <w:rPr>
                <w:b/>
                <w:bCs/>
                <w:sz w:val="22"/>
                <w:szCs w:val="22"/>
              </w:rPr>
            </w:pPr>
            <w:r w:rsidRPr="001C25D4">
              <w:rPr>
                <w:b/>
                <w:bCs/>
                <w:sz w:val="22"/>
                <w:szCs w:val="22"/>
              </w:rPr>
              <w:t xml:space="preserve">Za </w:t>
            </w:r>
            <w:r w:rsidR="009141EB" w:rsidRPr="001C25D4">
              <w:rPr>
                <w:b/>
                <w:bCs/>
                <w:sz w:val="22"/>
                <w:szCs w:val="22"/>
              </w:rPr>
              <w:t>Prodávajícího</w:t>
            </w:r>
            <w:r w:rsidRPr="001C25D4">
              <w:rPr>
                <w:b/>
                <w:bCs/>
                <w:sz w:val="22"/>
                <w:szCs w:val="22"/>
              </w:rPr>
              <w:t>:</w:t>
            </w:r>
          </w:p>
        </w:tc>
        <w:tc>
          <w:tcPr>
            <w:tcW w:w="4536" w:type="dxa"/>
            <w:hideMark/>
          </w:tcPr>
          <w:p w14:paraId="2A705794" w14:textId="20606BCA" w:rsidR="00BE44B8" w:rsidRPr="001C25D4" w:rsidRDefault="00BE44B8" w:rsidP="00340C2F">
            <w:pPr>
              <w:rPr>
                <w:b/>
                <w:bCs/>
                <w:sz w:val="22"/>
                <w:szCs w:val="22"/>
              </w:rPr>
            </w:pPr>
            <w:r w:rsidRPr="001C25D4">
              <w:rPr>
                <w:b/>
                <w:bCs/>
                <w:sz w:val="22"/>
                <w:szCs w:val="22"/>
              </w:rPr>
              <w:t xml:space="preserve">Za </w:t>
            </w:r>
            <w:r w:rsidR="009141EB" w:rsidRPr="001C25D4">
              <w:rPr>
                <w:b/>
                <w:bCs/>
                <w:sz w:val="22"/>
                <w:szCs w:val="22"/>
              </w:rPr>
              <w:t>Kupujícího</w:t>
            </w:r>
            <w:r w:rsidRPr="001C25D4">
              <w:rPr>
                <w:b/>
                <w:bCs/>
                <w:sz w:val="22"/>
                <w:szCs w:val="22"/>
              </w:rPr>
              <w:t>:</w:t>
            </w:r>
          </w:p>
        </w:tc>
      </w:tr>
      <w:tr w:rsidR="00C66B4C" w14:paraId="53D21678" w14:textId="77777777" w:rsidTr="00F659E1">
        <w:tc>
          <w:tcPr>
            <w:tcW w:w="4536" w:type="dxa"/>
          </w:tcPr>
          <w:p w14:paraId="53E416AA" w14:textId="77777777" w:rsidR="00BE44B8" w:rsidRDefault="00BE44B8" w:rsidP="00340C2F">
            <w:pPr>
              <w:rPr>
                <w:sz w:val="22"/>
                <w:szCs w:val="22"/>
              </w:rPr>
            </w:pPr>
          </w:p>
        </w:tc>
        <w:tc>
          <w:tcPr>
            <w:tcW w:w="4536" w:type="dxa"/>
          </w:tcPr>
          <w:p w14:paraId="70464BAD" w14:textId="77777777" w:rsidR="00BE44B8" w:rsidRDefault="00BE44B8" w:rsidP="00340C2F">
            <w:pPr>
              <w:rPr>
                <w:sz w:val="22"/>
                <w:szCs w:val="22"/>
              </w:rPr>
            </w:pPr>
          </w:p>
        </w:tc>
      </w:tr>
      <w:tr w:rsidR="00C66B4C" w14:paraId="4ED56F59" w14:textId="77777777" w:rsidTr="00F659E1">
        <w:tc>
          <w:tcPr>
            <w:tcW w:w="4536" w:type="dxa"/>
          </w:tcPr>
          <w:p w14:paraId="3DB4E5B7" w14:textId="77777777" w:rsidR="00BE44B8" w:rsidRDefault="00BE44B8" w:rsidP="00340C2F">
            <w:pPr>
              <w:rPr>
                <w:sz w:val="22"/>
                <w:szCs w:val="22"/>
              </w:rPr>
            </w:pPr>
          </w:p>
        </w:tc>
        <w:tc>
          <w:tcPr>
            <w:tcW w:w="4536" w:type="dxa"/>
          </w:tcPr>
          <w:p w14:paraId="5FDD7B70" w14:textId="77777777" w:rsidR="00BE44B8" w:rsidRDefault="00BE44B8" w:rsidP="00340C2F">
            <w:pPr>
              <w:rPr>
                <w:sz w:val="22"/>
                <w:szCs w:val="22"/>
              </w:rPr>
            </w:pPr>
          </w:p>
        </w:tc>
      </w:tr>
      <w:tr w:rsidR="00C66B4C" w14:paraId="2EF2FC04" w14:textId="77777777" w:rsidTr="00F659E1">
        <w:tc>
          <w:tcPr>
            <w:tcW w:w="4536" w:type="dxa"/>
          </w:tcPr>
          <w:p w14:paraId="6D1D863E" w14:textId="77777777" w:rsidR="00BE44B8" w:rsidRDefault="00BE44B8" w:rsidP="00340C2F">
            <w:pPr>
              <w:rPr>
                <w:sz w:val="22"/>
                <w:szCs w:val="22"/>
              </w:rPr>
            </w:pPr>
          </w:p>
        </w:tc>
        <w:tc>
          <w:tcPr>
            <w:tcW w:w="4536" w:type="dxa"/>
          </w:tcPr>
          <w:p w14:paraId="20B3DB5B" w14:textId="77777777" w:rsidR="00BE44B8" w:rsidRDefault="00BE44B8" w:rsidP="00340C2F">
            <w:pPr>
              <w:rPr>
                <w:sz w:val="22"/>
                <w:szCs w:val="22"/>
              </w:rPr>
            </w:pPr>
          </w:p>
        </w:tc>
      </w:tr>
      <w:tr w:rsidR="00C66B4C" w14:paraId="7D97BC1A" w14:textId="77777777" w:rsidTr="00F659E1">
        <w:tc>
          <w:tcPr>
            <w:tcW w:w="4536" w:type="dxa"/>
            <w:hideMark/>
          </w:tcPr>
          <w:p w14:paraId="3ABAE3A5" w14:textId="6D93C2C1" w:rsidR="00BE44B8" w:rsidRDefault="00C66B4C" w:rsidP="00340C2F">
            <w:pPr>
              <w:rPr>
                <w:sz w:val="22"/>
                <w:szCs w:val="22"/>
              </w:rPr>
            </w:pPr>
            <w:r>
              <w:rPr>
                <w:sz w:val="22"/>
                <w:szCs w:val="22"/>
              </w:rPr>
              <w:t>Podpis: _______________________________</w:t>
            </w:r>
          </w:p>
        </w:tc>
        <w:tc>
          <w:tcPr>
            <w:tcW w:w="4536" w:type="dxa"/>
            <w:hideMark/>
          </w:tcPr>
          <w:p w14:paraId="2EBC01A4" w14:textId="64D52843" w:rsidR="00BE44B8" w:rsidRDefault="00C66B4C" w:rsidP="00340C2F">
            <w:pPr>
              <w:rPr>
                <w:sz w:val="22"/>
                <w:szCs w:val="22"/>
              </w:rPr>
            </w:pPr>
            <w:r>
              <w:rPr>
                <w:sz w:val="22"/>
                <w:szCs w:val="22"/>
              </w:rPr>
              <w:t>Podpis: _______________________________</w:t>
            </w:r>
          </w:p>
        </w:tc>
      </w:tr>
      <w:tr w:rsidR="00C66B4C" w14:paraId="448BD0D5" w14:textId="77777777" w:rsidTr="00F659E1">
        <w:tc>
          <w:tcPr>
            <w:tcW w:w="4536" w:type="dxa"/>
            <w:hideMark/>
          </w:tcPr>
          <w:p w14:paraId="10A1D681" w14:textId="77777777" w:rsidR="001C25D4" w:rsidRPr="001C25D4" w:rsidRDefault="001C25D4" w:rsidP="00340C2F">
            <w:pPr>
              <w:rPr>
                <w:sz w:val="22"/>
                <w:szCs w:val="22"/>
              </w:rPr>
            </w:pPr>
            <w:r w:rsidRPr="001C25D4">
              <w:rPr>
                <w:sz w:val="22"/>
                <w:szCs w:val="22"/>
              </w:rPr>
              <w:t xml:space="preserve">Jméno: </w:t>
            </w:r>
            <w:r w:rsidR="00BE44B8" w:rsidRPr="001C25D4">
              <w:rPr>
                <w:sz w:val="22"/>
                <w:szCs w:val="22"/>
              </w:rPr>
              <w:t>prof. RNDr. Miroslav Lávička, Ph.D.</w:t>
            </w:r>
          </w:p>
          <w:p w14:paraId="4118353F" w14:textId="3EBB4FB8" w:rsidR="00BE44B8" w:rsidRDefault="001C25D4" w:rsidP="00340C2F">
            <w:pPr>
              <w:rPr>
                <w:b/>
                <w:bCs/>
                <w:sz w:val="22"/>
                <w:szCs w:val="22"/>
              </w:rPr>
            </w:pPr>
            <w:r w:rsidRPr="001C25D4">
              <w:rPr>
                <w:sz w:val="22"/>
                <w:szCs w:val="22"/>
              </w:rPr>
              <w:t>Funkce:</w:t>
            </w:r>
            <w:r w:rsidR="00BE44B8" w:rsidRPr="001C25D4">
              <w:rPr>
                <w:sz w:val="22"/>
                <w:szCs w:val="22"/>
              </w:rPr>
              <w:t xml:space="preserve"> rektor</w:t>
            </w:r>
          </w:p>
        </w:tc>
        <w:tc>
          <w:tcPr>
            <w:tcW w:w="4536" w:type="dxa"/>
            <w:hideMark/>
          </w:tcPr>
          <w:p w14:paraId="78BFF32B" w14:textId="4CFEE18F" w:rsidR="00BE44B8" w:rsidRPr="00C84882" w:rsidRDefault="001C25D4" w:rsidP="00340C2F">
            <w:pPr>
              <w:rPr>
                <w:sz w:val="22"/>
                <w:szCs w:val="22"/>
              </w:rPr>
            </w:pPr>
            <w:r>
              <w:rPr>
                <w:sz w:val="22"/>
                <w:szCs w:val="22"/>
              </w:rPr>
              <w:t xml:space="preserve">Jméno: </w:t>
            </w:r>
            <w:r w:rsidR="001D685F">
              <w:rPr>
                <w:sz w:val="22"/>
                <w:szCs w:val="22"/>
              </w:rPr>
              <w:t>Petr Štrunc</w:t>
            </w:r>
          </w:p>
          <w:p w14:paraId="58BF78D8" w14:textId="7E57459E" w:rsidR="001C25D4" w:rsidRDefault="001C25D4" w:rsidP="00340C2F">
            <w:pPr>
              <w:rPr>
                <w:sz w:val="22"/>
                <w:szCs w:val="22"/>
              </w:rPr>
            </w:pPr>
            <w:r w:rsidRPr="001D685F">
              <w:rPr>
                <w:sz w:val="22"/>
                <w:szCs w:val="22"/>
              </w:rPr>
              <w:t xml:space="preserve">Funkce: </w:t>
            </w:r>
            <w:r w:rsidR="001D685F">
              <w:rPr>
                <w:sz w:val="22"/>
                <w:szCs w:val="22"/>
              </w:rPr>
              <w:t>jednatel</w:t>
            </w:r>
          </w:p>
        </w:tc>
      </w:tr>
      <w:tr w:rsidR="00C66B4C" w14:paraId="63D93690" w14:textId="77777777" w:rsidTr="00F659E1">
        <w:tc>
          <w:tcPr>
            <w:tcW w:w="4536" w:type="dxa"/>
          </w:tcPr>
          <w:p w14:paraId="42D75777" w14:textId="7FB32059" w:rsidR="00BE44B8" w:rsidRPr="00C66B4C" w:rsidRDefault="00C66B4C" w:rsidP="00340C2F">
            <w:pPr>
              <w:rPr>
                <w:i/>
                <w:iCs/>
                <w:sz w:val="22"/>
                <w:szCs w:val="22"/>
              </w:rPr>
            </w:pPr>
            <w:r>
              <w:rPr>
                <w:i/>
                <w:iCs/>
                <w:sz w:val="22"/>
                <w:szCs w:val="22"/>
              </w:rPr>
              <w:t>Úředně ověřený podpis</w:t>
            </w:r>
          </w:p>
        </w:tc>
        <w:tc>
          <w:tcPr>
            <w:tcW w:w="4536" w:type="dxa"/>
          </w:tcPr>
          <w:p w14:paraId="5A435322" w14:textId="5040F23F" w:rsidR="00BE44B8" w:rsidRDefault="00C66B4C" w:rsidP="00340C2F">
            <w:pPr>
              <w:rPr>
                <w:sz w:val="22"/>
                <w:szCs w:val="22"/>
              </w:rPr>
            </w:pPr>
            <w:r>
              <w:rPr>
                <w:i/>
                <w:iCs/>
                <w:sz w:val="22"/>
                <w:szCs w:val="22"/>
              </w:rPr>
              <w:t>Úředně ověřený podpis</w:t>
            </w:r>
          </w:p>
        </w:tc>
      </w:tr>
      <w:tr w:rsidR="00C66B4C" w14:paraId="0156D10C" w14:textId="77777777" w:rsidTr="00F659E1">
        <w:tc>
          <w:tcPr>
            <w:tcW w:w="4536" w:type="dxa"/>
          </w:tcPr>
          <w:p w14:paraId="1F0F0BC7" w14:textId="77777777" w:rsidR="00BE44B8" w:rsidRDefault="00BE44B8" w:rsidP="00340C2F">
            <w:pPr>
              <w:rPr>
                <w:sz w:val="22"/>
                <w:szCs w:val="22"/>
              </w:rPr>
            </w:pPr>
          </w:p>
        </w:tc>
        <w:tc>
          <w:tcPr>
            <w:tcW w:w="4536" w:type="dxa"/>
          </w:tcPr>
          <w:p w14:paraId="1F43A67D" w14:textId="77777777" w:rsidR="00BE44B8" w:rsidRDefault="00BE44B8" w:rsidP="00340C2F">
            <w:pPr>
              <w:rPr>
                <w:sz w:val="22"/>
                <w:szCs w:val="22"/>
              </w:rPr>
            </w:pPr>
          </w:p>
        </w:tc>
      </w:tr>
      <w:bookmarkEnd w:id="77"/>
    </w:tbl>
    <w:p w14:paraId="14767834" w14:textId="398EF7CF" w:rsidR="0030249A" w:rsidRPr="00721387" w:rsidRDefault="0030249A" w:rsidP="00F659E1">
      <w:pPr>
        <w:tabs>
          <w:tab w:val="left" w:pos="6379"/>
          <w:tab w:val="right" w:pos="9072"/>
        </w:tabs>
        <w:jc w:val="both"/>
      </w:pPr>
    </w:p>
    <w:sectPr w:rsidR="0030249A" w:rsidRPr="00721387" w:rsidSect="009A3640">
      <w:headerReference w:type="default" r:id="rId11"/>
      <w:footerReference w:type="default" r:id="rId12"/>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88366" w14:textId="77777777" w:rsidR="00CB11B0" w:rsidRPr="001F7F57" w:rsidRDefault="00CB11B0">
      <w:r w:rsidRPr="001F7F57">
        <w:separator/>
      </w:r>
    </w:p>
  </w:endnote>
  <w:endnote w:type="continuationSeparator" w:id="0">
    <w:p w14:paraId="42E9AEE2" w14:textId="77777777" w:rsidR="00CB11B0" w:rsidRPr="001F7F57" w:rsidRDefault="00CB11B0">
      <w:r w:rsidRPr="001F7F57">
        <w:continuationSeparator/>
      </w:r>
    </w:p>
  </w:endnote>
  <w:endnote w:type="continuationNotice" w:id="1">
    <w:p w14:paraId="4BE400FB" w14:textId="77777777" w:rsidR="00CB11B0" w:rsidRDefault="00CB11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9888290"/>
      <w:docPartObj>
        <w:docPartGallery w:val="Page Numbers (Bottom of Page)"/>
        <w:docPartUnique/>
      </w:docPartObj>
    </w:sdtPr>
    <w:sdtEndPr>
      <w:rPr>
        <w:sz w:val="22"/>
        <w:szCs w:val="22"/>
      </w:rPr>
    </w:sdtEndPr>
    <w:sdtContent>
      <w:sdt>
        <w:sdtPr>
          <w:id w:val="-1769616900"/>
          <w:docPartObj>
            <w:docPartGallery w:val="Page Numbers (Top of Page)"/>
            <w:docPartUnique/>
          </w:docPartObj>
        </w:sdtPr>
        <w:sdtEndPr>
          <w:rPr>
            <w:sz w:val="22"/>
            <w:szCs w:val="22"/>
          </w:rPr>
        </w:sdtEndPr>
        <w:sdtContent>
          <w:p w14:paraId="6AC3443C" w14:textId="70E1B7C8" w:rsidR="00D73851" w:rsidRPr="001C25D4" w:rsidRDefault="00D73851" w:rsidP="001C25D4">
            <w:pPr>
              <w:pStyle w:val="Zpat"/>
              <w:jc w:val="right"/>
              <w:rPr>
                <w:sz w:val="22"/>
                <w:szCs w:val="22"/>
              </w:rPr>
            </w:pPr>
            <w:r w:rsidRPr="009E1E30">
              <w:rPr>
                <w:sz w:val="22"/>
                <w:szCs w:val="22"/>
              </w:rPr>
              <w:fldChar w:fldCharType="begin"/>
            </w:r>
            <w:r w:rsidRPr="009E1E30">
              <w:rPr>
                <w:sz w:val="22"/>
                <w:szCs w:val="22"/>
              </w:rPr>
              <w:instrText>PAGE</w:instrText>
            </w:r>
            <w:r w:rsidRPr="009E1E30">
              <w:rPr>
                <w:sz w:val="22"/>
                <w:szCs w:val="22"/>
              </w:rPr>
              <w:fldChar w:fldCharType="separate"/>
            </w:r>
            <w:r w:rsidR="00F06CAC">
              <w:rPr>
                <w:noProof/>
                <w:sz w:val="22"/>
                <w:szCs w:val="22"/>
              </w:rPr>
              <w:t>13</w:t>
            </w:r>
            <w:r w:rsidRPr="009E1E30">
              <w:rPr>
                <w:sz w:val="22"/>
                <w:szCs w:val="22"/>
              </w:rPr>
              <w:fldChar w:fldCharType="end"/>
            </w:r>
            <w:r w:rsidRPr="009E1E30">
              <w:rPr>
                <w:sz w:val="22"/>
                <w:szCs w:val="22"/>
              </w:rPr>
              <w:t xml:space="preserve"> / </w:t>
            </w:r>
            <w:r w:rsidRPr="009E1E30">
              <w:rPr>
                <w:sz w:val="22"/>
                <w:szCs w:val="22"/>
              </w:rPr>
              <w:fldChar w:fldCharType="begin"/>
            </w:r>
            <w:r w:rsidRPr="009E1E30">
              <w:rPr>
                <w:sz w:val="22"/>
                <w:szCs w:val="22"/>
              </w:rPr>
              <w:instrText>NUMPAGES</w:instrText>
            </w:r>
            <w:r w:rsidRPr="009E1E30">
              <w:rPr>
                <w:sz w:val="22"/>
                <w:szCs w:val="22"/>
              </w:rPr>
              <w:fldChar w:fldCharType="separate"/>
            </w:r>
            <w:r w:rsidR="00F06CAC">
              <w:rPr>
                <w:noProof/>
                <w:sz w:val="22"/>
                <w:szCs w:val="22"/>
              </w:rPr>
              <w:t>21</w:t>
            </w:r>
            <w:r w:rsidRPr="009E1E30">
              <w:rPr>
                <w:sz w:val="22"/>
                <w:szCs w:val="22"/>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689F4" w14:textId="77777777" w:rsidR="00CB11B0" w:rsidRPr="001F7F57" w:rsidRDefault="00CB11B0">
      <w:r w:rsidRPr="001F7F57">
        <w:separator/>
      </w:r>
    </w:p>
  </w:footnote>
  <w:footnote w:type="continuationSeparator" w:id="0">
    <w:p w14:paraId="105744E0" w14:textId="77777777" w:rsidR="00CB11B0" w:rsidRPr="001F7F57" w:rsidRDefault="00CB11B0">
      <w:r w:rsidRPr="001F7F57">
        <w:continuationSeparator/>
      </w:r>
    </w:p>
  </w:footnote>
  <w:footnote w:type="continuationNotice" w:id="1">
    <w:p w14:paraId="568D57B6" w14:textId="77777777" w:rsidR="00CB11B0" w:rsidRDefault="00CB11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9F609" w14:textId="4DC9B369" w:rsidR="00D73851" w:rsidRPr="00097F11" w:rsidRDefault="00D73851" w:rsidP="00011F87">
    <w:pPr>
      <w:pStyle w:val="Zhlav"/>
      <w:rPr>
        <w:i/>
        <w:iCs/>
      </w:rPr>
    </w:pPr>
  </w:p>
  <w:p w14:paraId="2FF4598D" w14:textId="77777777" w:rsidR="00D73851" w:rsidRDefault="00D7385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4F1069E8"/>
    <w:lvl w:ilvl="0">
      <w:start w:val="1"/>
      <w:numFmt w:val="decimal"/>
      <w:pStyle w:val="slovanseznam"/>
      <w:lvlText w:val="%1."/>
      <w:lvlJc w:val="left"/>
      <w:pPr>
        <w:tabs>
          <w:tab w:val="num" w:pos="360"/>
        </w:tabs>
        <w:ind w:left="360" w:hanging="360"/>
      </w:pPr>
    </w:lvl>
  </w:abstractNum>
  <w:abstractNum w:abstractNumId="1" w15:restartNumberingAfterBreak="0">
    <w:nsid w:val="0B432885"/>
    <w:multiLevelType w:val="hybridMultilevel"/>
    <w:tmpl w:val="F67C8F52"/>
    <w:lvl w:ilvl="0" w:tplc="FFFFFFFF">
      <w:start w:val="1"/>
      <w:numFmt w:val="upperLetter"/>
      <w:lvlText w:val="(%1)"/>
      <w:lvlJc w:val="left"/>
      <w:pPr>
        <w:ind w:left="927" w:hanging="360"/>
      </w:pPr>
      <w:rPr>
        <w:rFonts w:hint="default"/>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 w15:restartNumberingAfterBreak="0">
    <w:nsid w:val="10D45507"/>
    <w:multiLevelType w:val="hybridMultilevel"/>
    <w:tmpl w:val="5204F2AC"/>
    <w:lvl w:ilvl="0" w:tplc="B5E82784">
      <w:start w:val="1"/>
      <w:numFmt w:val="bullet"/>
      <w:lvlText w:val="-"/>
      <w:lvlJc w:val="left"/>
      <w:pPr>
        <w:ind w:left="720" w:hanging="360"/>
      </w:pPr>
      <w:rPr>
        <w:rFonts w:ascii="Times New Roman" w:hAnsi="Times New Roman" w:cs="Times New Roman" w:hint="default"/>
        <w:b w:val="0"/>
        <w:bCs w:val="0"/>
        <w:i w:val="0"/>
        <w:iCs w:val="0"/>
        <w:caps w:val="0"/>
        <w:smallCaps w:val="0"/>
        <w:strike w:val="0"/>
        <w:dstrike w:val="0"/>
        <w:noProof w:val="0"/>
        <w:vanish w:val="0"/>
        <w:spacing w:val="0"/>
        <w:kern w:val="0"/>
        <w:position w:val="0"/>
        <w:u w:val="none"/>
        <w:effect w:val="none"/>
        <w:vertAlign w:val="baseline"/>
        <w:em w:val="none"/>
        <w:specVanish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62F408E"/>
    <w:multiLevelType w:val="hybridMultilevel"/>
    <w:tmpl w:val="7A06C524"/>
    <w:lvl w:ilvl="0" w:tplc="38EC489C">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 w15:restartNumberingAfterBreak="0">
    <w:nsid w:val="20DD7AB9"/>
    <w:multiLevelType w:val="hybridMultilevel"/>
    <w:tmpl w:val="B7F84D20"/>
    <w:lvl w:ilvl="0" w:tplc="3022F53C">
      <w:start w:val="1"/>
      <w:numFmt w:val="decimal"/>
      <w:lvlText w:val="%1."/>
      <w:lvlJc w:val="left"/>
      <w:pPr>
        <w:ind w:left="720" w:hanging="360"/>
      </w:pPr>
      <w:rPr>
        <w:rFonts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7B9195C"/>
    <w:multiLevelType w:val="hybridMultilevel"/>
    <w:tmpl w:val="AB4E72E8"/>
    <w:lvl w:ilvl="0" w:tplc="3A90045C">
      <w:start w:val="1"/>
      <w:numFmt w:val="lowerRoman"/>
      <w:pStyle w:val="Nadpis4"/>
      <w:lvlText w:val="(%1)"/>
      <w:lvlJc w:val="left"/>
      <w:pPr>
        <w:ind w:left="2487" w:hanging="360"/>
      </w:pPr>
      <w:rPr>
        <w:rFonts w:ascii="Times New Roman" w:hAnsi="Times New Roman" w:cs="Times New Roman"/>
        <w:b w:val="0"/>
        <w:bCs w:val="0"/>
        <w:i w:val="0"/>
        <w:iCs w:val="0"/>
        <w:caps w:val="0"/>
        <w:smallCaps w:val="0"/>
        <w:strike w:val="0"/>
        <w:dstrike w:val="0"/>
        <w:noProof w:val="0"/>
        <w:vanish w:val="0"/>
        <w:spacing w:val="0"/>
        <w:kern w:val="0"/>
        <w:position w:val="0"/>
        <w:u w:val="none"/>
        <w:effect w:val="none"/>
        <w:vertAlign w:val="baseline"/>
        <w:em w:val="none"/>
        <w:specVanish w:val="0"/>
      </w:rPr>
    </w:lvl>
    <w:lvl w:ilvl="1" w:tplc="04050019">
      <w:start w:val="1"/>
      <w:numFmt w:val="lowerLetter"/>
      <w:lvlText w:val="%2."/>
      <w:lvlJc w:val="left"/>
      <w:pPr>
        <w:ind w:left="4845" w:hanging="360"/>
      </w:pPr>
    </w:lvl>
    <w:lvl w:ilvl="2" w:tplc="0405001B" w:tentative="1">
      <w:start w:val="1"/>
      <w:numFmt w:val="lowerRoman"/>
      <w:lvlText w:val="%3."/>
      <w:lvlJc w:val="right"/>
      <w:pPr>
        <w:ind w:left="5565" w:hanging="180"/>
      </w:pPr>
    </w:lvl>
    <w:lvl w:ilvl="3" w:tplc="0405000F" w:tentative="1">
      <w:start w:val="1"/>
      <w:numFmt w:val="decimal"/>
      <w:lvlText w:val="%4."/>
      <w:lvlJc w:val="left"/>
      <w:pPr>
        <w:ind w:left="6285" w:hanging="360"/>
      </w:pPr>
    </w:lvl>
    <w:lvl w:ilvl="4" w:tplc="04050019" w:tentative="1">
      <w:start w:val="1"/>
      <w:numFmt w:val="lowerLetter"/>
      <w:lvlText w:val="%5."/>
      <w:lvlJc w:val="left"/>
      <w:pPr>
        <w:ind w:left="7005" w:hanging="360"/>
      </w:pPr>
    </w:lvl>
    <w:lvl w:ilvl="5" w:tplc="0405001B" w:tentative="1">
      <w:start w:val="1"/>
      <w:numFmt w:val="lowerRoman"/>
      <w:lvlText w:val="%6."/>
      <w:lvlJc w:val="right"/>
      <w:pPr>
        <w:ind w:left="7725" w:hanging="180"/>
      </w:pPr>
    </w:lvl>
    <w:lvl w:ilvl="6" w:tplc="0405000F" w:tentative="1">
      <w:start w:val="1"/>
      <w:numFmt w:val="decimal"/>
      <w:lvlText w:val="%7."/>
      <w:lvlJc w:val="left"/>
      <w:pPr>
        <w:ind w:left="8445" w:hanging="360"/>
      </w:pPr>
    </w:lvl>
    <w:lvl w:ilvl="7" w:tplc="04050019" w:tentative="1">
      <w:start w:val="1"/>
      <w:numFmt w:val="lowerLetter"/>
      <w:lvlText w:val="%8."/>
      <w:lvlJc w:val="left"/>
      <w:pPr>
        <w:ind w:left="9165" w:hanging="360"/>
      </w:pPr>
    </w:lvl>
    <w:lvl w:ilvl="8" w:tplc="0405001B" w:tentative="1">
      <w:start w:val="1"/>
      <w:numFmt w:val="lowerRoman"/>
      <w:lvlText w:val="%9."/>
      <w:lvlJc w:val="right"/>
      <w:pPr>
        <w:ind w:left="9885" w:hanging="180"/>
      </w:pPr>
    </w:lvl>
  </w:abstractNum>
  <w:abstractNum w:abstractNumId="6" w15:restartNumberingAfterBreak="0">
    <w:nsid w:val="295150BF"/>
    <w:multiLevelType w:val="hybridMultilevel"/>
    <w:tmpl w:val="F67C8F52"/>
    <w:lvl w:ilvl="0" w:tplc="79622D36">
      <w:start w:val="1"/>
      <w:numFmt w:val="upperLetter"/>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7" w15:restartNumberingAfterBreak="0">
    <w:nsid w:val="5772091B"/>
    <w:multiLevelType w:val="multilevel"/>
    <w:tmpl w:val="2D6CCDFE"/>
    <w:lvl w:ilvl="0">
      <w:start w:val="1"/>
      <w:numFmt w:val="lowerRoman"/>
      <w:lvlText w:val="(%1)"/>
      <w:lvlJc w:val="left"/>
      <w:pPr>
        <w:ind w:left="432" w:hanging="432"/>
      </w:pPr>
      <w:rPr>
        <w:rFonts w:hint="default"/>
        <w:sz w:val="20"/>
      </w:rPr>
    </w:lvl>
    <w:lvl w:ilvl="1">
      <w:start w:val="1"/>
      <w:numFmt w:val="decimal"/>
      <w:lvlText w:val="%1.%2"/>
      <w:lvlJc w:val="left"/>
      <w:pPr>
        <w:ind w:left="576" w:hanging="576"/>
      </w:pPr>
      <w:rPr>
        <w:b w:val="0"/>
      </w:rPr>
    </w:lvl>
    <w:lvl w:ilvl="2">
      <w:start w:val="1"/>
      <w:numFmt w:val="decimal"/>
      <w:lvlText w:val="%1.%2.%3"/>
      <w:lvlJc w:val="left"/>
      <w:pPr>
        <w:ind w:left="720" w:hanging="72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5AF41B61"/>
    <w:multiLevelType w:val="multilevel"/>
    <w:tmpl w:val="E2BABB18"/>
    <w:lvl w:ilvl="0">
      <w:start w:val="1"/>
      <w:numFmt w:val="lowerRoman"/>
      <w:lvlText w:val="(%1)"/>
      <w:lvlJc w:val="left"/>
      <w:pPr>
        <w:ind w:left="432" w:hanging="432"/>
      </w:pPr>
      <w:rPr>
        <w:rFonts w:hint="default"/>
        <w:sz w:val="22"/>
        <w:szCs w:val="24"/>
      </w:rPr>
    </w:lvl>
    <w:lvl w:ilvl="1">
      <w:start w:val="1"/>
      <w:numFmt w:val="decimal"/>
      <w:lvlText w:val="%1.%2"/>
      <w:lvlJc w:val="left"/>
      <w:pPr>
        <w:ind w:left="576" w:hanging="576"/>
      </w:pPr>
      <w:rPr>
        <w:b w:val="0"/>
      </w:rPr>
    </w:lvl>
    <w:lvl w:ilvl="2">
      <w:start w:val="1"/>
      <w:numFmt w:val="decimal"/>
      <w:lvlText w:val="%1.%2.%3"/>
      <w:lvlJc w:val="left"/>
      <w:pPr>
        <w:ind w:left="720" w:hanging="72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76060C1E"/>
    <w:multiLevelType w:val="multilevel"/>
    <w:tmpl w:val="7E52891E"/>
    <w:lvl w:ilvl="0">
      <w:start w:val="1"/>
      <w:numFmt w:val="decimal"/>
      <w:pStyle w:val="Nadpis1"/>
      <w:lvlText w:val="%1."/>
      <w:lvlJc w:val="left"/>
      <w:pPr>
        <w:tabs>
          <w:tab w:val="num" w:pos="1134"/>
        </w:tabs>
        <w:ind w:left="1134" w:hanging="1134"/>
      </w:pPr>
      <w:rPr>
        <w:rFonts w:hint="default"/>
      </w:rPr>
    </w:lvl>
    <w:lvl w:ilvl="1">
      <w:start w:val="1"/>
      <w:numFmt w:val="decimal"/>
      <w:pStyle w:val="Nadpis2"/>
      <w:lvlText w:val="%1.%2."/>
      <w:lvlJc w:val="left"/>
      <w:pPr>
        <w:tabs>
          <w:tab w:val="num" w:pos="6521"/>
        </w:tabs>
        <w:ind w:left="6521" w:hanging="1134"/>
      </w:pPr>
      <w:rPr>
        <w:rFonts w:hint="default"/>
        <w:b w:val="0"/>
      </w:rPr>
    </w:lvl>
    <w:lvl w:ilvl="2">
      <w:start w:val="1"/>
      <w:numFmt w:val="decimal"/>
      <w:pStyle w:val="Nadpis3"/>
      <w:lvlText w:val="%1.%2.%3."/>
      <w:lvlJc w:val="left"/>
      <w:pPr>
        <w:tabs>
          <w:tab w:val="num" w:pos="3119"/>
        </w:tabs>
        <w:ind w:left="3119" w:hanging="567"/>
      </w:pPr>
      <w:rPr>
        <w:rFonts w:hint="default"/>
      </w:rPr>
    </w:lvl>
    <w:lvl w:ilvl="3">
      <w:start w:val="1"/>
      <w:numFmt w:val="lowerLetter"/>
      <w:lvlText w:val="%4)"/>
      <w:lvlJc w:val="left"/>
      <w:pPr>
        <w:tabs>
          <w:tab w:val="num" w:pos="2495"/>
        </w:tabs>
        <w:ind w:left="2495" w:hanging="794"/>
      </w:pPr>
      <w:rPr>
        <w:rFonts w:hint="default"/>
      </w:rPr>
    </w:lvl>
    <w:lvl w:ilvl="4">
      <w:start w:val="1"/>
      <w:numFmt w:val="none"/>
      <w:lvlText w:val="-"/>
      <w:lvlJc w:val="left"/>
      <w:pPr>
        <w:tabs>
          <w:tab w:val="num" w:pos="2892"/>
        </w:tabs>
        <w:ind w:left="2892" w:hanging="397"/>
      </w:pPr>
      <w:rPr>
        <w:rFonts w:hint="default"/>
      </w:rPr>
    </w:lvl>
    <w:lvl w:ilvl="5">
      <w:start w:val="1"/>
      <w:numFmt w:val="none"/>
      <w:pStyle w:val="Nadpis6"/>
      <w:lvlText w:val=""/>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10" w15:restartNumberingAfterBreak="0">
    <w:nsid w:val="7F18094C"/>
    <w:multiLevelType w:val="multilevel"/>
    <w:tmpl w:val="E2BABB18"/>
    <w:lvl w:ilvl="0">
      <w:start w:val="1"/>
      <w:numFmt w:val="lowerRoman"/>
      <w:lvlText w:val="(%1)"/>
      <w:lvlJc w:val="left"/>
      <w:pPr>
        <w:ind w:left="432" w:hanging="432"/>
      </w:pPr>
      <w:rPr>
        <w:rFonts w:hint="default"/>
        <w:sz w:val="22"/>
        <w:szCs w:val="24"/>
      </w:rPr>
    </w:lvl>
    <w:lvl w:ilvl="1">
      <w:start w:val="1"/>
      <w:numFmt w:val="decimal"/>
      <w:lvlText w:val="%1.%2"/>
      <w:lvlJc w:val="left"/>
      <w:pPr>
        <w:ind w:left="576" w:hanging="576"/>
      </w:pPr>
      <w:rPr>
        <w:b w:val="0"/>
      </w:rPr>
    </w:lvl>
    <w:lvl w:ilvl="2">
      <w:start w:val="1"/>
      <w:numFmt w:val="decimal"/>
      <w:lvlText w:val="%1.%2.%3"/>
      <w:lvlJc w:val="left"/>
      <w:pPr>
        <w:ind w:left="720" w:hanging="72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10394664">
    <w:abstractNumId w:val="9"/>
  </w:num>
  <w:num w:numId="2" w16cid:durableId="1119493223">
    <w:abstractNumId w:val="6"/>
  </w:num>
  <w:num w:numId="3" w16cid:durableId="832336205">
    <w:abstractNumId w:val="4"/>
  </w:num>
  <w:num w:numId="4" w16cid:durableId="1285116221">
    <w:abstractNumId w:val="5"/>
  </w:num>
  <w:num w:numId="5" w16cid:durableId="158813150">
    <w:abstractNumId w:val="0"/>
  </w:num>
  <w:num w:numId="6" w16cid:durableId="1238057022">
    <w:abstractNumId w:val="2"/>
  </w:num>
  <w:num w:numId="7" w16cid:durableId="2073652575">
    <w:abstractNumId w:val="1"/>
  </w:num>
  <w:num w:numId="8" w16cid:durableId="1093284882">
    <w:abstractNumId w:val="7"/>
  </w:num>
  <w:num w:numId="9" w16cid:durableId="312486331">
    <w:abstractNumId w:val="10"/>
  </w:num>
  <w:num w:numId="10" w16cid:durableId="1432244754">
    <w:abstractNumId w:val="9"/>
  </w:num>
  <w:num w:numId="11" w16cid:durableId="1857695347">
    <w:abstractNumId w:val="9"/>
  </w:num>
  <w:num w:numId="12" w16cid:durableId="501966648">
    <w:abstractNumId w:val="9"/>
  </w:num>
  <w:num w:numId="13" w16cid:durableId="1429890430">
    <w:abstractNumId w:val="9"/>
  </w:num>
  <w:num w:numId="14" w16cid:durableId="1412241282">
    <w:abstractNumId w:val="3"/>
  </w:num>
  <w:num w:numId="15" w16cid:durableId="2051832767">
    <w:abstractNumId w:val="9"/>
  </w:num>
  <w:num w:numId="16" w16cid:durableId="1459760444">
    <w:abstractNumId w:val="8"/>
  </w:num>
  <w:num w:numId="17" w16cid:durableId="846751629">
    <w:abstractNumId w:val="9"/>
  </w:num>
  <w:num w:numId="18" w16cid:durableId="1840999460">
    <w:abstractNumId w:val="9"/>
  </w:num>
  <w:num w:numId="19" w16cid:durableId="2146312232">
    <w:abstractNumId w:val="9"/>
  </w:num>
  <w:num w:numId="20" w16cid:durableId="3973642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60715648">
    <w:abstractNumId w:val="9"/>
  </w:num>
  <w:num w:numId="22" w16cid:durableId="878513029">
    <w:abstractNumId w:val="9"/>
  </w:num>
  <w:num w:numId="23" w16cid:durableId="1629823954">
    <w:abstractNumId w:val="9"/>
  </w:num>
  <w:num w:numId="24" w16cid:durableId="1746681531">
    <w:abstractNumId w:val="9"/>
  </w:num>
  <w:num w:numId="25" w16cid:durableId="445275381">
    <w:abstractNumId w:val="9"/>
  </w:num>
  <w:num w:numId="26" w16cid:durableId="1615988502">
    <w:abstractNumId w:val="9"/>
  </w:num>
  <w:num w:numId="27" w16cid:durableId="1806117007">
    <w:abstractNumId w:val="9"/>
  </w:num>
  <w:num w:numId="28" w16cid:durableId="197865296">
    <w:abstractNumId w:val="9"/>
  </w:num>
  <w:num w:numId="29" w16cid:durableId="1285844961">
    <w:abstractNumId w:val="9"/>
  </w:num>
  <w:num w:numId="30" w16cid:durableId="1103066305">
    <w:abstractNumId w:val="9"/>
  </w:num>
  <w:num w:numId="31" w16cid:durableId="352614837">
    <w:abstractNumId w:val="9"/>
  </w:num>
  <w:num w:numId="32" w16cid:durableId="118765383">
    <w:abstractNumId w:val="9"/>
  </w:num>
  <w:num w:numId="33" w16cid:durableId="1132405851">
    <w:abstractNumId w:val="9"/>
  </w:num>
  <w:num w:numId="34" w16cid:durableId="318582649">
    <w:abstractNumId w:val="9"/>
  </w:num>
  <w:num w:numId="35" w16cid:durableId="1818299949">
    <w:abstractNumId w:val="9"/>
  </w:num>
  <w:num w:numId="36" w16cid:durableId="1653021907">
    <w:abstractNumId w:val="9"/>
  </w:num>
  <w:num w:numId="37" w16cid:durableId="1239827362">
    <w:abstractNumId w:val="9"/>
  </w:num>
  <w:num w:numId="38" w16cid:durableId="1530023695">
    <w:abstractNumId w:val="9"/>
  </w:num>
  <w:num w:numId="39" w16cid:durableId="1364211668">
    <w:abstractNumId w:val="9"/>
  </w:num>
  <w:num w:numId="40" w16cid:durableId="941381276">
    <w:abstractNumId w:val="9"/>
  </w:num>
  <w:num w:numId="41" w16cid:durableId="700865444">
    <w:abstractNumId w:val="9"/>
  </w:num>
  <w:num w:numId="42" w16cid:durableId="652299335">
    <w:abstractNumId w:val="9"/>
  </w:num>
  <w:num w:numId="43" w16cid:durableId="168763359">
    <w:abstractNumId w:val="9"/>
  </w:num>
  <w:num w:numId="44" w16cid:durableId="2138983296">
    <w:abstractNumId w:val="9"/>
  </w:num>
  <w:num w:numId="45" w16cid:durableId="1027100428">
    <w:abstractNumId w:val="9"/>
  </w:num>
  <w:num w:numId="46" w16cid:durableId="1680885637">
    <w:abstractNumId w:val="9"/>
  </w:num>
  <w:num w:numId="47" w16cid:durableId="1213538603">
    <w:abstractNumId w:val="9"/>
  </w:num>
  <w:num w:numId="48" w16cid:durableId="1082609343">
    <w:abstractNumId w:val="9"/>
  </w:num>
  <w:num w:numId="49" w16cid:durableId="450978731">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758"/>
    <w:rsid w:val="0000050B"/>
    <w:rsid w:val="0000303E"/>
    <w:rsid w:val="00003112"/>
    <w:rsid w:val="00005C2A"/>
    <w:rsid w:val="00010024"/>
    <w:rsid w:val="000100F3"/>
    <w:rsid w:val="0001128D"/>
    <w:rsid w:val="00011F87"/>
    <w:rsid w:val="00016B62"/>
    <w:rsid w:val="0001751D"/>
    <w:rsid w:val="00017778"/>
    <w:rsid w:val="00020AEA"/>
    <w:rsid w:val="00020D88"/>
    <w:rsid w:val="000210E8"/>
    <w:rsid w:val="000211C6"/>
    <w:rsid w:val="00021696"/>
    <w:rsid w:val="00022268"/>
    <w:rsid w:val="000237BA"/>
    <w:rsid w:val="000241CD"/>
    <w:rsid w:val="00024BBF"/>
    <w:rsid w:val="00035162"/>
    <w:rsid w:val="00036182"/>
    <w:rsid w:val="000420B6"/>
    <w:rsid w:val="000424BA"/>
    <w:rsid w:val="00043C48"/>
    <w:rsid w:val="000449D0"/>
    <w:rsid w:val="00044F0B"/>
    <w:rsid w:val="00045B09"/>
    <w:rsid w:val="00046216"/>
    <w:rsid w:val="00046355"/>
    <w:rsid w:val="00053B9A"/>
    <w:rsid w:val="00053E21"/>
    <w:rsid w:val="0005508F"/>
    <w:rsid w:val="000558E4"/>
    <w:rsid w:val="000562AF"/>
    <w:rsid w:val="00056EB2"/>
    <w:rsid w:val="0006316E"/>
    <w:rsid w:val="00066DC3"/>
    <w:rsid w:val="00066E17"/>
    <w:rsid w:val="000712FD"/>
    <w:rsid w:val="00071B65"/>
    <w:rsid w:val="00073CE2"/>
    <w:rsid w:val="00074009"/>
    <w:rsid w:val="000753FE"/>
    <w:rsid w:val="00075DCF"/>
    <w:rsid w:val="00077E0A"/>
    <w:rsid w:val="00082C15"/>
    <w:rsid w:val="00083032"/>
    <w:rsid w:val="00083FE9"/>
    <w:rsid w:val="000865B6"/>
    <w:rsid w:val="00086793"/>
    <w:rsid w:val="00087EEC"/>
    <w:rsid w:val="00092203"/>
    <w:rsid w:val="00092DC4"/>
    <w:rsid w:val="00092FAC"/>
    <w:rsid w:val="00095198"/>
    <w:rsid w:val="00097F11"/>
    <w:rsid w:val="000A349D"/>
    <w:rsid w:val="000A3630"/>
    <w:rsid w:val="000A386D"/>
    <w:rsid w:val="000A6595"/>
    <w:rsid w:val="000A74CA"/>
    <w:rsid w:val="000A7691"/>
    <w:rsid w:val="000A7AC2"/>
    <w:rsid w:val="000B0F0C"/>
    <w:rsid w:val="000B17FE"/>
    <w:rsid w:val="000C0FE4"/>
    <w:rsid w:val="000C277F"/>
    <w:rsid w:val="000C3C74"/>
    <w:rsid w:val="000C43DF"/>
    <w:rsid w:val="000D0F47"/>
    <w:rsid w:val="000D18BB"/>
    <w:rsid w:val="000D1F57"/>
    <w:rsid w:val="000D77F5"/>
    <w:rsid w:val="000E4733"/>
    <w:rsid w:val="000E4F58"/>
    <w:rsid w:val="000E6D19"/>
    <w:rsid w:val="000F002B"/>
    <w:rsid w:val="000F0E47"/>
    <w:rsid w:val="000F348F"/>
    <w:rsid w:val="000F3FA2"/>
    <w:rsid w:val="000F4A1B"/>
    <w:rsid w:val="000F6823"/>
    <w:rsid w:val="000F6AF7"/>
    <w:rsid w:val="000F6B6C"/>
    <w:rsid w:val="000F6DBE"/>
    <w:rsid w:val="000F7105"/>
    <w:rsid w:val="000F77B3"/>
    <w:rsid w:val="00101CCC"/>
    <w:rsid w:val="00103C12"/>
    <w:rsid w:val="00105BF8"/>
    <w:rsid w:val="001117E5"/>
    <w:rsid w:val="001145B1"/>
    <w:rsid w:val="00117F93"/>
    <w:rsid w:val="00123397"/>
    <w:rsid w:val="00124013"/>
    <w:rsid w:val="00126916"/>
    <w:rsid w:val="00131457"/>
    <w:rsid w:val="0013170E"/>
    <w:rsid w:val="00132897"/>
    <w:rsid w:val="00132BE3"/>
    <w:rsid w:val="0013302C"/>
    <w:rsid w:val="00135954"/>
    <w:rsid w:val="00136183"/>
    <w:rsid w:val="00145CE7"/>
    <w:rsid w:val="0014667A"/>
    <w:rsid w:val="00147552"/>
    <w:rsid w:val="00147BFE"/>
    <w:rsid w:val="00147DBF"/>
    <w:rsid w:val="00150BC4"/>
    <w:rsid w:val="00151361"/>
    <w:rsid w:val="00151E97"/>
    <w:rsid w:val="0015387B"/>
    <w:rsid w:val="00154003"/>
    <w:rsid w:val="00154D9B"/>
    <w:rsid w:val="00155AF9"/>
    <w:rsid w:val="00160AE1"/>
    <w:rsid w:val="00162F00"/>
    <w:rsid w:val="001644B6"/>
    <w:rsid w:val="00170B87"/>
    <w:rsid w:val="00171189"/>
    <w:rsid w:val="00174F81"/>
    <w:rsid w:val="001763D3"/>
    <w:rsid w:val="00177096"/>
    <w:rsid w:val="00180A43"/>
    <w:rsid w:val="001868DB"/>
    <w:rsid w:val="00186C33"/>
    <w:rsid w:val="00187200"/>
    <w:rsid w:val="00187EEC"/>
    <w:rsid w:val="0019085C"/>
    <w:rsid w:val="00190F7F"/>
    <w:rsid w:val="001911ED"/>
    <w:rsid w:val="00192173"/>
    <w:rsid w:val="00193FA3"/>
    <w:rsid w:val="0019435D"/>
    <w:rsid w:val="0019795F"/>
    <w:rsid w:val="001A0283"/>
    <w:rsid w:val="001A107C"/>
    <w:rsid w:val="001A112A"/>
    <w:rsid w:val="001A6F41"/>
    <w:rsid w:val="001A75EC"/>
    <w:rsid w:val="001B43CE"/>
    <w:rsid w:val="001B552D"/>
    <w:rsid w:val="001B5BFC"/>
    <w:rsid w:val="001C07A8"/>
    <w:rsid w:val="001C1393"/>
    <w:rsid w:val="001C23A1"/>
    <w:rsid w:val="001C25D4"/>
    <w:rsid w:val="001C2FC6"/>
    <w:rsid w:val="001C514B"/>
    <w:rsid w:val="001C5344"/>
    <w:rsid w:val="001C5B63"/>
    <w:rsid w:val="001D0ED7"/>
    <w:rsid w:val="001D685F"/>
    <w:rsid w:val="001D7C9C"/>
    <w:rsid w:val="001E05B3"/>
    <w:rsid w:val="001E0C13"/>
    <w:rsid w:val="001E2C17"/>
    <w:rsid w:val="001E3B38"/>
    <w:rsid w:val="001E7565"/>
    <w:rsid w:val="001F2DC1"/>
    <w:rsid w:val="001F4D27"/>
    <w:rsid w:val="001F4F78"/>
    <w:rsid w:val="001F5806"/>
    <w:rsid w:val="001F5A9A"/>
    <w:rsid w:val="001F6280"/>
    <w:rsid w:val="001F7F57"/>
    <w:rsid w:val="0020139A"/>
    <w:rsid w:val="00201727"/>
    <w:rsid w:val="002032C7"/>
    <w:rsid w:val="0020433A"/>
    <w:rsid w:val="002077CC"/>
    <w:rsid w:val="00207CB7"/>
    <w:rsid w:val="00207E9C"/>
    <w:rsid w:val="00213392"/>
    <w:rsid w:val="00214FEC"/>
    <w:rsid w:val="0021620D"/>
    <w:rsid w:val="00216C5E"/>
    <w:rsid w:val="00217419"/>
    <w:rsid w:val="00217563"/>
    <w:rsid w:val="00223A1C"/>
    <w:rsid w:val="00224F84"/>
    <w:rsid w:val="00227BA0"/>
    <w:rsid w:val="00231B69"/>
    <w:rsid w:val="002322E0"/>
    <w:rsid w:val="002352BE"/>
    <w:rsid w:val="00235E74"/>
    <w:rsid w:val="00236FCE"/>
    <w:rsid w:val="0023778F"/>
    <w:rsid w:val="00237FE7"/>
    <w:rsid w:val="00247418"/>
    <w:rsid w:val="00247C44"/>
    <w:rsid w:val="00250783"/>
    <w:rsid w:val="00252B96"/>
    <w:rsid w:val="00255D73"/>
    <w:rsid w:val="00260E1E"/>
    <w:rsid w:val="0026114B"/>
    <w:rsid w:val="0026291A"/>
    <w:rsid w:val="00265BAD"/>
    <w:rsid w:val="00265C8F"/>
    <w:rsid w:val="0026663A"/>
    <w:rsid w:val="00266FD5"/>
    <w:rsid w:val="00270A20"/>
    <w:rsid w:val="00271F5B"/>
    <w:rsid w:val="002733DB"/>
    <w:rsid w:val="002735FD"/>
    <w:rsid w:val="00273A41"/>
    <w:rsid w:val="00274022"/>
    <w:rsid w:val="00274595"/>
    <w:rsid w:val="00274ABA"/>
    <w:rsid w:val="00274F16"/>
    <w:rsid w:val="002824FA"/>
    <w:rsid w:val="00284F26"/>
    <w:rsid w:val="0028554E"/>
    <w:rsid w:val="00287857"/>
    <w:rsid w:val="002879A9"/>
    <w:rsid w:val="002917A7"/>
    <w:rsid w:val="0029188F"/>
    <w:rsid w:val="002966A5"/>
    <w:rsid w:val="00296795"/>
    <w:rsid w:val="00297CEB"/>
    <w:rsid w:val="00297E9C"/>
    <w:rsid w:val="002A6142"/>
    <w:rsid w:val="002A6A5E"/>
    <w:rsid w:val="002B725A"/>
    <w:rsid w:val="002C3022"/>
    <w:rsid w:val="002C4B37"/>
    <w:rsid w:val="002C5C9D"/>
    <w:rsid w:val="002D0576"/>
    <w:rsid w:val="002D1E48"/>
    <w:rsid w:val="002D2622"/>
    <w:rsid w:val="002D28E8"/>
    <w:rsid w:val="002D4633"/>
    <w:rsid w:val="002D4F46"/>
    <w:rsid w:val="002D59FF"/>
    <w:rsid w:val="002D6109"/>
    <w:rsid w:val="002E03EA"/>
    <w:rsid w:val="002E19B4"/>
    <w:rsid w:val="002E19CD"/>
    <w:rsid w:val="002E2DDC"/>
    <w:rsid w:val="002E3E96"/>
    <w:rsid w:val="002E3EBA"/>
    <w:rsid w:val="002E5315"/>
    <w:rsid w:val="002E759E"/>
    <w:rsid w:val="002F3031"/>
    <w:rsid w:val="002F37B3"/>
    <w:rsid w:val="00300172"/>
    <w:rsid w:val="003012E2"/>
    <w:rsid w:val="00301CFA"/>
    <w:rsid w:val="0030249A"/>
    <w:rsid w:val="00303758"/>
    <w:rsid w:val="003054E8"/>
    <w:rsid w:val="0031049E"/>
    <w:rsid w:val="00310985"/>
    <w:rsid w:val="00311DCA"/>
    <w:rsid w:val="00312190"/>
    <w:rsid w:val="00313613"/>
    <w:rsid w:val="00317BFE"/>
    <w:rsid w:val="0032312F"/>
    <w:rsid w:val="00325CF9"/>
    <w:rsid w:val="00325E65"/>
    <w:rsid w:val="00330D6B"/>
    <w:rsid w:val="00331007"/>
    <w:rsid w:val="00331E42"/>
    <w:rsid w:val="0033564D"/>
    <w:rsid w:val="00340C2F"/>
    <w:rsid w:val="0034241B"/>
    <w:rsid w:val="00344801"/>
    <w:rsid w:val="00354D6A"/>
    <w:rsid w:val="00354EA5"/>
    <w:rsid w:val="003613DE"/>
    <w:rsid w:val="00361A18"/>
    <w:rsid w:val="00361CC8"/>
    <w:rsid w:val="003643E7"/>
    <w:rsid w:val="00364637"/>
    <w:rsid w:val="00376857"/>
    <w:rsid w:val="00377EA2"/>
    <w:rsid w:val="003809FD"/>
    <w:rsid w:val="003827B5"/>
    <w:rsid w:val="003838E8"/>
    <w:rsid w:val="00386405"/>
    <w:rsid w:val="00395163"/>
    <w:rsid w:val="003A161B"/>
    <w:rsid w:val="003A2112"/>
    <w:rsid w:val="003A2EFD"/>
    <w:rsid w:val="003A54BA"/>
    <w:rsid w:val="003A61E6"/>
    <w:rsid w:val="003B05EE"/>
    <w:rsid w:val="003B3380"/>
    <w:rsid w:val="003B3866"/>
    <w:rsid w:val="003B6F73"/>
    <w:rsid w:val="003B7096"/>
    <w:rsid w:val="003B7447"/>
    <w:rsid w:val="003C46E6"/>
    <w:rsid w:val="003C5F92"/>
    <w:rsid w:val="003D6F5B"/>
    <w:rsid w:val="003D7812"/>
    <w:rsid w:val="003E1415"/>
    <w:rsid w:val="003E5BE3"/>
    <w:rsid w:val="003F2E74"/>
    <w:rsid w:val="003F37F6"/>
    <w:rsid w:val="003F47AF"/>
    <w:rsid w:val="003F55FB"/>
    <w:rsid w:val="003F6035"/>
    <w:rsid w:val="00405F2B"/>
    <w:rsid w:val="0040736E"/>
    <w:rsid w:val="00407919"/>
    <w:rsid w:val="00413511"/>
    <w:rsid w:val="004136C7"/>
    <w:rsid w:val="004140EE"/>
    <w:rsid w:val="004143C9"/>
    <w:rsid w:val="00414BEF"/>
    <w:rsid w:val="00421302"/>
    <w:rsid w:val="00421808"/>
    <w:rsid w:val="00424973"/>
    <w:rsid w:val="0042509B"/>
    <w:rsid w:val="00425749"/>
    <w:rsid w:val="00425D56"/>
    <w:rsid w:val="00426105"/>
    <w:rsid w:val="00427A27"/>
    <w:rsid w:val="004303AE"/>
    <w:rsid w:val="004315E1"/>
    <w:rsid w:val="00431DA7"/>
    <w:rsid w:val="004320BF"/>
    <w:rsid w:val="00432848"/>
    <w:rsid w:val="00441980"/>
    <w:rsid w:val="00444AFE"/>
    <w:rsid w:val="004451C5"/>
    <w:rsid w:val="00451512"/>
    <w:rsid w:val="00452295"/>
    <w:rsid w:val="004523A5"/>
    <w:rsid w:val="004524E7"/>
    <w:rsid w:val="00452796"/>
    <w:rsid w:val="00461882"/>
    <w:rsid w:val="00463B39"/>
    <w:rsid w:val="00467536"/>
    <w:rsid w:val="004705B7"/>
    <w:rsid w:val="0047440A"/>
    <w:rsid w:val="00474A77"/>
    <w:rsid w:val="00480957"/>
    <w:rsid w:val="00482116"/>
    <w:rsid w:val="00482C80"/>
    <w:rsid w:val="00483E7F"/>
    <w:rsid w:val="00485A24"/>
    <w:rsid w:val="0048647D"/>
    <w:rsid w:val="004870A6"/>
    <w:rsid w:val="0048749E"/>
    <w:rsid w:val="00493226"/>
    <w:rsid w:val="004949A0"/>
    <w:rsid w:val="00494D79"/>
    <w:rsid w:val="0049550C"/>
    <w:rsid w:val="00495F30"/>
    <w:rsid w:val="004A03F2"/>
    <w:rsid w:val="004A61AC"/>
    <w:rsid w:val="004B085A"/>
    <w:rsid w:val="004B38F3"/>
    <w:rsid w:val="004B3BAC"/>
    <w:rsid w:val="004B52E3"/>
    <w:rsid w:val="004B598B"/>
    <w:rsid w:val="004B74CD"/>
    <w:rsid w:val="004B7593"/>
    <w:rsid w:val="004C788B"/>
    <w:rsid w:val="004D3BFA"/>
    <w:rsid w:val="004D5220"/>
    <w:rsid w:val="004D555C"/>
    <w:rsid w:val="004E11CC"/>
    <w:rsid w:val="004E16CD"/>
    <w:rsid w:val="004E368F"/>
    <w:rsid w:val="004E6B70"/>
    <w:rsid w:val="004E6CB3"/>
    <w:rsid w:val="004F1797"/>
    <w:rsid w:val="004F1888"/>
    <w:rsid w:val="004F23BA"/>
    <w:rsid w:val="004F2B0D"/>
    <w:rsid w:val="004F2C50"/>
    <w:rsid w:val="004F34F0"/>
    <w:rsid w:val="004F36B3"/>
    <w:rsid w:val="004F6250"/>
    <w:rsid w:val="004F69B9"/>
    <w:rsid w:val="004F7FFA"/>
    <w:rsid w:val="00501625"/>
    <w:rsid w:val="005043C2"/>
    <w:rsid w:val="005059A9"/>
    <w:rsid w:val="00505AE5"/>
    <w:rsid w:val="00506638"/>
    <w:rsid w:val="00512F6A"/>
    <w:rsid w:val="00513314"/>
    <w:rsid w:val="005179F5"/>
    <w:rsid w:val="00520B75"/>
    <w:rsid w:val="00522084"/>
    <w:rsid w:val="00522C3B"/>
    <w:rsid w:val="00523AFA"/>
    <w:rsid w:val="00527143"/>
    <w:rsid w:val="00530CCD"/>
    <w:rsid w:val="00530F3B"/>
    <w:rsid w:val="0053137B"/>
    <w:rsid w:val="005313DE"/>
    <w:rsid w:val="00534014"/>
    <w:rsid w:val="00534997"/>
    <w:rsid w:val="00535DAA"/>
    <w:rsid w:val="005360F5"/>
    <w:rsid w:val="00536700"/>
    <w:rsid w:val="00537ECC"/>
    <w:rsid w:val="005419F3"/>
    <w:rsid w:val="00543DB2"/>
    <w:rsid w:val="005500F1"/>
    <w:rsid w:val="00550F3C"/>
    <w:rsid w:val="00553E8E"/>
    <w:rsid w:val="00554C3F"/>
    <w:rsid w:val="00556697"/>
    <w:rsid w:val="00557439"/>
    <w:rsid w:val="00562906"/>
    <w:rsid w:val="005636BC"/>
    <w:rsid w:val="0056407A"/>
    <w:rsid w:val="00565C5C"/>
    <w:rsid w:val="00566167"/>
    <w:rsid w:val="00566F72"/>
    <w:rsid w:val="00567FD8"/>
    <w:rsid w:val="00570058"/>
    <w:rsid w:val="00570EBC"/>
    <w:rsid w:val="00571402"/>
    <w:rsid w:val="00572671"/>
    <w:rsid w:val="00580160"/>
    <w:rsid w:val="00582001"/>
    <w:rsid w:val="0058218C"/>
    <w:rsid w:val="00583CC8"/>
    <w:rsid w:val="00584E35"/>
    <w:rsid w:val="00590550"/>
    <w:rsid w:val="00591A8D"/>
    <w:rsid w:val="00595249"/>
    <w:rsid w:val="0059729C"/>
    <w:rsid w:val="005A20D0"/>
    <w:rsid w:val="005A38E9"/>
    <w:rsid w:val="005A7685"/>
    <w:rsid w:val="005A7930"/>
    <w:rsid w:val="005B0B12"/>
    <w:rsid w:val="005B5BBF"/>
    <w:rsid w:val="005B6916"/>
    <w:rsid w:val="005B733D"/>
    <w:rsid w:val="005C1270"/>
    <w:rsid w:val="005C20C6"/>
    <w:rsid w:val="005C5E6B"/>
    <w:rsid w:val="005C6749"/>
    <w:rsid w:val="005C6887"/>
    <w:rsid w:val="005C75A0"/>
    <w:rsid w:val="005D2066"/>
    <w:rsid w:val="005D2141"/>
    <w:rsid w:val="005D2A5F"/>
    <w:rsid w:val="005D3210"/>
    <w:rsid w:val="005D4736"/>
    <w:rsid w:val="005D6B29"/>
    <w:rsid w:val="005E091E"/>
    <w:rsid w:val="005E157E"/>
    <w:rsid w:val="005E2835"/>
    <w:rsid w:val="005E4ADA"/>
    <w:rsid w:val="005E5906"/>
    <w:rsid w:val="005E6FC6"/>
    <w:rsid w:val="005F0F5E"/>
    <w:rsid w:val="005F1F6A"/>
    <w:rsid w:val="005F50A1"/>
    <w:rsid w:val="005F50C2"/>
    <w:rsid w:val="005F54CD"/>
    <w:rsid w:val="005F59AB"/>
    <w:rsid w:val="005F5F8E"/>
    <w:rsid w:val="005F725D"/>
    <w:rsid w:val="00600F75"/>
    <w:rsid w:val="00602A20"/>
    <w:rsid w:val="00602B5A"/>
    <w:rsid w:val="00605536"/>
    <w:rsid w:val="00610003"/>
    <w:rsid w:val="00611D2E"/>
    <w:rsid w:val="00613529"/>
    <w:rsid w:val="00614406"/>
    <w:rsid w:val="00616B4C"/>
    <w:rsid w:val="00617A73"/>
    <w:rsid w:val="006216F5"/>
    <w:rsid w:val="006273F9"/>
    <w:rsid w:val="006303B8"/>
    <w:rsid w:val="00634379"/>
    <w:rsid w:val="006364E5"/>
    <w:rsid w:val="00642B7B"/>
    <w:rsid w:val="00653744"/>
    <w:rsid w:val="00653D43"/>
    <w:rsid w:val="00655C1F"/>
    <w:rsid w:val="00656981"/>
    <w:rsid w:val="00660A79"/>
    <w:rsid w:val="00661E15"/>
    <w:rsid w:val="00663B84"/>
    <w:rsid w:val="0066430F"/>
    <w:rsid w:val="00666DFF"/>
    <w:rsid w:val="00667160"/>
    <w:rsid w:val="00667486"/>
    <w:rsid w:val="006709E7"/>
    <w:rsid w:val="00672099"/>
    <w:rsid w:val="00673C4C"/>
    <w:rsid w:val="00680A56"/>
    <w:rsid w:val="0068240B"/>
    <w:rsid w:val="00682AD9"/>
    <w:rsid w:val="006835E6"/>
    <w:rsid w:val="00683D57"/>
    <w:rsid w:val="00683FD8"/>
    <w:rsid w:val="00684077"/>
    <w:rsid w:val="0068533B"/>
    <w:rsid w:val="00686103"/>
    <w:rsid w:val="006908FE"/>
    <w:rsid w:val="00690D45"/>
    <w:rsid w:val="00690FDF"/>
    <w:rsid w:val="00691F29"/>
    <w:rsid w:val="006925DE"/>
    <w:rsid w:val="00692678"/>
    <w:rsid w:val="006947A4"/>
    <w:rsid w:val="00695551"/>
    <w:rsid w:val="00697327"/>
    <w:rsid w:val="006975E5"/>
    <w:rsid w:val="006A2874"/>
    <w:rsid w:val="006A3397"/>
    <w:rsid w:val="006A5004"/>
    <w:rsid w:val="006A5526"/>
    <w:rsid w:val="006B092F"/>
    <w:rsid w:val="006B2513"/>
    <w:rsid w:val="006B29DA"/>
    <w:rsid w:val="006B2AFD"/>
    <w:rsid w:val="006B390E"/>
    <w:rsid w:val="006B3A4E"/>
    <w:rsid w:val="006B3EAA"/>
    <w:rsid w:val="006B7176"/>
    <w:rsid w:val="006B7435"/>
    <w:rsid w:val="006B745D"/>
    <w:rsid w:val="006C4472"/>
    <w:rsid w:val="006C4A78"/>
    <w:rsid w:val="006C4AB3"/>
    <w:rsid w:val="006C6411"/>
    <w:rsid w:val="006C66C7"/>
    <w:rsid w:val="006C75CA"/>
    <w:rsid w:val="006D3481"/>
    <w:rsid w:val="006D5B66"/>
    <w:rsid w:val="006D638A"/>
    <w:rsid w:val="006E27E8"/>
    <w:rsid w:val="006E352F"/>
    <w:rsid w:val="006E3CF4"/>
    <w:rsid w:val="006E559B"/>
    <w:rsid w:val="006F1573"/>
    <w:rsid w:val="006F61AA"/>
    <w:rsid w:val="007007A9"/>
    <w:rsid w:val="00701A7A"/>
    <w:rsid w:val="00701D40"/>
    <w:rsid w:val="007057E7"/>
    <w:rsid w:val="0070659A"/>
    <w:rsid w:val="00707469"/>
    <w:rsid w:val="00711328"/>
    <w:rsid w:val="00712418"/>
    <w:rsid w:val="007158C1"/>
    <w:rsid w:val="00716605"/>
    <w:rsid w:val="007174A2"/>
    <w:rsid w:val="0072103B"/>
    <w:rsid w:val="00721387"/>
    <w:rsid w:val="00722444"/>
    <w:rsid w:val="0072262E"/>
    <w:rsid w:val="007235C0"/>
    <w:rsid w:val="007270D0"/>
    <w:rsid w:val="007308D3"/>
    <w:rsid w:val="00730D62"/>
    <w:rsid w:val="00730F77"/>
    <w:rsid w:val="007317CF"/>
    <w:rsid w:val="00732338"/>
    <w:rsid w:val="0073371F"/>
    <w:rsid w:val="00733CDA"/>
    <w:rsid w:val="007402F4"/>
    <w:rsid w:val="00742D9B"/>
    <w:rsid w:val="00742EF5"/>
    <w:rsid w:val="00742F71"/>
    <w:rsid w:val="00744278"/>
    <w:rsid w:val="00745499"/>
    <w:rsid w:val="00745AD4"/>
    <w:rsid w:val="00746453"/>
    <w:rsid w:val="007477E0"/>
    <w:rsid w:val="00747B08"/>
    <w:rsid w:val="007508CD"/>
    <w:rsid w:val="00751257"/>
    <w:rsid w:val="0075606A"/>
    <w:rsid w:val="00756F22"/>
    <w:rsid w:val="007622DE"/>
    <w:rsid w:val="00764B19"/>
    <w:rsid w:val="00766340"/>
    <w:rsid w:val="00766E9D"/>
    <w:rsid w:val="00767DAC"/>
    <w:rsid w:val="007705EC"/>
    <w:rsid w:val="007754EF"/>
    <w:rsid w:val="00775884"/>
    <w:rsid w:val="00780384"/>
    <w:rsid w:val="00780E64"/>
    <w:rsid w:val="007815FA"/>
    <w:rsid w:val="00783BA1"/>
    <w:rsid w:val="0078445E"/>
    <w:rsid w:val="00784AC7"/>
    <w:rsid w:val="00785349"/>
    <w:rsid w:val="00785B9F"/>
    <w:rsid w:val="00786A83"/>
    <w:rsid w:val="007918B8"/>
    <w:rsid w:val="00791C83"/>
    <w:rsid w:val="00793248"/>
    <w:rsid w:val="007940F1"/>
    <w:rsid w:val="007972B1"/>
    <w:rsid w:val="00797B0A"/>
    <w:rsid w:val="007A1E67"/>
    <w:rsid w:val="007A43B7"/>
    <w:rsid w:val="007A4C55"/>
    <w:rsid w:val="007B08A5"/>
    <w:rsid w:val="007B0AF6"/>
    <w:rsid w:val="007B1DCD"/>
    <w:rsid w:val="007B1F3E"/>
    <w:rsid w:val="007B3C29"/>
    <w:rsid w:val="007B44C6"/>
    <w:rsid w:val="007C28A9"/>
    <w:rsid w:val="007C37AA"/>
    <w:rsid w:val="007D0333"/>
    <w:rsid w:val="007D079E"/>
    <w:rsid w:val="007D19B4"/>
    <w:rsid w:val="007D24AB"/>
    <w:rsid w:val="007D329A"/>
    <w:rsid w:val="007D4D10"/>
    <w:rsid w:val="007D77A9"/>
    <w:rsid w:val="007E1DDB"/>
    <w:rsid w:val="007E1F9C"/>
    <w:rsid w:val="007E2557"/>
    <w:rsid w:val="007E3F65"/>
    <w:rsid w:val="007E43AC"/>
    <w:rsid w:val="007E5270"/>
    <w:rsid w:val="007E654C"/>
    <w:rsid w:val="007F05BB"/>
    <w:rsid w:val="007F117E"/>
    <w:rsid w:val="007F420F"/>
    <w:rsid w:val="007F42F4"/>
    <w:rsid w:val="007F5AB8"/>
    <w:rsid w:val="007F5F56"/>
    <w:rsid w:val="007F749B"/>
    <w:rsid w:val="00800772"/>
    <w:rsid w:val="00804357"/>
    <w:rsid w:val="00804439"/>
    <w:rsid w:val="00805E84"/>
    <w:rsid w:val="008069AF"/>
    <w:rsid w:val="00811166"/>
    <w:rsid w:val="0081268E"/>
    <w:rsid w:val="0081638D"/>
    <w:rsid w:val="00816E4A"/>
    <w:rsid w:val="008173F4"/>
    <w:rsid w:val="0081743B"/>
    <w:rsid w:val="00817526"/>
    <w:rsid w:val="008205D9"/>
    <w:rsid w:val="0082121A"/>
    <w:rsid w:val="00822DEA"/>
    <w:rsid w:val="0082405D"/>
    <w:rsid w:val="008242F3"/>
    <w:rsid w:val="00824BC9"/>
    <w:rsid w:val="00824E9E"/>
    <w:rsid w:val="00827663"/>
    <w:rsid w:val="00827FEB"/>
    <w:rsid w:val="008317EE"/>
    <w:rsid w:val="00834874"/>
    <w:rsid w:val="00835278"/>
    <w:rsid w:val="00835C53"/>
    <w:rsid w:val="008371FE"/>
    <w:rsid w:val="00840098"/>
    <w:rsid w:val="00841018"/>
    <w:rsid w:val="008422BF"/>
    <w:rsid w:val="008440BB"/>
    <w:rsid w:val="00844600"/>
    <w:rsid w:val="00844686"/>
    <w:rsid w:val="008479ED"/>
    <w:rsid w:val="008509A0"/>
    <w:rsid w:val="008519A3"/>
    <w:rsid w:val="00852266"/>
    <w:rsid w:val="0085233A"/>
    <w:rsid w:val="00853863"/>
    <w:rsid w:val="00853FE3"/>
    <w:rsid w:val="008548E6"/>
    <w:rsid w:val="00856AC2"/>
    <w:rsid w:val="00857339"/>
    <w:rsid w:val="008603C6"/>
    <w:rsid w:val="0086057A"/>
    <w:rsid w:val="00861EBA"/>
    <w:rsid w:val="00862C79"/>
    <w:rsid w:val="00864E82"/>
    <w:rsid w:val="008659FA"/>
    <w:rsid w:val="008679F0"/>
    <w:rsid w:val="0087004C"/>
    <w:rsid w:val="008704D3"/>
    <w:rsid w:val="00871C8C"/>
    <w:rsid w:val="008743B4"/>
    <w:rsid w:val="00882EE6"/>
    <w:rsid w:val="0088334A"/>
    <w:rsid w:val="00883557"/>
    <w:rsid w:val="00883F28"/>
    <w:rsid w:val="00883FF8"/>
    <w:rsid w:val="008843F3"/>
    <w:rsid w:val="00885289"/>
    <w:rsid w:val="00885CD4"/>
    <w:rsid w:val="008867F4"/>
    <w:rsid w:val="00886E12"/>
    <w:rsid w:val="0089138E"/>
    <w:rsid w:val="008917CE"/>
    <w:rsid w:val="008930AF"/>
    <w:rsid w:val="00893F1F"/>
    <w:rsid w:val="008940C2"/>
    <w:rsid w:val="00894AD7"/>
    <w:rsid w:val="00895A88"/>
    <w:rsid w:val="008A0B27"/>
    <w:rsid w:val="008A2CBD"/>
    <w:rsid w:val="008A31CF"/>
    <w:rsid w:val="008A6203"/>
    <w:rsid w:val="008B0F8B"/>
    <w:rsid w:val="008B2DB1"/>
    <w:rsid w:val="008B413B"/>
    <w:rsid w:val="008B542B"/>
    <w:rsid w:val="008B5523"/>
    <w:rsid w:val="008B5BE3"/>
    <w:rsid w:val="008B691D"/>
    <w:rsid w:val="008B7223"/>
    <w:rsid w:val="008B7DF5"/>
    <w:rsid w:val="008C0B49"/>
    <w:rsid w:val="008C10FA"/>
    <w:rsid w:val="008C1223"/>
    <w:rsid w:val="008C3CDE"/>
    <w:rsid w:val="008C437B"/>
    <w:rsid w:val="008D49B4"/>
    <w:rsid w:val="008D6C91"/>
    <w:rsid w:val="008E1B22"/>
    <w:rsid w:val="008E4930"/>
    <w:rsid w:val="008E5331"/>
    <w:rsid w:val="008E69DF"/>
    <w:rsid w:val="008F178A"/>
    <w:rsid w:val="008F1928"/>
    <w:rsid w:val="008F296A"/>
    <w:rsid w:val="008F4A0F"/>
    <w:rsid w:val="008F51D0"/>
    <w:rsid w:val="008F7CEA"/>
    <w:rsid w:val="009004B1"/>
    <w:rsid w:val="00902361"/>
    <w:rsid w:val="009043FF"/>
    <w:rsid w:val="009070F4"/>
    <w:rsid w:val="00911A72"/>
    <w:rsid w:val="00911B53"/>
    <w:rsid w:val="009141EB"/>
    <w:rsid w:val="0091641B"/>
    <w:rsid w:val="00916AEB"/>
    <w:rsid w:val="00921CDA"/>
    <w:rsid w:val="009220F3"/>
    <w:rsid w:val="00922E51"/>
    <w:rsid w:val="009263F6"/>
    <w:rsid w:val="0092688E"/>
    <w:rsid w:val="0093073A"/>
    <w:rsid w:val="00931C68"/>
    <w:rsid w:val="0093328C"/>
    <w:rsid w:val="009340B3"/>
    <w:rsid w:val="00934695"/>
    <w:rsid w:val="009401CD"/>
    <w:rsid w:val="00942C99"/>
    <w:rsid w:val="00943991"/>
    <w:rsid w:val="009441DC"/>
    <w:rsid w:val="00944BE1"/>
    <w:rsid w:val="00945396"/>
    <w:rsid w:val="009458CB"/>
    <w:rsid w:val="0094613E"/>
    <w:rsid w:val="00947150"/>
    <w:rsid w:val="00947518"/>
    <w:rsid w:val="00947BAD"/>
    <w:rsid w:val="00952580"/>
    <w:rsid w:val="00952EC3"/>
    <w:rsid w:val="0095353E"/>
    <w:rsid w:val="00954847"/>
    <w:rsid w:val="009564B7"/>
    <w:rsid w:val="00960166"/>
    <w:rsid w:val="00960E9D"/>
    <w:rsid w:val="00961D6E"/>
    <w:rsid w:val="00963036"/>
    <w:rsid w:val="0096364E"/>
    <w:rsid w:val="009636C2"/>
    <w:rsid w:val="00965720"/>
    <w:rsid w:val="00966847"/>
    <w:rsid w:val="00972412"/>
    <w:rsid w:val="009729D8"/>
    <w:rsid w:val="009752A0"/>
    <w:rsid w:val="00983C7E"/>
    <w:rsid w:val="0099035D"/>
    <w:rsid w:val="0099325C"/>
    <w:rsid w:val="0099435C"/>
    <w:rsid w:val="00997E27"/>
    <w:rsid w:val="009A07ED"/>
    <w:rsid w:val="009A0A2A"/>
    <w:rsid w:val="009A2314"/>
    <w:rsid w:val="009A2EC3"/>
    <w:rsid w:val="009A3640"/>
    <w:rsid w:val="009A667B"/>
    <w:rsid w:val="009A6BAD"/>
    <w:rsid w:val="009A6D21"/>
    <w:rsid w:val="009A6EFD"/>
    <w:rsid w:val="009A74C8"/>
    <w:rsid w:val="009B0282"/>
    <w:rsid w:val="009B329B"/>
    <w:rsid w:val="009B3EBB"/>
    <w:rsid w:val="009B3FC6"/>
    <w:rsid w:val="009B443B"/>
    <w:rsid w:val="009B6108"/>
    <w:rsid w:val="009B6821"/>
    <w:rsid w:val="009B76D3"/>
    <w:rsid w:val="009B79FB"/>
    <w:rsid w:val="009C1CD8"/>
    <w:rsid w:val="009C2F41"/>
    <w:rsid w:val="009C41F4"/>
    <w:rsid w:val="009C62C3"/>
    <w:rsid w:val="009C6F76"/>
    <w:rsid w:val="009C7A0C"/>
    <w:rsid w:val="009D061E"/>
    <w:rsid w:val="009D2593"/>
    <w:rsid w:val="009D598F"/>
    <w:rsid w:val="009D7D7F"/>
    <w:rsid w:val="009E1B54"/>
    <w:rsid w:val="009E1E30"/>
    <w:rsid w:val="009E4C87"/>
    <w:rsid w:val="009E6B9D"/>
    <w:rsid w:val="009F1B2A"/>
    <w:rsid w:val="009F35A5"/>
    <w:rsid w:val="00A02861"/>
    <w:rsid w:val="00A04DF6"/>
    <w:rsid w:val="00A05C0C"/>
    <w:rsid w:val="00A1113B"/>
    <w:rsid w:val="00A13EE7"/>
    <w:rsid w:val="00A140A9"/>
    <w:rsid w:val="00A15A76"/>
    <w:rsid w:val="00A179CA"/>
    <w:rsid w:val="00A17F04"/>
    <w:rsid w:val="00A209D4"/>
    <w:rsid w:val="00A20AC9"/>
    <w:rsid w:val="00A21D3E"/>
    <w:rsid w:val="00A22D83"/>
    <w:rsid w:val="00A23F21"/>
    <w:rsid w:val="00A32525"/>
    <w:rsid w:val="00A3289E"/>
    <w:rsid w:val="00A32B22"/>
    <w:rsid w:val="00A33CFD"/>
    <w:rsid w:val="00A40E1D"/>
    <w:rsid w:val="00A41675"/>
    <w:rsid w:val="00A4384B"/>
    <w:rsid w:val="00A43920"/>
    <w:rsid w:val="00A44CCF"/>
    <w:rsid w:val="00A45358"/>
    <w:rsid w:val="00A47578"/>
    <w:rsid w:val="00A47780"/>
    <w:rsid w:val="00A518A9"/>
    <w:rsid w:val="00A52E37"/>
    <w:rsid w:val="00A532C6"/>
    <w:rsid w:val="00A55B3A"/>
    <w:rsid w:val="00A56259"/>
    <w:rsid w:val="00A56951"/>
    <w:rsid w:val="00A57A39"/>
    <w:rsid w:val="00A57B11"/>
    <w:rsid w:val="00A57E29"/>
    <w:rsid w:val="00A61974"/>
    <w:rsid w:val="00A62600"/>
    <w:rsid w:val="00A6343C"/>
    <w:rsid w:val="00A64CD9"/>
    <w:rsid w:val="00A7030B"/>
    <w:rsid w:val="00A70CBD"/>
    <w:rsid w:val="00A7192E"/>
    <w:rsid w:val="00A71D74"/>
    <w:rsid w:val="00A72A09"/>
    <w:rsid w:val="00A72AD0"/>
    <w:rsid w:val="00A73D7B"/>
    <w:rsid w:val="00A74D49"/>
    <w:rsid w:val="00A77172"/>
    <w:rsid w:val="00A77F47"/>
    <w:rsid w:val="00A80287"/>
    <w:rsid w:val="00A81B3E"/>
    <w:rsid w:val="00A81BCF"/>
    <w:rsid w:val="00A8224A"/>
    <w:rsid w:val="00A82936"/>
    <w:rsid w:val="00A82A2E"/>
    <w:rsid w:val="00A84BBA"/>
    <w:rsid w:val="00A923B2"/>
    <w:rsid w:val="00A9255A"/>
    <w:rsid w:val="00A9347F"/>
    <w:rsid w:val="00A95104"/>
    <w:rsid w:val="00A954F9"/>
    <w:rsid w:val="00A961D5"/>
    <w:rsid w:val="00AA19C5"/>
    <w:rsid w:val="00AA348D"/>
    <w:rsid w:val="00AA569A"/>
    <w:rsid w:val="00AA62C9"/>
    <w:rsid w:val="00AA7288"/>
    <w:rsid w:val="00AA7CB1"/>
    <w:rsid w:val="00AB017D"/>
    <w:rsid w:val="00AB45FE"/>
    <w:rsid w:val="00AB4761"/>
    <w:rsid w:val="00AB48BD"/>
    <w:rsid w:val="00AB768B"/>
    <w:rsid w:val="00AB782B"/>
    <w:rsid w:val="00AC007E"/>
    <w:rsid w:val="00AC0496"/>
    <w:rsid w:val="00AC2C6E"/>
    <w:rsid w:val="00AC4F65"/>
    <w:rsid w:val="00AC693F"/>
    <w:rsid w:val="00AD0B8A"/>
    <w:rsid w:val="00AD234F"/>
    <w:rsid w:val="00AD2F42"/>
    <w:rsid w:val="00AD50E0"/>
    <w:rsid w:val="00AD5289"/>
    <w:rsid w:val="00AD629F"/>
    <w:rsid w:val="00AE34C4"/>
    <w:rsid w:val="00AE5721"/>
    <w:rsid w:val="00AF19E8"/>
    <w:rsid w:val="00AF2288"/>
    <w:rsid w:val="00AF2EA0"/>
    <w:rsid w:val="00B01CAA"/>
    <w:rsid w:val="00B02032"/>
    <w:rsid w:val="00B03D0D"/>
    <w:rsid w:val="00B0487A"/>
    <w:rsid w:val="00B05B7C"/>
    <w:rsid w:val="00B07538"/>
    <w:rsid w:val="00B10C0F"/>
    <w:rsid w:val="00B140E2"/>
    <w:rsid w:val="00B20D54"/>
    <w:rsid w:val="00B23B7C"/>
    <w:rsid w:val="00B2417F"/>
    <w:rsid w:val="00B25399"/>
    <w:rsid w:val="00B25528"/>
    <w:rsid w:val="00B27399"/>
    <w:rsid w:val="00B30F73"/>
    <w:rsid w:val="00B34592"/>
    <w:rsid w:val="00B3485B"/>
    <w:rsid w:val="00B410F7"/>
    <w:rsid w:val="00B41F7B"/>
    <w:rsid w:val="00B4396E"/>
    <w:rsid w:val="00B43C5E"/>
    <w:rsid w:val="00B44AA8"/>
    <w:rsid w:val="00B44F76"/>
    <w:rsid w:val="00B46487"/>
    <w:rsid w:val="00B475F0"/>
    <w:rsid w:val="00B47AE5"/>
    <w:rsid w:val="00B628BB"/>
    <w:rsid w:val="00B62BE2"/>
    <w:rsid w:val="00B62EC7"/>
    <w:rsid w:val="00B661C5"/>
    <w:rsid w:val="00B67415"/>
    <w:rsid w:val="00B704EF"/>
    <w:rsid w:val="00B717DC"/>
    <w:rsid w:val="00B722A2"/>
    <w:rsid w:val="00B75022"/>
    <w:rsid w:val="00B76177"/>
    <w:rsid w:val="00B77162"/>
    <w:rsid w:val="00B806F6"/>
    <w:rsid w:val="00B82F17"/>
    <w:rsid w:val="00B84E5A"/>
    <w:rsid w:val="00B906F6"/>
    <w:rsid w:val="00B91D51"/>
    <w:rsid w:val="00B9202D"/>
    <w:rsid w:val="00B94E6C"/>
    <w:rsid w:val="00B95576"/>
    <w:rsid w:val="00B95D21"/>
    <w:rsid w:val="00B95F06"/>
    <w:rsid w:val="00BA0A79"/>
    <w:rsid w:val="00BA2560"/>
    <w:rsid w:val="00BA268A"/>
    <w:rsid w:val="00BA59CD"/>
    <w:rsid w:val="00BA5C56"/>
    <w:rsid w:val="00BA78E7"/>
    <w:rsid w:val="00BA7D37"/>
    <w:rsid w:val="00BB6256"/>
    <w:rsid w:val="00BC27F0"/>
    <w:rsid w:val="00BC497A"/>
    <w:rsid w:val="00BC4C24"/>
    <w:rsid w:val="00BC7783"/>
    <w:rsid w:val="00BC78B2"/>
    <w:rsid w:val="00BC7DA6"/>
    <w:rsid w:val="00BD0AB2"/>
    <w:rsid w:val="00BD1A3C"/>
    <w:rsid w:val="00BD2B88"/>
    <w:rsid w:val="00BD37FD"/>
    <w:rsid w:val="00BD513B"/>
    <w:rsid w:val="00BD649F"/>
    <w:rsid w:val="00BD66B8"/>
    <w:rsid w:val="00BD73EC"/>
    <w:rsid w:val="00BE017E"/>
    <w:rsid w:val="00BE09A7"/>
    <w:rsid w:val="00BE3A1C"/>
    <w:rsid w:val="00BE44B8"/>
    <w:rsid w:val="00BE4FE5"/>
    <w:rsid w:val="00BE6868"/>
    <w:rsid w:val="00BE6917"/>
    <w:rsid w:val="00BF0E6E"/>
    <w:rsid w:val="00BF1A51"/>
    <w:rsid w:val="00BF6545"/>
    <w:rsid w:val="00BF7E1F"/>
    <w:rsid w:val="00BF7F60"/>
    <w:rsid w:val="00C000AC"/>
    <w:rsid w:val="00C003C2"/>
    <w:rsid w:val="00C0332E"/>
    <w:rsid w:val="00C04DE6"/>
    <w:rsid w:val="00C05EFB"/>
    <w:rsid w:val="00C06E6A"/>
    <w:rsid w:val="00C13652"/>
    <w:rsid w:val="00C15B11"/>
    <w:rsid w:val="00C20DDB"/>
    <w:rsid w:val="00C23BF7"/>
    <w:rsid w:val="00C24134"/>
    <w:rsid w:val="00C25A57"/>
    <w:rsid w:val="00C32FA5"/>
    <w:rsid w:val="00C33BD9"/>
    <w:rsid w:val="00C341B7"/>
    <w:rsid w:val="00C35803"/>
    <w:rsid w:val="00C37ACE"/>
    <w:rsid w:val="00C42442"/>
    <w:rsid w:val="00C42809"/>
    <w:rsid w:val="00C44AA1"/>
    <w:rsid w:val="00C450EE"/>
    <w:rsid w:val="00C458A0"/>
    <w:rsid w:val="00C46968"/>
    <w:rsid w:val="00C47309"/>
    <w:rsid w:val="00C5008E"/>
    <w:rsid w:val="00C50E7C"/>
    <w:rsid w:val="00C5148C"/>
    <w:rsid w:val="00C52107"/>
    <w:rsid w:val="00C5640E"/>
    <w:rsid w:val="00C60D73"/>
    <w:rsid w:val="00C63070"/>
    <w:rsid w:val="00C64CC1"/>
    <w:rsid w:val="00C66B4C"/>
    <w:rsid w:val="00C75C5C"/>
    <w:rsid w:val="00C774FB"/>
    <w:rsid w:val="00C81E8D"/>
    <w:rsid w:val="00C83545"/>
    <w:rsid w:val="00C839B9"/>
    <w:rsid w:val="00C84882"/>
    <w:rsid w:val="00C86873"/>
    <w:rsid w:val="00C87587"/>
    <w:rsid w:val="00C916D7"/>
    <w:rsid w:val="00C9314A"/>
    <w:rsid w:val="00C94CFC"/>
    <w:rsid w:val="00C95AA2"/>
    <w:rsid w:val="00C96E33"/>
    <w:rsid w:val="00C975E5"/>
    <w:rsid w:val="00CA045D"/>
    <w:rsid w:val="00CA0B31"/>
    <w:rsid w:val="00CA108A"/>
    <w:rsid w:val="00CA3D70"/>
    <w:rsid w:val="00CA434E"/>
    <w:rsid w:val="00CA6383"/>
    <w:rsid w:val="00CB11B0"/>
    <w:rsid w:val="00CB25AB"/>
    <w:rsid w:val="00CB27AD"/>
    <w:rsid w:val="00CB5CDC"/>
    <w:rsid w:val="00CC766B"/>
    <w:rsid w:val="00CD1B29"/>
    <w:rsid w:val="00CD2EDB"/>
    <w:rsid w:val="00CD3FAB"/>
    <w:rsid w:val="00CD4AEE"/>
    <w:rsid w:val="00CE1918"/>
    <w:rsid w:val="00CE1B1B"/>
    <w:rsid w:val="00CE20CD"/>
    <w:rsid w:val="00CE2276"/>
    <w:rsid w:val="00CE289A"/>
    <w:rsid w:val="00CE3640"/>
    <w:rsid w:val="00CE3F12"/>
    <w:rsid w:val="00CE401C"/>
    <w:rsid w:val="00CE5A76"/>
    <w:rsid w:val="00CE68CB"/>
    <w:rsid w:val="00CF3241"/>
    <w:rsid w:val="00CF742D"/>
    <w:rsid w:val="00CF797D"/>
    <w:rsid w:val="00D00D70"/>
    <w:rsid w:val="00D010BA"/>
    <w:rsid w:val="00D022A1"/>
    <w:rsid w:val="00D056F9"/>
    <w:rsid w:val="00D10501"/>
    <w:rsid w:val="00D13011"/>
    <w:rsid w:val="00D16486"/>
    <w:rsid w:val="00D16BF1"/>
    <w:rsid w:val="00D20C57"/>
    <w:rsid w:val="00D21FFB"/>
    <w:rsid w:val="00D22036"/>
    <w:rsid w:val="00D22D24"/>
    <w:rsid w:val="00D2307F"/>
    <w:rsid w:val="00D23B7C"/>
    <w:rsid w:val="00D26B73"/>
    <w:rsid w:val="00D26BD4"/>
    <w:rsid w:val="00D35CF6"/>
    <w:rsid w:val="00D3603D"/>
    <w:rsid w:val="00D37645"/>
    <w:rsid w:val="00D37802"/>
    <w:rsid w:val="00D40D7E"/>
    <w:rsid w:val="00D47D42"/>
    <w:rsid w:val="00D502CF"/>
    <w:rsid w:val="00D5139D"/>
    <w:rsid w:val="00D5219B"/>
    <w:rsid w:val="00D57447"/>
    <w:rsid w:val="00D633DA"/>
    <w:rsid w:val="00D63E43"/>
    <w:rsid w:val="00D644DA"/>
    <w:rsid w:val="00D64F1C"/>
    <w:rsid w:val="00D67391"/>
    <w:rsid w:val="00D67E51"/>
    <w:rsid w:val="00D70A1F"/>
    <w:rsid w:val="00D7129B"/>
    <w:rsid w:val="00D73851"/>
    <w:rsid w:val="00D7385C"/>
    <w:rsid w:val="00D75ABF"/>
    <w:rsid w:val="00D80170"/>
    <w:rsid w:val="00D82C96"/>
    <w:rsid w:val="00D850F1"/>
    <w:rsid w:val="00D85C69"/>
    <w:rsid w:val="00D863CB"/>
    <w:rsid w:val="00D8783F"/>
    <w:rsid w:val="00D90367"/>
    <w:rsid w:val="00D919AE"/>
    <w:rsid w:val="00D929EE"/>
    <w:rsid w:val="00D94C87"/>
    <w:rsid w:val="00D951E6"/>
    <w:rsid w:val="00D9543B"/>
    <w:rsid w:val="00D95DAF"/>
    <w:rsid w:val="00D9682B"/>
    <w:rsid w:val="00D97B8E"/>
    <w:rsid w:val="00D97CC1"/>
    <w:rsid w:val="00DA26F7"/>
    <w:rsid w:val="00DA559D"/>
    <w:rsid w:val="00DA6570"/>
    <w:rsid w:val="00DB39F9"/>
    <w:rsid w:val="00DB3CF3"/>
    <w:rsid w:val="00DC05D1"/>
    <w:rsid w:val="00DC14D8"/>
    <w:rsid w:val="00DC47AC"/>
    <w:rsid w:val="00DC5B5E"/>
    <w:rsid w:val="00DC75B5"/>
    <w:rsid w:val="00DD0646"/>
    <w:rsid w:val="00DD4544"/>
    <w:rsid w:val="00DE004A"/>
    <w:rsid w:val="00DE03DD"/>
    <w:rsid w:val="00DE1F34"/>
    <w:rsid w:val="00DE2510"/>
    <w:rsid w:val="00DE3394"/>
    <w:rsid w:val="00DE3EFE"/>
    <w:rsid w:val="00DE4584"/>
    <w:rsid w:val="00DE529A"/>
    <w:rsid w:val="00DE5FF2"/>
    <w:rsid w:val="00DE7CA2"/>
    <w:rsid w:val="00DF0B1A"/>
    <w:rsid w:val="00DF0D22"/>
    <w:rsid w:val="00DF1987"/>
    <w:rsid w:val="00DF5790"/>
    <w:rsid w:val="00E02CCA"/>
    <w:rsid w:val="00E05BD3"/>
    <w:rsid w:val="00E0739B"/>
    <w:rsid w:val="00E1008A"/>
    <w:rsid w:val="00E1079F"/>
    <w:rsid w:val="00E10890"/>
    <w:rsid w:val="00E10BBC"/>
    <w:rsid w:val="00E20343"/>
    <w:rsid w:val="00E21112"/>
    <w:rsid w:val="00E2351B"/>
    <w:rsid w:val="00E24FE4"/>
    <w:rsid w:val="00E270E6"/>
    <w:rsid w:val="00E27950"/>
    <w:rsid w:val="00E3343E"/>
    <w:rsid w:val="00E37114"/>
    <w:rsid w:val="00E40BEF"/>
    <w:rsid w:val="00E41D1C"/>
    <w:rsid w:val="00E43714"/>
    <w:rsid w:val="00E47A3C"/>
    <w:rsid w:val="00E5404E"/>
    <w:rsid w:val="00E554D5"/>
    <w:rsid w:val="00E5612D"/>
    <w:rsid w:val="00E5745F"/>
    <w:rsid w:val="00E57AD2"/>
    <w:rsid w:val="00E6280E"/>
    <w:rsid w:val="00E62884"/>
    <w:rsid w:val="00E62E02"/>
    <w:rsid w:val="00E64A69"/>
    <w:rsid w:val="00E660C2"/>
    <w:rsid w:val="00E66D5D"/>
    <w:rsid w:val="00E71E8B"/>
    <w:rsid w:val="00E735F4"/>
    <w:rsid w:val="00E73E2D"/>
    <w:rsid w:val="00E75450"/>
    <w:rsid w:val="00E8009B"/>
    <w:rsid w:val="00E80D80"/>
    <w:rsid w:val="00E814DE"/>
    <w:rsid w:val="00E81619"/>
    <w:rsid w:val="00E82AC9"/>
    <w:rsid w:val="00E841EC"/>
    <w:rsid w:val="00E85CEC"/>
    <w:rsid w:val="00E93EB6"/>
    <w:rsid w:val="00E9533C"/>
    <w:rsid w:val="00E960CB"/>
    <w:rsid w:val="00E97BFE"/>
    <w:rsid w:val="00EA21DF"/>
    <w:rsid w:val="00EA3821"/>
    <w:rsid w:val="00EA46FF"/>
    <w:rsid w:val="00EA577A"/>
    <w:rsid w:val="00EB0893"/>
    <w:rsid w:val="00EB1DB1"/>
    <w:rsid w:val="00EB2EAC"/>
    <w:rsid w:val="00EB4E2D"/>
    <w:rsid w:val="00EB5EAE"/>
    <w:rsid w:val="00EB6DD3"/>
    <w:rsid w:val="00ED085F"/>
    <w:rsid w:val="00ED1754"/>
    <w:rsid w:val="00ED30A1"/>
    <w:rsid w:val="00ED30CA"/>
    <w:rsid w:val="00ED5109"/>
    <w:rsid w:val="00ED529D"/>
    <w:rsid w:val="00ED5770"/>
    <w:rsid w:val="00ED75F6"/>
    <w:rsid w:val="00ED7A56"/>
    <w:rsid w:val="00EE105C"/>
    <w:rsid w:val="00EE3ADC"/>
    <w:rsid w:val="00EE4152"/>
    <w:rsid w:val="00EE4891"/>
    <w:rsid w:val="00EE4932"/>
    <w:rsid w:val="00EE5DC3"/>
    <w:rsid w:val="00EE6A37"/>
    <w:rsid w:val="00EE7DC1"/>
    <w:rsid w:val="00EF20FC"/>
    <w:rsid w:val="00EF23A9"/>
    <w:rsid w:val="00EF3CED"/>
    <w:rsid w:val="00EF548C"/>
    <w:rsid w:val="00EF5FBA"/>
    <w:rsid w:val="00EF77E1"/>
    <w:rsid w:val="00EF784E"/>
    <w:rsid w:val="00F01648"/>
    <w:rsid w:val="00F01969"/>
    <w:rsid w:val="00F01F8C"/>
    <w:rsid w:val="00F04105"/>
    <w:rsid w:val="00F06C12"/>
    <w:rsid w:val="00F06CAC"/>
    <w:rsid w:val="00F1043F"/>
    <w:rsid w:val="00F117DD"/>
    <w:rsid w:val="00F11EF5"/>
    <w:rsid w:val="00F12702"/>
    <w:rsid w:val="00F14722"/>
    <w:rsid w:val="00F15499"/>
    <w:rsid w:val="00F15997"/>
    <w:rsid w:val="00F23312"/>
    <w:rsid w:val="00F2766B"/>
    <w:rsid w:val="00F3088C"/>
    <w:rsid w:val="00F331F3"/>
    <w:rsid w:val="00F339F7"/>
    <w:rsid w:val="00F36F12"/>
    <w:rsid w:val="00F40D5C"/>
    <w:rsid w:val="00F40F5A"/>
    <w:rsid w:val="00F4160C"/>
    <w:rsid w:val="00F41A36"/>
    <w:rsid w:val="00F45BC0"/>
    <w:rsid w:val="00F6304D"/>
    <w:rsid w:val="00F63320"/>
    <w:rsid w:val="00F659E1"/>
    <w:rsid w:val="00F664F7"/>
    <w:rsid w:val="00F71156"/>
    <w:rsid w:val="00F73989"/>
    <w:rsid w:val="00F757E0"/>
    <w:rsid w:val="00F776E6"/>
    <w:rsid w:val="00F80D26"/>
    <w:rsid w:val="00F80E55"/>
    <w:rsid w:val="00F81807"/>
    <w:rsid w:val="00F832BA"/>
    <w:rsid w:val="00F90681"/>
    <w:rsid w:val="00F91D05"/>
    <w:rsid w:val="00F96813"/>
    <w:rsid w:val="00F979C8"/>
    <w:rsid w:val="00FA2813"/>
    <w:rsid w:val="00FA3349"/>
    <w:rsid w:val="00FA3AD1"/>
    <w:rsid w:val="00FA6313"/>
    <w:rsid w:val="00FB33F6"/>
    <w:rsid w:val="00FB4800"/>
    <w:rsid w:val="00FB7574"/>
    <w:rsid w:val="00FC00BB"/>
    <w:rsid w:val="00FC0B15"/>
    <w:rsid w:val="00FC564C"/>
    <w:rsid w:val="00FC7BEF"/>
    <w:rsid w:val="00FD2FAF"/>
    <w:rsid w:val="00FD359F"/>
    <w:rsid w:val="00FD4EBD"/>
    <w:rsid w:val="00FD5A60"/>
    <w:rsid w:val="00FD7B77"/>
    <w:rsid w:val="00FE09A8"/>
    <w:rsid w:val="00FE271A"/>
    <w:rsid w:val="00FE3DCA"/>
    <w:rsid w:val="00FE477B"/>
    <w:rsid w:val="00FE49A7"/>
    <w:rsid w:val="00FE5048"/>
    <w:rsid w:val="00FF04BD"/>
    <w:rsid w:val="00FF4736"/>
    <w:rsid w:val="00FF53FD"/>
    <w:rsid w:val="00FF5EB9"/>
    <w:rsid w:val="00FF6FE2"/>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E06B82"/>
  <w15:docId w15:val="{CE452E7A-B0A4-4F37-B9A4-BFD076C0F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03758"/>
    <w:rPr>
      <w:rFonts w:ascii="Times New Roman" w:eastAsia="Times New Roman" w:hAnsi="Times New Roman"/>
      <w:lang w:eastAsia="en-US"/>
    </w:rPr>
  </w:style>
  <w:style w:type="paragraph" w:styleId="Nadpis1">
    <w:name w:val="heading 1"/>
    <w:aliases w:val="Hoofdstukkop,Section Heading,H1,HTA Überschrift 1,Lev 1,Vertragsgliederung 1,Article Heading,h1,Kapitola,Kapitola1,Kapitola2,Kapitola3,Kapitola4,Kapitola5,Kapitola11,Kapitola21,Kapitola31,Kapitola41,Kapitola6,Kapitola12,Kapitola22,Kapitola32,F8"/>
    <w:basedOn w:val="Normln"/>
    <w:next w:val="Nadpis2"/>
    <w:link w:val="Nadpis1Char"/>
    <w:qFormat/>
    <w:rsid w:val="00303758"/>
    <w:pPr>
      <w:keepNext/>
      <w:numPr>
        <w:numId w:val="1"/>
      </w:numPr>
      <w:spacing w:before="240" w:after="60"/>
      <w:outlineLvl w:val="0"/>
    </w:pPr>
    <w:rPr>
      <w:b/>
      <w:i/>
      <w:kern w:val="28"/>
      <w:sz w:val="22"/>
    </w:rPr>
  </w:style>
  <w:style w:type="paragraph" w:styleId="Nadpis2">
    <w:name w:val="heading 2"/>
    <w:aliases w:val="Lev 2,Char Char Char,Char Char Char Char Char,Section,m,Body Text (Reset numbering),Reset numbering,H2,h2,TF-Overskrit 2,h2 main heading,2m,h 2,B Sub/Bold,B Sub/Bold1,B Sub/Bold2,B Sub/Bold11,h2 main heading1,h2 main heading2,B Sub/Bold3,- 1,2"/>
    <w:basedOn w:val="Normln"/>
    <w:link w:val="Nadpis2Char"/>
    <w:qFormat/>
    <w:rsid w:val="00303758"/>
    <w:pPr>
      <w:numPr>
        <w:ilvl w:val="1"/>
        <w:numId w:val="1"/>
      </w:numPr>
      <w:tabs>
        <w:tab w:val="clear" w:pos="6521"/>
        <w:tab w:val="num" w:pos="1134"/>
      </w:tabs>
      <w:spacing w:before="240" w:after="60"/>
      <w:ind w:left="1134"/>
      <w:outlineLvl w:val="1"/>
    </w:pPr>
    <w:rPr>
      <w:sz w:val="22"/>
    </w:rPr>
  </w:style>
  <w:style w:type="paragraph" w:styleId="Nadpis3">
    <w:name w:val="heading 3"/>
    <w:aliases w:val="Char,Level 1 - 2,h3,C Sub-Sub/Italic,h3 sub heading,Head 31,Head 32...,H3,Subparagraafkop,Level 1 - 1,HTA Überschrift 3,Minor,level 3,level3,Head 32,C Sub-Sub/Italic1,h3 sub heading1,3m,GPH Heading 3,Sub-section,H31,(Alt+3),3,Sub2Para"/>
    <w:basedOn w:val="Normln"/>
    <w:link w:val="Nadpis3Char"/>
    <w:qFormat/>
    <w:rsid w:val="00680A56"/>
    <w:pPr>
      <w:numPr>
        <w:ilvl w:val="2"/>
        <w:numId w:val="1"/>
      </w:numPr>
      <w:tabs>
        <w:tab w:val="left" w:pos="1701"/>
      </w:tabs>
      <w:spacing w:before="240" w:after="60"/>
      <w:jc w:val="both"/>
      <w:outlineLvl w:val="2"/>
    </w:pPr>
    <w:rPr>
      <w:sz w:val="22"/>
    </w:rPr>
  </w:style>
  <w:style w:type="paragraph" w:styleId="Nadpis4">
    <w:name w:val="heading 4"/>
    <w:aliases w:val="Level 2 - a,level 4,Heading 4 Char,h4,Text_Subhead_Sub,h4 sub sub heading,D Sub-Sub/Plain,Level 2 - (a),GPH Heading 4,Schedules,Vertrag"/>
    <w:basedOn w:val="Normln"/>
    <w:link w:val="Nadpis4Char"/>
    <w:qFormat/>
    <w:rsid w:val="00680A56"/>
    <w:pPr>
      <w:numPr>
        <w:numId w:val="4"/>
      </w:numPr>
      <w:tabs>
        <w:tab w:val="left" w:pos="2495"/>
      </w:tabs>
      <w:spacing w:before="240" w:after="60"/>
      <w:jc w:val="both"/>
      <w:outlineLvl w:val="3"/>
    </w:pPr>
    <w:rPr>
      <w:sz w:val="22"/>
    </w:rPr>
  </w:style>
  <w:style w:type="paragraph" w:styleId="Nadpis6">
    <w:name w:val="heading 6"/>
    <w:aliases w:val="Heading 6(unused),Legal Level 1.,L1 PIP,TextKleindruck,h6"/>
    <w:basedOn w:val="Normln"/>
    <w:next w:val="Normln"/>
    <w:link w:val="Nadpis6Char"/>
    <w:qFormat/>
    <w:rsid w:val="00303758"/>
    <w:pPr>
      <w:numPr>
        <w:ilvl w:val="5"/>
        <w:numId w:val="1"/>
      </w:numPr>
      <w:spacing w:before="240" w:after="240"/>
      <w:outlineLvl w:val="5"/>
    </w:pPr>
    <w:rPr>
      <w:sz w:val="22"/>
    </w:rPr>
  </w:style>
  <w:style w:type="paragraph" w:styleId="Nadpis7">
    <w:name w:val="heading 7"/>
    <w:aliases w:val="Appendix Major,7,E1 Marginal,Text-1-2-3,h7"/>
    <w:basedOn w:val="Normln"/>
    <w:next w:val="Normln"/>
    <w:link w:val="Nadpis7Char"/>
    <w:qFormat/>
    <w:rsid w:val="00303758"/>
    <w:pPr>
      <w:numPr>
        <w:ilvl w:val="6"/>
        <w:numId w:val="1"/>
      </w:numPr>
      <w:spacing w:before="240" w:after="60"/>
      <w:outlineLvl w:val="6"/>
    </w:pPr>
    <w:rPr>
      <w:rFonts w:ascii="Arial" w:hAnsi="Arial"/>
      <w:sz w:val="22"/>
    </w:rPr>
  </w:style>
  <w:style w:type="paragraph" w:styleId="Nadpis8">
    <w:name w:val="heading 8"/>
    <w:aliases w:val="Text-a-b-c,h8"/>
    <w:basedOn w:val="Normln"/>
    <w:next w:val="Normln"/>
    <w:link w:val="Nadpis8Char"/>
    <w:qFormat/>
    <w:rsid w:val="00303758"/>
    <w:pPr>
      <w:numPr>
        <w:ilvl w:val="7"/>
        <w:numId w:val="1"/>
      </w:numPr>
      <w:spacing w:before="240" w:after="60"/>
      <w:outlineLvl w:val="7"/>
    </w:pPr>
    <w:rPr>
      <w:rFonts w:ascii="Arial" w:hAnsi="Arial"/>
      <w:i/>
      <w:sz w:val="22"/>
    </w:rPr>
  </w:style>
  <w:style w:type="paragraph" w:styleId="Nadpis9">
    <w:name w:val="heading 9"/>
    <w:aliases w:val="Text-i-ii-iii,Legal Level 1.1.1.1.,h9"/>
    <w:basedOn w:val="Normln"/>
    <w:next w:val="Normln"/>
    <w:link w:val="Nadpis9Char"/>
    <w:qFormat/>
    <w:rsid w:val="00303758"/>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oofdstukkop Char,Section Heading Char,H1 Char,HTA Überschrift 1 Char,Lev 1 Char,Vertragsgliederung 1 Char,Article Heading Char,h1 Char,Kapitola Char,Kapitola1 Char,Kapitola2 Char,Kapitola3 Char,Kapitola4 Char,Kapitola5 Char,Kapitola6 Char"/>
    <w:link w:val="Nadpis1"/>
    <w:rsid w:val="00303758"/>
    <w:rPr>
      <w:rFonts w:ascii="Times New Roman" w:eastAsia="Times New Roman" w:hAnsi="Times New Roman"/>
      <w:b/>
      <w:i/>
      <w:kern w:val="28"/>
      <w:sz w:val="22"/>
      <w:lang w:eastAsia="en-US"/>
    </w:rPr>
  </w:style>
  <w:style w:type="character" w:customStyle="1" w:styleId="Nadpis2Char">
    <w:name w:val="Nadpis 2 Char"/>
    <w:aliases w:val="Lev 2 Char,Char Char Char Char,Char Char Char Char Char Char,Section Char,m Char,Body Text (Reset numbering) Char,Reset numbering Char,H2 Char,h2 Char,TF-Overskrit 2 Char,h2 main heading Char,2m Char,h 2 Char,B Sub/Bold Char,- 1 Char"/>
    <w:link w:val="Nadpis2"/>
    <w:rsid w:val="00303758"/>
    <w:rPr>
      <w:rFonts w:ascii="Times New Roman" w:eastAsia="Times New Roman" w:hAnsi="Times New Roman"/>
      <w:sz w:val="22"/>
      <w:lang w:eastAsia="en-US"/>
    </w:rPr>
  </w:style>
  <w:style w:type="character" w:customStyle="1" w:styleId="Nadpis3Char">
    <w:name w:val="Nadpis 3 Char"/>
    <w:aliases w:val="Char Char,Level 1 - 2 Char,h3 Char,C Sub-Sub/Italic Char,h3 sub heading Char,Head 31 Char,Head 32... Char,H3 Char,Subparagraafkop Char,Level 1 - 1 Char,HTA Überschrift 3 Char,Minor Char,level 3 Char,level3 Char,Head 32 Char,3m Char,3 Char"/>
    <w:link w:val="Nadpis3"/>
    <w:rsid w:val="00680A56"/>
    <w:rPr>
      <w:rFonts w:ascii="Times New Roman" w:eastAsia="Times New Roman" w:hAnsi="Times New Roman"/>
      <w:sz w:val="22"/>
      <w:lang w:eastAsia="en-US"/>
    </w:rPr>
  </w:style>
  <w:style w:type="character" w:customStyle="1" w:styleId="Nadpis4Char">
    <w:name w:val="Nadpis 4 Char"/>
    <w:aliases w:val="Level 2 - a Char,level 4 Char,Heading 4 Char Char,h4 Char,Text_Subhead_Sub Char,h4 sub sub heading Char,D Sub-Sub/Plain Char,Level 2 - (a) Char,GPH Heading 4 Char,Schedules Char,Vertrag Char"/>
    <w:link w:val="Nadpis4"/>
    <w:rsid w:val="00680A56"/>
    <w:rPr>
      <w:rFonts w:ascii="Times New Roman" w:eastAsia="Times New Roman" w:hAnsi="Times New Roman"/>
      <w:sz w:val="22"/>
      <w:lang w:eastAsia="en-US"/>
    </w:rPr>
  </w:style>
  <w:style w:type="character" w:customStyle="1" w:styleId="Nadpis6Char">
    <w:name w:val="Nadpis 6 Char"/>
    <w:aliases w:val="Heading 6(unused) Char,Legal Level 1. Char,L1 PIP Char,TextKleindruck Char,h6 Char"/>
    <w:link w:val="Nadpis6"/>
    <w:rsid w:val="00303758"/>
    <w:rPr>
      <w:rFonts w:ascii="Times New Roman" w:eastAsia="Times New Roman" w:hAnsi="Times New Roman"/>
      <w:sz w:val="22"/>
      <w:lang w:eastAsia="en-US"/>
    </w:rPr>
  </w:style>
  <w:style w:type="character" w:customStyle="1" w:styleId="Nadpis7Char">
    <w:name w:val="Nadpis 7 Char"/>
    <w:aliases w:val="Appendix Major Char,7 Char,E1 Marginal Char,Text-1-2-3 Char,h7 Char"/>
    <w:link w:val="Nadpis7"/>
    <w:rsid w:val="00303758"/>
    <w:rPr>
      <w:rFonts w:ascii="Arial" w:eastAsia="Times New Roman" w:hAnsi="Arial"/>
      <w:sz w:val="22"/>
      <w:lang w:eastAsia="en-US"/>
    </w:rPr>
  </w:style>
  <w:style w:type="character" w:customStyle="1" w:styleId="Nadpis8Char">
    <w:name w:val="Nadpis 8 Char"/>
    <w:aliases w:val="Text-a-b-c Char,h8 Char"/>
    <w:link w:val="Nadpis8"/>
    <w:rsid w:val="00303758"/>
    <w:rPr>
      <w:rFonts w:ascii="Arial" w:eastAsia="Times New Roman" w:hAnsi="Arial"/>
      <w:i/>
      <w:sz w:val="22"/>
      <w:lang w:eastAsia="en-US"/>
    </w:rPr>
  </w:style>
  <w:style w:type="character" w:customStyle="1" w:styleId="Nadpis9Char">
    <w:name w:val="Nadpis 9 Char"/>
    <w:aliases w:val="Text-i-ii-iii Char,Legal Level 1.1.1.1. Char,h9 Char"/>
    <w:link w:val="Nadpis9"/>
    <w:rsid w:val="00303758"/>
    <w:rPr>
      <w:rFonts w:ascii="Arial" w:eastAsia="Times New Roman" w:hAnsi="Arial"/>
      <w:b/>
      <w:i/>
      <w:sz w:val="18"/>
      <w:lang w:eastAsia="en-US"/>
    </w:rPr>
  </w:style>
  <w:style w:type="paragraph" w:styleId="Zkladntext">
    <w:name w:val="Body Text"/>
    <w:basedOn w:val="Normln"/>
    <w:link w:val="ZkladntextChar"/>
    <w:semiHidden/>
    <w:unhideWhenUsed/>
    <w:rsid w:val="00303758"/>
    <w:rPr>
      <w:color w:val="000000"/>
    </w:rPr>
  </w:style>
  <w:style w:type="character" w:customStyle="1" w:styleId="ZkladntextChar">
    <w:name w:val="Základní text Char"/>
    <w:link w:val="Zkladntext"/>
    <w:semiHidden/>
    <w:rsid w:val="00303758"/>
    <w:rPr>
      <w:rFonts w:ascii="Times New Roman" w:eastAsia="Times New Roman" w:hAnsi="Times New Roman" w:cs="Times New Roman"/>
      <w:color w:val="000000"/>
      <w:sz w:val="20"/>
      <w:szCs w:val="20"/>
    </w:rPr>
  </w:style>
  <w:style w:type="paragraph" w:styleId="Zpat">
    <w:name w:val="footer"/>
    <w:basedOn w:val="Normln"/>
    <w:link w:val="ZpatChar"/>
    <w:uiPriority w:val="99"/>
    <w:unhideWhenUsed/>
    <w:rsid w:val="00303758"/>
    <w:pPr>
      <w:tabs>
        <w:tab w:val="center" w:pos="4536"/>
        <w:tab w:val="right" w:pos="9072"/>
      </w:tabs>
    </w:pPr>
  </w:style>
  <w:style w:type="character" w:customStyle="1" w:styleId="ZpatChar">
    <w:name w:val="Zápatí Char"/>
    <w:link w:val="Zpat"/>
    <w:uiPriority w:val="99"/>
    <w:rsid w:val="00303758"/>
    <w:rPr>
      <w:rFonts w:ascii="Times New Roman" w:eastAsia="Times New Roman" w:hAnsi="Times New Roman" w:cs="Times New Roman"/>
      <w:sz w:val="20"/>
      <w:szCs w:val="20"/>
    </w:rPr>
  </w:style>
  <w:style w:type="paragraph" w:styleId="Odstavecseseznamem">
    <w:name w:val="List Paragraph"/>
    <w:basedOn w:val="Normln"/>
    <w:uiPriority w:val="34"/>
    <w:qFormat/>
    <w:rsid w:val="00303758"/>
    <w:pPr>
      <w:ind w:left="720"/>
      <w:contextualSpacing/>
    </w:pPr>
  </w:style>
  <w:style w:type="paragraph" w:styleId="Zptenadresanaoblku">
    <w:name w:val="envelope return"/>
    <w:basedOn w:val="Normln"/>
    <w:rsid w:val="00303758"/>
    <w:rPr>
      <w:sz w:val="22"/>
      <w:lang w:val="en-GB" w:eastAsia="cs-CZ"/>
    </w:rPr>
  </w:style>
  <w:style w:type="character" w:customStyle="1" w:styleId="platne1">
    <w:name w:val="platne1"/>
    <w:basedOn w:val="Standardnpsmoodstavce"/>
    <w:rsid w:val="00303758"/>
  </w:style>
  <w:style w:type="paragraph" w:styleId="Textbubliny">
    <w:name w:val="Balloon Text"/>
    <w:basedOn w:val="Normln"/>
    <w:link w:val="TextbublinyChar"/>
    <w:uiPriority w:val="99"/>
    <w:semiHidden/>
    <w:unhideWhenUsed/>
    <w:rsid w:val="00FF4736"/>
    <w:rPr>
      <w:rFonts w:ascii="Tahoma" w:hAnsi="Tahoma" w:cs="Tahoma"/>
      <w:sz w:val="16"/>
      <w:szCs w:val="16"/>
    </w:rPr>
  </w:style>
  <w:style w:type="character" w:customStyle="1" w:styleId="TextbublinyChar">
    <w:name w:val="Text bubliny Char"/>
    <w:link w:val="Textbubliny"/>
    <w:uiPriority w:val="99"/>
    <w:semiHidden/>
    <w:rsid w:val="00FF4736"/>
    <w:rPr>
      <w:rFonts w:ascii="Tahoma" w:eastAsia="Times New Roman" w:hAnsi="Tahoma" w:cs="Tahoma"/>
      <w:sz w:val="16"/>
      <w:szCs w:val="16"/>
    </w:rPr>
  </w:style>
  <w:style w:type="character" w:styleId="Odkaznakoment">
    <w:name w:val="annotation reference"/>
    <w:uiPriority w:val="99"/>
    <w:unhideWhenUsed/>
    <w:rsid w:val="009A2EC3"/>
    <w:rPr>
      <w:sz w:val="16"/>
      <w:szCs w:val="16"/>
    </w:rPr>
  </w:style>
  <w:style w:type="paragraph" w:styleId="Textkomente">
    <w:name w:val="annotation text"/>
    <w:basedOn w:val="Normln"/>
    <w:link w:val="TextkomenteChar"/>
    <w:uiPriority w:val="99"/>
    <w:unhideWhenUsed/>
    <w:rsid w:val="009A2EC3"/>
  </w:style>
  <w:style w:type="character" w:customStyle="1" w:styleId="TextkomenteChar">
    <w:name w:val="Text komentáře Char"/>
    <w:link w:val="Textkomente"/>
    <w:uiPriority w:val="99"/>
    <w:rsid w:val="009A2EC3"/>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semiHidden/>
    <w:unhideWhenUsed/>
    <w:rsid w:val="009A2EC3"/>
    <w:rPr>
      <w:b/>
      <w:bCs/>
    </w:rPr>
  </w:style>
  <w:style w:type="character" w:customStyle="1" w:styleId="PedmtkomenteChar">
    <w:name w:val="Předmět komentáře Char"/>
    <w:link w:val="Pedmtkomente"/>
    <w:uiPriority w:val="99"/>
    <w:semiHidden/>
    <w:rsid w:val="009A2EC3"/>
    <w:rPr>
      <w:rFonts w:ascii="Times New Roman" w:eastAsia="Times New Roman" w:hAnsi="Times New Roman" w:cs="Times New Roman"/>
      <w:b/>
      <w:bCs/>
      <w:sz w:val="20"/>
      <w:szCs w:val="20"/>
    </w:rPr>
  </w:style>
  <w:style w:type="paragraph" w:styleId="Zhlav">
    <w:name w:val="header"/>
    <w:basedOn w:val="Normln"/>
    <w:link w:val="ZhlavChar"/>
    <w:uiPriority w:val="99"/>
    <w:unhideWhenUsed/>
    <w:rsid w:val="0030249A"/>
    <w:pPr>
      <w:tabs>
        <w:tab w:val="center" w:pos="4536"/>
        <w:tab w:val="right" w:pos="9072"/>
      </w:tabs>
    </w:pPr>
  </w:style>
  <w:style w:type="character" w:customStyle="1" w:styleId="ZhlavChar">
    <w:name w:val="Záhlaví Char"/>
    <w:link w:val="Zhlav"/>
    <w:uiPriority w:val="99"/>
    <w:rsid w:val="0030249A"/>
    <w:rPr>
      <w:rFonts w:ascii="Times New Roman" w:eastAsia="Times New Roman" w:hAnsi="Times New Roman" w:cs="Times New Roman"/>
      <w:sz w:val="20"/>
      <w:szCs w:val="20"/>
    </w:rPr>
  </w:style>
  <w:style w:type="paragraph" w:styleId="slovanseznam">
    <w:name w:val="List Number"/>
    <w:aliases w:val="ln"/>
    <w:basedOn w:val="Normln"/>
    <w:semiHidden/>
    <w:rsid w:val="005C75A0"/>
    <w:pPr>
      <w:numPr>
        <w:numId w:val="5"/>
      </w:numPr>
      <w:spacing w:before="120" w:after="120"/>
      <w:jc w:val="center"/>
    </w:pPr>
    <w:rPr>
      <w:b/>
      <w:sz w:val="22"/>
      <w:lang w:val="en-GB"/>
    </w:rPr>
  </w:style>
  <w:style w:type="paragraph" w:styleId="Revize">
    <w:name w:val="Revision"/>
    <w:hidden/>
    <w:uiPriority w:val="99"/>
    <w:semiHidden/>
    <w:rsid w:val="003F55FB"/>
    <w:rPr>
      <w:rFonts w:ascii="Times New Roman" w:eastAsia="Times New Roman" w:hAnsi="Times New Roman"/>
      <w:lang w:eastAsia="en-US"/>
    </w:rPr>
  </w:style>
  <w:style w:type="character" w:styleId="Hypertextovodkaz">
    <w:name w:val="Hyperlink"/>
    <w:basedOn w:val="Standardnpsmoodstavce"/>
    <w:uiPriority w:val="99"/>
    <w:unhideWhenUsed/>
    <w:rsid w:val="005C6749"/>
    <w:rPr>
      <w:color w:val="0000FF" w:themeColor="hyperlink"/>
      <w:u w:val="single"/>
    </w:rPr>
  </w:style>
  <w:style w:type="character" w:styleId="Siln">
    <w:name w:val="Strong"/>
    <w:basedOn w:val="Standardnpsmoodstavce"/>
    <w:uiPriority w:val="22"/>
    <w:qFormat/>
    <w:rsid w:val="00103C12"/>
    <w:rPr>
      <w:b/>
      <w:bCs/>
    </w:rPr>
  </w:style>
  <w:style w:type="paragraph" w:styleId="Textpoznpodarou">
    <w:name w:val="footnote text"/>
    <w:basedOn w:val="Normln"/>
    <w:link w:val="TextpoznpodarouChar"/>
    <w:uiPriority w:val="99"/>
    <w:semiHidden/>
    <w:unhideWhenUsed/>
    <w:rsid w:val="00D37802"/>
  </w:style>
  <w:style w:type="character" w:customStyle="1" w:styleId="TextpoznpodarouChar">
    <w:name w:val="Text pozn. pod čarou Char"/>
    <w:basedOn w:val="Standardnpsmoodstavce"/>
    <w:link w:val="Textpoznpodarou"/>
    <w:uiPriority w:val="99"/>
    <w:semiHidden/>
    <w:rsid w:val="00D37802"/>
    <w:rPr>
      <w:rFonts w:ascii="Times New Roman" w:eastAsia="Times New Roman" w:hAnsi="Times New Roman"/>
      <w:lang w:eastAsia="en-US"/>
    </w:rPr>
  </w:style>
  <w:style w:type="character" w:styleId="Znakapoznpodarou">
    <w:name w:val="footnote reference"/>
    <w:basedOn w:val="Standardnpsmoodstavce"/>
    <w:uiPriority w:val="99"/>
    <w:semiHidden/>
    <w:unhideWhenUsed/>
    <w:rsid w:val="00D37802"/>
    <w:rPr>
      <w:vertAlign w:val="superscript"/>
    </w:rPr>
  </w:style>
  <w:style w:type="paragraph" w:styleId="Zkladntextodsazen">
    <w:name w:val="Body Text Indent"/>
    <w:basedOn w:val="Normln"/>
    <w:link w:val="ZkladntextodsazenChar"/>
    <w:uiPriority w:val="99"/>
    <w:semiHidden/>
    <w:unhideWhenUsed/>
    <w:rsid w:val="00A209D4"/>
    <w:pPr>
      <w:spacing w:after="120"/>
      <w:ind w:left="283"/>
    </w:pPr>
  </w:style>
  <w:style w:type="character" w:customStyle="1" w:styleId="ZkladntextodsazenChar">
    <w:name w:val="Základní text odsazený Char"/>
    <w:basedOn w:val="Standardnpsmoodstavce"/>
    <w:link w:val="Zkladntextodsazen"/>
    <w:uiPriority w:val="99"/>
    <w:semiHidden/>
    <w:rsid w:val="00A209D4"/>
    <w:rPr>
      <w:rFonts w:ascii="Times New Roman" w:eastAsia="Times New Roman" w:hAnsi="Times New Roman"/>
      <w:lang w:eastAsia="en-US"/>
    </w:rPr>
  </w:style>
  <w:style w:type="character" w:customStyle="1" w:styleId="apple-converted-space">
    <w:name w:val="apple-converted-space"/>
    <w:basedOn w:val="Standardnpsmoodstavce"/>
    <w:rsid w:val="002E759E"/>
  </w:style>
  <w:style w:type="character" w:styleId="Zstupntext">
    <w:name w:val="Placeholder Text"/>
    <w:basedOn w:val="Standardnpsmoodstavce"/>
    <w:uiPriority w:val="99"/>
    <w:semiHidden/>
    <w:rsid w:val="00D97B8E"/>
    <w:rPr>
      <w:color w:val="808080"/>
    </w:rPr>
  </w:style>
  <w:style w:type="character" w:customStyle="1" w:styleId="hps">
    <w:name w:val="hps"/>
    <w:basedOn w:val="Standardnpsmoodstavce"/>
    <w:rsid w:val="00FE271A"/>
  </w:style>
  <w:style w:type="paragraph" w:styleId="Zkladntextodsazen2">
    <w:name w:val="Body Text Indent 2"/>
    <w:basedOn w:val="Normln"/>
    <w:link w:val="Zkladntextodsazen2Char"/>
    <w:uiPriority w:val="99"/>
    <w:semiHidden/>
    <w:unhideWhenUsed/>
    <w:rsid w:val="000562AF"/>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0562AF"/>
    <w:rPr>
      <w:rFonts w:ascii="Times New Roman" w:eastAsia="Times New Roman" w:hAnsi="Times New Roman"/>
      <w:lang w:eastAsia="en-US"/>
    </w:rPr>
  </w:style>
  <w:style w:type="character" w:customStyle="1" w:styleId="nowrap">
    <w:name w:val="nowrap"/>
    <w:basedOn w:val="Standardnpsmoodstavce"/>
    <w:rsid w:val="001763D3"/>
  </w:style>
  <w:style w:type="table" w:styleId="Mkatabulky">
    <w:name w:val="Table Grid"/>
    <w:basedOn w:val="Normlntabulka"/>
    <w:rsid w:val="00BE44B8"/>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draznnjemn">
    <w:name w:val="Subtle Emphasis"/>
    <w:uiPriority w:val="19"/>
    <w:qFormat/>
    <w:rsid w:val="005D2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21800">
      <w:bodyDiv w:val="1"/>
      <w:marLeft w:val="0"/>
      <w:marRight w:val="0"/>
      <w:marTop w:val="0"/>
      <w:marBottom w:val="0"/>
      <w:divBdr>
        <w:top w:val="none" w:sz="0" w:space="0" w:color="auto"/>
        <w:left w:val="none" w:sz="0" w:space="0" w:color="auto"/>
        <w:bottom w:val="none" w:sz="0" w:space="0" w:color="auto"/>
        <w:right w:val="none" w:sz="0" w:space="0" w:color="auto"/>
      </w:divBdr>
    </w:div>
    <w:div w:id="49889319">
      <w:bodyDiv w:val="1"/>
      <w:marLeft w:val="0"/>
      <w:marRight w:val="0"/>
      <w:marTop w:val="0"/>
      <w:marBottom w:val="0"/>
      <w:divBdr>
        <w:top w:val="none" w:sz="0" w:space="0" w:color="auto"/>
        <w:left w:val="none" w:sz="0" w:space="0" w:color="auto"/>
        <w:bottom w:val="none" w:sz="0" w:space="0" w:color="auto"/>
        <w:right w:val="none" w:sz="0" w:space="0" w:color="auto"/>
      </w:divBdr>
    </w:div>
    <w:div w:id="132913106">
      <w:bodyDiv w:val="1"/>
      <w:marLeft w:val="0"/>
      <w:marRight w:val="0"/>
      <w:marTop w:val="0"/>
      <w:marBottom w:val="0"/>
      <w:divBdr>
        <w:top w:val="none" w:sz="0" w:space="0" w:color="auto"/>
        <w:left w:val="none" w:sz="0" w:space="0" w:color="auto"/>
        <w:bottom w:val="none" w:sz="0" w:space="0" w:color="auto"/>
        <w:right w:val="none" w:sz="0" w:space="0" w:color="auto"/>
      </w:divBdr>
    </w:div>
    <w:div w:id="717511224">
      <w:bodyDiv w:val="1"/>
      <w:marLeft w:val="0"/>
      <w:marRight w:val="0"/>
      <w:marTop w:val="0"/>
      <w:marBottom w:val="0"/>
      <w:divBdr>
        <w:top w:val="none" w:sz="0" w:space="0" w:color="auto"/>
        <w:left w:val="none" w:sz="0" w:space="0" w:color="auto"/>
        <w:bottom w:val="none" w:sz="0" w:space="0" w:color="auto"/>
        <w:right w:val="none" w:sz="0" w:space="0" w:color="auto"/>
      </w:divBdr>
    </w:div>
    <w:div w:id="1140925308">
      <w:bodyDiv w:val="1"/>
      <w:marLeft w:val="0"/>
      <w:marRight w:val="0"/>
      <w:marTop w:val="0"/>
      <w:marBottom w:val="0"/>
      <w:divBdr>
        <w:top w:val="none" w:sz="0" w:space="0" w:color="auto"/>
        <w:left w:val="none" w:sz="0" w:space="0" w:color="auto"/>
        <w:bottom w:val="none" w:sz="0" w:space="0" w:color="auto"/>
        <w:right w:val="none" w:sz="0" w:space="0" w:color="auto"/>
      </w:divBdr>
    </w:div>
    <w:div w:id="1457335439">
      <w:bodyDiv w:val="1"/>
      <w:marLeft w:val="0"/>
      <w:marRight w:val="0"/>
      <w:marTop w:val="0"/>
      <w:marBottom w:val="0"/>
      <w:divBdr>
        <w:top w:val="none" w:sz="0" w:space="0" w:color="auto"/>
        <w:left w:val="none" w:sz="0" w:space="0" w:color="auto"/>
        <w:bottom w:val="none" w:sz="0" w:space="0" w:color="auto"/>
        <w:right w:val="none" w:sz="0" w:space="0" w:color="auto"/>
      </w:divBdr>
      <w:divsChild>
        <w:div w:id="1491873997">
          <w:marLeft w:val="0"/>
          <w:marRight w:val="0"/>
          <w:marTop w:val="0"/>
          <w:marBottom w:val="0"/>
          <w:divBdr>
            <w:top w:val="none" w:sz="0" w:space="0" w:color="auto"/>
            <w:left w:val="none" w:sz="0" w:space="0" w:color="auto"/>
            <w:bottom w:val="none" w:sz="0" w:space="0" w:color="auto"/>
            <w:right w:val="none" w:sz="0" w:space="0" w:color="auto"/>
          </w:divBdr>
        </w:div>
      </w:divsChild>
    </w:div>
    <w:div w:id="1998073876">
      <w:bodyDiv w:val="1"/>
      <w:marLeft w:val="0"/>
      <w:marRight w:val="0"/>
      <w:marTop w:val="0"/>
      <w:marBottom w:val="0"/>
      <w:divBdr>
        <w:top w:val="none" w:sz="0" w:space="0" w:color="auto"/>
        <w:left w:val="none" w:sz="0" w:space="0" w:color="auto"/>
        <w:bottom w:val="none" w:sz="0" w:space="0" w:color="auto"/>
        <w:right w:val="none" w:sz="0" w:space="0" w:color="auto"/>
      </w:divBdr>
    </w:div>
    <w:div w:id="2109688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HZ Plný dokument" ma:contentTypeID="0x0101009A0E545B4B03E04BBEF942B940AA228B00E6F2CE5C31CD8E498F2BCC6A7F247620" ma:contentTypeVersion="6" ma:contentTypeDescription="" ma:contentTypeScope="" ma:versionID="7e84000a3dd445539645afe7426972e0">
  <xsd:schema xmlns:xsd="http://www.w3.org/2001/XMLSchema" xmlns:xs="http://www.w3.org/2001/XMLSchema" xmlns:p="http://schemas.microsoft.com/office/2006/metadata/properties" xmlns:ns2="211faf82-34c1-406b-96ea-4ba22a69d16c" targetNamespace="http://schemas.microsoft.com/office/2006/metadata/properties" ma:root="true" ma:fieldsID="2fb3d30be9e66bba8bf1821247f77dd1" ns2:_="">
    <xsd:import namespace="211faf82-34c1-406b-96ea-4ba22a69d16c"/>
    <xsd:element name="properties">
      <xsd:complexType>
        <xsd:sequence>
          <xsd:element name="documentManagement">
            <xsd:complexType>
              <xsd:all>
                <xsd:element ref="ns2:HZ_x0020_Typ_x0020_dokumentu" minOccurs="0"/>
                <xsd:element ref="ns2:Druh_x0020_dokumentu" minOccurs="0"/>
                <xsd:element ref="ns2:Jazyk_x0020_dokumentu"/>
                <xsd:element ref="ns2:Upresnen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1faf82-34c1-406b-96ea-4ba22a69d16c" elementFormDefault="qualified">
    <xsd:import namespace="http://schemas.microsoft.com/office/2006/documentManagement/types"/>
    <xsd:import namespace="http://schemas.microsoft.com/office/infopath/2007/PartnerControls"/>
    <xsd:element name="HZ_x0020_Typ_x0020_dokumentu" ma:index="2" nillable="true" ma:displayName="Typ dokumentu" ma:internalName="HZ_x0020_Typ_x0020_dokumentu" ma:requiredMultiChoice="true">
      <xsd:complexType>
        <xsd:complexContent>
          <xsd:extension base="dms:MultiChoice">
            <xsd:sequence>
              <xsd:element name="Value" maxOccurs="unbounded" minOccurs="0" nillable="true">
                <xsd:simpleType>
                  <xsd:restriction base="dms:Choice">
                    <xsd:enumeration value="01 Smlouva kupní"/>
                    <xsd:enumeration value="02 Smlouva nájemní/pachtovní"/>
                    <xsd:enumeration value="03 Smlouva o dílo"/>
                    <xsd:enumeration value="04 Smlouva o úschově"/>
                    <xsd:enumeration value="05 Smlouva o půjčce/úvěru"/>
                    <xsd:enumeration value="06 Smlouva zástavní"/>
                    <xsd:enumeration value="07 Smlouva postupní"/>
                    <xsd:enumeration value="08 Smlouva příkazní"/>
                    <xsd:enumeration value="09 Smlouva licenční"/>
                    <xsd:enumeration value="10 Smlouva distribuční"/>
                    <xsd:enumeration value="11 Smlouva přepravní"/>
                    <xsd:enumeration value="12 Smlouva budoucí"/>
                    <xsd:enumeration value="13 Smlouva rámcová"/>
                    <xsd:enumeration value="14 Smlouva jiná"/>
                    <xsd:enumeration value="15 Korporační rozhodnutí"/>
                    <xsd:enumeration value="16 Přeměna společnosti"/>
                    <xsd:enumeration value="17 Smlouva společenská"/>
                    <xsd:enumeration value="18 Smlouva akcionářská"/>
                    <xsd:enumeration value="19 Stanovy"/>
                    <xsd:enumeration value="20 Smlouva o výkonu funkce"/>
                    <xsd:enumeration value="21 Korporační ostatní"/>
                    <xsd:enumeration value="22 Term Sheet, LoI"/>
                    <xsd:enumeration value="23 Due diligence"/>
                    <xsd:enumeration value="24 Dohoda o narovnání"/>
                    <xsd:enumeration value="25 Memorandum, stanovisko"/>
                    <xsd:enumeration value="26 Věcná práva"/>
                    <xsd:enumeration value="27 Pracovní právo"/>
                    <xsd:enumeration value="28 Rodinné právo"/>
                    <xsd:enumeration value="29 Žaloba"/>
                    <xsd:enumeration value="30 Předběžné opatření"/>
                    <xsd:enumeration value="31 Odvolání/odpor"/>
                    <xsd:enumeration value="32 Dovolání"/>
                    <xsd:enumeration value="33 Ústavní stížnost"/>
                    <xsd:enumeration value="34 Podání insolvenční"/>
                    <xsd:enumeration value="35 Podání exekuční"/>
                    <xsd:enumeration value="36 Podání správní soudnictví"/>
                    <xsd:enumeration value="37 Podání trestněprávní"/>
                    <xsd:enumeration value="38 Podání procesní jiné"/>
                    <xsd:enumeration value="39 Veřejná zakázka"/>
                    <xsd:enumeration value="40 Koncese"/>
                    <xsd:enumeration value="41 Výběrové řízení"/>
                    <xsd:enumeration value="99 Jiný dokument"/>
                  </xsd:restriction>
                </xsd:simpleType>
              </xsd:element>
            </xsd:sequence>
          </xsd:extension>
        </xsd:complexContent>
      </xsd:complexType>
    </xsd:element>
    <xsd:element name="Druh_x0020_dokumentu" ma:index="3" nillable="true" ma:displayName="Druh dokumentu" ma:internalName="Druh_x0020_dokumentu" ma:requiredMultiChoice="true">
      <xsd:complexType>
        <xsd:complexContent>
          <xsd:extension base="dms:MultiChoice">
            <xsd:sequence>
              <xsd:element name="Value" maxOccurs="unbounded" minOccurs="0" nillable="true">
                <xsd:simpleType>
                  <xsd:restriction base="dms:Choice">
                    <xsd:enumeration value="01 Nemovitá věc"/>
                    <xsd:enumeration value="02 Byt"/>
                    <xsd:enumeration value="03 Movitá věc"/>
                    <xsd:enumeration value="04 Pohledávka"/>
                    <xsd:enumeration value="05 Akcie"/>
                    <xsd:enumeration value="06 Obchodní podíl"/>
                    <xsd:enumeration value="07 Cenný papír jiný"/>
                    <xsd:enumeration value="08 Obchodní závod"/>
                    <xsd:enumeration value="09 Valná hromada"/>
                    <xsd:enumeration value="10 Statutární orgán"/>
                    <xsd:enumeration value="11 Kontrolní orgán"/>
                    <xsd:enumeration value="12 Nekalá soutěž"/>
                    <xsd:enumeration value="13 Duševní vlastnictví"/>
                    <xsd:enumeration value="14 Průmyslové vlastnictví"/>
                    <xsd:enumeration value="15 Dědictví"/>
                    <xsd:enumeration value="16 Spotřebitel"/>
                    <xsd:enumeration value="17 Náhrada újmy"/>
                    <xsd:enumeration value="18 Bezdůvodné obohacení"/>
                    <xsd:enumeration value="99 Jiný"/>
                  </xsd:restriction>
                </xsd:simpleType>
              </xsd:element>
            </xsd:sequence>
          </xsd:extension>
        </xsd:complexContent>
      </xsd:complexType>
    </xsd:element>
    <xsd:element name="Jazyk_x0020_dokumentu" ma:index="4" ma:displayName="Jazyk dokumentu" ma:default="CZ" ma:format="RadioButtons" ma:internalName="Jazyk_x0020_dokumentu">
      <xsd:simpleType>
        <xsd:restriction base="dms:Choice">
          <xsd:enumeration value="CZ"/>
          <xsd:enumeration value="EN"/>
          <xsd:enumeration value="DE"/>
          <xsd:enumeration value="FR"/>
          <xsd:enumeration value="RU"/>
          <xsd:enumeration value="CZ-EN"/>
          <xsd:enumeration value="CZ-DE"/>
          <xsd:enumeration value="CZ-FR"/>
          <xsd:enumeration value="CZ-FR"/>
          <xsd:enumeration value="Jiný"/>
        </xsd:restriction>
      </xsd:simpleType>
    </xsd:element>
    <xsd:element name="Upresneni" ma:index="5" nillable="true" ma:displayName="Upřesnění" ma:internalName="Upresneni">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Typ obsahu"/>
        <xsd:element ref="dc:title" minOccurs="0" maxOccurs="1" ma:index="1"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ruh_x0020_dokumentu xmlns="211faf82-34c1-406b-96ea-4ba22a69d16c">
      <Value>01 Nemovitá věc</Value>
    </Druh_x0020_dokumentu>
    <Upresneni xmlns="211faf82-34c1-406b-96ea-4ba22a69d16c">&lt;div class="ExternalClass1A759349717749BC982BBC98F0B8E84A"&gt;&lt;p&gt;​draft PAO&lt;/p&gt;&lt;/div&gt;</Upresneni>
    <HZ_x0020_Typ_x0020_dokumentu xmlns="211faf82-34c1-406b-96ea-4ba22a69d16c">
      <Value>01 Smlouva kupní</Value>
      <Value>26 Věcná práva</Value>
    </HZ_x0020_Typ_x0020_dokumentu>
    <Jazyk_x0020_dokumentu xmlns="211faf82-34c1-406b-96ea-4ba22a69d16c">CZ</Jazyk_x0020_dokumentu>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854686-6CA9-45FA-BB8E-F3E81FC224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1faf82-34c1-406b-96ea-4ba22a69d1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3F6BF8-0048-447A-B475-3EE0E800D65C}">
  <ds:schemaRefs>
    <ds:schemaRef ds:uri="http://schemas.microsoft.com/office/2006/metadata/properties"/>
    <ds:schemaRef ds:uri="http://schemas.microsoft.com/office/infopath/2007/PartnerControls"/>
    <ds:schemaRef ds:uri="211faf82-34c1-406b-96ea-4ba22a69d16c"/>
  </ds:schemaRefs>
</ds:datastoreItem>
</file>

<file path=customXml/itemProps3.xml><?xml version="1.0" encoding="utf-8"?>
<ds:datastoreItem xmlns:ds="http://schemas.openxmlformats.org/officeDocument/2006/customXml" ds:itemID="{21473C93-5E22-49B2-8638-8B01F6CDFB24}">
  <ds:schemaRefs>
    <ds:schemaRef ds:uri="http://schemas.openxmlformats.org/officeDocument/2006/bibliography"/>
  </ds:schemaRefs>
</ds:datastoreItem>
</file>

<file path=customXml/itemProps4.xml><?xml version="1.0" encoding="utf-8"?>
<ds:datastoreItem xmlns:ds="http://schemas.openxmlformats.org/officeDocument/2006/customXml" ds:itemID="{065454CB-BA58-4468-B143-6D3A134805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8588</Words>
  <Characters>50674</Characters>
  <Application>Microsoft Office Word</Application>
  <DocSecurity>0</DocSecurity>
  <Lines>422</Lines>
  <Paragraphs>118</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
  <LinksUpToDate>false</LinksUpToDate>
  <CharactersWithSpaces>59144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Blanka Grebeňová</dc:creator>
  <cp:lastModifiedBy>Blanka Grebeňová</cp:lastModifiedBy>
  <cp:revision>2</cp:revision>
  <cp:lastPrinted>2025-04-28T13:56:00Z</cp:lastPrinted>
  <dcterms:created xsi:type="dcterms:W3CDTF">2025-08-12T05:07:00Z</dcterms:created>
  <dcterms:modified xsi:type="dcterms:W3CDTF">2025-08-12T05:07:00Z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0x0101009A0E545B4B03E04BBEF942B940AA228B00E6F2CE5C31CD8E498F2BCC6A7F247620</vt:lpwstr>
  </property>
</Properties>
</file>