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5 SOD č. 819/2025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088" w:val="left"/>
        </w:tabs>
        <w:bidi w:val="0"/>
        <w:spacing w:before="0" w:after="2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VD Újezd, hráz - prodloužení drenáže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088" w:val="left"/>
        </w:tabs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 Í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Bauvant s.r.o.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Újezd, hráz - prodloužení drenáže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Bauvant s.r.o., Karla Engliše 1499/15, 150 00 Praha 5, IČO: 27449416 jednající prostřednictvím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(dale jen „dodavatel“),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2700" distL="0" distR="0" simplePos="0" relativeHeight="125829378" behindDoc="0" locked="0" layoutInCell="1" allowOverlap="1">
                <wp:simplePos x="0" y="0"/>
                <wp:positionH relativeFrom="page">
                  <wp:posOffset>23495</wp:posOffset>
                </wp:positionH>
                <wp:positionV relativeFrom="paragraph">
                  <wp:posOffset>165100</wp:posOffset>
                </wp:positionV>
                <wp:extent cx="6845935" cy="16732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45935" cy="16732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757"/>
                              <w:gridCol w:w="9024"/>
                            </w:tblGrid>
                            <w:tr>
                              <w:trPr>
                                <w:tblHeader/>
                                <w:trHeight w:val="77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302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(osoba nebo osoby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řádně pověřené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podepsat čestné prohlášení)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20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společnosti;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8500000000000001pt;margin-top:13.pt;width:539.04999999999995pt;height:131.75pt;z-index:-125829375;mso-wrap-distance-left:0;mso-wrap-distance-right:0;mso-wrap-distance-bottom:1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757"/>
                        <w:gridCol w:w="9024"/>
                      </w:tblGrid>
                      <w:tr>
                        <w:trPr>
                          <w:tblHeader/>
                          <w:trHeight w:val="77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</w:t>
                            </w:r>
                          </w:p>
                        </w:tc>
                      </w:tr>
                      <w:tr>
                        <w:trPr>
                          <w:trHeight w:val="185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(osoba nebo osoby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řádně pověřené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podepsat čestné prohlášení)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společnosti;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Jmé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no: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není obchodní společností, ve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is: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veřejný funkcionář uvedený v § 2 odst. 1 písm. c)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14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607" w:left="1089" w:right="1109" w:bottom="2965" w:header="179" w:footer="2537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8100" distB="0" distL="0" distR="0" simplePos="0" relativeHeight="125829380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38100</wp:posOffset>
                </wp:positionV>
                <wp:extent cx="1121410" cy="2254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141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Datum: 11.07.2025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3.550000000000004pt;margin-top:3.pt;width:88.299999999999997pt;height:17.75pt;z-index:-125829373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Datum: 11.07.2025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" distB="0" distL="0" distR="0" simplePos="0" relativeHeight="125829382" behindDoc="0" locked="0" layoutInCell="1" allowOverlap="1">
                <wp:simplePos x="0" y="0"/>
                <wp:positionH relativeFrom="page">
                  <wp:posOffset>3300095</wp:posOffset>
                </wp:positionH>
                <wp:positionV relativeFrom="paragraph">
                  <wp:posOffset>38100</wp:posOffset>
                </wp:positionV>
                <wp:extent cx="2172970" cy="2254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297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47" w:val="left"/>
                                <w:tab w:pos="336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Razítko:</w:t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59.85000000000002pt;margin-top:3.pt;width:171.09999999999999pt;height:17.75pt;z-index:-125829371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47" w:val="left"/>
                          <w:tab w:pos="336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Razítko:</w:t>
                        <w:tab/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7" w:after="1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607" w:left="0" w:right="0" w:bottom="607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Stránka 1 z 1</w:t>
      </w: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607" w:left="1089" w:right="1109" w:bottom="60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