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0146F" w14:textId="77777777" w:rsidR="00CA3DC2" w:rsidRDefault="00A26C03">
      <w:pPr>
        <w:pStyle w:val="Zkladntext"/>
        <w:spacing w:before="83"/>
        <w:ind w:left="12891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03302F92" wp14:editId="6A9DB2FA">
            <wp:simplePos x="0" y="0"/>
            <wp:positionH relativeFrom="page">
              <wp:posOffset>416051</wp:posOffset>
            </wp:positionH>
            <wp:positionV relativeFrom="paragraph">
              <wp:posOffset>73243</wp:posOffset>
            </wp:positionV>
            <wp:extent cx="1293876" cy="35509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876" cy="355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Příloha č. 2 Servisní smlouvy č.  S302210007</w:t>
      </w:r>
    </w:p>
    <w:p w14:paraId="0F7CE3C2" w14:textId="77777777" w:rsidR="00CA3DC2" w:rsidRDefault="00CA3DC2">
      <w:pPr>
        <w:pStyle w:val="Zkladntext"/>
        <w:spacing w:before="0"/>
        <w:rPr>
          <w:sz w:val="20"/>
        </w:rPr>
      </w:pPr>
    </w:p>
    <w:p w14:paraId="453A3F80" w14:textId="77777777" w:rsidR="00CA3DC2" w:rsidRDefault="00CA3DC2">
      <w:pPr>
        <w:pStyle w:val="Zkladntext"/>
        <w:spacing w:before="3"/>
        <w:rPr>
          <w:sz w:val="17"/>
        </w:rPr>
      </w:pPr>
    </w:p>
    <w:p w14:paraId="66A2E9EA" w14:textId="08349DA6" w:rsidR="00CA3DC2" w:rsidRDefault="00A26C03">
      <w:pPr>
        <w:ind w:left="2813"/>
        <w:rPr>
          <w:rFonts w:ascii="Arial" w:hAnsi="Arial"/>
          <w:sz w:val="17"/>
        </w:rPr>
      </w:pPr>
      <w:r>
        <w:rPr>
          <w:rFonts w:ascii="Arial" w:hAnsi="Arial"/>
          <w:w w:val="105"/>
          <w:sz w:val="17"/>
        </w:rPr>
        <w:t>Cenová kalkulace servisu a kontrol tě</w:t>
      </w:r>
      <w:r w:rsidR="00F86FBF">
        <w:rPr>
          <w:rFonts w:ascii="Arial" w:hAnsi="Arial"/>
          <w:w w:val="105"/>
          <w:sz w:val="17"/>
        </w:rPr>
        <w:t>s</w:t>
      </w:r>
      <w:r>
        <w:rPr>
          <w:rFonts w:ascii="Arial" w:hAnsi="Arial"/>
          <w:w w:val="105"/>
          <w:sz w:val="17"/>
        </w:rPr>
        <w:t>nosti zařízení chlazení a klimatizace v objektu vysoké školy chemicko-technologické v Praze</w:t>
      </w:r>
    </w:p>
    <w:p w14:paraId="12F49CBD" w14:textId="77777777" w:rsidR="00CA3DC2" w:rsidRDefault="00CA3DC2">
      <w:pPr>
        <w:pStyle w:val="Zkladntext"/>
        <w:spacing w:before="10"/>
        <w:rPr>
          <w:rFonts w:ascii="Arial"/>
          <w:sz w:val="18"/>
        </w:rPr>
      </w:pPr>
    </w:p>
    <w:tbl>
      <w:tblPr>
        <w:tblStyle w:val="TableNormal"/>
        <w:tblW w:w="0" w:type="auto"/>
        <w:tblInd w:w="10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1622"/>
        <w:gridCol w:w="2434"/>
        <w:gridCol w:w="3602"/>
        <w:gridCol w:w="857"/>
        <w:gridCol w:w="1145"/>
        <w:gridCol w:w="1370"/>
        <w:gridCol w:w="1181"/>
        <w:gridCol w:w="1193"/>
      </w:tblGrid>
      <w:tr w:rsidR="00CA3DC2" w14:paraId="25D7F2C5" w14:textId="77777777">
        <w:trPr>
          <w:trHeight w:hRule="exact" w:val="226"/>
        </w:trPr>
        <w:tc>
          <w:tcPr>
            <w:tcW w:w="2276" w:type="dxa"/>
            <w:tcBorders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4D2DB342" w14:textId="77777777" w:rsidR="00CA3DC2" w:rsidRDefault="00A26C03">
            <w:pPr>
              <w:pStyle w:val="TableParagraph"/>
              <w:spacing w:before="0" w:line="187" w:lineRule="exac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Typ vnitřní jednotky</w:t>
            </w:r>
          </w:p>
        </w:tc>
        <w:tc>
          <w:tcPr>
            <w:tcW w:w="16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2D872" w14:textId="77777777" w:rsidR="00CA3DC2" w:rsidRDefault="00A26C03">
            <w:pPr>
              <w:pStyle w:val="TableParagraph"/>
              <w:spacing w:before="0" w:line="187" w:lineRule="exac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Výrobní číslo</w:t>
            </w:r>
          </w:p>
        </w:tc>
        <w:tc>
          <w:tcPr>
            <w:tcW w:w="24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675B7" w14:textId="77777777" w:rsidR="00CA3DC2" w:rsidRDefault="00A26C03">
            <w:pPr>
              <w:pStyle w:val="TableParagraph"/>
              <w:spacing w:before="0" w:line="187" w:lineRule="exac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Chladivo/množství</w:t>
            </w:r>
          </w:p>
        </w:tc>
        <w:tc>
          <w:tcPr>
            <w:tcW w:w="36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EC154" w14:textId="77777777" w:rsidR="00CA3DC2" w:rsidRDefault="00A26C03">
            <w:pPr>
              <w:pStyle w:val="TableParagraph"/>
              <w:spacing w:before="0" w:line="187" w:lineRule="exac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Lokalita</w:t>
            </w:r>
          </w:p>
        </w:tc>
        <w:tc>
          <w:tcPr>
            <w:tcW w:w="8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B70D0" w14:textId="77777777" w:rsidR="00CA3DC2" w:rsidRDefault="00A26C03">
            <w:pPr>
              <w:pStyle w:val="TableParagraph"/>
              <w:spacing w:before="0" w:line="187" w:lineRule="exac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Servis</w:t>
            </w:r>
          </w:p>
        </w:tc>
        <w:tc>
          <w:tcPr>
            <w:tcW w:w="11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37F02" w14:textId="77777777" w:rsidR="00CA3DC2" w:rsidRDefault="00A26C03">
            <w:pPr>
              <w:pStyle w:val="TableParagraph"/>
              <w:spacing w:before="0" w:line="187" w:lineRule="exact"/>
              <w:ind w:left="57" w:right="39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Četnost za rok</w:t>
            </w: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C1FFA" w14:textId="77777777" w:rsidR="00CA3DC2" w:rsidRDefault="00A26C03">
            <w:pPr>
              <w:pStyle w:val="TableParagraph"/>
              <w:spacing w:before="0" w:line="187" w:lineRule="exac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Kontrola těsnosti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3B91F" w14:textId="77777777" w:rsidR="00CA3DC2" w:rsidRDefault="00A26C03">
            <w:pPr>
              <w:pStyle w:val="TableParagraph"/>
              <w:spacing w:before="0" w:line="187" w:lineRule="exact"/>
              <w:ind w:left="10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Četnost za rok</w:t>
            </w:r>
          </w:p>
        </w:tc>
        <w:tc>
          <w:tcPr>
            <w:tcW w:w="11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1CB7B" w14:textId="77777777" w:rsidR="00CA3DC2" w:rsidRDefault="00A26C03">
            <w:pPr>
              <w:pStyle w:val="TableParagraph"/>
              <w:spacing w:before="0" w:line="187" w:lineRule="exact"/>
              <w:ind w:left="2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Celkem za rok</w:t>
            </w:r>
          </w:p>
        </w:tc>
      </w:tr>
      <w:tr w:rsidR="00CA3DC2" w14:paraId="43780441" w14:textId="77777777">
        <w:trPr>
          <w:trHeight w:hRule="exact" w:val="216"/>
        </w:trPr>
        <w:tc>
          <w:tcPr>
            <w:tcW w:w="227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6889352C" w14:textId="77777777" w:rsidR="00CA3DC2" w:rsidRDefault="00A26C0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Sigma-C9 AC ID 400-50-3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9CF5E" w14:textId="77777777" w:rsidR="00CA3DC2" w:rsidRDefault="00A26C0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10043217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5490D" w14:textId="77777777" w:rsidR="00CA3DC2" w:rsidRDefault="00A26C0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R410A/1,1kg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053F7" w14:textId="77777777" w:rsidR="00CA3DC2" w:rsidRDefault="00A26C0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Vysoká škola chemicko-technologická v  Praze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1CED8" w14:textId="77777777" w:rsidR="00CA3DC2" w:rsidRDefault="00A26C03">
            <w:pPr>
              <w:pStyle w:val="TableParagraph"/>
              <w:ind w:left="0" w:right="22"/>
              <w:jc w:val="right"/>
              <w:rPr>
                <w:sz w:val="16"/>
              </w:rPr>
            </w:pPr>
            <w:r>
              <w:rPr>
                <w:sz w:val="16"/>
              </w:rPr>
              <w:t>2 350 Kč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92370" w14:textId="77777777" w:rsidR="00CA3DC2" w:rsidRDefault="00A26C03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159E7" w14:textId="77777777" w:rsidR="00CA3DC2" w:rsidRDefault="00CA3DC2"/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2C112" w14:textId="77777777" w:rsidR="00CA3DC2" w:rsidRDefault="00CA3DC2"/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59453" w14:textId="77777777" w:rsidR="00CA3DC2" w:rsidRDefault="00A26C03">
            <w:pPr>
              <w:pStyle w:val="TableParagraph"/>
              <w:ind w:left="0" w:right="22"/>
              <w:jc w:val="right"/>
              <w:rPr>
                <w:sz w:val="16"/>
              </w:rPr>
            </w:pPr>
            <w:r>
              <w:rPr>
                <w:sz w:val="16"/>
              </w:rPr>
              <w:t>2 350 Kč</w:t>
            </w:r>
          </w:p>
        </w:tc>
      </w:tr>
      <w:tr w:rsidR="00CA3DC2" w14:paraId="1E681BD3" w14:textId="77777777">
        <w:trPr>
          <w:trHeight w:hRule="exact" w:val="216"/>
        </w:trPr>
        <w:tc>
          <w:tcPr>
            <w:tcW w:w="227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6E4802C2" w14:textId="77777777" w:rsidR="00CA3DC2" w:rsidRDefault="00A26C0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WRA7041N07ZRG0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EC1D0" w14:textId="77777777" w:rsidR="00CA3DC2" w:rsidRDefault="00A26C0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0000973205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E33C8" w14:textId="77777777" w:rsidR="00CA3DC2" w:rsidRDefault="00A26C0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R407C/1,9kg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57D17" w14:textId="77777777" w:rsidR="00CA3DC2" w:rsidRDefault="00A26C0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Vysoká škola chemicko-technologická v  Praze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C9188" w14:textId="77777777" w:rsidR="00CA3DC2" w:rsidRDefault="00A26C03">
            <w:pPr>
              <w:pStyle w:val="TableParagraph"/>
              <w:ind w:left="0" w:right="22"/>
              <w:jc w:val="right"/>
              <w:rPr>
                <w:sz w:val="16"/>
              </w:rPr>
            </w:pPr>
            <w:r>
              <w:rPr>
                <w:sz w:val="16"/>
              </w:rPr>
              <w:t>2 350 Kč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7CE65" w14:textId="77777777" w:rsidR="00CA3DC2" w:rsidRDefault="00A26C03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5D72E" w14:textId="77777777" w:rsidR="00CA3DC2" w:rsidRDefault="00CA3DC2"/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CB510" w14:textId="77777777" w:rsidR="00CA3DC2" w:rsidRDefault="00CA3DC2"/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AE6E2" w14:textId="77777777" w:rsidR="00CA3DC2" w:rsidRDefault="00A26C03">
            <w:pPr>
              <w:pStyle w:val="TableParagraph"/>
              <w:ind w:left="0" w:right="22"/>
              <w:jc w:val="right"/>
              <w:rPr>
                <w:sz w:val="16"/>
              </w:rPr>
            </w:pPr>
            <w:r>
              <w:rPr>
                <w:sz w:val="16"/>
              </w:rPr>
              <w:t>2 350 Kč</w:t>
            </w:r>
          </w:p>
        </w:tc>
      </w:tr>
      <w:tr w:rsidR="00CA3DC2" w14:paraId="175E86E7" w14:textId="77777777">
        <w:trPr>
          <w:trHeight w:hRule="exact" w:val="216"/>
        </w:trPr>
        <w:tc>
          <w:tcPr>
            <w:tcW w:w="227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1B002CEF" w14:textId="77777777" w:rsidR="00CA3DC2" w:rsidRDefault="00A26C0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WRA4541N07BH00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87C4A" w14:textId="77777777" w:rsidR="00CA3DC2" w:rsidRDefault="00A26C0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0000861921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51290" w14:textId="77777777" w:rsidR="00CA3DC2" w:rsidRDefault="00A26C0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R134A/1,55 kg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6014C" w14:textId="77777777" w:rsidR="00CA3DC2" w:rsidRDefault="00A26C0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Vysoká škola chemicko-technologická v  Praze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C7211" w14:textId="77777777" w:rsidR="00CA3DC2" w:rsidRDefault="00A26C03">
            <w:pPr>
              <w:pStyle w:val="TableParagraph"/>
              <w:ind w:left="0" w:right="22"/>
              <w:jc w:val="right"/>
              <w:rPr>
                <w:sz w:val="16"/>
              </w:rPr>
            </w:pPr>
            <w:r>
              <w:rPr>
                <w:sz w:val="16"/>
              </w:rPr>
              <w:t>2 350 Kč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0A529" w14:textId="77777777" w:rsidR="00CA3DC2" w:rsidRDefault="00A26C03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CC519" w14:textId="77777777" w:rsidR="00CA3DC2" w:rsidRDefault="00CA3DC2"/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23A8D" w14:textId="77777777" w:rsidR="00CA3DC2" w:rsidRDefault="00CA3DC2"/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D37B1" w14:textId="77777777" w:rsidR="00CA3DC2" w:rsidRDefault="00A26C03">
            <w:pPr>
              <w:pStyle w:val="TableParagraph"/>
              <w:ind w:left="0" w:right="22"/>
              <w:jc w:val="right"/>
              <w:rPr>
                <w:sz w:val="16"/>
              </w:rPr>
            </w:pPr>
            <w:r>
              <w:rPr>
                <w:sz w:val="16"/>
              </w:rPr>
              <w:t>2 350 Kč</w:t>
            </w:r>
          </w:p>
        </w:tc>
      </w:tr>
      <w:tr w:rsidR="00CA3DC2" w14:paraId="6D38B0A9" w14:textId="77777777">
        <w:trPr>
          <w:trHeight w:hRule="exact" w:val="216"/>
        </w:trPr>
        <w:tc>
          <w:tcPr>
            <w:tcW w:w="227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2069FA4D" w14:textId="77777777" w:rsidR="00CA3DC2" w:rsidRDefault="00A26C0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WRA4541N07BM00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42029" w14:textId="77777777" w:rsidR="00CA3DC2" w:rsidRDefault="00A26C0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0000858734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2839C" w14:textId="77777777" w:rsidR="00CA3DC2" w:rsidRDefault="00A26C0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R134A/1,55 kg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FD2C9" w14:textId="77777777" w:rsidR="00CA3DC2" w:rsidRDefault="00A26C0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Vysoká škola chemicko-technologická v  Praze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63E11" w14:textId="77777777" w:rsidR="00CA3DC2" w:rsidRDefault="00A26C03">
            <w:pPr>
              <w:pStyle w:val="TableParagraph"/>
              <w:ind w:left="0" w:right="22"/>
              <w:jc w:val="right"/>
              <w:rPr>
                <w:sz w:val="16"/>
              </w:rPr>
            </w:pPr>
            <w:r>
              <w:rPr>
                <w:sz w:val="16"/>
              </w:rPr>
              <w:t>2 350 Kč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7CBDF" w14:textId="77777777" w:rsidR="00CA3DC2" w:rsidRDefault="00A26C03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4FE9A" w14:textId="77777777" w:rsidR="00CA3DC2" w:rsidRDefault="00CA3DC2"/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85CEC" w14:textId="77777777" w:rsidR="00CA3DC2" w:rsidRDefault="00CA3DC2"/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190B1" w14:textId="77777777" w:rsidR="00CA3DC2" w:rsidRDefault="00A26C03">
            <w:pPr>
              <w:pStyle w:val="TableParagraph"/>
              <w:ind w:left="0" w:right="22"/>
              <w:jc w:val="right"/>
              <w:rPr>
                <w:sz w:val="16"/>
              </w:rPr>
            </w:pPr>
            <w:r>
              <w:rPr>
                <w:sz w:val="16"/>
              </w:rPr>
              <w:t>2 350 Kč</w:t>
            </w:r>
          </w:p>
        </w:tc>
      </w:tr>
      <w:tr w:rsidR="00CA3DC2" w14:paraId="65CFA468" w14:textId="77777777">
        <w:trPr>
          <w:trHeight w:hRule="exact" w:val="216"/>
        </w:trPr>
        <w:tc>
          <w:tcPr>
            <w:tcW w:w="227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32DE45D9" w14:textId="77777777" w:rsidR="00CA3DC2" w:rsidRDefault="00A26C03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Marksa</w:t>
            </w:r>
            <w:proofErr w:type="spellEnd"/>
            <w:r>
              <w:rPr>
                <w:sz w:val="16"/>
              </w:rPr>
              <w:t xml:space="preserve"> CSW 900 E-PHT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A5274" w14:textId="77777777" w:rsidR="00CA3DC2" w:rsidRDefault="00A26C0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150001724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9DD98" w14:textId="77777777" w:rsidR="00CA3DC2" w:rsidRDefault="00A26C0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R407C/2,0 kg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6E590" w14:textId="77777777" w:rsidR="00CA3DC2" w:rsidRDefault="00A26C0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Vysoká škola chemicko-technologická v  Praze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19AE1" w14:textId="77777777" w:rsidR="00CA3DC2" w:rsidRDefault="00A26C03">
            <w:pPr>
              <w:pStyle w:val="TableParagraph"/>
              <w:ind w:left="0" w:right="22"/>
              <w:jc w:val="right"/>
              <w:rPr>
                <w:sz w:val="16"/>
              </w:rPr>
            </w:pPr>
            <w:r>
              <w:rPr>
                <w:sz w:val="16"/>
              </w:rPr>
              <w:t>2 350 Kč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F9435" w14:textId="77777777" w:rsidR="00CA3DC2" w:rsidRDefault="00A26C03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5B9CD" w14:textId="77777777" w:rsidR="00CA3DC2" w:rsidRDefault="00CA3DC2"/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5D3C0" w14:textId="77777777" w:rsidR="00CA3DC2" w:rsidRDefault="00CA3DC2"/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94458" w14:textId="77777777" w:rsidR="00CA3DC2" w:rsidRDefault="00A26C03">
            <w:pPr>
              <w:pStyle w:val="TableParagraph"/>
              <w:ind w:left="0" w:right="22"/>
              <w:jc w:val="right"/>
              <w:rPr>
                <w:sz w:val="16"/>
              </w:rPr>
            </w:pPr>
            <w:r>
              <w:rPr>
                <w:sz w:val="16"/>
              </w:rPr>
              <w:t>2 350 Kč</w:t>
            </w:r>
          </w:p>
        </w:tc>
      </w:tr>
      <w:tr w:rsidR="00CA3DC2" w14:paraId="01360E6C" w14:textId="77777777">
        <w:trPr>
          <w:trHeight w:hRule="exact" w:val="216"/>
        </w:trPr>
        <w:tc>
          <w:tcPr>
            <w:tcW w:w="227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69E30BB6" w14:textId="77777777" w:rsidR="00CA3DC2" w:rsidRDefault="00A26C0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WRA5841N07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52E77" w14:textId="77777777" w:rsidR="00CA3DC2" w:rsidRDefault="00A26C0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0000568724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473E7" w14:textId="77777777" w:rsidR="00CA3DC2" w:rsidRDefault="00A26C0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R407C/1,6 kg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F5B9B" w14:textId="77777777" w:rsidR="00CA3DC2" w:rsidRDefault="00A26C0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Vysoká škola chemicko-technologická v  Praze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A185B" w14:textId="77777777" w:rsidR="00CA3DC2" w:rsidRDefault="00A26C03">
            <w:pPr>
              <w:pStyle w:val="TableParagraph"/>
              <w:ind w:left="0" w:right="22"/>
              <w:jc w:val="right"/>
              <w:rPr>
                <w:sz w:val="16"/>
              </w:rPr>
            </w:pPr>
            <w:r>
              <w:rPr>
                <w:sz w:val="16"/>
              </w:rPr>
              <w:t>2 350 Kč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54D19" w14:textId="77777777" w:rsidR="00CA3DC2" w:rsidRDefault="00A26C03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BA373" w14:textId="77777777" w:rsidR="00CA3DC2" w:rsidRDefault="00CA3DC2"/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A7E39" w14:textId="77777777" w:rsidR="00CA3DC2" w:rsidRDefault="00CA3DC2"/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90588" w14:textId="77777777" w:rsidR="00CA3DC2" w:rsidRDefault="00A26C03">
            <w:pPr>
              <w:pStyle w:val="TableParagraph"/>
              <w:ind w:left="0" w:right="22"/>
              <w:jc w:val="right"/>
              <w:rPr>
                <w:sz w:val="16"/>
              </w:rPr>
            </w:pPr>
            <w:r>
              <w:rPr>
                <w:sz w:val="16"/>
              </w:rPr>
              <w:t>2 350 Kč</w:t>
            </w:r>
          </w:p>
        </w:tc>
      </w:tr>
      <w:tr w:rsidR="00CA3DC2" w14:paraId="008B59A1" w14:textId="77777777">
        <w:trPr>
          <w:trHeight w:hRule="exact" w:val="226"/>
        </w:trPr>
        <w:tc>
          <w:tcPr>
            <w:tcW w:w="2276" w:type="dxa"/>
            <w:tcBorders>
              <w:top w:val="single" w:sz="6" w:space="0" w:color="000000"/>
              <w:left w:val="single" w:sz="5" w:space="0" w:color="000000"/>
              <w:right w:val="single" w:sz="6" w:space="0" w:color="000000"/>
            </w:tcBorders>
          </w:tcPr>
          <w:p w14:paraId="11D3FAD0" w14:textId="77777777" w:rsidR="00CA3DC2" w:rsidRDefault="00A26C03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Hyfra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chilly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49AC2C" w14:textId="77777777" w:rsidR="00CA3DC2" w:rsidRDefault="00A26C0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12110379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5ED237" w14:textId="77777777" w:rsidR="00CA3DC2" w:rsidRDefault="00A26C0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R407C/1,2 kg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B348FB" w14:textId="77777777" w:rsidR="00CA3DC2" w:rsidRDefault="00A26C0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Vysoká škola chemicko-technologická v  Praze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03A1D5" w14:textId="77777777" w:rsidR="00CA3DC2" w:rsidRDefault="00A26C03">
            <w:pPr>
              <w:pStyle w:val="TableParagraph"/>
              <w:ind w:left="0" w:right="22"/>
              <w:jc w:val="right"/>
              <w:rPr>
                <w:sz w:val="16"/>
              </w:rPr>
            </w:pPr>
            <w:r>
              <w:rPr>
                <w:sz w:val="16"/>
              </w:rPr>
              <w:t>2 350 Kč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645180" w14:textId="77777777" w:rsidR="00CA3DC2" w:rsidRDefault="00A26C03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9795A2" w14:textId="77777777" w:rsidR="00CA3DC2" w:rsidRDefault="00CA3DC2"/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5444AF" w14:textId="77777777" w:rsidR="00CA3DC2" w:rsidRDefault="00CA3DC2"/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DBEFCD" w14:textId="77777777" w:rsidR="00CA3DC2" w:rsidRDefault="00A26C03">
            <w:pPr>
              <w:pStyle w:val="TableParagraph"/>
              <w:ind w:left="0" w:right="22"/>
              <w:jc w:val="right"/>
              <w:rPr>
                <w:sz w:val="16"/>
              </w:rPr>
            </w:pPr>
            <w:r>
              <w:rPr>
                <w:sz w:val="16"/>
              </w:rPr>
              <w:t>2 350 Kč</w:t>
            </w:r>
          </w:p>
        </w:tc>
      </w:tr>
    </w:tbl>
    <w:p w14:paraId="7CFA13E8" w14:textId="77777777" w:rsidR="00CA3DC2" w:rsidRDefault="00CA3DC2">
      <w:pPr>
        <w:pStyle w:val="Zkladntext"/>
        <w:spacing w:before="10"/>
        <w:rPr>
          <w:rFonts w:ascii="Arial"/>
          <w:sz w:val="9"/>
        </w:rPr>
      </w:pPr>
    </w:p>
    <w:p w14:paraId="20DAA1BF" w14:textId="77777777" w:rsidR="00CA3DC2" w:rsidRDefault="00A26C03">
      <w:pPr>
        <w:pStyle w:val="Zkladntext"/>
        <w:tabs>
          <w:tab w:val="left" w:pos="10318"/>
          <w:tab w:val="left" w:pos="11441"/>
          <w:tab w:val="left" w:pos="15207"/>
        </w:tabs>
        <w:spacing w:before="103"/>
        <w:ind w:left="140"/>
      </w:pPr>
      <w:r>
        <w:t>Doprava (paušál</w:t>
      </w:r>
      <w:r>
        <w:rPr>
          <w:spacing w:val="11"/>
        </w:rPr>
        <w:t xml:space="preserve"> </w:t>
      </w:r>
      <w:r>
        <w:t>po</w:t>
      </w:r>
      <w:r>
        <w:rPr>
          <w:spacing w:val="4"/>
        </w:rPr>
        <w:t xml:space="preserve"> </w:t>
      </w:r>
      <w:r>
        <w:t>Praze)</w:t>
      </w:r>
      <w:r>
        <w:tab/>
        <w:t>1</w:t>
      </w:r>
      <w:r>
        <w:rPr>
          <w:spacing w:val="-2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t>Kč</w:t>
      </w:r>
      <w:r>
        <w:tab/>
        <w:t>1</w:t>
      </w:r>
      <w:r>
        <w:tab/>
        <w:t>1 000 Kč</w:t>
      </w:r>
    </w:p>
    <w:p w14:paraId="7E7BE224" w14:textId="77777777" w:rsidR="00CA3DC2" w:rsidRDefault="00F86FBF">
      <w:pPr>
        <w:pStyle w:val="Zkladntext"/>
        <w:spacing w:before="3"/>
      </w:pPr>
      <w:r>
        <w:pict w14:anchorId="3EE810D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.9pt;margin-top:11.15pt;width:783.75pt;height:10.95pt;z-index:251658240;mso-wrap-distance-left:0;mso-wrap-distance-right:0;mso-position-horizontal-relative:page" fillcolor="black" stroked="f">
            <v:textbox inset="0,0,0,0">
              <w:txbxContent>
                <w:p w14:paraId="67DAE7C9" w14:textId="77777777" w:rsidR="00CA3DC2" w:rsidRDefault="00A26C03">
                  <w:pPr>
                    <w:tabs>
                      <w:tab w:val="left" w:pos="15004"/>
                    </w:tabs>
                    <w:spacing w:before="13"/>
                    <w:ind w:left="21"/>
                    <w:rPr>
                      <w:b/>
                      <w:sz w:val="16"/>
                    </w:rPr>
                  </w:pPr>
                  <w:r>
                    <w:rPr>
                      <w:b/>
                      <w:color w:val="FFFFFF"/>
                      <w:spacing w:val="-3"/>
                      <w:w w:val="105"/>
                      <w:sz w:val="16"/>
                    </w:rPr>
                    <w:t>CELKEM</w:t>
                  </w:r>
                  <w:r>
                    <w:rPr>
                      <w:b/>
                      <w:color w:val="FFFFFF"/>
                      <w:spacing w:val="-3"/>
                      <w:w w:val="105"/>
                      <w:sz w:val="16"/>
                    </w:rPr>
                    <w:tab/>
                  </w:r>
                  <w:r>
                    <w:rPr>
                      <w:b/>
                      <w:color w:val="FFFFFF"/>
                      <w:w w:val="105"/>
                      <w:sz w:val="16"/>
                    </w:rPr>
                    <w:t xml:space="preserve">17 </w:t>
                  </w:r>
                  <w:r>
                    <w:rPr>
                      <w:b/>
                      <w:color w:val="FFFFFF"/>
                      <w:spacing w:val="-3"/>
                      <w:w w:val="105"/>
                      <w:sz w:val="16"/>
                    </w:rPr>
                    <w:t>450</w:t>
                  </w:r>
                  <w:r>
                    <w:rPr>
                      <w:b/>
                      <w:color w:val="FFFFFF"/>
                      <w:spacing w:val="-19"/>
                      <w:w w:val="105"/>
                      <w:sz w:val="16"/>
                    </w:rPr>
                    <w:t xml:space="preserve"> </w:t>
                  </w:r>
                  <w:r>
                    <w:rPr>
                      <w:b/>
                      <w:color w:val="FFFFFF"/>
                      <w:w w:val="105"/>
                      <w:sz w:val="16"/>
                    </w:rPr>
                    <w:t>Kč</w:t>
                  </w:r>
                </w:p>
              </w:txbxContent>
            </v:textbox>
            <w10:wrap type="topAndBottom" anchorx="page"/>
          </v:shape>
        </w:pict>
      </w:r>
    </w:p>
    <w:p w14:paraId="719F8366" w14:textId="77777777" w:rsidR="00CA3DC2" w:rsidRDefault="00CA3DC2">
      <w:pPr>
        <w:pStyle w:val="Zkladntext"/>
        <w:spacing w:before="11"/>
        <w:rPr>
          <w:sz w:val="8"/>
        </w:rPr>
      </w:pPr>
    </w:p>
    <w:p w14:paraId="0F80D7DE" w14:textId="77777777" w:rsidR="00CA3DC2" w:rsidRDefault="00A26C03">
      <w:pPr>
        <w:pStyle w:val="Zkladntext"/>
        <w:tabs>
          <w:tab w:val="left" w:pos="2417"/>
          <w:tab w:val="left" w:pos="15175"/>
        </w:tabs>
        <w:spacing w:before="103"/>
        <w:ind w:left="140"/>
      </w:pPr>
      <w:r>
        <w:t>Práce</w:t>
      </w:r>
      <w:r>
        <w:tab/>
        <w:t>všední dny 8:00</w:t>
      </w:r>
      <w:r>
        <w:rPr>
          <w:spacing w:val="9"/>
        </w:rPr>
        <w:t xml:space="preserve"> </w:t>
      </w:r>
      <w:r>
        <w:t>až</w:t>
      </w:r>
      <w:r>
        <w:rPr>
          <w:spacing w:val="2"/>
        </w:rPr>
        <w:t xml:space="preserve"> </w:t>
      </w:r>
      <w:r>
        <w:t>16:00</w:t>
      </w:r>
      <w:r>
        <w:tab/>
        <w:t>960</w:t>
      </w:r>
      <w:r>
        <w:rPr>
          <w:spacing w:val="2"/>
        </w:rPr>
        <w:t xml:space="preserve"> </w:t>
      </w:r>
      <w:r>
        <w:t>Kč/h</w:t>
      </w:r>
    </w:p>
    <w:p w14:paraId="5CE62435" w14:textId="77777777" w:rsidR="00CA3DC2" w:rsidRDefault="00A26C03">
      <w:pPr>
        <w:pStyle w:val="Zkladntext"/>
        <w:tabs>
          <w:tab w:val="left" w:pos="2417"/>
          <w:tab w:val="left" w:pos="15094"/>
        </w:tabs>
        <w:ind w:left="140"/>
      </w:pPr>
      <w:r>
        <w:t>( na mimozáručních</w:t>
      </w:r>
      <w:r>
        <w:rPr>
          <w:spacing w:val="17"/>
        </w:rPr>
        <w:t xml:space="preserve"> </w:t>
      </w:r>
      <w:r>
        <w:t>opravách</w:t>
      </w:r>
      <w:r>
        <w:rPr>
          <w:spacing w:val="5"/>
        </w:rPr>
        <w:t xml:space="preserve"> </w:t>
      </w:r>
      <w:r>
        <w:t>)</w:t>
      </w:r>
      <w:r>
        <w:tab/>
        <w:t>ostatní dny 8:00 až 22:00 a všední dny 16:00</w:t>
      </w:r>
      <w:r>
        <w:rPr>
          <w:spacing w:val="31"/>
        </w:rPr>
        <w:t xml:space="preserve"> </w:t>
      </w:r>
      <w:r>
        <w:t>až</w:t>
      </w:r>
      <w:r>
        <w:rPr>
          <w:spacing w:val="2"/>
        </w:rPr>
        <w:t xml:space="preserve"> </w:t>
      </w:r>
      <w:r>
        <w:t>22:00</w:t>
      </w:r>
      <w:r>
        <w:tab/>
        <w:t>1210</w:t>
      </w:r>
      <w:r>
        <w:rPr>
          <w:spacing w:val="3"/>
        </w:rPr>
        <w:t xml:space="preserve"> </w:t>
      </w:r>
      <w:r>
        <w:t>Kč/h</w:t>
      </w:r>
    </w:p>
    <w:p w14:paraId="0407E6D1" w14:textId="77777777" w:rsidR="00CA3DC2" w:rsidRDefault="00A26C03">
      <w:pPr>
        <w:pStyle w:val="Zkladntext"/>
        <w:tabs>
          <w:tab w:val="left" w:pos="15094"/>
        </w:tabs>
        <w:ind w:left="2417"/>
      </w:pPr>
      <w:r>
        <w:t>22:00</w:t>
      </w:r>
      <w:r>
        <w:rPr>
          <w:spacing w:val="1"/>
        </w:rPr>
        <w:t xml:space="preserve"> </w:t>
      </w:r>
      <w:r>
        <w:t>až</w:t>
      </w:r>
      <w:r>
        <w:rPr>
          <w:spacing w:val="1"/>
        </w:rPr>
        <w:t xml:space="preserve"> </w:t>
      </w:r>
      <w:r>
        <w:t>8:00</w:t>
      </w:r>
      <w:r>
        <w:tab/>
        <w:t>1590</w:t>
      </w:r>
      <w:r>
        <w:rPr>
          <w:spacing w:val="3"/>
        </w:rPr>
        <w:t xml:space="preserve"> </w:t>
      </w:r>
      <w:r>
        <w:t>Kč/h</w:t>
      </w:r>
    </w:p>
    <w:p w14:paraId="3E2E8012" w14:textId="77777777" w:rsidR="00CA3DC2" w:rsidRDefault="00A26C03">
      <w:pPr>
        <w:pStyle w:val="Zkladntext"/>
        <w:tabs>
          <w:tab w:val="left" w:pos="15207"/>
        </w:tabs>
        <w:ind w:left="140"/>
      </w:pPr>
      <w:r>
        <w:t>Doprava (paušál</w:t>
      </w:r>
      <w:r>
        <w:rPr>
          <w:spacing w:val="11"/>
        </w:rPr>
        <w:t xml:space="preserve"> </w:t>
      </w:r>
      <w:r>
        <w:t>po</w:t>
      </w:r>
      <w:r>
        <w:rPr>
          <w:spacing w:val="4"/>
        </w:rPr>
        <w:t xml:space="preserve"> </w:t>
      </w:r>
      <w:r>
        <w:t>Praze)</w:t>
      </w:r>
      <w:r>
        <w:tab/>
        <w:t>1 000 Kč</w:t>
      </w:r>
    </w:p>
    <w:p w14:paraId="18F40975" w14:textId="77777777" w:rsidR="00CA3DC2" w:rsidRDefault="00CA3DC2">
      <w:pPr>
        <w:pStyle w:val="Zkladntext"/>
        <w:spacing w:before="4"/>
        <w:rPr>
          <w:sz w:val="19"/>
        </w:rPr>
      </w:pPr>
    </w:p>
    <w:p w14:paraId="651B9BF4" w14:textId="77777777" w:rsidR="00CA3DC2" w:rsidRDefault="00A26C03">
      <w:pPr>
        <w:pStyle w:val="Zkladntext"/>
        <w:spacing w:before="0"/>
        <w:ind w:left="140"/>
      </w:pPr>
      <w:r>
        <w:t>Ceny jsou uvedeny bez DPH</w:t>
      </w:r>
    </w:p>
    <w:p w14:paraId="6F3AC04C" w14:textId="77777777" w:rsidR="00CA3DC2" w:rsidRDefault="00CA3DC2">
      <w:pPr>
        <w:pStyle w:val="Zkladntext"/>
        <w:spacing w:before="4"/>
        <w:rPr>
          <w:sz w:val="29"/>
        </w:rPr>
      </w:pPr>
    </w:p>
    <w:p w14:paraId="3BF00996" w14:textId="77777777" w:rsidR="00CA3DC2" w:rsidRDefault="00A26C03">
      <w:pPr>
        <w:spacing w:before="94"/>
        <w:ind w:left="140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Platnost cenové kalkulace je do 31.12.2025. Následně budou ceny pro následující rok upraveny Meziročním indexem nominální mzdy dle ČSÚ. Tato příloha může být nahrazena novou pro každý nový kalendářní rok.</w:t>
      </w:r>
    </w:p>
    <w:p w14:paraId="02ACA194" w14:textId="77777777" w:rsidR="00CA3DC2" w:rsidRDefault="00CA3DC2">
      <w:pPr>
        <w:pStyle w:val="Zkladntext"/>
        <w:spacing w:before="6"/>
        <w:rPr>
          <w:rFonts w:ascii="Arial"/>
          <w:b/>
          <w:sz w:val="12"/>
        </w:rPr>
      </w:pPr>
    </w:p>
    <w:p w14:paraId="33BF5553" w14:textId="77777777" w:rsidR="00CA3DC2" w:rsidRDefault="00A26C03">
      <w:pPr>
        <w:pStyle w:val="Zkladntext"/>
        <w:tabs>
          <w:tab w:val="left" w:pos="6473"/>
        </w:tabs>
        <w:spacing w:before="104"/>
        <w:ind w:left="140"/>
      </w:pPr>
      <w:r>
        <w:t>V</w:t>
      </w:r>
      <w:r>
        <w:rPr>
          <w:spacing w:val="3"/>
        </w:rPr>
        <w:t xml:space="preserve"> </w:t>
      </w:r>
      <w:r>
        <w:t>Praze</w:t>
      </w:r>
      <w:r>
        <w:rPr>
          <w:spacing w:val="2"/>
        </w:rPr>
        <w:t xml:space="preserve"> </w:t>
      </w:r>
      <w:r>
        <w:t>dne:</w:t>
      </w:r>
      <w:r>
        <w:tab/>
        <w:t>V Praze</w:t>
      </w:r>
      <w:r>
        <w:rPr>
          <w:spacing w:val="13"/>
        </w:rPr>
        <w:t xml:space="preserve"> </w:t>
      </w:r>
      <w:r>
        <w:t>dne:</w:t>
      </w:r>
    </w:p>
    <w:p w14:paraId="4E393196" w14:textId="77777777" w:rsidR="00CA3DC2" w:rsidRDefault="00A26C03">
      <w:pPr>
        <w:pStyle w:val="Zkladntext"/>
        <w:tabs>
          <w:tab w:val="left" w:pos="6473"/>
        </w:tabs>
        <w:spacing w:before="21"/>
        <w:ind w:left="140"/>
      </w:pPr>
      <w:r>
        <w:t>Za</w:t>
      </w:r>
      <w:r>
        <w:rPr>
          <w:spacing w:val="4"/>
        </w:rPr>
        <w:t xml:space="preserve"> </w:t>
      </w:r>
      <w:r>
        <w:t>objednatele:</w:t>
      </w:r>
      <w:r>
        <w:tab/>
        <w:t>Za</w:t>
      </w:r>
      <w:r>
        <w:rPr>
          <w:spacing w:val="18"/>
        </w:rPr>
        <w:t xml:space="preserve"> </w:t>
      </w:r>
      <w:r>
        <w:t>zhotovitele:</w:t>
      </w:r>
    </w:p>
    <w:sectPr w:rsidR="00CA3DC2">
      <w:type w:val="continuous"/>
      <w:pgSz w:w="16840" w:h="11900" w:orient="landscape"/>
      <w:pgMar w:top="500" w:right="46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DC2"/>
    <w:rsid w:val="00A26C03"/>
    <w:rsid w:val="00CA3DC2"/>
    <w:rsid w:val="00F8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30C20C"/>
  <w15:docId w15:val="{84EFB5F2-6A37-4DB0-B20A-4DF04A74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20"/>
    </w:pPr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6"/>
      <w:ind w:left="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1370</Characters>
  <Application>Microsoft Office Word</Application>
  <DocSecurity>0</DocSecurity>
  <Lines>11</Lines>
  <Paragraphs>3</Paragraphs>
  <ScaleCrop>false</ScaleCrop>
  <Company>VSCHT Praha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CN2500197_S302210007_priloha 2_SS_VŠCHT_cenová kalkulace 2025.xlsx</dc:title>
  <dc:creator>vlastimil.marousek</dc:creator>
  <cp:lastModifiedBy>Maurerova Marketa</cp:lastModifiedBy>
  <cp:revision>3</cp:revision>
  <dcterms:created xsi:type="dcterms:W3CDTF">2025-08-12T12:22:00Z</dcterms:created>
  <dcterms:modified xsi:type="dcterms:W3CDTF">2025-08-12T10:24:00Z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pdfFactory www.pdffactory.com</vt:lpwstr>
  </property>
  <property fmtid="{D5CDD505-2E9C-101B-9397-08002B2CF9AE}" pid="4" name="LastSaved">
    <vt:filetime>2025-08-12T00:00:00Z</vt:filetime>
  </property>
</Properties>
</file>