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5FC9B2" w14:textId="77777777" w:rsidR="00404810" w:rsidRDefault="00A41C34">
      <w:pPr>
        <w:jc w:val="center"/>
        <w:rPr>
          <w:rFonts w:asciiTheme="minorHAnsi" w:eastAsiaTheme="minorHAnsi" w:hAnsiTheme="minorHAnsi" w:cstheme="minorHAnsi"/>
          <w:sz w:val="21"/>
          <w:szCs w:val="21"/>
          <w:lang w:val="en-IE"/>
        </w:rPr>
      </w:pPr>
      <w:r>
        <w:rPr>
          <w:rFonts w:asciiTheme="minorHAnsi" w:eastAsiaTheme="minorHAnsi" w:hAnsiTheme="minorHAnsi" w:cstheme="minorHAnsi"/>
          <w:noProof/>
          <w:sz w:val="21"/>
          <w:szCs w:val="21"/>
          <w:lang w:val="cs-CZ" w:eastAsia="cs-CZ"/>
        </w:rPr>
        <w:drawing>
          <wp:inline distT="0" distB="0" distL="0" distR="0" wp14:anchorId="0D6DB98A" wp14:editId="45739CFA">
            <wp:extent cx="1866900" cy="6286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2627788" name="Picture 1"/>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1866900" cy="628650"/>
                    </a:xfrm>
                    <a:prstGeom prst="rect">
                      <a:avLst/>
                    </a:prstGeom>
                    <a:noFill/>
                    <a:ln>
                      <a:noFill/>
                    </a:ln>
                  </pic:spPr>
                </pic:pic>
              </a:graphicData>
            </a:graphic>
          </wp:inline>
        </w:drawing>
      </w:r>
    </w:p>
    <w:tbl>
      <w:tblPr>
        <w:tblStyle w:val="Mkatabulky"/>
        <w:tblW w:w="9445"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4"/>
        <w:gridCol w:w="4608"/>
        <w:gridCol w:w="4723"/>
      </w:tblGrid>
      <w:tr w:rsidR="00404810" w:rsidRPr="00342EC4" w14:paraId="61178D7D" w14:textId="77777777" w:rsidTr="003D2111">
        <w:tc>
          <w:tcPr>
            <w:tcW w:w="4722" w:type="dxa"/>
            <w:gridSpan w:val="2"/>
          </w:tcPr>
          <w:p w14:paraId="40C99013" w14:textId="12DBA806" w:rsidR="00404810" w:rsidRDefault="00A41C34">
            <w:pPr>
              <w:jc w:val="center"/>
              <w:rPr>
                <w:rFonts w:asciiTheme="minorHAnsi" w:eastAsiaTheme="minorHAnsi" w:hAnsiTheme="minorHAnsi" w:cstheme="minorHAnsi"/>
                <w:b/>
                <w:sz w:val="21"/>
                <w:szCs w:val="21"/>
                <w:u w:val="single"/>
                <w:lang w:val="en-IE"/>
              </w:rPr>
            </w:pPr>
            <w:r>
              <w:rPr>
                <w:rFonts w:asciiTheme="minorHAnsi" w:eastAsiaTheme="minorHAnsi" w:hAnsiTheme="minorHAnsi" w:cstheme="minorHAnsi"/>
                <w:b/>
                <w:sz w:val="21"/>
                <w:szCs w:val="21"/>
                <w:u w:val="single"/>
                <w:lang w:val="en-IE"/>
              </w:rPr>
              <w:t xml:space="preserve">AMENDMENT No. </w:t>
            </w:r>
            <w:r w:rsidR="00342EC4">
              <w:rPr>
                <w:rFonts w:asciiTheme="minorHAnsi" w:eastAsiaTheme="minorHAnsi" w:hAnsiTheme="minorHAnsi" w:cstheme="minorHAnsi"/>
                <w:b/>
                <w:sz w:val="21"/>
                <w:szCs w:val="21"/>
                <w:u w:val="single"/>
                <w:lang w:val="en-IE"/>
              </w:rPr>
              <w:t xml:space="preserve">6 </w:t>
            </w:r>
            <w:r>
              <w:rPr>
                <w:rFonts w:asciiTheme="minorHAnsi" w:eastAsiaTheme="minorHAnsi" w:hAnsiTheme="minorHAnsi" w:cstheme="minorHAnsi"/>
                <w:b/>
                <w:sz w:val="21"/>
                <w:szCs w:val="21"/>
                <w:u w:val="single"/>
                <w:lang w:val="en-IE"/>
              </w:rPr>
              <w:t>to the Clinical Trial Agreement</w:t>
            </w:r>
          </w:p>
        </w:tc>
        <w:tc>
          <w:tcPr>
            <w:tcW w:w="4723" w:type="dxa"/>
          </w:tcPr>
          <w:p w14:paraId="0FA8FDA6" w14:textId="46766E41" w:rsidR="00404810" w:rsidRPr="003D2111" w:rsidRDefault="00A41C34">
            <w:pPr>
              <w:jc w:val="center"/>
              <w:rPr>
                <w:rFonts w:asciiTheme="minorHAnsi" w:eastAsiaTheme="minorHAnsi" w:hAnsiTheme="minorHAnsi" w:cstheme="minorHAnsi"/>
                <w:b/>
                <w:sz w:val="21"/>
                <w:szCs w:val="21"/>
                <w:u w:val="single"/>
                <w:lang w:val="en-IE"/>
              </w:rPr>
            </w:pPr>
            <w:r>
              <w:rPr>
                <w:rFonts w:asciiTheme="minorHAnsi" w:hAnsiTheme="minorHAnsi" w:cstheme="minorHAnsi"/>
                <w:b/>
                <w:bCs/>
                <w:sz w:val="21"/>
                <w:szCs w:val="21"/>
                <w:u w:val="single"/>
                <w:lang w:val="cs-CZ"/>
              </w:rPr>
              <w:t xml:space="preserve">DODATEK č. </w:t>
            </w:r>
            <w:r w:rsidR="00342EC4">
              <w:rPr>
                <w:rFonts w:asciiTheme="minorHAnsi" w:hAnsiTheme="minorHAnsi" w:cstheme="minorHAnsi"/>
                <w:b/>
                <w:bCs/>
                <w:sz w:val="21"/>
                <w:szCs w:val="21"/>
                <w:u w:val="single"/>
                <w:lang w:val="cs-CZ"/>
              </w:rPr>
              <w:t xml:space="preserve">6 </w:t>
            </w:r>
            <w:r>
              <w:rPr>
                <w:rFonts w:asciiTheme="minorHAnsi" w:hAnsiTheme="minorHAnsi" w:cstheme="minorHAnsi"/>
                <w:b/>
                <w:bCs/>
                <w:sz w:val="21"/>
                <w:szCs w:val="21"/>
                <w:u w:val="single"/>
                <w:lang w:val="cs-CZ"/>
              </w:rPr>
              <w:t>ke smlouvě o klinickém hodnocení</w:t>
            </w:r>
          </w:p>
        </w:tc>
      </w:tr>
      <w:tr w:rsidR="00404810" w:rsidRPr="00342EC4" w14:paraId="2D70C8BA" w14:textId="77777777" w:rsidTr="003D2111">
        <w:tc>
          <w:tcPr>
            <w:tcW w:w="4722" w:type="dxa"/>
            <w:gridSpan w:val="2"/>
          </w:tcPr>
          <w:p w14:paraId="5F9BD97D" w14:textId="77777777" w:rsidR="00404810" w:rsidRPr="003D2111" w:rsidRDefault="00404810">
            <w:pPr>
              <w:jc w:val="center"/>
              <w:rPr>
                <w:rFonts w:asciiTheme="minorHAnsi" w:eastAsiaTheme="minorHAnsi" w:hAnsiTheme="minorHAnsi" w:cstheme="minorHAnsi"/>
                <w:b/>
                <w:sz w:val="21"/>
                <w:szCs w:val="21"/>
                <w:u w:val="single"/>
                <w:lang w:val="en-IE"/>
              </w:rPr>
            </w:pPr>
          </w:p>
        </w:tc>
        <w:tc>
          <w:tcPr>
            <w:tcW w:w="4723" w:type="dxa"/>
          </w:tcPr>
          <w:p w14:paraId="78F36B85" w14:textId="77777777" w:rsidR="00404810" w:rsidRDefault="00404810">
            <w:pPr>
              <w:jc w:val="center"/>
              <w:rPr>
                <w:rFonts w:asciiTheme="minorHAnsi" w:hAnsiTheme="minorHAnsi" w:cstheme="minorHAnsi"/>
                <w:b/>
                <w:bCs/>
                <w:sz w:val="21"/>
                <w:szCs w:val="21"/>
                <w:u w:val="single"/>
                <w:lang w:val="cs-CZ"/>
              </w:rPr>
            </w:pPr>
          </w:p>
        </w:tc>
      </w:tr>
      <w:tr w:rsidR="00404810" w14:paraId="15C2841D" w14:textId="77777777" w:rsidTr="003D2111">
        <w:tc>
          <w:tcPr>
            <w:tcW w:w="4722" w:type="dxa"/>
            <w:gridSpan w:val="2"/>
          </w:tcPr>
          <w:p w14:paraId="5AD14157" w14:textId="77777777" w:rsidR="00404810" w:rsidRDefault="00A41C34">
            <w:pPr>
              <w:jc w:val="center"/>
              <w:rPr>
                <w:rFonts w:asciiTheme="minorHAnsi" w:eastAsiaTheme="minorHAnsi" w:hAnsiTheme="minorHAnsi" w:cstheme="minorHAnsi"/>
                <w:b/>
                <w:sz w:val="21"/>
                <w:szCs w:val="21"/>
                <w:u w:val="single"/>
                <w:lang w:val="en-IE"/>
              </w:rPr>
            </w:pPr>
            <w:r>
              <w:rPr>
                <w:rFonts w:asciiTheme="minorHAnsi" w:eastAsiaTheme="minorHAnsi" w:hAnsiTheme="minorHAnsi" w:cstheme="minorHAnsi"/>
                <w:b/>
                <w:sz w:val="21"/>
                <w:szCs w:val="21"/>
                <w:u w:val="single"/>
                <w:lang w:val="en-IE"/>
              </w:rPr>
              <w:t>Protocol Number</w:t>
            </w:r>
            <w:r>
              <w:rPr>
                <w:rFonts w:asciiTheme="minorHAnsi" w:eastAsiaTheme="minorHAnsi" w:hAnsiTheme="minorHAnsi" w:cstheme="minorHAnsi"/>
                <w:b/>
                <w:sz w:val="21"/>
                <w:szCs w:val="21"/>
                <w:lang w:val="en-IE"/>
              </w:rPr>
              <w:t xml:space="preserve">: </w:t>
            </w:r>
            <w:r>
              <w:rPr>
                <w:rFonts w:asciiTheme="minorHAnsi" w:eastAsiaTheme="minorHAnsi" w:hAnsiTheme="minorHAnsi" w:cstheme="minorHAnsi"/>
                <w:sz w:val="21"/>
                <w:szCs w:val="21"/>
                <w:lang w:val="cs-CZ"/>
              </w:rPr>
              <w:t>HGT-MLD-071</w:t>
            </w:r>
          </w:p>
        </w:tc>
        <w:tc>
          <w:tcPr>
            <w:tcW w:w="4723" w:type="dxa"/>
          </w:tcPr>
          <w:p w14:paraId="28C4822B" w14:textId="77777777" w:rsidR="00404810" w:rsidRDefault="00A41C34">
            <w:pPr>
              <w:jc w:val="center"/>
              <w:rPr>
                <w:rFonts w:asciiTheme="minorHAnsi" w:eastAsiaTheme="minorHAnsi" w:hAnsiTheme="minorHAnsi" w:cstheme="minorHAnsi"/>
                <w:b/>
                <w:sz w:val="21"/>
                <w:szCs w:val="21"/>
                <w:u w:val="single"/>
                <w:lang w:val="en-IE"/>
              </w:rPr>
            </w:pPr>
            <w:r>
              <w:rPr>
                <w:rFonts w:asciiTheme="minorHAnsi" w:hAnsiTheme="minorHAnsi" w:cstheme="minorHAnsi"/>
                <w:b/>
                <w:bCs/>
                <w:sz w:val="21"/>
                <w:szCs w:val="21"/>
                <w:u w:val="single"/>
                <w:lang w:val="cs-CZ"/>
              </w:rPr>
              <w:t>Číslo protokolu</w:t>
            </w:r>
            <w:r>
              <w:rPr>
                <w:rFonts w:asciiTheme="minorHAnsi" w:hAnsiTheme="minorHAnsi" w:cstheme="minorHAnsi"/>
                <w:b/>
                <w:bCs/>
                <w:sz w:val="21"/>
                <w:szCs w:val="21"/>
                <w:lang w:val="cs-CZ"/>
              </w:rPr>
              <w:t xml:space="preserve">: </w:t>
            </w:r>
            <w:r>
              <w:rPr>
                <w:rFonts w:asciiTheme="minorHAnsi" w:hAnsiTheme="minorHAnsi" w:cstheme="minorHAnsi"/>
                <w:sz w:val="21"/>
                <w:szCs w:val="21"/>
                <w:lang w:val="cs-CZ"/>
              </w:rPr>
              <w:t>HGT-MLD-071</w:t>
            </w:r>
          </w:p>
        </w:tc>
      </w:tr>
      <w:tr w:rsidR="00404810" w14:paraId="08226342" w14:textId="77777777" w:rsidTr="003D2111">
        <w:tc>
          <w:tcPr>
            <w:tcW w:w="4722" w:type="dxa"/>
            <w:gridSpan w:val="2"/>
          </w:tcPr>
          <w:p w14:paraId="625313DD" w14:textId="77777777" w:rsidR="00404810" w:rsidRDefault="00404810">
            <w:pPr>
              <w:jc w:val="center"/>
              <w:rPr>
                <w:rFonts w:asciiTheme="minorHAnsi" w:eastAsiaTheme="minorHAnsi" w:hAnsiTheme="minorHAnsi" w:cstheme="minorHAnsi"/>
                <w:b/>
                <w:sz w:val="21"/>
                <w:szCs w:val="21"/>
                <w:u w:val="single"/>
                <w:lang w:val="en-IE"/>
              </w:rPr>
            </w:pPr>
          </w:p>
        </w:tc>
        <w:tc>
          <w:tcPr>
            <w:tcW w:w="4723" w:type="dxa"/>
          </w:tcPr>
          <w:p w14:paraId="282E027E" w14:textId="77777777" w:rsidR="00404810" w:rsidRDefault="00404810">
            <w:pPr>
              <w:jc w:val="center"/>
              <w:rPr>
                <w:rFonts w:asciiTheme="minorHAnsi" w:hAnsiTheme="minorHAnsi" w:cstheme="minorHAnsi"/>
                <w:b/>
                <w:bCs/>
                <w:sz w:val="21"/>
                <w:szCs w:val="21"/>
                <w:u w:val="single"/>
                <w:lang w:val="cs-CZ"/>
              </w:rPr>
            </w:pPr>
          </w:p>
        </w:tc>
      </w:tr>
      <w:tr w:rsidR="00404810" w:rsidRPr="004309C7" w14:paraId="03027E05" w14:textId="77777777" w:rsidTr="003D2111">
        <w:tc>
          <w:tcPr>
            <w:tcW w:w="4722" w:type="dxa"/>
            <w:gridSpan w:val="2"/>
          </w:tcPr>
          <w:p w14:paraId="2A469965" w14:textId="1E535F3B" w:rsidR="00404810" w:rsidRDefault="00F715BE">
            <w:pPr>
              <w:jc w:val="both"/>
              <w:rPr>
                <w:rFonts w:asciiTheme="minorHAnsi" w:eastAsiaTheme="minorHAnsi" w:hAnsiTheme="minorHAnsi" w:cstheme="minorHAnsi"/>
                <w:sz w:val="21"/>
                <w:szCs w:val="21"/>
                <w:lang w:val="en-IE"/>
              </w:rPr>
            </w:pPr>
            <w:r>
              <w:rPr>
                <w:rFonts w:asciiTheme="minorHAnsi" w:eastAsiaTheme="minorHAnsi" w:hAnsiTheme="minorHAnsi" w:cstheme="minorHAnsi"/>
                <w:sz w:val="21"/>
                <w:szCs w:val="21"/>
                <w:lang w:val="en-IE"/>
              </w:rPr>
              <w:t>THIS AMENDMENT No</w:t>
            </w:r>
            <w:r w:rsidR="00A41C34">
              <w:rPr>
                <w:rFonts w:asciiTheme="minorHAnsi" w:eastAsiaTheme="minorHAnsi" w:hAnsiTheme="minorHAnsi" w:cstheme="minorHAnsi"/>
                <w:sz w:val="21"/>
                <w:szCs w:val="21"/>
                <w:lang w:val="en-IE"/>
              </w:rPr>
              <w:t xml:space="preserve">. </w:t>
            </w:r>
            <w:r w:rsidR="00342EC4">
              <w:rPr>
                <w:rFonts w:asciiTheme="minorHAnsi" w:eastAsiaTheme="minorHAnsi" w:hAnsiTheme="minorHAnsi" w:cstheme="minorHAnsi"/>
                <w:sz w:val="21"/>
                <w:szCs w:val="21"/>
                <w:lang w:val="en-IE"/>
              </w:rPr>
              <w:t xml:space="preserve">6 </w:t>
            </w:r>
            <w:r w:rsidR="00A41C34">
              <w:rPr>
                <w:rFonts w:asciiTheme="minorHAnsi" w:eastAsiaTheme="minorHAnsi" w:hAnsiTheme="minorHAnsi" w:cstheme="minorHAnsi"/>
                <w:sz w:val="21"/>
                <w:szCs w:val="21"/>
                <w:lang w:val="en-IE"/>
              </w:rPr>
              <w:t xml:space="preserve">(the “Amendment No. </w:t>
            </w:r>
            <w:r w:rsidR="00342EC4">
              <w:rPr>
                <w:rFonts w:asciiTheme="minorHAnsi" w:eastAsiaTheme="minorHAnsi" w:hAnsiTheme="minorHAnsi" w:cstheme="minorHAnsi"/>
                <w:sz w:val="21"/>
                <w:szCs w:val="21"/>
                <w:lang w:val="en-IE"/>
              </w:rPr>
              <w:t>6</w:t>
            </w:r>
            <w:r w:rsidR="00A41C34">
              <w:rPr>
                <w:rFonts w:asciiTheme="minorHAnsi" w:eastAsiaTheme="minorHAnsi" w:hAnsiTheme="minorHAnsi" w:cstheme="minorHAnsi"/>
                <w:sz w:val="21"/>
                <w:szCs w:val="21"/>
                <w:lang w:val="en-IE"/>
              </w:rPr>
              <w:t xml:space="preserve">) effective as of its publication in the Contract Registry (the “Effective Date”), </w:t>
            </w:r>
          </w:p>
          <w:p w14:paraId="717776EE" w14:textId="77777777" w:rsidR="00404810" w:rsidRDefault="00404810">
            <w:pPr>
              <w:jc w:val="both"/>
              <w:rPr>
                <w:rFonts w:asciiTheme="minorHAnsi" w:eastAsiaTheme="minorHAnsi" w:hAnsiTheme="minorHAnsi" w:cstheme="minorHAnsi"/>
                <w:sz w:val="21"/>
                <w:szCs w:val="21"/>
                <w:lang w:val="en-IE"/>
              </w:rPr>
            </w:pPr>
          </w:p>
          <w:p w14:paraId="0F1A6DFE" w14:textId="77777777" w:rsidR="00404810" w:rsidRDefault="00A41C34">
            <w:pPr>
              <w:jc w:val="both"/>
              <w:rPr>
                <w:rFonts w:asciiTheme="minorHAnsi" w:eastAsiaTheme="minorHAnsi" w:hAnsiTheme="minorHAnsi" w:cstheme="minorHAnsi"/>
                <w:sz w:val="21"/>
                <w:szCs w:val="21"/>
                <w:lang w:val="en-IE"/>
              </w:rPr>
            </w:pPr>
            <w:r>
              <w:rPr>
                <w:rFonts w:asciiTheme="minorHAnsi" w:eastAsiaTheme="minorHAnsi" w:hAnsiTheme="minorHAnsi" w:cstheme="minorHAnsi"/>
                <w:sz w:val="21"/>
                <w:szCs w:val="21"/>
                <w:lang w:val="en-IE"/>
              </w:rPr>
              <w:t xml:space="preserve">by and among </w:t>
            </w:r>
          </w:p>
          <w:p w14:paraId="03FA618C" w14:textId="77777777" w:rsidR="00404810" w:rsidRDefault="00404810">
            <w:pPr>
              <w:jc w:val="both"/>
              <w:rPr>
                <w:rFonts w:asciiTheme="minorHAnsi" w:eastAsiaTheme="minorHAnsi" w:hAnsiTheme="minorHAnsi" w:cstheme="minorHAnsi"/>
                <w:sz w:val="21"/>
                <w:szCs w:val="21"/>
                <w:lang w:val="en-IE"/>
              </w:rPr>
            </w:pPr>
          </w:p>
          <w:p w14:paraId="377CFB25" w14:textId="77777777" w:rsidR="00404810" w:rsidRDefault="00A41C34">
            <w:pPr>
              <w:jc w:val="both"/>
              <w:rPr>
                <w:rFonts w:asciiTheme="minorHAnsi" w:eastAsiaTheme="minorHAnsi" w:hAnsiTheme="minorHAnsi" w:cstheme="minorHAnsi"/>
                <w:sz w:val="21"/>
                <w:szCs w:val="21"/>
                <w:lang w:val="en-IE"/>
              </w:rPr>
            </w:pPr>
            <w:r>
              <w:rPr>
                <w:rFonts w:asciiTheme="minorHAnsi" w:eastAsiaTheme="minorHAnsi" w:hAnsiTheme="minorHAnsi" w:cstheme="minorHAnsi"/>
                <w:b/>
                <w:noProof/>
                <w:sz w:val="21"/>
                <w:szCs w:val="21"/>
                <w:lang w:val="en-IE"/>
              </w:rPr>
              <w:t>Shire Human Genetic Therapies, Inc.,</w:t>
            </w:r>
            <w:r>
              <w:rPr>
                <w:rFonts w:asciiTheme="minorHAnsi" w:eastAsiaTheme="minorHAnsi" w:hAnsiTheme="minorHAnsi" w:cstheme="minorHAnsi"/>
                <w:noProof/>
                <w:sz w:val="21"/>
                <w:szCs w:val="21"/>
                <w:lang w:val="en-IE"/>
              </w:rPr>
              <w:t xml:space="preserve"> </w:t>
            </w:r>
            <w:r>
              <w:rPr>
                <w:rFonts w:asciiTheme="minorHAnsi" w:eastAsiaTheme="minorHAnsi" w:hAnsiTheme="minorHAnsi" w:cstheme="minorHAnsi"/>
                <w:sz w:val="21"/>
                <w:szCs w:val="21"/>
                <w:lang w:val="en-IE"/>
              </w:rPr>
              <w:t xml:space="preserve">a wholly owned subsidiary of Takeda Pharmaceutical Company Limited having a place of business at </w:t>
            </w:r>
            <w:r>
              <w:rPr>
                <w:rFonts w:asciiTheme="minorHAnsi" w:eastAsiaTheme="minorHAnsi" w:hAnsiTheme="minorHAnsi" w:cstheme="minorHAnsi"/>
                <w:noProof/>
                <w:sz w:val="21"/>
                <w:szCs w:val="21"/>
                <w:lang w:val="en-IE"/>
              </w:rPr>
              <w:t>300 Shire Way, Lexington, MA 02421, USA</w:t>
            </w:r>
            <w:r>
              <w:rPr>
                <w:rFonts w:asciiTheme="minorHAnsi" w:eastAsiaTheme="minorHAnsi" w:hAnsiTheme="minorHAnsi" w:cstheme="minorHAnsi"/>
                <w:sz w:val="21"/>
                <w:szCs w:val="21"/>
                <w:lang w:val="en-IE"/>
              </w:rPr>
              <w:t>, USA (“Sponsor”)</w:t>
            </w:r>
          </w:p>
          <w:p w14:paraId="50BB98A0" w14:textId="77777777" w:rsidR="00404810" w:rsidRDefault="00404810">
            <w:pPr>
              <w:jc w:val="both"/>
              <w:rPr>
                <w:rFonts w:asciiTheme="minorHAnsi" w:eastAsiaTheme="minorHAnsi" w:hAnsiTheme="minorHAnsi" w:cstheme="minorHAnsi"/>
                <w:sz w:val="21"/>
                <w:szCs w:val="21"/>
                <w:lang w:val="en-IE"/>
              </w:rPr>
            </w:pPr>
          </w:p>
          <w:p w14:paraId="47DB1854" w14:textId="77777777" w:rsidR="00404810" w:rsidRDefault="00404810">
            <w:pPr>
              <w:jc w:val="both"/>
              <w:rPr>
                <w:rFonts w:asciiTheme="minorHAnsi" w:eastAsiaTheme="minorHAnsi" w:hAnsiTheme="minorHAnsi" w:cstheme="minorHAnsi"/>
                <w:sz w:val="21"/>
                <w:szCs w:val="21"/>
                <w:lang w:val="en-IE"/>
              </w:rPr>
            </w:pPr>
          </w:p>
          <w:p w14:paraId="3B411F10" w14:textId="77777777" w:rsidR="00404810" w:rsidRDefault="00A41C34">
            <w:pPr>
              <w:jc w:val="both"/>
              <w:rPr>
                <w:rFonts w:asciiTheme="minorHAnsi" w:eastAsiaTheme="minorHAnsi" w:hAnsiTheme="minorHAnsi" w:cstheme="minorHAnsi"/>
                <w:sz w:val="21"/>
                <w:szCs w:val="21"/>
                <w:lang w:val="en-IE"/>
              </w:rPr>
            </w:pPr>
            <w:r>
              <w:rPr>
                <w:rFonts w:asciiTheme="minorHAnsi" w:eastAsiaTheme="minorHAnsi" w:hAnsiTheme="minorHAnsi" w:cstheme="minorHAnsi"/>
                <w:sz w:val="21"/>
                <w:szCs w:val="21"/>
                <w:lang w:val="en-IE"/>
              </w:rPr>
              <w:t>and</w:t>
            </w:r>
          </w:p>
          <w:p w14:paraId="4C518CC4" w14:textId="77777777" w:rsidR="00404810" w:rsidRDefault="00404810">
            <w:pPr>
              <w:jc w:val="both"/>
              <w:rPr>
                <w:rFonts w:asciiTheme="minorHAnsi" w:eastAsiaTheme="minorHAnsi" w:hAnsiTheme="minorHAnsi" w:cstheme="minorHAnsi"/>
                <w:sz w:val="21"/>
                <w:szCs w:val="21"/>
                <w:lang w:val="en-IE"/>
              </w:rPr>
            </w:pPr>
          </w:p>
          <w:p w14:paraId="6F9220E1" w14:textId="77777777" w:rsidR="00404810" w:rsidRDefault="00A41C34">
            <w:pPr>
              <w:jc w:val="both"/>
              <w:rPr>
                <w:rFonts w:asciiTheme="minorHAnsi" w:eastAsiaTheme="minorHAnsi" w:hAnsiTheme="minorHAnsi" w:cstheme="minorHAnsi"/>
                <w:sz w:val="21"/>
                <w:szCs w:val="21"/>
                <w:lang w:val="en-IE"/>
              </w:rPr>
            </w:pPr>
            <w:r>
              <w:rPr>
                <w:rFonts w:asciiTheme="minorHAnsi" w:eastAsiaTheme="minorHAnsi" w:hAnsiTheme="minorHAnsi" w:cstheme="minorHAnsi"/>
                <w:b/>
                <w:noProof/>
                <w:sz w:val="21"/>
                <w:szCs w:val="21"/>
                <w:lang w:val="en-IE"/>
              </w:rPr>
              <w:t>Fakultní nemocnice Brno</w:t>
            </w:r>
            <w:r>
              <w:rPr>
                <w:rFonts w:asciiTheme="minorHAnsi" w:eastAsiaTheme="minorHAnsi" w:hAnsiTheme="minorHAnsi" w:cstheme="minorHAnsi"/>
                <w:sz w:val="21"/>
                <w:szCs w:val="21"/>
                <w:lang w:val="en-IE"/>
              </w:rPr>
              <w:t xml:space="preserve">, having a place of business at </w:t>
            </w:r>
            <w:r>
              <w:rPr>
                <w:rFonts w:asciiTheme="minorHAnsi" w:eastAsiaTheme="minorHAnsi" w:hAnsiTheme="minorHAnsi" w:cstheme="minorHAnsi"/>
                <w:noProof/>
                <w:sz w:val="21"/>
                <w:szCs w:val="21"/>
                <w:lang w:val="en-IE"/>
              </w:rPr>
              <w:t>Jihlavska 20, 625 00 Brno, Czech Republic</w:t>
            </w:r>
            <w:r>
              <w:rPr>
                <w:rFonts w:asciiTheme="minorHAnsi" w:eastAsiaTheme="minorHAnsi" w:hAnsiTheme="minorHAnsi" w:cstheme="minorHAnsi"/>
                <w:sz w:val="21"/>
                <w:szCs w:val="21"/>
                <w:lang w:val="en-IE"/>
              </w:rPr>
              <w:t xml:space="preserve"> (“Institution”) </w:t>
            </w:r>
          </w:p>
          <w:p w14:paraId="5404443C" w14:textId="77777777" w:rsidR="00404810" w:rsidRDefault="00404810">
            <w:pPr>
              <w:jc w:val="both"/>
              <w:rPr>
                <w:rFonts w:asciiTheme="minorHAnsi" w:eastAsiaTheme="minorHAnsi" w:hAnsiTheme="minorHAnsi" w:cstheme="minorHAnsi"/>
                <w:sz w:val="21"/>
                <w:szCs w:val="21"/>
                <w:lang w:val="en-IE"/>
              </w:rPr>
            </w:pPr>
          </w:p>
          <w:p w14:paraId="42BA8C3C" w14:textId="77777777" w:rsidR="00404810" w:rsidRDefault="00A41C34">
            <w:pPr>
              <w:jc w:val="both"/>
              <w:rPr>
                <w:rFonts w:asciiTheme="minorHAnsi" w:eastAsiaTheme="minorHAnsi" w:hAnsiTheme="minorHAnsi" w:cstheme="minorHAnsi"/>
                <w:sz w:val="21"/>
                <w:szCs w:val="21"/>
                <w:lang w:val="en-IE"/>
              </w:rPr>
            </w:pPr>
            <w:r>
              <w:rPr>
                <w:rFonts w:asciiTheme="minorHAnsi" w:eastAsiaTheme="minorHAnsi" w:hAnsiTheme="minorHAnsi" w:cstheme="minorHAnsi"/>
                <w:sz w:val="21"/>
                <w:szCs w:val="21"/>
                <w:lang w:val="en-IE"/>
              </w:rPr>
              <w:t xml:space="preserve">and </w:t>
            </w:r>
          </w:p>
          <w:p w14:paraId="09A2BCDB" w14:textId="77777777" w:rsidR="00404810" w:rsidRDefault="00404810">
            <w:pPr>
              <w:jc w:val="both"/>
              <w:rPr>
                <w:rFonts w:asciiTheme="minorHAnsi" w:eastAsiaTheme="minorHAnsi" w:hAnsiTheme="minorHAnsi" w:cstheme="minorHAnsi"/>
                <w:sz w:val="21"/>
                <w:szCs w:val="21"/>
                <w:lang w:val="en-IE"/>
              </w:rPr>
            </w:pPr>
          </w:p>
          <w:p w14:paraId="43DE30BF" w14:textId="77777777" w:rsidR="000D2E29" w:rsidRDefault="000D2E29">
            <w:pPr>
              <w:jc w:val="both"/>
              <w:rPr>
                <w:rFonts w:asciiTheme="minorHAnsi" w:eastAsiaTheme="minorHAnsi" w:hAnsiTheme="minorHAnsi" w:cstheme="minorHAnsi"/>
                <w:b/>
                <w:noProof/>
                <w:sz w:val="21"/>
                <w:szCs w:val="21"/>
                <w:lang w:val="en-IE"/>
              </w:rPr>
            </w:pPr>
            <w:proofErr w:type="spellStart"/>
            <w:r>
              <w:rPr>
                <w:rFonts w:asciiTheme="minorHAnsi" w:eastAsiaTheme="minorHAnsi" w:hAnsiTheme="minorHAnsi" w:cstheme="minorHAnsi"/>
                <w:b/>
                <w:sz w:val="21"/>
                <w:szCs w:val="21"/>
                <w:lang w:val="en-IE"/>
              </w:rPr>
              <w:t>xxxxx</w:t>
            </w:r>
            <w:proofErr w:type="spellEnd"/>
            <w:r w:rsidR="00A41C34">
              <w:rPr>
                <w:rFonts w:asciiTheme="minorHAnsi" w:eastAsiaTheme="minorHAnsi" w:hAnsiTheme="minorHAnsi" w:cstheme="minorHAnsi"/>
                <w:b/>
                <w:noProof/>
                <w:sz w:val="21"/>
                <w:szCs w:val="21"/>
                <w:lang w:val="en-IE"/>
              </w:rPr>
              <w:t xml:space="preserve"> </w:t>
            </w:r>
          </w:p>
          <w:p w14:paraId="4333D5FB" w14:textId="3E00E03C" w:rsidR="00404810" w:rsidRDefault="00A41C34">
            <w:pPr>
              <w:jc w:val="both"/>
              <w:rPr>
                <w:rFonts w:asciiTheme="minorHAnsi" w:eastAsiaTheme="minorHAnsi" w:hAnsiTheme="minorHAnsi" w:cstheme="minorHAnsi"/>
                <w:b/>
                <w:sz w:val="21"/>
                <w:szCs w:val="21"/>
                <w:lang w:val="en-IE"/>
              </w:rPr>
            </w:pPr>
            <w:r>
              <w:rPr>
                <w:rFonts w:asciiTheme="minorHAnsi" w:eastAsiaTheme="minorHAnsi" w:hAnsiTheme="minorHAnsi" w:cstheme="minorHAnsi"/>
                <w:sz w:val="21"/>
                <w:szCs w:val="21"/>
                <w:lang w:val="en-IE"/>
              </w:rPr>
              <w:t xml:space="preserve">(the “Investigator” and together with the Institution, the “Site”) </w:t>
            </w:r>
          </w:p>
          <w:p w14:paraId="36A4CF68" w14:textId="77777777" w:rsidR="00404810" w:rsidRDefault="00404810">
            <w:pPr>
              <w:jc w:val="both"/>
              <w:rPr>
                <w:rFonts w:asciiTheme="minorHAnsi" w:eastAsiaTheme="minorHAnsi" w:hAnsiTheme="minorHAnsi" w:cstheme="minorHAnsi"/>
                <w:sz w:val="21"/>
                <w:szCs w:val="21"/>
                <w:lang w:val="en-IE"/>
              </w:rPr>
            </w:pPr>
          </w:p>
          <w:p w14:paraId="6BB59EB9" w14:textId="77777777" w:rsidR="00404810" w:rsidRDefault="00404810">
            <w:pPr>
              <w:jc w:val="both"/>
              <w:rPr>
                <w:rFonts w:asciiTheme="minorHAnsi" w:eastAsiaTheme="minorHAnsi" w:hAnsiTheme="minorHAnsi" w:cstheme="minorHAnsi"/>
                <w:sz w:val="21"/>
                <w:szCs w:val="21"/>
                <w:lang w:val="en-IE"/>
              </w:rPr>
            </w:pPr>
          </w:p>
          <w:p w14:paraId="31970629" w14:textId="7F792BCD" w:rsidR="00404810" w:rsidRDefault="00A41C34">
            <w:pPr>
              <w:jc w:val="both"/>
              <w:rPr>
                <w:rFonts w:asciiTheme="minorHAnsi" w:eastAsiaTheme="minorHAnsi" w:hAnsiTheme="minorHAnsi" w:cstheme="minorHAnsi"/>
                <w:b/>
                <w:noProof/>
                <w:sz w:val="21"/>
                <w:szCs w:val="21"/>
                <w:lang w:val="en-IE"/>
              </w:rPr>
            </w:pPr>
            <w:proofErr w:type="gramStart"/>
            <w:r>
              <w:rPr>
                <w:rFonts w:asciiTheme="minorHAnsi" w:eastAsiaTheme="minorHAnsi" w:hAnsiTheme="minorHAnsi" w:cstheme="minorHAnsi"/>
                <w:sz w:val="21"/>
                <w:szCs w:val="21"/>
                <w:lang w:val="en-IE"/>
              </w:rPr>
              <w:t>amends</w:t>
            </w:r>
            <w:proofErr w:type="gramEnd"/>
            <w:r>
              <w:rPr>
                <w:rFonts w:asciiTheme="minorHAnsi" w:eastAsiaTheme="minorHAnsi" w:hAnsiTheme="minorHAnsi" w:cstheme="minorHAnsi"/>
                <w:sz w:val="21"/>
                <w:szCs w:val="21"/>
                <w:lang w:val="en-IE"/>
              </w:rPr>
              <w:t xml:space="preserve"> the terms of the Sponsored Clinical Trial Agreement dated as of the 10</w:t>
            </w:r>
            <w:r>
              <w:rPr>
                <w:rFonts w:asciiTheme="minorHAnsi" w:eastAsiaTheme="minorHAnsi" w:hAnsiTheme="minorHAnsi" w:cstheme="minorHAnsi"/>
                <w:sz w:val="21"/>
                <w:szCs w:val="21"/>
                <w:vertAlign w:val="superscript"/>
                <w:lang w:val="en-IE"/>
              </w:rPr>
              <w:t>th</w:t>
            </w:r>
            <w:r>
              <w:rPr>
                <w:rFonts w:asciiTheme="minorHAnsi" w:eastAsiaTheme="minorHAnsi" w:hAnsiTheme="minorHAnsi" w:cstheme="minorHAnsi"/>
                <w:sz w:val="21"/>
                <w:szCs w:val="21"/>
                <w:lang w:val="en-IE"/>
              </w:rPr>
              <w:t xml:space="preserve"> August 2015 and any subsequent amendment made by the parties to that Clinical Trial Agreement between the parties (the “Agreement”). For purposes of this Amendment No. </w:t>
            </w:r>
            <w:r w:rsidR="00342EC4">
              <w:rPr>
                <w:rFonts w:asciiTheme="minorHAnsi" w:eastAsiaTheme="minorHAnsi" w:hAnsiTheme="minorHAnsi" w:cstheme="minorHAnsi"/>
                <w:sz w:val="21"/>
                <w:szCs w:val="21"/>
                <w:lang w:val="en-IE"/>
              </w:rPr>
              <w:t>6</w:t>
            </w:r>
            <w:r>
              <w:rPr>
                <w:rFonts w:asciiTheme="minorHAnsi" w:eastAsiaTheme="minorHAnsi" w:hAnsiTheme="minorHAnsi" w:cstheme="minorHAnsi"/>
                <w:sz w:val="21"/>
                <w:szCs w:val="21"/>
                <w:lang w:val="en-IE"/>
              </w:rPr>
              <w:t>, each of the Sponsor, Institution, and the Investigator may be referred to as a “Party” and together as the “Parties”. Capitalized terms not defined herein shall have the same meaning as set forth in the Agreement.</w:t>
            </w:r>
          </w:p>
        </w:tc>
        <w:tc>
          <w:tcPr>
            <w:tcW w:w="4723" w:type="dxa"/>
          </w:tcPr>
          <w:p w14:paraId="09D41C8D" w14:textId="6D6769EC" w:rsidR="00404810" w:rsidRDefault="00A41C34">
            <w:pPr>
              <w:jc w:val="both"/>
              <w:rPr>
                <w:rFonts w:asciiTheme="minorHAnsi" w:hAnsiTheme="minorHAnsi" w:cstheme="minorHAnsi"/>
                <w:sz w:val="21"/>
                <w:szCs w:val="21"/>
                <w:lang w:val="cs-CZ"/>
              </w:rPr>
            </w:pPr>
            <w:r>
              <w:rPr>
                <w:rFonts w:asciiTheme="minorHAnsi" w:hAnsiTheme="minorHAnsi" w:cstheme="minorHAnsi"/>
                <w:sz w:val="21"/>
                <w:szCs w:val="21"/>
                <w:lang w:val="cs-CZ"/>
              </w:rPr>
              <w:t xml:space="preserve">TENTO DODATEK č. </w:t>
            </w:r>
            <w:r w:rsidR="00342EC4">
              <w:rPr>
                <w:rFonts w:asciiTheme="minorHAnsi" w:hAnsiTheme="minorHAnsi" w:cstheme="minorHAnsi"/>
                <w:sz w:val="21"/>
                <w:szCs w:val="21"/>
                <w:lang w:val="cs-CZ"/>
              </w:rPr>
              <w:t xml:space="preserve">6 </w:t>
            </w:r>
            <w:r>
              <w:rPr>
                <w:rFonts w:asciiTheme="minorHAnsi" w:hAnsiTheme="minorHAnsi" w:cstheme="minorHAnsi"/>
                <w:sz w:val="21"/>
                <w:szCs w:val="21"/>
                <w:lang w:val="cs-CZ"/>
              </w:rPr>
              <w:t xml:space="preserve">(dále jen „dodatek č. </w:t>
            </w:r>
            <w:r w:rsidR="00342EC4">
              <w:rPr>
                <w:rFonts w:asciiTheme="minorHAnsi" w:hAnsiTheme="minorHAnsi" w:cstheme="minorHAnsi"/>
                <w:sz w:val="21"/>
                <w:szCs w:val="21"/>
                <w:lang w:val="cs-CZ"/>
              </w:rPr>
              <w:t>6</w:t>
            </w:r>
            <w:r>
              <w:rPr>
                <w:rFonts w:asciiTheme="minorHAnsi" w:hAnsiTheme="minorHAnsi" w:cstheme="minorHAnsi"/>
                <w:sz w:val="21"/>
                <w:szCs w:val="21"/>
                <w:lang w:val="cs-CZ"/>
              </w:rPr>
              <w:t xml:space="preserve">), účinný od jeho zveřejnění v registru smluv (dále jen „datum účinnosti“), </w:t>
            </w:r>
          </w:p>
          <w:p w14:paraId="295815E8" w14:textId="77777777" w:rsidR="00404810" w:rsidRDefault="00404810">
            <w:pPr>
              <w:jc w:val="both"/>
              <w:rPr>
                <w:rFonts w:asciiTheme="minorHAnsi" w:hAnsiTheme="minorHAnsi" w:cstheme="minorHAnsi"/>
                <w:sz w:val="21"/>
                <w:szCs w:val="21"/>
                <w:lang w:val="cs-CZ"/>
              </w:rPr>
            </w:pPr>
          </w:p>
          <w:p w14:paraId="334D201A" w14:textId="77777777" w:rsidR="00404810" w:rsidRDefault="00A41C34">
            <w:pPr>
              <w:jc w:val="both"/>
              <w:rPr>
                <w:rFonts w:asciiTheme="minorHAnsi" w:hAnsiTheme="minorHAnsi" w:cstheme="minorHAnsi"/>
                <w:b/>
                <w:bCs/>
                <w:sz w:val="21"/>
                <w:szCs w:val="21"/>
                <w:lang w:val="cs-CZ"/>
              </w:rPr>
            </w:pPr>
            <w:r>
              <w:rPr>
                <w:rFonts w:asciiTheme="minorHAnsi" w:hAnsiTheme="minorHAnsi" w:cstheme="minorHAnsi"/>
                <w:sz w:val="21"/>
                <w:szCs w:val="21"/>
                <w:lang w:val="cs-CZ"/>
              </w:rPr>
              <w:t xml:space="preserve">a to mezi </w:t>
            </w:r>
          </w:p>
          <w:p w14:paraId="30D54F7A" w14:textId="77777777" w:rsidR="00404810" w:rsidRDefault="00404810">
            <w:pPr>
              <w:jc w:val="both"/>
              <w:rPr>
                <w:rFonts w:asciiTheme="minorHAnsi" w:hAnsiTheme="minorHAnsi" w:cstheme="minorHAnsi"/>
                <w:b/>
                <w:bCs/>
                <w:sz w:val="21"/>
                <w:szCs w:val="21"/>
                <w:lang w:val="cs-CZ"/>
              </w:rPr>
            </w:pPr>
          </w:p>
          <w:p w14:paraId="0256C07C" w14:textId="77777777" w:rsidR="00404810" w:rsidRDefault="00A41C34">
            <w:pPr>
              <w:jc w:val="both"/>
              <w:rPr>
                <w:rFonts w:asciiTheme="minorHAnsi" w:hAnsiTheme="minorHAnsi" w:cstheme="minorHAnsi"/>
                <w:sz w:val="21"/>
                <w:szCs w:val="21"/>
                <w:lang w:val="cs-CZ"/>
              </w:rPr>
            </w:pPr>
            <w:r>
              <w:rPr>
                <w:rFonts w:asciiTheme="minorHAnsi" w:hAnsiTheme="minorHAnsi" w:cstheme="minorHAnsi"/>
                <w:b/>
                <w:bCs/>
                <w:sz w:val="21"/>
                <w:szCs w:val="21"/>
                <w:lang w:val="cs-CZ"/>
              </w:rPr>
              <w:t>společností Shire Human Genetic Therapies, Inc.,</w:t>
            </w:r>
            <w:r>
              <w:rPr>
                <w:rFonts w:asciiTheme="minorHAnsi" w:hAnsiTheme="minorHAnsi" w:cstheme="minorHAnsi"/>
                <w:sz w:val="21"/>
                <w:szCs w:val="21"/>
                <w:lang w:val="cs-CZ"/>
              </w:rPr>
              <w:t xml:space="preserve"> dceřinou společností plně vlastněnou společností Takeda Pharmaceutical Company Limited se sídlem na adrese 300 Shire Way, Lexington, MA 02421, USA (dále jen „zadavatel“), </w:t>
            </w:r>
          </w:p>
          <w:p w14:paraId="5522FB42" w14:textId="77777777" w:rsidR="00404810" w:rsidRDefault="00404810">
            <w:pPr>
              <w:jc w:val="both"/>
              <w:rPr>
                <w:rFonts w:asciiTheme="minorHAnsi" w:hAnsiTheme="minorHAnsi" w:cstheme="minorHAnsi"/>
                <w:sz w:val="21"/>
                <w:szCs w:val="21"/>
                <w:lang w:val="cs-CZ"/>
              </w:rPr>
            </w:pPr>
          </w:p>
          <w:p w14:paraId="3A0E053F" w14:textId="77777777" w:rsidR="00404810" w:rsidRDefault="00A41C34">
            <w:pPr>
              <w:jc w:val="both"/>
              <w:rPr>
                <w:rFonts w:asciiTheme="minorHAnsi" w:hAnsiTheme="minorHAnsi" w:cstheme="minorHAnsi"/>
                <w:sz w:val="21"/>
                <w:szCs w:val="21"/>
                <w:lang w:val="cs-CZ"/>
              </w:rPr>
            </w:pPr>
            <w:r>
              <w:rPr>
                <w:rFonts w:asciiTheme="minorHAnsi" w:hAnsiTheme="minorHAnsi" w:cstheme="minorHAnsi"/>
                <w:sz w:val="21"/>
                <w:szCs w:val="21"/>
                <w:lang w:val="cs-CZ"/>
              </w:rPr>
              <w:t>a</w:t>
            </w:r>
          </w:p>
          <w:p w14:paraId="46EC0C71" w14:textId="77777777" w:rsidR="00404810" w:rsidRDefault="00404810">
            <w:pPr>
              <w:jc w:val="both"/>
              <w:rPr>
                <w:rFonts w:asciiTheme="minorHAnsi" w:hAnsiTheme="minorHAnsi" w:cstheme="minorHAnsi"/>
                <w:sz w:val="21"/>
                <w:szCs w:val="21"/>
                <w:lang w:val="cs-CZ"/>
              </w:rPr>
            </w:pPr>
          </w:p>
          <w:p w14:paraId="68A61A9F" w14:textId="77777777" w:rsidR="00404810" w:rsidRDefault="00A41C34">
            <w:pPr>
              <w:jc w:val="both"/>
              <w:rPr>
                <w:rFonts w:asciiTheme="minorHAnsi" w:hAnsiTheme="minorHAnsi" w:cstheme="minorHAnsi"/>
                <w:sz w:val="21"/>
                <w:szCs w:val="21"/>
                <w:lang w:val="cs-CZ"/>
              </w:rPr>
            </w:pPr>
            <w:r>
              <w:rPr>
                <w:rFonts w:asciiTheme="minorHAnsi" w:hAnsiTheme="minorHAnsi" w:cstheme="minorHAnsi"/>
                <w:b/>
                <w:bCs/>
                <w:sz w:val="21"/>
                <w:szCs w:val="21"/>
                <w:lang w:val="cs-CZ"/>
              </w:rPr>
              <w:t>Fakultní nemocnicí Brno</w:t>
            </w:r>
            <w:r>
              <w:rPr>
                <w:rFonts w:asciiTheme="minorHAnsi" w:hAnsiTheme="minorHAnsi" w:cstheme="minorHAnsi"/>
                <w:sz w:val="21"/>
                <w:szCs w:val="21"/>
                <w:lang w:val="cs-CZ"/>
              </w:rPr>
              <w:t xml:space="preserve">, se sídlem na adrese Jihlavská 20, 625 00 Brno, Česká republika (dále jen „zdravotnické zařízení“) </w:t>
            </w:r>
          </w:p>
          <w:p w14:paraId="47584238" w14:textId="77777777" w:rsidR="00404810" w:rsidRDefault="00404810">
            <w:pPr>
              <w:jc w:val="both"/>
              <w:rPr>
                <w:rFonts w:asciiTheme="minorHAnsi" w:hAnsiTheme="minorHAnsi" w:cstheme="minorHAnsi"/>
                <w:sz w:val="21"/>
                <w:szCs w:val="21"/>
                <w:lang w:val="cs-CZ"/>
              </w:rPr>
            </w:pPr>
          </w:p>
          <w:p w14:paraId="1FF12CDF" w14:textId="77777777" w:rsidR="00404810" w:rsidRDefault="00A41C34">
            <w:pPr>
              <w:jc w:val="both"/>
              <w:rPr>
                <w:rFonts w:asciiTheme="minorHAnsi" w:hAnsiTheme="minorHAnsi" w:cstheme="minorHAnsi"/>
                <w:b/>
                <w:bCs/>
                <w:sz w:val="21"/>
                <w:szCs w:val="21"/>
                <w:lang w:val="cs-CZ"/>
              </w:rPr>
            </w:pPr>
            <w:r>
              <w:rPr>
                <w:rFonts w:asciiTheme="minorHAnsi" w:hAnsiTheme="minorHAnsi" w:cstheme="minorHAnsi"/>
                <w:sz w:val="21"/>
                <w:szCs w:val="21"/>
                <w:lang w:val="cs-CZ"/>
              </w:rPr>
              <w:t>a</w:t>
            </w:r>
            <w:r>
              <w:rPr>
                <w:rFonts w:asciiTheme="minorHAnsi" w:hAnsiTheme="minorHAnsi" w:cstheme="minorHAnsi"/>
                <w:b/>
                <w:bCs/>
                <w:sz w:val="21"/>
                <w:szCs w:val="21"/>
                <w:lang w:val="cs-CZ"/>
              </w:rPr>
              <w:t xml:space="preserve"> </w:t>
            </w:r>
          </w:p>
          <w:p w14:paraId="02532847" w14:textId="77777777" w:rsidR="00404810" w:rsidRDefault="00404810">
            <w:pPr>
              <w:jc w:val="both"/>
              <w:rPr>
                <w:rFonts w:asciiTheme="minorHAnsi" w:hAnsiTheme="minorHAnsi" w:cstheme="minorHAnsi"/>
                <w:b/>
                <w:bCs/>
                <w:sz w:val="21"/>
                <w:szCs w:val="21"/>
                <w:lang w:val="cs-CZ"/>
              </w:rPr>
            </w:pPr>
          </w:p>
          <w:p w14:paraId="6FA32663" w14:textId="77777777" w:rsidR="000D2E29" w:rsidRDefault="000D2E29">
            <w:pPr>
              <w:jc w:val="both"/>
              <w:rPr>
                <w:rFonts w:asciiTheme="minorHAnsi" w:hAnsiTheme="minorHAnsi" w:cstheme="minorHAnsi"/>
                <w:b/>
                <w:bCs/>
                <w:sz w:val="21"/>
                <w:szCs w:val="21"/>
                <w:lang w:val="cs-CZ"/>
              </w:rPr>
            </w:pPr>
            <w:proofErr w:type="spellStart"/>
            <w:r>
              <w:rPr>
                <w:rFonts w:asciiTheme="minorHAnsi" w:hAnsiTheme="minorHAnsi" w:cstheme="minorHAnsi"/>
                <w:b/>
                <w:bCs/>
                <w:sz w:val="21"/>
                <w:szCs w:val="21"/>
                <w:lang w:val="cs-CZ"/>
              </w:rPr>
              <w:t>xxxxx</w:t>
            </w:r>
            <w:proofErr w:type="spellEnd"/>
            <w:r w:rsidR="00A41C34">
              <w:rPr>
                <w:rFonts w:asciiTheme="minorHAnsi" w:hAnsiTheme="minorHAnsi" w:cstheme="minorHAnsi"/>
                <w:b/>
                <w:bCs/>
                <w:sz w:val="21"/>
                <w:szCs w:val="21"/>
                <w:lang w:val="cs-CZ"/>
              </w:rPr>
              <w:t xml:space="preserve"> </w:t>
            </w:r>
          </w:p>
          <w:p w14:paraId="4B3CE749" w14:textId="6104AA29" w:rsidR="00404810" w:rsidRDefault="00A41C34">
            <w:pPr>
              <w:jc w:val="both"/>
              <w:rPr>
                <w:rFonts w:asciiTheme="minorHAnsi" w:hAnsiTheme="minorHAnsi" w:cstheme="minorHAnsi"/>
                <w:b/>
                <w:bCs/>
                <w:sz w:val="21"/>
                <w:szCs w:val="21"/>
                <w:lang w:val="cs-CZ"/>
              </w:rPr>
            </w:pPr>
            <w:r>
              <w:rPr>
                <w:rFonts w:asciiTheme="minorHAnsi" w:hAnsiTheme="minorHAnsi" w:cstheme="minorHAnsi"/>
                <w:sz w:val="21"/>
                <w:szCs w:val="21"/>
                <w:lang w:val="cs-CZ"/>
              </w:rPr>
              <w:t xml:space="preserve">(dále jen „zkoušející“ a společně se zdravotnickým zařízením „výzkumné pracoviště“), </w:t>
            </w:r>
          </w:p>
          <w:p w14:paraId="7A81BDE6" w14:textId="77777777" w:rsidR="00404810" w:rsidRDefault="00404810">
            <w:pPr>
              <w:jc w:val="both"/>
              <w:rPr>
                <w:rFonts w:asciiTheme="minorHAnsi" w:hAnsiTheme="minorHAnsi" w:cstheme="minorHAnsi"/>
                <w:sz w:val="21"/>
                <w:szCs w:val="21"/>
                <w:lang w:val="cs-CZ"/>
              </w:rPr>
            </w:pPr>
          </w:p>
          <w:p w14:paraId="5E5F245A" w14:textId="3EB189A9" w:rsidR="00404810" w:rsidRDefault="00A41C34">
            <w:pPr>
              <w:jc w:val="both"/>
              <w:rPr>
                <w:rFonts w:asciiTheme="minorHAnsi" w:eastAsiaTheme="minorHAnsi" w:hAnsiTheme="minorHAnsi" w:cstheme="minorHAnsi"/>
                <w:b/>
                <w:noProof/>
                <w:sz w:val="21"/>
                <w:szCs w:val="21"/>
                <w:lang w:val="cs-CZ"/>
              </w:rPr>
            </w:pPr>
            <w:r>
              <w:rPr>
                <w:rFonts w:asciiTheme="minorHAnsi" w:hAnsiTheme="minorHAnsi" w:cstheme="minorHAnsi"/>
                <w:sz w:val="21"/>
                <w:szCs w:val="21"/>
                <w:lang w:val="cs-CZ"/>
              </w:rPr>
              <w:t xml:space="preserve">pozměňuje podmínky smlouvy o klinickém hodnocení pod záštitou zadavatele ze dne 10. srpna 2015 a veškeré následné dodatky uzavřené smluvními stranami této smlouvy o klinickém hodnocení (dále jen „smlouva“). Pro účely tohoto dodatku č. </w:t>
            </w:r>
            <w:r w:rsidR="00342EC4">
              <w:rPr>
                <w:rFonts w:asciiTheme="minorHAnsi" w:hAnsiTheme="minorHAnsi" w:cstheme="minorHAnsi"/>
                <w:sz w:val="21"/>
                <w:szCs w:val="21"/>
                <w:lang w:val="cs-CZ"/>
              </w:rPr>
              <w:t xml:space="preserve">6 </w:t>
            </w:r>
            <w:r>
              <w:rPr>
                <w:rFonts w:asciiTheme="minorHAnsi" w:hAnsiTheme="minorHAnsi" w:cstheme="minorHAnsi"/>
                <w:sz w:val="21"/>
                <w:szCs w:val="21"/>
                <w:lang w:val="cs-CZ"/>
              </w:rPr>
              <w:t>mohou být zadavatel, zdravotnické zařízení a zkoušející jednotlivě označováni jako „smluvní strana“ a společně jako „smluvní strany“. Smluvní podmínky zde neuvedené mají stejný význam, jaký byl uveden ve smlouvě.</w:t>
            </w:r>
          </w:p>
        </w:tc>
      </w:tr>
      <w:tr w:rsidR="00404810" w:rsidRPr="004309C7" w14:paraId="5CE0E3FF" w14:textId="77777777" w:rsidTr="003D2111">
        <w:tc>
          <w:tcPr>
            <w:tcW w:w="4722" w:type="dxa"/>
            <w:gridSpan w:val="2"/>
          </w:tcPr>
          <w:p w14:paraId="11A939D2" w14:textId="77777777" w:rsidR="00404810" w:rsidRDefault="00404810">
            <w:pPr>
              <w:jc w:val="both"/>
              <w:rPr>
                <w:rFonts w:asciiTheme="minorHAnsi" w:eastAsiaTheme="minorHAnsi" w:hAnsiTheme="minorHAnsi" w:cstheme="minorHAnsi"/>
                <w:sz w:val="21"/>
                <w:szCs w:val="21"/>
                <w:lang w:val="cs-CZ"/>
              </w:rPr>
            </w:pPr>
          </w:p>
        </w:tc>
        <w:tc>
          <w:tcPr>
            <w:tcW w:w="4723" w:type="dxa"/>
          </w:tcPr>
          <w:p w14:paraId="241BE304" w14:textId="77777777" w:rsidR="00404810" w:rsidRDefault="00404810">
            <w:pPr>
              <w:jc w:val="both"/>
              <w:rPr>
                <w:rFonts w:asciiTheme="minorHAnsi" w:hAnsiTheme="minorHAnsi" w:cstheme="minorHAnsi"/>
                <w:sz w:val="21"/>
                <w:szCs w:val="21"/>
                <w:lang w:val="cs-CZ"/>
              </w:rPr>
            </w:pPr>
          </w:p>
        </w:tc>
      </w:tr>
      <w:tr w:rsidR="00404810" w14:paraId="68631608" w14:textId="77777777" w:rsidTr="003D2111">
        <w:tc>
          <w:tcPr>
            <w:tcW w:w="4722" w:type="dxa"/>
            <w:gridSpan w:val="2"/>
          </w:tcPr>
          <w:p w14:paraId="3A979BC8" w14:textId="77777777" w:rsidR="00404810" w:rsidRDefault="00A41C34">
            <w:pPr>
              <w:jc w:val="both"/>
              <w:rPr>
                <w:rFonts w:asciiTheme="minorHAnsi" w:eastAsiaTheme="minorHAnsi" w:hAnsiTheme="minorHAnsi" w:cstheme="minorHAnsi"/>
                <w:sz w:val="21"/>
                <w:szCs w:val="21"/>
                <w:lang w:val="en-IE"/>
              </w:rPr>
            </w:pPr>
            <w:r>
              <w:rPr>
                <w:rFonts w:asciiTheme="minorHAnsi" w:eastAsiaTheme="minorHAnsi" w:hAnsiTheme="minorHAnsi" w:cstheme="minorHAnsi"/>
                <w:sz w:val="21"/>
                <w:szCs w:val="21"/>
                <w:lang w:val="en-IE"/>
              </w:rPr>
              <w:t xml:space="preserve">WHEREAS, </w:t>
            </w:r>
          </w:p>
        </w:tc>
        <w:tc>
          <w:tcPr>
            <w:tcW w:w="4723" w:type="dxa"/>
          </w:tcPr>
          <w:p w14:paraId="654021F1" w14:textId="77777777" w:rsidR="00404810" w:rsidRDefault="00A41C34">
            <w:pPr>
              <w:jc w:val="both"/>
              <w:rPr>
                <w:rFonts w:asciiTheme="minorHAnsi" w:eastAsiaTheme="minorHAnsi" w:hAnsiTheme="minorHAnsi" w:cstheme="minorHAnsi"/>
                <w:sz w:val="21"/>
                <w:szCs w:val="21"/>
                <w:lang w:val="en-IE"/>
              </w:rPr>
            </w:pPr>
            <w:r>
              <w:rPr>
                <w:rFonts w:asciiTheme="minorHAnsi" w:hAnsiTheme="minorHAnsi" w:cstheme="minorHAnsi"/>
                <w:sz w:val="21"/>
                <w:szCs w:val="21"/>
                <w:lang w:val="cs-CZ"/>
              </w:rPr>
              <w:t xml:space="preserve">VZHLEDEM K TOMU, ŽE </w:t>
            </w:r>
          </w:p>
        </w:tc>
      </w:tr>
      <w:tr w:rsidR="00404810" w14:paraId="164ECC99" w14:textId="77777777" w:rsidTr="003D2111">
        <w:tc>
          <w:tcPr>
            <w:tcW w:w="4722" w:type="dxa"/>
            <w:gridSpan w:val="2"/>
          </w:tcPr>
          <w:p w14:paraId="3C5117EF" w14:textId="77777777" w:rsidR="00404810" w:rsidRDefault="00404810">
            <w:pPr>
              <w:jc w:val="both"/>
              <w:rPr>
                <w:rFonts w:asciiTheme="minorHAnsi" w:eastAsiaTheme="minorHAnsi" w:hAnsiTheme="minorHAnsi" w:cstheme="minorHAnsi"/>
                <w:sz w:val="21"/>
                <w:szCs w:val="21"/>
                <w:lang w:val="en-IE"/>
              </w:rPr>
            </w:pPr>
          </w:p>
        </w:tc>
        <w:tc>
          <w:tcPr>
            <w:tcW w:w="4723" w:type="dxa"/>
          </w:tcPr>
          <w:p w14:paraId="0E0FFC4D" w14:textId="77777777" w:rsidR="00404810" w:rsidRDefault="00404810">
            <w:pPr>
              <w:jc w:val="both"/>
              <w:rPr>
                <w:rFonts w:asciiTheme="minorHAnsi" w:hAnsiTheme="minorHAnsi" w:cstheme="minorHAnsi"/>
                <w:sz w:val="21"/>
                <w:szCs w:val="21"/>
                <w:lang w:val="cs-CZ"/>
              </w:rPr>
            </w:pPr>
          </w:p>
        </w:tc>
      </w:tr>
      <w:tr w:rsidR="00751C11" w:rsidRPr="004309C7" w14:paraId="4B672B5D" w14:textId="77777777" w:rsidTr="003D2111">
        <w:tc>
          <w:tcPr>
            <w:tcW w:w="4722" w:type="dxa"/>
            <w:gridSpan w:val="2"/>
          </w:tcPr>
          <w:p w14:paraId="680BCD04" w14:textId="77777777" w:rsidR="00751C11" w:rsidRPr="00F715BE" w:rsidRDefault="00751C11" w:rsidP="00F715BE">
            <w:pPr>
              <w:jc w:val="both"/>
              <w:rPr>
                <w:rFonts w:asciiTheme="minorHAnsi" w:hAnsiTheme="minorHAnsi" w:cstheme="minorHAnsi"/>
                <w:sz w:val="21"/>
                <w:szCs w:val="21"/>
                <w:lang w:val="cs-CZ"/>
              </w:rPr>
            </w:pPr>
            <w:r w:rsidRPr="00F715BE">
              <w:rPr>
                <w:rFonts w:asciiTheme="minorHAnsi" w:hAnsiTheme="minorHAnsi" w:cstheme="minorHAnsi"/>
                <w:sz w:val="21"/>
                <w:szCs w:val="21"/>
                <w:lang w:val="cs-CZ"/>
              </w:rPr>
              <w:t>The parties entere</w:t>
            </w:r>
            <w:r w:rsidR="00F715BE" w:rsidRPr="00F715BE">
              <w:rPr>
                <w:rFonts w:asciiTheme="minorHAnsi" w:hAnsiTheme="minorHAnsi" w:cstheme="minorHAnsi"/>
                <w:sz w:val="21"/>
                <w:szCs w:val="21"/>
                <w:lang w:val="cs-CZ"/>
              </w:rPr>
              <w:t xml:space="preserve">d into an Amendment Agreement No. </w:t>
            </w:r>
            <w:r w:rsidR="009E69B2" w:rsidRPr="00F715BE">
              <w:rPr>
                <w:rFonts w:asciiTheme="minorHAnsi" w:hAnsiTheme="minorHAnsi" w:cstheme="minorHAnsi"/>
                <w:sz w:val="21"/>
                <w:szCs w:val="21"/>
                <w:lang w:val="cs-CZ"/>
              </w:rPr>
              <w:t>4</w:t>
            </w:r>
            <w:r w:rsidRPr="00F715BE">
              <w:rPr>
                <w:rFonts w:asciiTheme="minorHAnsi" w:hAnsiTheme="minorHAnsi" w:cstheme="minorHAnsi"/>
                <w:sz w:val="21"/>
                <w:szCs w:val="21"/>
                <w:lang w:val="cs-CZ"/>
              </w:rPr>
              <w:t xml:space="preserve"> dated </w:t>
            </w:r>
            <w:r w:rsidR="009E69B2" w:rsidRPr="00F715BE">
              <w:rPr>
                <w:rFonts w:asciiTheme="minorHAnsi" w:hAnsiTheme="minorHAnsi" w:cstheme="minorHAnsi"/>
                <w:sz w:val="21"/>
                <w:szCs w:val="21"/>
                <w:lang w:val="cs-CZ"/>
              </w:rPr>
              <w:t>7</w:t>
            </w:r>
            <w:r w:rsidR="0001760D" w:rsidRPr="00F715BE">
              <w:rPr>
                <w:rFonts w:asciiTheme="minorHAnsi" w:hAnsiTheme="minorHAnsi" w:cstheme="minorHAnsi"/>
                <w:sz w:val="21"/>
                <w:szCs w:val="21"/>
                <w:lang w:val="cs-CZ"/>
              </w:rPr>
              <w:t>th</w:t>
            </w:r>
            <w:r w:rsidR="009E69B2" w:rsidRPr="00F715BE">
              <w:rPr>
                <w:rFonts w:asciiTheme="minorHAnsi" w:hAnsiTheme="minorHAnsi" w:cstheme="minorHAnsi"/>
                <w:sz w:val="21"/>
                <w:szCs w:val="21"/>
                <w:lang w:val="cs-CZ"/>
              </w:rPr>
              <w:t xml:space="preserve"> August 2021</w:t>
            </w:r>
            <w:r w:rsidRPr="00F715BE">
              <w:rPr>
                <w:rFonts w:asciiTheme="minorHAnsi" w:hAnsiTheme="minorHAnsi" w:cstheme="minorHAnsi"/>
                <w:sz w:val="21"/>
                <w:szCs w:val="21"/>
                <w:lang w:val="cs-CZ"/>
              </w:rPr>
              <w:t xml:space="preserve"> (“</w:t>
            </w:r>
            <w:r w:rsidR="009E69B2" w:rsidRPr="00F715BE">
              <w:rPr>
                <w:rFonts w:asciiTheme="minorHAnsi" w:hAnsiTheme="minorHAnsi" w:cstheme="minorHAnsi"/>
                <w:sz w:val="21"/>
                <w:szCs w:val="21"/>
                <w:lang w:val="cs-CZ"/>
              </w:rPr>
              <w:t>Amendment No. 4</w:t>
            </w:r>
            <w:r w:rsidRPr="00F715BE">
              <w:rPr>
                <w:rFonts w:asciiTheme="minorHAnsi" w:hAnsiTheme="minorHAnsi" w:cstheme="minorHAnsi"/>
                <w:sz w:val="21"/>
                <w:szCs w:val="21"/>
                <w:lang w:val="cs-CZ"/>
              </w:rPr>
              <w:t xml:space="preserve">”) to </w:t>
            </w:r>
            <w:r w:rsidR="009E69B2" w:rsidRPr="00F715BE">
              <w:rPr>
                <w:rFonts w:asciiTheme="minorHAnsi" w:hAnsiTheme="minorHAnsi" w:cstheme="minorHAnsi"/>
                <w:sz w:val="21"/>
                <w:szCs w:val="21"/>
                <w:lang w:val="cs-CZ"/>
              </w:rPr>
              <w:t>reflect</w:t>
            </w:r>
            <w:r w:rsidRPr="00F715BE">
              <w:rPr>
                <w:rFonts w:asciiTheme="minorHAnsi" w:hAnsiTheme="minorHAnsi" w:cstheme="minorHAnsi"/>
                <w:sz w:val="21"/>
                <w:szCs w:val="21"/>
                <w:lang w:val="cs-CZ"/>
              </w:rPr>
              <w:t xml:space="preserve"> a</w:t>
            </w:r>
            <w:r w:rsidR="003F1A22" w:rsidRPr="00F715BE">
              <w:rPr>
                <w:rFonts w:asciiTheme="minorHAnsi" w:hAnsiTheme="minorHAnsi" w:cstheme="minorHAnsi"/>
                <w:sz w:val="21"/>
                <w:szCs w:val="21"/>
                <w:lang w:val="cs-CZ"/>
              </w:rPr>
              <w:t xml:space="preserve"> separate Agreement with Investigator and</w:t>
            </w:r>
            <w:r w:rsidRPr="00F715BE">
              <w:rPr>
                <w:rFonts w:asciiTheme="minorHAnsi" w:hAnsiTheme="minorHAnsi" w:cstheme="minorHAnsi"/>
                <w:sz w:val="21"/>
                <w:szCs w:val="21"/>
                <w:lang w:val="cs-CZ"/>
              </w:rPr>
              <w:t xml:space="preserve"> Protocol </w:t>
            </w:r>
            <w:r w:rsidR="003F1A22" w:rsidRPr="00F715BE">
              <w:rPr>
                <w:rFonts w:asciiTheme="minorHAnsi" w:hAnsiTheme="minorHAnsi" w:cstheme="minorHAnsi"/>
                <w:sz w:val="21"/>
                <w:szCs w:val="21"/>
                <w:lang w:val="cs-CZ"/>
              </w:rPr>
              <w:t>A</w:t>
            </w:r>
            <w:r w:rsidR="009E69B2" w:rsidRPr="00F715BE">
              <w:rPr>
                <w:rFonts w:asciiTheme="minorHAnsi" w:hAnsiTheme="minorHAnsi" w:cstheme="minorHAnsi"/>
                <w:sz w:val="21"/>
                <w:szCs w:val="21"/>
                <w:lang w:val="cs-CZ"/>
              </w:rPr>
              <w:t>mendment 10</w:t>
            </w:r>
            <w:r w:rsidRPr="00F715BE">
              <w:rPr>
                <w:rFonts w:asciiTheme="minorHAnsi" w:hAnsiTheme="minorHAnsi" w:cstheme="minorHAnsi"/>
                <w:sz w:val="21"/>
                <w:szCs w:val="21"/>
                <w:lang w:val="cs-CZ"/>
              </w:rPr>
              <w:t xml:space="preserve"> </w:t>
            </w:r>
            <w:r w:rsidR="009E69B2" w:rsidRPr="00F715BE">
              <w:rPr>
                <w:rFonts w:asciiTheme="minorHAnsi" w:hAnsiTheme="minorHAnsi" w:cstheme="minorHAnsi"/>
                <w:sz w:val="21"/>
                <w:szCs w:val="21"/>
                <w:lang w:val="cs-CZ"/>
              </w:rPr>
              <w:t>and related changes in Study budget</w:t>
            </w:r>
            <w:r w:rsidRPr="00F715BE">
              <w:rPr>
                <w:rFonts w:asciiTheme="minorHAnsi" w:hAnsiTheme="minorHAnsi" w:cstheme="minorHAnsi"/>
                <w:sz w:val="21"/>
                <w:szCs w:val="21"/>
                <w:lang w:val="cs-CZ"/>
              </w:rPr>
              <w:t>.</w:t>
            </w:r>
          </w:p>
        </w:tc>
        <w:tc>
          <w:tcPr>
            <w:tcW w:w="4723" w:type="dxa"/>
          </w:tcPr>
          <w:p w14:paraId="27C4FE94" w14:textId="77777777" w:rsidR="00751C11" w:rsidRPr="00F715BE" w:rsidRDefault="00751C11" w:rsidP="00F715BE">
            <w:pPr>
              <w:jc w:val="both"/>
              <w:rPr>
                <w:rFonts w:asciiTheme="minorHAnsi" w:hAnsiTheme="minorHAnsi" w:cstheme="minorHAnsi"/>
                <w:sz w:val="21"/>
                <w:szCs w:val="21"/>
                <w:lang w:val="cs-CZ"/>
              </w:rPr>
            </w:pPr>
            <w:r w:rsidRPr="00F715BE">
              <w:rPr>
                <w:rFonts w:asciiTheme="minorHAnsi" w:hAnsiTheme="minorHAnsi" w:cstheme="minorHAnsi"/>
                <w:sz w:val="21"/>
                <w:szCs w:val="21"/>
                <w:lang w:val="cs-CZ"/>
              </w:rPr>
              <w:t>Strany u</w:t>
            </w:r>
            <w:r w:rsidR="009E69B2" w:rsidRPr="00F715BE">
              <w:rPr>
                <w:rFonts w:asciiTheme="minorHAnsi" w:hAnsiTheme="minorHAnsi" w:cstheme="minorHAnsi"/>
                <w:sz w:val="21"/>
                <w:szCs w:val="21"/>
                <w:lang w:val="cs-CZ"/>
              </w:rPr>
              <w:t>zavřely dodatek ke smlouvě č. 4</w:t>
            </w:r>
            <w:r w:rsidRPr="00F715BE">
              <w:rPr>
                <w:rFonts w:asciiTheme="minorHAnsi" w:hAnsiTheme="minorHAnsi" w:cstheme="minorHAnsi"/>
                <w:sz w:val="21"/>
                <w:szCs w:val="21"/>
                <w:lang w:val="cs-CZ"/>
              </w:rPr>
              <w:t xml:space="preserve"> dne </w:t>
            </w:r>
            <w:r w:rsidR="009E69B2" w:rsidRPr="00F715BE">
              <w:rPr>
                <w:rFonts w:asciiTheme="minorHAnsi" w:hAnsiTheme="minorHAnsi" w:cstheme="minorHAnsi"/>
                <w:sz w:val="21"/>
                <w:szCs w:val="21"/>
                <w:lang w:val="cs-CZ"/>
              </w:rPr>
              <w:t>7. srpna 2021</w:t>
            </w:r>
            <w:r w:rsidRPr="00F715BE">
              <w:rPr>
                <w:rFonts w:asciiTheme="minorHAnsi" w:hAnsiTheme="minorHAnsi" w:cstheme="minorHAnsi"/>
                <w:sz w:val="21"/>
                <w:szCs w:val="21"/>
                <w:lang w:val="cs-CZ"/>
              </w:rPr>
              <w:t xml:space="preserve"> („dodatek </w:t>
            </w:r>
            <w:r w:rsidR="009E69B2" w:rsidRPr="00F715BE">
              <w:rPr>
                <w:rFonts w:asciiTheme="minorHAnsi" w:hAnsiTheme="minorHAnsi" w:cstheme="minorHAnsi"/>
                <w:sz w:val="21"/>
                <w:szCs w:val="21"/>
                <w:lang w:val="cs-CZ"/>
              </w:rPr>
              <w:t>č. 4</w:t>
            </w:r>
            <w:r w:rsidRPr="00F715BE">
              <w:rPr>
                <w:rFonts w:asciiTheme="minorHAnsi" w:hAnsiTheme="minorHAnsi" w:cstheme="minorHAnsi"/>
                <w:sz w:val="21"/>
                <w:szCs w:val="21"/>
                <w:lang w:val="cs-CZ"/>
              </w:rPr>
              <w:t xml:space="preserve">“), který </w:t>
            </w:r>
            <w:r w:rsidR="009E69B2" w:rsidRPr="00F715BE">
              <w:rPr>
                <w:rFonts w:asciiTheme="minorHAnsi" w:hAnsiTheme="minorHAnsi" w:cstheme="minorHAnsi"/>
                <w:sz w:val="21"/>
                <w:szCs w:val="21"/>
                <w:lang w:val="cs-CZ"/>
              </w:rPr>
              <w:t>zohledňuje</w:t>
            </w:r>
            <w:r w:rsidRPr="00F715BE">
              <w:rPr>
                <w:rFonts w:asciiTheme="minorHAnsi" w:hAnsiTheme="minorHAnsi" w:cstheme="minorHAnsi"/>
                <w:sz w:val="21"/>
                <w:szCs w:val="21"/>
                <w:lang w:val="cs-CZ"/>
              </w:rPr>
              <w:t xml:space="preserve"> </w:t>
            </w:r>
            <w:r w:rsidR="003F1A22" w:rsidRPr="00F715BE">
              <w:rPr>
                <w:rFonts w:asciiTheme="minorHAnsi" w:hAnsiTheme="minorHAnsi" w:cstheme="minorHAnsi"/>
                <w:sz w:val="21"/>
                <w:szCs w:val="21"/>
                <w:lang w:val="cs-CZ"/>
              </w:rPr>
              <w:t xml:space="preserve">samostatnou smlouvu se zkoušejícím  a </w:t>
            </w:r>
            <w:r w:rsidR="009E69B2" w:rsidRPr="00F715BE">
              <w:rPr>
                <w:rFonts w:asciiTheme="minorHAnsi" w:hAnsiTheme="minorHAnsi" w:cstheme="minorHAnsi"/>
                <w:sz w:val="21"/>
                <w:szCs w:val="21"/>
                <w:lang w:val="cs-CZ"/>
              </w:rPr>
              <w:t>dodatek k</w:t>
            </w:r>
            <w:r w:rsidRPr="00F715BE">
              <w:rPr>
                <w:rFonts w:asciiTheme="minorHAnsi" w:hAnsiTheme="minorHAnsi" w:cstheme="minorHAnsi"/>
                <w:sz w:val="21"/>
                <w:szCs w:val="21"/>
                <w:lang w:val="cs-CZ"/>
              </w:rPr>
              <w:t xml:space="preserve"> protokolu </w:t>
            </w:r>
            <w:r w:rsidR="009E69B2" w:rsidRPr="00F715BE">
              <w:rPr>
                <w:rFonts w:asciiTheme="minorHAnsi" w:hAnsiTheme="minorHAnsi" w:cstheme="minorHAnsi"/>
                <w:sz w:val="21"/>
                <w:szCs w:val="21"/>
                <w:lang w:val="cs-CZ"/>
              </w:rPr>
              <w:t>10</w:t>
            </w:r>
            <w:r w:rsidRPr="00F715BE">
              <w:rPr>
                <w:rFonts w:asciiTheme="minorHAnsi" w:hAnsiTheme="minorHAnsi" w:cstheme="minorHAnsi"/>
                <w:sz w:val="21"/>
                <w:szCs w:val="21"/>
                <w:lang w:val="cs-CZ"/>
              </w:rPr>
              <w:t xml:space="preserve"> a související </w:t>
            </w:r>
            <w:r w:rsidR="009E69B2" w:rsidRPr="00F715BE">
              <w:rPr>
                <w:rFonts w:asciiTheme="minorHAnsi" w:hAnsiTheme="minorHAnsi" w:cstheme="minorHAnsi"/>
                <w:sz w:val="21"/>
                <w:szCs w:val="21"/>
                <w:lang w:val="cs-CZ"/>
              </w:rPr>
              <w:t>změny v rozpočtu Studie.</w:t>
            </w:r>
          </w:p>
        </w:tc>
      </w:tr>
      <w:tr w:rsidR="00404810" w:rsidRPr="004309C7" w14:paraId="1420DC77" w14:textId="77777777" w:rsidTr="003D2111">
        <w:tc>
          <w:tcPr>
            <w:tcW w:w="4722" w:type="dxa"/>
            <w:gridSpan w:val="2"/>
          </w:tcPr>
          <w:p w14:paraId="45AB33F9" w14:textId="77777777" w:rsidR="00404810" w:rsidRPr="003D2111" w:rsidRDefault="00404810">
            <w:pPr>
              <w:widowControl w:val="0"/>
              <w:jc w:val="both"/>
              <w:rPr>
                <w:rFonts w:asciiTheme="minorHAnsi" w:eastAsiaTheme="minorHAnsi" w:hAnsiTheme="minorHAnsi" w:cstheme="minorHAnsi"/>
                <w:sz w:val="21"/>
                <w:szCs w:val="21"/>
                <w:lang w:val="cs-CZ"/>
              </w:rPr>
            </w:pPr>
          </w:p>
        </w:tc>
        <w:tc>
          <w:tcPr>
            <w:tcW w:w="4723" w:type="dxa"/>
          </w:tcPr>
          <w:p w14:paraId="53F5B4AB" w14:textId="77777777" w:rsidR="00404810" w:rsidRDefault="00404810">
            <w:pPr>
              <w:widowControl w:val="0"/>
              <w:jc w:val="both"/>
              <w:rPr>
                <w:rFonts w:asciiTheme="minorHAnsi" w:hAnsiTheme="minorHAnsi" w:cstheme="minorHAnsi"/>
                <w:sz w:val="21"/>
                <w:szCs w:val="21"/>
                <w:lang w:val="cs-CZ"/>
              </w:rPr>
            </w:pPr>
          </w:p>
        </w:tc>
      </w:tr>
      <w:tr w:rsidR="00404810" w14:paraId="20057D5A" w14:textId="77777777" w:rsidTr="003D2111">
        <w:tc>
          <w:tcPr>
            <w:tcW w:w="4722" w:type="dxa"/>
            <w:gridSpan w:val="2"/>
          </w:tcPr>
          <w:p w14:paraId="4BB67AA0" w14:textId="76C55EA8" w:rsidR="00404810" w:rsidRPr="003D2111" w:rsidRDefault="00A41C34">
            <w:pPr>
              <w:jc w:val="both"/>
              <w:rPr>
                <w:rFonts w:asciiTheme="minorHAnsi" w:eastAsiaTheme="minorHAnsi" w:hAnsiTheme="minorHAnsi" w:cstheme="minorHAnsi"/>
                <w:sz w:val="21"/>
                <w:szCs w:val="21"/>
                <w:lang w:val="en-IE"/>
              </w:rPr>
            </w:pPr>
            <w:r w:rsidRPr="003D2111">
              <w:rPr>
                <w:rFonts w:asciiTheme="minorHAnsi" w:eastAsiaTheme="minorHAnsi" w:hAnsiTheme="minorHAnsi" w:cstheme="minorHAnsi"/>
                <w:sz w:val="21"/>
                <w:szCs w:val="21"/>
                <w:lang w:val="en-IE"/>
              </w:rPr>
              <w:lastRenderedPageBreak/>
              <w:t xml:space="preserve">NOW THEREFORE, in consideration of the mutual covenants and agreements herein, the Parties, intending to be legally bound, have entered into this Amendment No. </w:t>
            </w:r>
            <w:r w:rsidR="009F2B65" w:rsidRPr="003D2111">
              <w:rPr>
                <w:rFonts w:asciiTheme="minorHAnsi" w:eastAsiaTheme="minorHAnsi" w:hAnsiTheme="minorHAnsi" w:cstheme="minorHAnsi"/>
                <w:sz w:val="21"/>
                <w:szCs w:val="21"/>
                <w:lang w:val="en-IE"/>
              </w:rPr>
              <w:t xml:space="preserve">6 </w:t>
            </w:r>
            <w:r w:rsidRPr="003D2111">
              <w:rPr>
                <w:rFonts w:asciiTheme="minorHAnsi" w:eastAsiaTheme="minorHAnsi" w:hAnsiTheme="minorHAnsi" w:cstheme="minorHAnsi"/>
                <w:sz w:val="21"/>
                <w:szCs w:val="21"/>
                <w:lang w:val="en-IE"/>
              </w:rPr>
              <w:t>and do specifically agree as follows:</w:t>
            </w:r>
          </w:p>
        </w:tc>
        <w:tc>
          <w:tcPr>
            <w:tcW w:w="4723" w:type="dxa"/>
          </w:tcPr>
          <w:p w14:paraId="328B2B36" w14:textId="0CCD53C3" w:rsidR="00404810" w:rsidRDefault="00A41C34">
            <w:pPr>
              <w:jc w:val="both"/>
              <w:rPr>
                <w:rFonts w:asciiTheme="minorHAnsi" w:eastAsiaTheme="minorHAnsi" w:hAnsiTheme="minorHAnsi" w:cstheme="minorHAnsi"/>
                <w:sz w:val="21"/>
                <w:szCs w:val="21"/>
                <w:lang w:val="en-IE"/>
              </w:rPr>
            </w:pPr>
            <w:r w:rsidRPr="003D2111">
              <w:rPr>
                <w:rFonts w:asciiTheme="minorHAnsi" w:hAnsiTheme="minorHAnsi" w:cstheme="minorHAnsi"/>
                <w:sz w:val="21"/>
                <w:szCs w:val="21"/>
                <w:lang w:val="cs-CZ"/>
              </w:rPr>
              <w:t xml:space="preserve">NYNÍ TÍMTO smluvní strany s přihlédnutím k vzájemným závazkům a dohodám, které jsou uvedeny v tomto dokumentu, s právní závazností uzavírají tento dodatek č. </w:t>
            </w:r>
            <w:r w:rsidR="009F2B65" w:rsidRPr="003D2111">
              <w:rPr>
                <w:rFonts w:asciiTheme="minorHAnsi" w:hAnsiTheme="minorHAnsi" w:cstheme="minorHAnsi"/>
                <w:sz w:val="21"/>
                <w:szCs w:val="21"/>
                <w:lang w:val="cs-CZ"/>
              </w:rPr>
              <w:t>6</w:t>
            </w:r>
            <w:r w:rsidRPr="003D2111">
              <w:rPr>
                <w:rFonts w:asciiTheme="minorHAnsi" w:hAnsiTheme="minorHAnsi" w:cstheme="minorHAnsi"/>
                <w:sz w:val="21"/>
                <w:szCs w:val="21"/>
                <w:lang w:val="cs-CZ"/>
              </w:rPr>
              <w:t>, v němž se výslovně dohodly na následujícím:</w:t>
            </w:r>
          </w:p>
        </w:tc>
      </w:tr>
      <w:tr w:rsidR="00404810" w14:paraId="128F922F" w14:textId="77777777" w:rsidTr="003D2111">
        <w:tc>
          <w:tcPr>
            <w:tcW w:w="4722" w:type="dxa"/>
            <w:gridSpan w:val="2"/>
          </w:tcPr>
          <w:p w14:paraId="0DA6AB28" w14:textId="77777777" w:rsidR="00404810" w:rsidRDefault="00404810">
            <w:pPr>
              <w:jc w:val="both"/>
              <w:rPr>
                <w:rFonts w:asciiTheme="minorHAnsi" w:eastAsiaTheme="minorHAnsi" w:hAnsiTheme="minorHAnsi" w:cstheme="minorHAnsi"/>
                <w:sz w:val="21"/>
                <w:szCs w:val="21"/>
                <w:lang w:val="en-IE"/>
              </w:rPr>
            </w:pPr>
          </w:p>
        </w:tc>
        <w:tc>
          <w:tcPr>
            <w:tcW w:w="4723" w:type="dxa"/>
          </w:tcPr>
          <w:p w14:paraId="4E00DF9E" w14:textId="77777777" w:rsidR="00404810" w:rsidRDefault="00404810">
            <w:pPr>
              <w:jc w:val="both"/>
              <w:rPr>
                <w:rFonts w:asciiTheme="minorHAnsi" w:hAnsiTheme="minorHAnsi" w:cstheme="minorHAnsi"/>
                <w:sz w:val="21"/>
                <w:szCs w:val="21"/>
                <w:lang w:val="cs-CZ"/>
              </w:rPr>
            </w:pPr>
          </w:p>
        </w:tc>
      </w:tr>
      <w:tr w:rsidR="00751C11" w:rsidRPr="004309C7" w14:paraId="00DACC4A" w14:textId="77777777" w:rsidTr="003D2111">
        <w:tc>
          <w:tcPr>
            <w:tcW w:w="4722" w:type="dxa"/>
            <w:gridSpan w:val="2"/>
          </w:tcPr>
          <w:p w14:paraId="52BEBDD4" w14:textId="77777777" w:rsidR="00751C11" w:rsidRPr="003D2111" w:rsidRDefault="009F2B65" w:rsidP="0001760D">
            <w:pPr>
              <w:pStyle w:val="Odstavecseseznamem"/>
              <w:widowControl w:val="0"/>
              <w:numPr>
                <w:ilvl w:val="0"/>
                <w:numId w:val="1"/>
              </w:numPr>
              <w:jc w:val="both"/>
              <w:rPr>
                <w:rFonts w:asciiTheme="minorHAnsi" w:eastAsia="SimSun" w:hAnsiTheme="minorHAnsi" w:cstheme="minorHAnsi"/>
                <w:sz w:val="21"/>
                <w:szCs w:val="21"/>
              </w:rPr>
            </w:pPr>
            <w:r>
              <w:rPr>
                <w:rFonts w:ascii="Arial" w:hAnsi="Arial" w:cs="Arial"/>
                <w:sz w:val="22"/>
                <w:szCs w:val="22"/>
              </w:rPr>
              <w:t>The budget is amended as follows:</w:t>
            </w:r>
          </w:p>
          <w:p w14:paraId="40554247" w14:textId="77777777" w:rsidR="003D2111" w:rsidRDefault="003D2111" w:rsidP="003D2111">
            <w:pPr>
              <w:widowControl w:val="0"/>
              <w:jc w:val="both"/>
              <w:rPr>
                <w:rFonts w:asciiTheme="minorHAnsi" w:eastAsia="SimSun" w:hAnsiTheme="minorHAnsi" w:cstheme="minorHAnsi"/>
                <w:sz w:val="21"/>
                <w:szCs w:val="21"/>
              </w:rPr>
            </w:pPr>
          </w:p>
          <w:p w14:paraId="5165ADB8" w14:textId="373007C6" w:rsidR="003D2111" w:rsidRPr="003D2111" w:rsidRDefault="003D2111" w:rsidP="003D2111">
            <w:pPr>
              <w:widowControl w:val="0"/>
              <w:jc w:val="both"/>
              <w:rPr>
                <w:rFonts w:asciiTheme="minorHAnsi" w:eastAsia="SimSun" w:hAnsiTheme="minorHAnsi" w:cstheme="minorHAnsi"/>
                <w:sz w:val="21"/>
                <w:szCs w:val="21"/>
              </w:rPr>
            </w:pPr>
            <w:r w:rsidRPr="003D2111">
              <w:rPr>
                <w:rFonts w:asciiTheme="minorHAnsi" w:eastAsia="SimSun" w:hAnsiTheme="minorHAnsi" w:cstheme="minorHAnsi"/>
                <w:sz w:val="21"/>
                <w:szCs w:val="21"/>
              </w:rPr>
              <w:t>All projected study visits ended in eCRF. The subject continues under Unscheduled visits records</w:t>
            </w:r>
            <w:r>
              <w:rPr>
                <w:rFonts w:asciiTheme="minorHAnsi" w:eastAsia="SimSun" w:hAnsiTheme="minorHAnsi" w:cstheme="minorHAnsi"/>
                <w:sz w:val="21"/>
                <w:szCs w:val="21"/>
              </w:rPr>
              <w:t>.</w:t>
            </w:r>
          </w:p>
          <w:p w14:paraId="44C65E69" w14:textId="77777777" w:rsidR="003D2111" w:rsidRPr="003D2111" w:rsidRDefault="003D2111" w:rsidP="003D2111">
            <w:pPr>
              <w:widowControl w:val="0"/>
              <w:jc w:val="both"/>
              <w:rPr>
                <w:rFonts w:asciiTheme="minorHAnsi" w:eastAsia="SimSun" w:hAnsiTheme="minorHAnsi" w:cstheme="minorHAnsi"/>
                <w:sz w:val="21"/>
                <w:szCs w:val="21"/>
              </w:rPr>
            </w:pPr>
          </w:p>
          <w:p w14:paraId="285C4B16" w14:textId="77777777" w:rsidR="003D2111" w:rsidRDefault="003D2111" w:rsidP="003D2111">
            <w:pPr>
              <w:widowControl w:val="0"/>
              <w:jc w:val="both"/>
              <w:rPr>
                <w:rFonts w:asciiTheme="minorHAnsi" w:eastAsia="SimSun" w:hAnsiTheme="minorHAnsi" w:cstheme="minorHAnsi"/>
                <w:sz w:val="21"/>
                <w:szCs w:val="21"/>
              </w:rPr>
            </w:pPr>
            <w:r w:rsidRPr="003D2111">
              <w:rPr>
                <w:rFonts w:asciiTheme="minorHAnsi" w:eastAsia="SimSun" w:hAnsiTheme="minorHAnsi" w:cstheme="minorHAnsi"/>
                <w:sz w:val="21"/>
                <w:szCs w:val="21"/>
              </w:rPr>
              <w:t>Upcoming visits are recorded as Unscheduled visits and they will be payable upon invoicing by the Site</w:t>
            </w:r>
            <w:r>
              <w:rPr>
                <w:rFonts w:asciiTheme="minorHAnsi" w:eastAsia="SimSun" w:hAnsiTheme="minorHAnsi" w:cstheme="minorHAnsi"/>
                <w:sz w:val="21"/>
                <w:szCs w:val="21"/>
              </w:rPr>
              <w:t>.</w:t>
            </w:r>
          </w:p>
          <w:p w14:paraId="0EFFD1C2" w14:textId="77777777" w:rsidR="00971A4C" w:rsidRDefault="00971A4C" w:rsidP="003D2111">
            <w:pPr>
              <w:widowControl w:val="0"/>
              <w:jc w:val="both"/>
              <w:rPr>
                <w:rFonts w:asciiTheme="minorHAnsi" w:eastAsia="SimSun" w:hAnsiTheme="minorHAnsi" w:cstheme="minorHAnsi"/>
                <w:sz w:val="21"/>
                <w:szCs w:val="21"/>
              </w:rPr>
            </w:pPr>
          </w:p>
          <w:p w14:paraId="50EDF10B" w14:textId="77777777" w:rsidR="00971A4C" w:rsidRDefault="00971A4C" w:rsidP="003D2111">
            <w:pPr>
              <w:widowControl w:val="0"/>
              <w:jc w:val="both"/>
              <w:rPr>
                <w:rFonts w:asciiTheme="minorHAnsi" w:eastAsia="SimSun" w:hAnsiTheme="minorHAnsi" w:cstheme="minorHAnsi"/>
                <w:sz w:val="21"/>
                <w:szCs w:val="21"/>
              </w:rPr>
            </w:pPr>
          </w:p>
          <w:p w14:paraId="28E7CA20" w14:textId="7C96BAB5" w:rsidR="00971A4C" w:rsidRPr="003D2111" w:rsidRDefault="00971A4C" w:rsidP="000D2E29">
            <w:pPr>
              <w:widowControl w:val="0"/>
              <w:jc w:val="both"/>
              <w:rPr>
                <w:rFonts w:asciiTheme="minorHAnsi" w:eastAsia="SimSun" w:hAnsiTheme="minorHAnsi" w:cstheme="minorHAnsi"/>
                <w:sz w:val="21"/>
                <w:szCs w:val="21"/>
              </w:rPr>
            </w:pPr>
            <w:r w:rsidRPr="00971A4C">
              <w:rPr>
                <w:rFonts w:asciiTheme="minorHAnsi" w:eastAsia="SimSun" w:hAnsiTheme="minorHAnsi" w:cstheme="minorHAnsi"/>
                <w:sz w:val="21"/>
                <w:szCs w:val="21"/>
              </w:rPr>
              <w:t xml:space="preserve">Invoices for unscheduled visits will be issued quarterly based on documentation submitted by the Principal Investigator once a month to </w:t>
            </w:r>
            <w:proofErr w:type="spellStart"/>
            <w:r w:rsidR="000D2E29">
              <w:rPr>
                <w:rFonts w:asciiTheme="minorHAnsi" w:eastAsia="SimSun" w:hAnsiTheme="minorHAnsi" w:cstheme="minorHAnsi"/>
                <w:sz w:val="21"/>
                <w:szCs w:val="21"/>
              </w:rPr>
              <w:t>xxxxx</w:t>
            </w:r>
            <w:proofErr w:type="spellEnd"/>
            <w:r w:rsidRPr="00971A4C">
              <w:rPr>
                <w:rFonts w:asciiTheme="minorHAnsi" w:eastAsia="SimSun" w:hAnsiTheme="minorHAnsi" w:cstheme="minorHAnsi"/>
                <w:sz w:val="21"/>
                <w:szCs w:val="21"/>
              </w:rPr>
              <w:t xml:space="preserve">. The </w:t>
            </w:r>
            <w:r>
              <w:rPr>
                <w:rFonts w:asciiTheme="minorHAnsi" w:eastAsia="SimSun" w:hAnsiTheme="minorHAnsi" w:cstheme="minorHAnsi"/>
                <w:sz w:val="21"/>
                <w:szCs w:val="21"/>
              </w:rPr>
              <w:t>Principal Investigator</w:t>
            </w:r>
            <w:r w:rsidRPr="00971A4C">
              <w:rPr>
                <w:rFonts w:asciiTheme="minorHAnsi" w:eastAsia="SimSun" w:hAnsiTheme="minorHAnsi" w:cstheme="minorHAnsi"/>
                <w:sz w:val="21"/>
                <w:szCs w:val="21"/>
              </w:rPr>
              <w:t xml:space="preserve"> has delegated </w:t>
            </w:r>
            <w:proofErr w:type="spellStart"/>
            <w:r w:rsidR="000D2E29">
              <w:rPr>
                <w:rFonts w:asciiTheme="minorHAnsi" w:eastAsia="SimSun" w:hAnsiTheme="minorHAnsi" w:cstheme="minorHAnsi"/>
                <w:sz w:val="21"/>
                <w:szCs w:val="21"/>
              </w:rPr>
              <w:t>xxxxx</w:t>
            </w:r>
            <w:proofErr w:type="spellEnd"/>
            <w:r w:rsidRPr="00971A4C">
              <w:rPr>
                <w:rFonts w:asciiTheme="minorHAnsi" w:eastAsia="SimSun" w:hAnsiTheme="minorHAnsi" w:cstheme="minorHAnsi"/>
                <w:sz w:val="21"/>
                <w:szCs w:val="21"/>
              </w:rPr>
              <w:t xml:space="preserve"> as the person responsible for the preparation of documents for invoicing unscheduled visits. These documents will be attached to the invoice and the sponsor will pay the invoice according to the provisions of the contract.</w:t>
            </w:r>
          </w:p>
        </w:tc>
        <w:tc>
          <w:tcPr>
            <w:tcW w:w="4723" w:type="dxa"/>
          </w:tcPr>
          <w:p w14:paraId="24275BE7" w14:textId="28E88A24" w:rsidR="008566E4" w:rsidRPr="003D2111" w:rsidRDefault="003D2111" w:rsidP="003D2111">
            <w:pPr>
              <w:pStyle w:val="Odstavecseseznamem"/>
              <w:widowControl w:val="0"/>
              <w:jc w:val="both"/>
              <w:rPr>
                <w:rFonts w:ascii="Arial" w:hAnsi="Arial" w:cs="Arial"/>
                <w:sz w:val="22"/>
                <w:szCs w:val="22"/>
                <w:highlight w:val="green"/>
                <w:lang w:val="cs"/>
              </w:rPr>
            </w:pPr>
            <w:r>
              <w:rPr>
                <w:rFonts w:ascii="Arial" w:hAnsi="Arial" w:cs="Arial"/>
                <w:sz w:val="22"/>
                <w:szCs w:val="22"/>
                <w:lang w:val="cs"/>
              </w:rPr>
              <w:t xml:space="preserve">1. </w:t>
            </w:r>
            <w:r w:rsidR="009F2B65" w:rsidRPr="003D2111">
              <w:rPr>
                <w:rFonts w:ascii="Arial" w:hAnsi="Arial" w:cs="Arial"/>
                <w:sz w:val="22"/>
                <w:szCs w:val="22"/>
                <w:lang w:val="cs"/>
              </w:rPr>
              <w:t>Rozpočet se doplňuje takto:</w:t>
            </w:r>
            <w:r w:rsidR="008566E4">
              <w:t xml:space="preserve"> </w:t>
            </w:r>
          </w:p>
          <w:p w14:paraId="3F3382BD" w14:textId="77777777" w:rsidR="003D2111" w:rsidRPr="003D2111" w:rsidRDefault="003D2111" w:rsidP="003D2111">
            <w:pPr>
              <w:widowControl w:val="0"/>
              <w:ind w:left="360"/>
              <w:jc w:val="both"/>
              <w:rPr>
                <w:rFonts w:ascii="Arial" w:hAnsi="Arial" w:cs="Arial"/>
                <w:sz w:val="22"/>
                <w:szCs w:val="22"/>
                <w:highlight w:val="green"/>
                <w:lang w:val="cs"/>
              </w:rPr>
            </w:pPr>
          </w:p>
          <w:p w14:paraId="0A0ACDE4" w14:textId="77777777" w:rsidR="003D2111" w:rsidRPr="003D2111" w:rsidRDefault="003D2111" w:rsidP="003D2111">
            <w:pPr>
              <w:widowControl w:val="0"/>
              <w:jc w:val="both"/>
              <w:rPr>
                <w:rFonts w:ascii="Arial" w:hAnsi="Arial" w:cs="Arial"/>
                <w:sz w:val="22"/>
                <w:szCs w:val="22"/>
                <w:lang w:val="cs"/>
              </w:rPr>
            </w:pPr>
            <w:r w:rsidRPr="003D2111">
              <w:rPr>
                <w:rFonts w:ascii="Arial" w:hAnsi="Arial" w:cs="Arial"/>
                <w:sz w:val="22"/>
                <w:szCs w:val="22"/>
                <w:lang w:val="cs"/>
              </w:rPr>
              <w:t>Všechny plánované návštěvy studie skončily v eCRF. Subjekt pokračuje v rámci záznamů o neplánovaných návštěvách.</w:t>
            </w:r>
          </w:p>
          <w:p w14:paraId="5B896996" w14:textId="77777777" w:rsidR="003D2111" w:rsidRPr="003D2111" w:rsidRDefault="003D2111" w:rsidP="003D2111">
            <w:pPr>
              <w:widowControl w:val="0"/>
              <w:ind w:left="360"/>
              <w:jc w:val="both"/>
              <w:rPr>
                <w:rFonts w:ascii="Arial" w:hAnsi="Arial" w:cs="Arial"/>
                <w:sz w:val="22"/>
                <w:szCs w:val="22"/>
                <w:lang w:val="cs"/>
              </w:rPr>
            </w:pPr>
          </w:p>
          <w:p w14:paraId="41A47D74" w14:textId="368089D4" w:rsidR="003D2111" w:rsidRDefault="003D2111" w:rsidP="003D2111">
            <w:pPr>
              <w:widowControl w:val="0"/>
              <w:jc w:val="both"/>
              <w:rPr>
                <w:rFonts w:ascii="Arial" w:hAnsi="Arial" w:cs="Arial"/>
                <w:sz w:val="22"/>
                <w:szCs w:val="22"/>
                <w:lang w:val="cs"/>
              </w:rPr>
            </w:pPr>
            <w:r w:rsidRPr="003D2111">
              <w:rPr>
                <w:rFonts w:ascii="Arial" w:hAnsi="Arial" w:cs="Arial"/>
                <w:sz w:val="22"/>
                <w:szCs w:val="22"/>
                <w:lang w:val="cs"/>
              </w:rPr>
              <w:t>Nadcházející návštěvy jsou evidovány jako neplánované návštěvy a jsou splatné na základě faktury vystavené pracovištěm.</w:t>
            </w:r>
          </w:p>
          <w:p w14:paraId="3F695B80" w14:textId="43BD3F08" w:rsidR="004C7CDA" w:rsidRDefault="004C7CDA" w:rsidP="003D2111">
            <w:pPr>
              <w:widowControl w:val="0"/>
              <w:jc w:val="both"/>
              <w:rPr>
                <w:rFonts w:ascii="Arial" w:hAnsi="Arial" w:cs="Arial"/>
                <w:sz w:val="22"/>
                <w:szCs w:val="22"/>
                <w:lang w:val="cs"/>
              </w:rPr>
            </w:pPr>
          </w:p>
          <w:p w14:paraId="4E27F0A5" w14:textId="21836EAE" w:rsidR="004C7CDA" w:rsidRPr="003D2111" w:rsidRDefault="004C7CDA" w:rsidP="003D2111">
            <w:pPr>
              <w:widowControl w:val="0"/>
              <w:jc w:val="both"/>
              <w:rPr>
                <w:rFonts w:ascii="Arial" w:hAnsi="Arial" w:cs="Arial"/>
                <w:sz w:val="22"/>
                <w:szCs w:val="22"/>
                <w:lang w:val="cs"/>
              </w:rPr>
            </w:pPr>
            <w:r>
              <w:rPr>
                <w:rFonts w:ascii="Arial" w:hAnsi="Arial" w:cs="Arial"/>
                <w:sz w:val="22"/>
                <w:szCs w:val="22"/>
                <w:lang w:val="cs"/>
              </w:rPr>
              <w:t>Faktury za neplánované návštěvy budou vystavovány kvartálně na základě podkladů předložených hlavním zkoušejícím 1x měsíčně na email</w:t>
            </w:r>
            <w:r w:rsidR="000D2E29">
              <w:rPr>
                <w:rFonts w:ascii="Arial" w:hAnsi="Arial" w:cs="Arial"/>
                <w:sz w:val="22"/>
                <w:szCs w:val="22"/>
                <w:lang w:val="cs"/>
              </w:rPr>
              <w:t xml:space="preserve"> </w:t>
            </w:r>
            <w:proofErr w:type="spellStart"/>
            <w:r w:rsidR="000D2E29">
              <w:rPr>
                <w:rFonts w:ascii="Arial" w:hAnsi="Arial" w:cs="Arial"/>
                <w:sz w:val="22"/>
                <w:szCs w:val="22"/>
                <w:lang w:val="cs"/>
              </w:rPr>
              <w:t>xxxxx</w:t>
            </w:r>
            <w:proofErr w:type="spellEnd"/>
            <w:r>
              <w:rPr>
                <w:rFonts w:ascii="Arial" w:hAnsi="Arial" w:cs="Arial"/>
                <w:sz w:val="22"/>
                <w:szCs w:val="22"/>
                <w:lang w:val="cs"/>
              </w:rPr>
              <w:t xml:space="preserve">. </w:t>
            </w:r>
            <w:proofErr w:type="gramStart"/>
            <w:r>
              <w:rPr>
                <w:rFonts w:ascii="Arial" w:hAnsi="Arial" w:cs="Arial"/>
                <w:sz w:val="22"/>
                <w:szCs w:val="22"/>
                <w:lang w:val="cs"/>
              </w:rPr>
              <w:t>Hlavní</w:t>
            </w:r>
            <w:proofErr w:type="gramEnd"/>
            <w:r>
              <w:rPr>
                <w:rFonts w:ascii="Arial" w:hAnsi="Arial" w:cs="Arial"/>
                <w:sz w:val="22"/>
                <w:szCs w:val="22"/>
                <w:lang w:val="cs"/>
              </w:rPr>
              <w:t xml:space="preserve"> zkoušející pověřil </w:t>
            </w:r>
            <w:proofErr w:type="spellStart"/>
            <w:r w:rsidR="000D2E29">
              <w:rPr>
                <w:rFonts w:ascii="Arial" w:hAnsi="Arial" w:cs="Arial"/>
                <w:sz w:val="22"/>
                <w:szCs w:val="22"/>
                <w:lang w:val="cs"/>
              </w:rPr>
              <w:t>xxxxx</w:t>
            </w:r>
            <w:proofErr w:type="spellEnd"/>
            <w:r>
              <w:rPr>
                <w:rFonts w:ascii="Arial" w:hAnsi="Arial" w:cs="Arial"/>
                <w:sz w:val="22"/>
                <w:szCs w:val="22"/>
                <w:lang w:val="cs"/>
              </w:rPr>
              <w:t>, jakožto osobu zodpovědnou za přípravu podkladů pro fakturaci neplánovaných návštěv. Tyto podklady budou jako příloha faktury a zadavatel fakturu uhradí dle ustanovení smlouvy.</w:t>
            </w:r>
          </w:p>
          <w:p w14:paraId="4E2E1E32" w14:textId="77777777" w:rsidR="003D2111" w:rsidRDefault="003D2111" w:rsidP="003D2111">
            <w:pPr>
              <w:widowControl w:val="0"/>
              <w:jc w:val="both"/>
              <w:rPr>
                <w:rFonts w:ascii="Arial" w:hAnsi="Arial" w:cs="Arial"/>
                <w:sz w:val="22"/>
                <w:szCs w:val="22"/>
                <w:lang w:val="cs"/>
              </w:rPr>
            </w:pPr>
          </w:p>
          <w:p w14:paraId="5F41F82D" w14:textId="4732A4CD" w:rsidR="00751C11" w:rsidRPr="003D2111" w:rsidRDefault="00751C11" w:rsidP="003D2111">
            <w:pPr>
              <w:widowControl w:val="0"/>
              <w:jc w:val="both"/>
              <w:rPr>
                <w:rFonts w:asciiTheme="minorHAnsi" w:eastAsia="SimSun" w:hAnsiTheme="minorHAnsi" w:cstheme="minorHAnsi"/>
                <w:sz w:val="21"/>
                <w:szCs w:val="21"/>
                <w:lang w:val="cs"/>
              </w:rPr>
            </w:pPr>
          </w:p>
        </w:tc>
      </w:tr>
      <w:tr w:rsidR="003D2111" w:rsidRPr="003D2111" w14:paraId="06F37B8E" w14:textId="77777777" w:rsidTr="003D2111">
        <w:trPr>
          <w:gridBefore w:val="1"/>
          <w:wBefore w:w="114" w:type="dxa"/>
        </w:trPr>
        <w:tc>
          <w:tcPr>
            <w:tcW w:w="4608" w:type="dxa"/>
            <w:tcBorders>
              <w:top w:val="single" w:sz="4" w:space="0" w:color="auto"/>
              <w:left w:val="single" w:sz="4" w:space="0" w:color="auto"/>
              <w:bottom w:val="single" w:sz="4" w:space="0" w:color="auto"/>
              <w:right w:val="single" w:sz="4" w:space="0" w:color="auto"/>
            </w:tcBorders>
          </w:tcPr>
          <w:p w14:paraId="26E20C4C" w14:textId="77777777" w:rsidR="003D2111" w:rsidRPr="00D82C65" w:rsidRDefault="003D2111" w:rsidP="000A732B">
            <w:pPr>
              <w:widowControl w:val="0"/>
              <w:jc w:val="both"/>
              <w:rPr>
                <w:rFonts w:ascii="Arial" w:hAnsi="Arial" w:cs="Arial"/>
                <w:sz w:val="22"/>
                <w:szCs w:val="22"/>
                <w:lang w:val="cs"/>
              </w:rPr>
            </w:pPr>
          </w:p>
          <w:p w14:paraId="48FE9494" w14:textId="77777777" w:rsidR="003D2111" w:rsidRDefault="003D2111" w:rsidP="000A732B">
            <w:pPr>
              <w:widowControl w:val="0"/>
              <w:jc w:val="both"/>
              <w:rPr>
                <w:rFonts w:ascii="Arial" w:hAnsi="Arial" w:cs="Arial"/>
                <w:sz w:val="22"/>
                <w:szCs w:val="22"/>
              </w:rPr>
            </w:pPr>
            <w:r w:rsidRPr="00EE172F">
              <w:rPr>
                <w:rFonts w:ascii="Arial" w:hAnsi="Arial" w:cs="Arial"/>
                <w:sz w:val="22"/>
                <w:szCs w:val="22"/>
              </w:rPr>
              <w:t>Unscheduled visit</w:t>
            </w:r>
            <w:r>
              <w:rPr>
                <w:rFonts w:ascii="Arial" w:hAnsi="Arial" w:cs="Arial"/>
                <w:sz w:val="22"/>
                <w:szCs w:val="22"/>
              </w:rPr>
              <w:t xml:space="preserve"> / </w:t>
            </w:r>
            <w:proofErr w:type="spellStart"/>
            <w:r>
              <w:rPr>
                <w:rFonts w:ascii="Arial" w:hAnsi="Arial" w:cs="Arial"/>
                <w:sz w:val="22"/>
                <w:szCs w:val="22"/>
              </w:rPr>
              <w:t>neplánovaná</w:t>
            </w:r>
            <w:proofErr w:type="spellEnd"/>
            <w:r>
              <w:rPr>
                <w:rFonts w:ascii="Arial" w:hAnsi="Arial" w:cs="Arial"/>
                <w:sz w:val="22"/>
                <w:szCs w:val="22"/>
              </w:rPr>
              <w:t xml:space="preserve"> </w:t>
            </w:r>
            <w:proofErr w:type="spellStart"/>
            <w:r>
              <w:rPr>
                <w:rFonts w:ascii="Arial" w:hAnsi="Arial" w:cs="Arial"/>
                <w:sz w:val="22"/>
                <w:szCs w:val="22"/>
              </w:rPr>
              <w:t>návštěva</w:t>
            </w:r>
            <w:proofErr w:type="spellEnd"/>
          </w:p>
          <w:p w14:paraId="6996CADA" w14:textId="77777777" w:rsidR="003D2111" w:rsidRDefault="003D2111" w:rsidP="000A732B">
            <w:pPr>
              <w:widowControl w:val="0"/>
              <w:jc w:val="both"/>
              <w:rPr>
                <w:rFonts w:ascii="Arial" w:hAnsi="Arial" w:cs="Arial"/>
                <w:sz w:val="22"/>
                <w:szCs w:val="22"/>
              </w:rPr>
            </w:pPr>
          </w:p>
          <w:p w14:paraId="58F10C46" w14:textId="77777777" w:rsidR="003D2111" w:rsidRPr="00D82C65" w:rsidRDefault="003D2111" w:rsidP="003D2111">
            <w:pPr>
              <w:widowControl w:val="0"/>
              <w:jc w:val="both"/>
              <w:rPr>
                <w:rFonts w:ascii="Arial" w:hAnsi="Arial" w:cs="Arial"/>
                <w:sz w:val="22"/>
                <w:szCs w:val="22"/>
              </w:rPr>
            </w:pPr>
          </w:p>
        </w:tc>
        <w:tc>
          <w:tcPr>
            <w:tcW w:w="4723" w:type="dxa"/>
            <w:tcBorders>
              <w:top w:val="single" w:sz="4" w:space="0" w:color="auto"/>
              <w:left w:val="single" w:sz="4" w:space="0" w:color="auto"/>
              <w:bottom w:val="single" w:sz="4" w:space="0" w:color="auto"/>
              <w:right w:val="single" w:sz="4" w:space="0" w:color="auto"/>
            </w:tcBorders>
          </w:tcPr>
          <w:p w14:paraId="3270B5AB" w14:textId="77777777" w:rsidR="003D2111" w:rsidRDefault="003D2111" w:rsidP="000A732B">
            <w:pPr>
              <w:widowControl w:val="0"/>
              <w:ind w:left="810"/>
              <w:jc w:val="both"/>
              <w:rPr>
                <w:rFonts w:ascii="Arial" w:hAnsi="Arial" w:cs="Arial"/>
                <w:sz w:val="22"/>
                <w:szCs w:val="22"/>
                <w:lang w:val="cs"/>
              </w:rPr>
            </w:pPr>
          </w:p>
          <w:p w14:paraId="28F62B9A" w14:textId="13BA00BC" w:rsidR="003D2111" w:rsidRPr="00D82C65" w:rsidRDefault="003D2111" w:rsidP="000D2E29">
            <w:pPr>
              <w:widowControl w:val="0"/>
              <w:jc w:val="both"/>
              <w:rPr>
                <w:rFonts w:ascii="Arial" w:hAnsi="Arial" w:cs="Arial"/>
                <w:sz w:val="22"/>
                <w:szCs w:val="22"/>
                <w:lang w:val="cs"/>
              </w:rPr>
            </w:pPr>
            <w:r>
              <w:rPr>
                <w:rFonts w:ascii="Arial" w:hAnsi="Arial" w:cs="Arial"/>
                <w:sz w:val="22"/>
                <w:szCs w:val="22"/>
                <w:lang w:val="cs"/>
              </w:rPr>
              <w:t xml:space="preserve">CZK </w:t>
            </w:r>
            <w:proofErr w:type="spellStart"/>
            <w:r w:rsidR="000D2E29">
              <w:rPr>
                <w:rFonts w:ascii="Arial" w:hAnsi="Arial" w:cs="Arial"/>
                <w:sz w:val="22"/>
                <w:szCs w:val="22"/>
                <w:lang w:val="cs"/>
              </w:rPr>
              <w:t>xxxxx</w:t>
            </w:r>
            <w:proofErr w:type="spellEnd"/>
          </w:p>
        </w:tc>
      </w:tr>
      <w:tr w:rsidR="00404810" w:rsidRPr="003D2111" w14:paraId="0071B40B" w14:textId="77777777" w:rsidTr="003D2111">
        <w:tc>
          <w:tcPr>
            <w:tcW w:w="4722" w:type="dxa"/>
            <w:gridSpan w:val="2"/>
          </w:tcPr>
          <w:p w14:paraId="64DBE29C" w14:textId="77777777" w:rsidR="00404810" w:rsidRPr="003D2111" w:rsidRDefault="00404810">
            <w:pPr>
              <w:widowControl w:val="0"/>
              <w:jc w:val="both"/>
              <w:rPr>
                <w:rFonts w:asciiTheme="minorHAnsi" w:eastAsia="SimSun" w:hAnsiTheme="minorHAnsi" w:cstheme="minorHAnsi"/>
                <w:sz w:val="21"/>
                <w:szCs w:val="21"/>
                <w:lang w:val="cs"/>
              </w:rPr>
            </w:pPr>
          </w:p>
        </w:tc>
        <w:tc>
          <w:tcPr>
            <w:tcW w:w="4723" w:type="dxa"/>
          </w:tcPr>
          <w:p w14:paraId="62916F8F" w14:textId="77777777" w:rsidR="00404810" w:rsidRDefault="00404810">
            <w:pPr>
              <w:widowControl w:val="0"/>
              <w:jc w:val="both"/>
              <w:rPr>
                <w:rFonts w:asciiTheme="minorHAnsi" w:hAnsiTheme="minorHAnsi" w:cstheme="minorHAnsi"/>
                <w:sz w:val="21"/>
                <w:szCs w:val="21"/>
                <w:lang w:val="cs-CZ"/>
              </w:rPr>
            </w:pPr>
          </w:p>
        </w:tc>
      </w:tr>
      <w:tr w:rsidR="00404810" w:rsidRPr="003D2111" w14:paraId="275EAC18" w14:textId="77777777" w:rsidTr="003D2111">
        <w:tc>
          <w:tcPr>
            <w:tcW w:w="4722" w:type="dxa"/>
            <w:gridSpan w:val="2"/>
          </w:tcPr>
          <w:p w14:paraId="3EA37A98" w14:textId="77777777" w:rsidR="00404810" w:rsidRDefault="00404810">
            <w:pPr>
              <w:widowControl w:val="0"/>
              <w:jc w:val="both"/>
              <w:rPr>
                <w:rFonts w:asciiTheme="minorHAnsi" w:eastAsia="SimSun" w:hAnsiTheme="minorHAnsi" w:cstheme="minorHAnsi"/>
                <w:sz w:val="21"/>
                <w:szCs w:val="21"/>
                <w:lang w:val="cs-CZ"/>
              </w:rPr>
            </w:pPr>
          </w:p>
        </w:tc>
        <w:tc>
          <w:tcPr>
            <w:tcW w:w="4723" w:type="dxa"/>
          </w:tcPr>
          <w:p w14:paraId="20A2FA07" w14:textId="77777777" w:rsidR="00404810" w:rsidRDefault="00404810">
            <w:pPr>
              <w:widowControl w:val="0"/>
              <w:jc w:val="both"/>
              <w:rPr>
                <w:rFonts w:asciiTheme="minorHAnsi" w:hAnsiTheme="minorHAnsi" w:cstheme="minorHAnsi"/>
                <w:sz w:val="21"/>
                <w:szCs w:val="21"/>
                <w:lang w:val="cs-CZ"/>
              </w:rPr>
            </w:pPr>
          </w:p>
        </w:tc>
      </w:tr>
      <w:tr w:rsidR="00404810" w:rsidRPr="004309C7" w14:paraId="0EF60457" w14:textId="77777777" w:rsidTr="003D2111">
        <w:tc>
          <w:tcPr>
            <w:tcW w:w="4722" w:type="dxa"/>
            <w:gridSpan w:val="2"/>
          </w:tcPr>
          <w:p w14:paraId="75FCEE7B" w14:textId="28FE5A97" w:rsidR="00404810" w:rsidRDefault="003D2111">
            <w:pPr>
              <w:widowControl w:val="0"/>
              <w:ind w:left="321" w:hanging="321"/>
              <w:jc w:val="both"/>
              <w:rPr>
                <w:rFonts w:asciiTheme="minorHAnsi" w:eastAsia="SimSun" w:hAnsiTheme="minorHAnsi" w:cstheme="minorHAnsi"/>
                <w:sz w:val="21"/>
                <w:szCs w:val="21"/>
              </w:rPr>
            </w:pPr>
            <w:r>
              <w:rPr>
                <w:rFonts w:asciiTheme="minorHAnsi" w:eastAsia="SimSun" w:hAnsiTheme="minorHAnsi" w:cstheme="minorHAnsi"/>
                <w:sz w:val="21"/>
                <w:szCs w:val="21"/>
              </w:rPr>
              <w:t xml:space="preserve">    2</w:t>
            </w:r>
            <w:r w:rsidR="00A41C34">
              <w:rPr>
                <w:rFonts w:asciiTheme="minorHAnsi" w:eastAsia="SimSun" w:hAnsiTheme="minorHAnsi" w:cstheme="minorHAnsi"/>
                <w:sz w:val="21"/>
                <w:szCs w:val="21"/>
              </w:rPr>
              <w:t xml:space="preserve">. All other terms and conditions of the Agreement shall remain in full force and effect. In the event of any conflict between the terms of the Agreement and this Amendment No. </w:t>
            </w:r>
            <w:r w:rsidR="009F2B65">
              <w:rPr>
                <w:rFonts w:asciiTheme="minorHAnsi" w:eastAsia="SimSun" w:hAnsiTheme="minorHAnsi" w:cstheme="minorHAnsi"/>
                <w:sz w:val="21"/>
                <w:szCs w:val="21"/>
              </w:rPr>
              <w:t>6</w:t>
            </w:r>
            <w:r w:rsidR="00A41C34">
              <w:rPr>
                <w:rFonts w:asciiTheme="minorHAnsi" w:eastAsia="SimSun" w:hAnsiTheme="minorHAnsi" w:cstheme="minorHAnsi"/>
                <w:sz w:val="21"/>
                <w:szCs w:val="21"/>
              </w:rPr>
              <w:t xml:space="preserve">, the terms of this Amendment No. </w:t>
            </w:r>
            <w:r w:rsidR="009F2B65">
              <w:rPr>
                <w:rFonts w:asciiTheme="minorHAnsi" w:eastAsia="SimSun" w:hAnsiTheme="minorHAnsi" w:cstheme="minorHAnsi"/>
                <w:sz w:val="21"/>
                <w:szCs w:val="21"/>
              </w:rPr>
              <w:t xml:space="preserve">6 </w:t>
            </w:r>
            <w:r w:rsidR="00A41C34">
              <w:rPr>
                <w:rFonts w:asciiTheme="minorHAnsi" w:eastAsia="SimSun" w:hAnsiTheme="minorHAnsi" w:cstheme="minorHAnsi"/>
                <w:sz w:val="21"/>
                <w:szCs w:val="21"/>
              </w:rPr>
              <w:t>shall govern and control.</w:t>
            </w:r>
          </w:p>
        </w:tc>
        <w:tc>
          <w:tcPr>
            <w:tcW w:w="4723" w:type="dxa"/>
          </w:tcPr>
          <w:p w14:paraId="0355D5C1" w14:textId="6FF77531" w:rsidR="00404810" w:rsidRDefault="003D2111">
            <w:pPr>
              <w:widowControl w:val="0"/>
              <w:ind w:left="321" w:hanging="321"/>
              <w:jc w:val="both"/>
              <w:rPr>
                <w:rFonts w:asciiTheme="minorHAnsi" w:eastAsia="SimSun" w:hAnsiTheme="minorHAnsi" w:cstheme="minorHAnsi"/>
                <w:sz w:val="21"/>
                <w:szCs w:val="21"/>
                <w:lang w:val="cs-CZ"/>
              </w:rPr>
            </w:pPr>
            <w:r>
              <w:rPr>
                <w:rFonts w:asciiTheme="minorHAnsi" w:hAnsiTheme="minorHAnsi" w:cstheme="minorHAnsi"/>
                <w:sz w:val="21"/>
                <w:szCs w:val="21"/>
                <w:lang w:val="cs-CZ"/>
              </w:rPr>
              <w:t xml:space="preserve">           2</w:t>
            </w:r>
            <w:r w:rsidR="00A41C34">
              <w:rPr>
                <w:rFonts w:asciiTheme="minorHAnsi" w:hAnsiTheme="minorHAnsi" w:cstheme="minorHAnsi"/>
                <w:sz w:val="21"/>
                <w:szCs w:val="21"/>
                <w:lang w:val="cs-CZ"/>
              </w:rPr>
              <w:t>. Všechny ostatní podmínky smlouvy zůstávají plně platné a účinné. V případě jakéhokoli rozporu mezi podmínkami smlouvy a tohoto dodatku č. </w:t>
            </w:r>
            <w:r w:rsidR="009F2B65">
              <w:rPr>
                <w:rFonts w:asciiTheme="minorHAnsi" w:hAnsiTheme="minorHAnsi" w:cstheme="minorHAnsi"/>
                <w:sz w:val="21"/>
                <w:szCs w:val="21"/>
                <w:lang w:val="cs-CZ"/>
              </w:rPr>
              <w:t xml:space="preserve">6 </w:t>
            </w:r>
            <w:r w:rsidR="00A41C34">
              <w:rPr>
                <w:rFonts w:asciiTheme="minorHAnsi" w:hAnsiTheme="minorHAnsi" w:cstheme="minorHAnsi"/>
                <w:sz w:val="21"/>
                <w:szCs w:val="21"/>
                <w:lang w:val="cs-CZ"/>
              </w:rPr>
              <w:t>budou rozhodující a určující podmínky tohoto dodatku č. </w:t>
            </w:r>
            <w:r w:rsidR="009F2B65">
              <w:rPr>
                <w:rFonts w:asciiTheme="minorHAnsi" w:hAnsiTheme="minorHAnsi" w:cstheme="minorHAnsi"/>
                <w:sz w:val="21"/>
                <w:szCs w:val="21"/>
                <w:lang w:val="cs-CZ"/>
              </w:rPr>
              <w:t>6</w:t>
            </w:r>
            <w:r w:rsidR="00A41C34">
              <w:rPr>
                <w:rFonts w:asciiTheme="minorHAnsi" w:hAnsiTheme="minorHAnsi" w:cstheme="minorHAnsi"/>
                <w:sz w:val="21"/>
                <w:szCs w:val="21"/>
                <w:lang w:val="cs-CZ"/>
              </w:rPr>
              <w:t>.</w:t>
            </w:r>
          </w:p>
        </w:tc>
      </w:tr>
      <w:tr w:rsidR="00404810" w:rsidRPr="004309C7" w14:paraId="06CDE0B1" w14:textId="77777777" w:rsidTr="003D2111">
        <w:tc>
          <w:tcPr>
            <w:tcW w:w="4722" w:type="dxa"/>
            <w:gridSpan w:val="2"/>
          </w:tcPr>
          <w:p w14:paraId="0F112C10" w14:textId="77777777" w:rsidR="00404810" w:rsidRDefault="00404810">
            <w:pPr>
              <w:widowControl w:val="0"/>
              <w:jc w:val="both"/>
              <w:rPr>
                <w:rFonts w:asciiTheme="minorHAnsi" w:eastAsia="SimSun" w:hAnsiTheme="minorHAnsi" w:cstheme="minorHAnsi"/>
                <w:sz w:val="21"/>
                <w:szCs w:val="21"/>
                <w:lang w:val="cs-CZ"/>
              </w:rPr>
            </w:pPr>
          </w:p>
        </w:tc>
        <w:tc>
          <w:tcPr>
            <w:tcW w:w="4723" w:type="dxa"/>
          </w:tcPr>
          <w:p w14:paraId="20D42CF8" w14:textId="77777777" w:rsidR="00404810" w:rsidRDefault="00404810">
            <w:pPr>
              <w:widowControl w:val="0"/>
              <w:jc w:val="both"/>
              <w:rPr>
                <w:rFonts w:asciiTheme="minorHAnsi" w:hAnsiTheme="minorHAnsi" w:cstheme="minorHAnsi"/>
                <w:sz w:val="21"/>
                <w:szCs w:val="21"/>
                <w:lang w:val="cs-CZ"/>
              </w:rPr>
            </w:pPr>
          </w:p>
        </w:tc>
      </w:tr>
    </w:tbl>
    <w:p w14:paraId="23319B6D" w14:textId="77777777" w:rsidR="00404810" w:rsidRDefault="00404810">
      <w:pPr>
        <w:spacing w:after="200" w:line="276" w:lineRule="auto"/>
        <w:rPr>
          <w:rFonts w:asciiTheme="minorHAnsi" w:eastAsiaTheme="minorHAnsi" w:hAnsiTheme="minorHAnsi" w:cstheme="minorHAnsi"/>
          <w:sz w:val="21"/>
          <w:szCs w:val="21"/>
          <w:lang w:val="cs-CZ"/>
        </w:rPr>
      </w:pPr>
    </w:p>
    <w:p w14:paraId="4124761F" w14:textId="77777777" w:rsidR="00803D7B" w:rsidRPr="00342EC4" w:rsidRDefault="00803D7B">
      <w:pPr>
        <w:rPr>
          <w:lang w:val="cs-CZ"/>
        </w:rPr>
      </w:pPr>
      <w:r w:rsidRPr="00342EC4">
        <w:rPr>
          <w:lang w:val="cs-CZ"/>
        </w:rPr>
        <w:br w:type="page"/>
      </w:r>
    </w:p>
    <w:tbl>
      <w:tblPr>
        <w:tblStyle w:val="Mkatabulky"/>
        <w:tblW w:w="9445"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2"/>
        <w:gridCol w:w="4723"/>
      </w:tblGrid>
      <w:tr w:rsidR="00404810" w14:paraId="26E46D48" w14:textId="77777777" w:rsidTr="001733A8">
        <w:tc>
          <w:tcPr>
            <w:tcW w:w="4722" w:type="dxa"/>
          </w:tcPr>
          <w:p w14:paraId="2ED44EB7" w14:textId="716B7F50" w:rsidR="00404810" w:rsidRDefault="00A41C34">
            <w:pPr>
              <w:jc w:val="both"/>
              <w:rPr>
                <w:rFonts w:asciiTheme="minorHAnsi" w:eastAsiaTheme="minorHAnsi" w:hAnsiTheme="minorHAnsi" w:cstheme="minorHAnsi"/>
                <w:sz w:val="21"/>
                <w:szCs w:val="21"/>
                <w:lang w:val="en-IE"/>
              </w:rPr>
            </w:pPr>
            <w:r>
              <w:rPr>
                <w:rFonts w:asciiTheme="minorHAnsi" w:eastAsiaTheme="minorHAnsi" w:hAnsiTheme="minorHAnsi" w:cstheme="minorHAnsi"/>
                <w:sz w:val="21"/>
                <w:szCs w:val="21"/>
                <w:lang w:val="en-IE"/>
              </w:rPr>
              <w:lastRenderedPageBreak/>
              <w:t xml:space="preserve">IN WITNESS WHEREOF, the Parties hereto, intending to be legally bound, have executed this Amendment No. </w:t>
            </w:r>
            <w:r w:rsidR="009F2B65">
              <w:rPr>
                <w:rFonts w:asciiTheme="minorHAnsi" w:eastAsiaTheme="minorHAnsi" w:hAnsiTheme="minorHAnsi" w:cstheme="minorHAnsi"/>
                <w:sz w:val="21"/>
                <w:szCs w:val="21"/>
                <w:lang w:val="en-IE"/>
              </w:rPr>
              <w:t xml:space="preserve">6 </w:t>
            </w:r>
            <w:r>
              <w:rPr>
                <w:rFonts w:asciiTheme="minorHAnsi" w:eastAsiaTheme="minorHAnsi" w:hAnsiTheme="minorHAnsi" w:cstheme="minorHAnsi"/>
                <w:sz w:val="21"/>
                <w:szCs w:val="21"/>
                <w:lang w:val="en-IE"/>
              </w:rPr>
              <w:t>by their duly authorized representatives as of the Effective Date.</w:t>
            </w:r>
          </w:p>
        </w:tc>
        <w:tc>
          <w:tcPr>
            <w:tcW w:w="4723" w:type="dxa"/>
          </w:tcPr>
          <w:p w14:paraId="21DC98F3" w14:textId="51FCD861" w:rsidR="00404810" w:rsidRDefault="00A41C34">
            <w:pPr>
              <w:jc w:val="both"/>
              <w:rPr>
                <w:rFonts w:asciiTheme="minorHAnsi" w:eastAsiaTheme="minorHAnsi" w:hAnsiTheme="minorHAnsi" w:cstheme="minorHAnsi"/>
                <w:sz w:val="21"/>
                <w:szCs w:val="21"/>
                <w:lang w:val="en-IE"/>
              </w:rPr>
            </w:pPr>
            <w:r>
              <w:rPr>
                <w:rFonts w:asciiTheme="minorHAnsi" w:hAnsiTheme="minorHAnsi" w:cstheme="minorHAnsi"/>
                <w:sz w:val="21"/>
                <w:szCs w:val="21"/>
                <w:lang w:val="cs-CZ"/>
              </w:rPr>
              <w:t>NA DŮKAZ ČEHOŽ smluvní strany této smlouvy v úmyslu být právně vázány uzavřely tento dodatek č. </w:t>
            </w:r>
            <w:r w:rsidR="009F2B65">
              <w:rPr>
                <w:rFonts w:asciiTheme="minorHAnsi" w:hAnsiTheme="minorHAnsi" w:cstheme="minorHAnsi"/>
                <w:sz w:val="21"/>
                <w:szCs w:val="21"/>
                <w:lang w:val="cs-CZ"/>
              </w:rPr>
              <w:t xml:space="preserve">6 </w:t>
            </w:r>
            <w:r>
              <w:rPr>
                <w:rFonts w:asciiTheme="minorHAnsi" w:hAnsiTheme="minorHAnsi" w:cstheme="minorHAnsi"/>
                <w:sz w:val="21"/>
                <w:szCs w:val="21"/>
                <w:lang w:val="cs-CZ"/>
              </w:rPr>
              <w:t>k datu účinnosti prostřednictvím svých řádně oprávněných zástupců.</w:t>
            </w:r>
          </w:p>
        </w:tc>
      </w:tr>
    </w:tbl>
    <w:p w14:paraId="2441362E" w14:textId="77777777" w:rsidR="00404810" w:rsidRDefault="00404810">
      <w:pPr>
        <w:spacing w:before="240" w:after="200" w:line="276" w:lineRule="auto"/>
        <w:rPr>
          <w:rFonts w:asciiTheme="minorHAnsi" w:hAnsiTheme="minorHAnsi" w:cstheme="minorHAnsi"/>
          <w:b/>
          <w:bCs/>
          <w:noProof/>
          <w:sz w:val="21"/>
          <w:szCs w:val="21"/>
          <w:lang w:val="cs-CZ"/>
        </w:rPr>
      </w:pPr>
      <w:bookmarkStart w:id="0" w:name="_DV_M155"/>
      <w:bookmarkStart w:id="1" w:name="_DV_M156"/>
      <w:bookmarkStart w:id="2" w:name="_DV_M157"/>
      <w:bookmarkStart w:id="3" w:name="_DV_M158"/>
      <w:bookmarkStart w:id="4" w:name="_DV_M159"/>
      <w:bookmarkStart w:id="5" w:name="_DV_M160"/>
      <w:bookmarkStart w:id="6" w:name="_DV_M161"/>
      <w:bookmarkStart w:id="7" w:name="_DV_M162"/>
      <w:bookmarkStart w:id="8" w:name="_DV_M163"/>
      <w:bookmarkStart w:id="9" w:name="_DV_M164"/>
      <w:bookmarkStart w:id="10" w:name="_DV_M165"/>
      <w:bookmarkStart w:id="11" w:name="_DV_M166"/>
      <w:bookmarkStart w:id="12" w:name="_DV_M167"/>
      <w:bookmarkStart w:id="13" w:name="_DV_M168"/>
      <w:bookmarkStart w:id="14" w:name="_DV_M169"/>
      <w:bookmarkStart w:id="15" w:name="_DV_M170"/>
      <w:bookmarkStart w:id="16" w:name="_DV_M171"/>
      <w:bookmarkStart w:id="17" w:name="_DV_M172"/>
      <w:bookmarkStart w:id="18" w:name="_DV_M173"/>
      <w:bookmarkStart w:id="19" w:name="_DV_M174"/>
      <w:bookmarkStart w:id="20" w:name="_DV_M175"/>
      <w:bookmarkStart w:id="21" w:name="_DV_M176"/>
      <w:bookmarkStart w:id="22" w:name="_DV_M177"/>
      <w:bookmarkStart w:id="23" w:name="_DV_M178"/>
      <w:bookmarkStart w:id="24" w:name="_DV_M179"/>
      <w:bookmarkStart w:id="25" w:name="_DV_M180"/>
      <w:bookmarkStart w:id="26" w:name="_DV_M181"/>
      <w:bookmarkStart w:id="27" w:name="_DV_M182"/>
      <w:bookmarkStart w:id="28" w:name="_DV_M183"/>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p>
    <w:p w14:paraId="74C84013" w14:textId="77777777" w:rsidR="00404810" w:rsidRDefault="00A41C34" w:rsidP="001733A8">
      <w:pPr>
        <w:spacing w:before="240" w:after="200" w:line="276" w:lineRule="auto"/>
        <w:ind w:left="426"/>
        <w:rPr>
          <w:rFonts w:asciiTheme="minorHAnsi" w:eastAsiaTheme="minorHAnsi" w:hAnsiTheme="minorHAnsi" w:cstheme="minorHAnsi"/>
          <w:sz w:val="21"/>
          <w:szCs w:val="21"/>
          <w:lang w:val="en-IE"/>
        </w:rPr>
      </w:pPr>
      <w:r>
        <w:rPr>
          <w:rFonts w:asciiTheme="minorHAnsi" w:hAnsiTheme="minorHAnsi" w:cstheme="minorHAnsi"/>
          <w:b/>
          <w:bCs/>
          <w:noProof/>
          <w:sz w:val="21"/>
          <w:szCs w:val="21"/>
          <w:lang w:val="cs-CZ"/>
        </w:rPr>
        <w:t>Shire Human Genetic Therapies, Inc.</w:t>
      </w:r>
    </w:p>
    <w:p w14:paraId="414F100A" w14:textId="77777777" w:rsidR="00404810" w:rsidRDefault="00404810" w:rsidP="001733A8">
      <w:pPr>
        <w:spacing w:after="200" w:line="276" w:lineRule="auto"/>
        <w:ind w:left="426"/>
        <w:rPr>
          <w:rFonts w:asciiTheme="minorHAnsi" w:hAnsiTheme="minorHAnsi" w:cstheme="minorHAnsi"/>
          <w:sz w:val="21"/>
          <w:szCs w:val="21"/>
          <w:lang w:val="cs-CZ"/>
        </w:rPr>
      </w:pPr>
    </w:p>
    <w:p w14:paraId="11272248" w14:textId="77777777" w:rsidR="00404810" w:rsidRDefault="00A41C34" w:rsidP="001733A8">
      <w:pPr>
        <w:spacing w:after="200" w:line="276" w:lineRule="auto"/>
        <w:ind w:left="426"/>
        <w:rPr>
          <w:rFonts w:asciiTheme="minorHAnsi" w:eastAsiaTheme="minorHAnsi" w:hAnsiTheme="minorHAnsi" w:cstheme="minorHAnsi"/>
          <w:sz w:val="21"/>
          <w:szCs w:val="21"/>
          <w:lang w:val="en-IE"/>
        </w:rPr>
      </w:pPr>
      <w:r>
        <w:rPr>
          <w:rFonts w:asciiTheme="minorHAnsi" w:hAnsiTheme="minorHAnsi" w:cstheme="minorHAnsi"/>
          <w:sz w:val="21"/>
          <w:szCs w:val="21"/>
          <w:lang w:val="cs-CZ"/>
        </w:rPr>
        <w:t>By/Podpis: ______________________________</w:t>
      </w:r>
    </w:p>
    <w:p w14:paraId="255AE50C" w14:textId="77777777" w:rsidR="00404810" w:rsidRDefault="00A41C34" w:rsidP="001733A8">
      <w:pPr>
        <w:spacing w:after="200" w:line="276" w:lineRule="auto"/>
        <w:ind w:left="426"/>
        <w:rPr>
          <w:rFonts w:asciiTheme="minorHAnsi" w:eastAsiaTheme="minorHAnsi" w:hAnsiTheme="minorHAnsi" w:cstheme="minorHAnsi"/>
          <w:sz w:val="21"/>
          <w:szCs w:val="21"/>
          <w:lang w:val="en-IE"/>
        </w:rPr>
      </w:pPr>
      <w:r>
        <w:rPr>
          <w:rFonts w:asciiTheme="minorHAnsi" w:hAnsiTheme="minorHAnsi" w:cstheme="minorHAnsi"/>
          <w:sz w:val="21"/>
          <w:szCs w:val="21"/>
          <w:lang w:val="cs-CZ"/>
        </w:rPr>
        <w:t>Date/Datum: _____________________________</w:t>
      </w:r>
    </w:p>
    <w:p w14:paraId="2B11BC60" w14:textId="77777777" w:rsidR="00404810" w:rsidRDefault="00A41C34" w:rsidP="001733A8">
      <w:pPr>
        <w:spacing w:after="200" w:line="276" w:lineRule="auto"/>
        <w:ind w:left="426"/>
        <w:rPr>
          <w:rFonts w:asciiTheme="minorHAnsi" w:eastAsiaTheme="minorHAnsi" w:hAnsiTheme="minorHAnsi" w:cstheme="minorHAnsi"/>
          <w:sz w:val="21"/>
          <w:szCs w:val="21"/>
          <w:lang w:val="en-IE"/>
        </w:rPr>
      </w:pPr>
      <w:r>
        <w:rPr>
          <w:rFonts w:asciiTheme="minorHAnsi" w:hAnsiTheme="minorHAnsi" w:cstheme="minorHAnsi"/>
          <w:sz w:val="21"/>
          <w:szCs w:val="21"/>
          <w:lang w:val="cs-CZ"/>
        </w:rPr>
        <w:t>Name/Jméno: ____________________________</w:t>
      </w:r>
    </w:p>
    <w:p w14:paraId="62747F7F" w14:textId="77777777" w:rsidR="00404810" w:rsidRDefault="00A41C34" w:rsidP="001733A8">
      <w:pPr>
        <w:spacing w:after="200" w:line="276" w:lineRule="auto"/>
        <w:ind w:left="426"/>
        <w:rPr>
          <w:rFonts w:asciiTheme="minorHAnsi" w:eastAsiaTheme="minorHAnsi" w:hAnsiTheme="minorHAnsi" w:cstheme="minorHAnsi"/>
          <w:sz w:val="21"/>
          <w:szCs w:val="21"/>
          <w:lang w:val="en-IE"/>
        </w:rPr>
      </w:pPr>
      <w:r>
        <w:rPr>
          <w:rFonts w:asciiTheme="minorHAnsi" w:hAnsiTheme="minorHAnsi" w:cstheme="minorHAnsi"/>
          <w:sz w:val="21"/>
          <w:szCs w:val="21"/>
          <w:lang w:val="cs-CZ"/>
        </w:rPr>
        <w:t>Title/Funkce: _____________________________</w:t>
      </w:r>
    </w:p>
    <w:p w14:paraId="2A4C1610" w14:textId="77777777" w:rsidR="00404810" w:rsidRDefault="00404810" w:rsidP="001733A8">
      <w:pPr>
        <w:spacing w:after="200" w:line="276" w:lineRule="auto"/>
        <w:ind w:left="426"/>
        <w:rPr>
          <w:rFonts w:asciiTheme="minorHAnsi" w:eastAsiaTheme="minorHAnsi" w:hAnsiTheme="minorHAnsi" w:cstheme="minorHAnsi"/>
          <w:sz w:val="21"/>
          <w:szCs w:val="21"/>
          <w:lang w:val="en-IE"/>
        </w:rPr>
      </w:pPr>
    </w:p>
    <w:p w14:paraId="43F71F02" w14:textId="77777777" w:rsidR="00404810" w:rsidRDefault="00A41C34" w:rsidP="001733A8">
      <w:pPr>
        <w:spacing w:after="200" w:line="276" w:lineRule="auto"/>
        <w:ind w:left="426"/>
        <w:jc w:val="both"/>
        <w:rPr>
          <w:rFonts w:asciiTheme="minorHAnsi" w:eastAsiaTheme="minorHAnsi" w:hAnsiTheme="minorHAnsi" w:cstheme="minorHAnsi"/>
          <w:sz w:val="21"/>
          <w:szCs w:val="21"/>
          <w:lang w:val="en-IE"/>
        </w:rPr>
      </w:pPr>
      <w:r>
        <w:rPr>
          <w:rFonts w:asciiTheme="minorHAnsi" w:eastAsiaTheme="minorHAnsi" w:hAnsiTheme="minorHAnsi" w:cstheme="minorHAnsi"/>
          <w:b/>
          <w:noProof/>
          <w:sz w:val="21"/>
          <w:szCs w:val="21"/>
          <w:lang w:val="en-IE"/>
        </w:rPr>
        <w:t>Fakultní nemocnice Brno</w:t>
      </w:r>
    </w:p>
    <w:p w14:paraId="7A6D563B" w14:textId="77777777" w:rsidR="00404810" w:rsidRDefault="00404810" w:rsidP="001733A8">
      <w:pPr>
        <w:spacing w:after="200" w:line="276" w:lineRule="auto"/>
        <w:ind w:left="426"/>
        <w:rPr>
          <w:rFonts w:asciiTheme="minorHAnsi" w:hAnsiTheme="minorHAnsi" w:cstheme="minorHAnsi"/>
          <w:sz w:val="21"/>
          <w:szCs w:val="21"/>
          <w:lang w:val="cs-CZ"/>
        </w:rPr>
      </w:pPr>
    </w:p>
    <w:p w14:paraId="4F9212B7" w14:textId="77777777" w:rsidR="00404810" w:rsidRDefault="00A41C34" w:rsidP="001733A8">
      <w:pPr>
        <w:spacing w:after="200" w:line="276" w:lineRule="auto"/>
        <w:ind w:left="426"/>
        <w:rPr>
          <w:rFonts w:asciiTheme="minorHAnsi" w:eastAsiaTheme="minorHAnsi" w:hAnsiTheme="minorHAnsi" w:cstheme="minorHAnsi"/>
          <w:sz w:val="21"/>
          <w:szCs w:val="21"/>
          <w:lang w:val="en-IE"/>
        </w:rPr>
      </w:pPr>
      <w:r>
        <w:rPr>
          <w:rFonts w:asciiTheme="minorHAnsi" w:hAnsiTheme="minorHAnsi" w:cstheme="minorHAnsi"/>
          <w:sz w:val="21"/>
          <w:szCs w:val="21"/>
          <w:lang w:val="cs-CZ"/>
        </w:rPr>
        <w:t>By/Podpis: ______________________________</w:t>
      </w:r>
    </w:p>
    <w:p w14:paraId="31E4C4EE" w14:textId="77777777" w:rsidR="00404810" w:rsidRDefault="00A41C34" w:rsidP="001733A8">
      <w:pPr>
        <w:spacing w:after="200" w:line="276" w:lineRule="auto"/>
        <w:ind w:left="426"/>
        <w:rPr>
          <w:rFonts w:asciiTheme="minorHAnsi" w:eastAsiaTheme="minorHAnsi" w:hAnsiTheme="minorHAnsi" w:cstheme="minorHAnsi"/>
          <w:sz w:val="21"/>
          <w:szCs w:val="21"/>
          <w:lang w:val="en-IE"/>
        </w:rPr>
      </w:pPr>
      <w:r>
        <w:rPr>
          <w:rFonts w:asciiTheme="minorHAnsi" w:hAnsiTheme="minorHAnsi" w:cstheme="minorHAnsi"/>
          <w:sz w:val="21"/>
          <w:szCs w:val="21"/>
          <w:lang w:val="cs-CZ"/>
        </w:rPr>
        <w:t>Date/Datum: _____________________________</w:t>
      </w:r>
    </w:p>
    <w:p w14:paraId="3063BF1F" w14:textId="6C05EE7B" w:rsidR="00404810" w:rsidRPr="00664053" w:rsidRDefault="00A41C34" w:rsidP="001733A8">
      <w:pPr>
        <w:spacing w:after="200" w:line="276" w:lineRule="auto"/>
        <w:ind w:left="426"/>
        <w:rPr>
          <w:rFonts w:asciiTheme="minorHAnsi" w:eastAsiaTheme="minorHAnsi" w:hAnsiTheme="minorHAnsi" w:cstheme="minorHAnsi"/>
          <w:sz w:val="21"/>
          <w:szCs w:val="21"/>
          <w:lang w:val="cs-CZ"/>
        </w:rPr>
      </w:pPr>
      <w:r>
        <w:rPr>
          <w:rFonts w:asciiTheme="minorHAnsi" w:hAnsiTheme="minorHAnsi" w:cstheme="minorHAnsi"/>
          <w:sz w:val="21"/>
          <w:szCs w:val="21"/>
          <w:lang w:val="cs-CZ"/>
        </w:rPr>
        <w:t xml:space="preserve">Name/Jméno: </w:t>
      </w:r>
      <w:r w:rsidR="009F2B65" w:rsidRPr="009F2B65">
        <w:rPr>
          <w:rFonts w:asciiTheme="minorHAnsi" w:hAnsiTheme="minorHAnsi" w:cstheme="minorHAnsi"/>
          <w:sz w:val="21"/>
          <w:szCs w:val="21"/>
          <w:lang w:val="cs-CZ"/>
        </w:rPr>
        <w:t>MUDr. Ivo Rovný, MBA</w:t>
      </w:r>
    </w:p>
    <w:p w14:paraId="7DA7C7DF" w14:textId="77777777" w:rsidR="00404810" w:rsidRPr="00664053" w:rsidRDefault="00A41C34" w:rsidP="001733A8">
      <w:pPr>
        <w:spacing w:after="200" w:line="276" w:lineRule="auto"/>
        <w:ind w:left="426"/>
        <w:rPr>
          <w:rFonts w:asciiTheme="minorHAnsi" w:eastAsiaTheme="minorHAnsi" w:hAnsiTheme="minorHAnsi" w:cstheme="minorHAnsi"/>
          <w:sz w:val="21"/>
          <w:szCs w:val="21"/>
          <w:lang w:val="cs-CZ"/>
        </w:rPr>
      </w:pPr>
      <w:r>
        <w:rPr>
          <w:rFonts w:asciiTheme="minorHAnsi" w:hAnsiTheme="minorHAnsi" w:cstheme="minorHAnsi"/>
          <w:sz w:val="21"/>
          <w:szCs w:val="21"/>
          <w:lang w:val="cs-CZ"/>
        </w:rPr>
        <w:t>Title/Funkce: Director / ředitel</w:t>
      </w:r>
    </w:p>
    <w:p w14:paraId="28ABBE62" w14:textId="77777777" w:rsidR="00404810" w:rsidRPr="00664053" w:rsidRDefault="00404810" w:rsidP="001733A8">
      <w:pPr>
        <w:spacing w:after="200" w:line="276" w:lineRule="auto"/>
        <w:ind w:left="426"/>
        <w:jc w:val="both"/>
        <w:rPr>
          <w:rFonts w:asciiTheme="minorHAnsi" w:eastAsiaTheme="minorHAnsi" w:hAnsiTheme="minorHAnsi" w:cstheme="minorHAnsi"/>
          <w:sz w:val="21"/>
          <w:szCs w:val="21"/>
          <w:lang w:val="cs-CZ"/>
        </w:rPr>
      </w:pPr>
    </w:p>
    <w:p w14:paraId="5FB37F8E" w14:textId="77777777" w:rsidR="00404810" w:rsidRPr="00664053" w:rsidRDefault="00A41C34" w:rsidP="001733A8">
      <w:pPr>
        <w:spacing w:after="200" w:line="276" w:lineRule="auto"/>
        <w:ind w:left="426"/>
        <w:rPr>
          <w:rFonts w:asciiTheme="minorHAnsi" w:eastAsiaTheme="minorHAnsi" w:hAnsiTheme="minorHAnsi" w:cstheme="minorHAnsi"/>
          <w:b/>
          <w:sz w:val="21"/>
          <w:szCs w:val="21"/>
          <w:lang w:val="cs-CZ"/>
        </w:rPr>
      </w:pPr>
      <w:r w:rsidRPr="00664053">
        <w:rPr>
          <w:rFonts w:asciiTheme="minorHAnsi" w:eastAsiaTheme="minorHAnsi" w:hAnsiTheme="minorHAnsi" w:cstheme="minorHAnsi"/>
          <w:b/>
          <w:sz w:val="21"/>
          <w:szCs w:val="21"/>
          <w:lang w:val="cs-CZ"/>
        </w:rPr>
        <w:t>Doc. MUDr. Hana Ošlejšková, Ph.D.</w:t>
      </w:r>
    </w:p>
    <w:p w14:paraId="04314F25" w14:textId="77777777" w:rsidR="00404810" w:rsidRDefault="00404810" w:rsidP="001733A8">
      <w:pPr>
        <w:spacing w:after="200" w:line="276" w:lineRule="auto"/>
        <w:ind w:left="426"/>
        <w:rPr>
          <w:rFonts w:asciiTheme="minorHAnsi" w:hAnsiTheme="minorHAnsi" w:cstheme="minorHAnsi"/>
          <w:sz w:val="21"/>
          <w:szCs w:val="21"/>
          <w:lang w:val="cs-CZ"/>
        </w:rPr>
      </w:pPr>
    </w:p>
    <w:p w14:paraId="72B5E8C6" w14:textId="77777777" w:rsidR="00404810" w:rsidRDefault="00A41C34" w:rsidP="001733A8">
      <w:pPr>
        <w:spacing w:after="200" w:line="276" w:lineRule="auto"/>
        <w:ind w:left="426"/>
        <w:rPr>
          <w:rFonts w:asciiTheme="minorHAnsi" w:eastAsiaTheme="minorHAnsi" w:hAnsiTheme="minorHAnsi" w:cstheme="minorHAnsi"/>
          <w:sz w:val="21"/>
          <w:szCs w:val="21"/>
          <w:lang w:val="it-IT"/>
        </w:rPr>
      </w:pPr>
      <w:r>
        <w:rPr>
          <w:rFonts w:asciiTheme="minorHAnsi" w:hAnsiTheme="minorHAnsi" w:cstheme="minorHAnsi"/>
          <w:sz w:val="21"/>
          <w:szCs w:val="21"/>
          <w:lang w:val="cs-CZ"/>
        </w:rPr>
        <w:t xml:space="preserve">By/Podpis: </w:t>
      </w:r>
      <w:r>
        <w:rPr>
          <w:rFonts w:asciiTheme="minorHAnsi" w:eastAsiaTheme="minorHAnsi" w:hAnsiTheme="minorHAnsi" w:cstheme="minorHAnsi"/>
          <w:sz w:val="21"/>
          <w:szCs w:val="21"/>
          <w:lang w:val="it-IT"/>
        </w:rPr>
        <w:t>_______________________________</w:t>
      </w:r>
    </w:p>
    <w:p w14:paraId="47AFE5D2" w14:textId="77777777" w:rsidR="00404810" w:rsidRDefault="00A41C34" w:rsidP="001733A8">
      <w:pPr>
        <w:spacing w:after="200" w:line="276" w:lineRule="auto"/>
        <w:ind w:left="426"/>
        <w:rPr>
          <w:rFonts w:asciiTheme="minorHAnsi" w:eastAsiaTheme="minorHAnsi" w:hAnsiTheme="minorHAnsi" w:cstheme="minorHAnsi"/>
          <w:sz w:val="21"/>
          <w:szCs w:val="21"/>
          <w:lang w:val="en-IE"/>
        </w:rPr>
      </w:pPr>
      <w:r>
        <w:rPr>
          <w:rFonts w:asciiTheme="minorHAnsi" w:hAnsiTheme="minorHAnsi" w:cstheme="minorHAnsi"/>
          <w:sz w:val="21"/>
          <w:szCs w:val="21"/>
          <w:lang w:val="cs-CZ"/>
        </w:rPr>
        <w:t>Date/Datum: ______________________________</w:t>
      </w:r>
    </w:p>
    <w:p w14:paraId="421086BA" w14:textId="376483FF" w:rsidR="00404810" w:rsidRDefault="00A41C34" w:rsidP="001733A8">
      <w:pPr>
        <w:spacing w:after="200" w:line="276" w:lineRule="auto"/>
        <w:ind w:left="426"/>
        <w:rPr>
          <w:rFonts w:asciiTheme="minorHAnsi" w:hAnsiTheme="minorHAnsi" w:cstheme="minorHAnsi"/>
          <w:sz w:val="21"/>
          <w:szCs w:val="21"/>
          <w:lang w:val="en-IE"/>
        </w:rPr>
      </w:pPr>
      <w:r>
        <w:rPr>
          <w:rFonts w:asciiTheme="minorHAnsi" w:hAnsiTheme="minorHAnsi" w:cstheme="minorHAnsi"/>
          <w:sz w:val="21"/>
          <w:szCs w:val="21"/>
          <w:lang w:val="cs-CZ"/>
        </w:rPr>
        <w:t xml:space="preserve">Name/Jméno: </w:t>
      </w:r>
      <w:r w:rsidR="000D2E29">
        <w:rPr>
          <w:rFonts w:asciiTheme="minorHAnsi" w:hAnsiTheme="minorHAnsi" w:cstheme="minorHAnsi"/>
          <w:sz w:val="21"/>
          <w:szCs w:val="21"/>
          <w:lang w:val="en-IE"/>
        </w:rPr>
        <w:t>xxxxx</w:t>
      </w:r>
      <w:bookmarkStart w:id="29" w:name="_GoBack"/>
      <w:bookmarkEnd w:id="29"/>
    </w:p>
    <w:p w14:paraId="0F0D5475" w14:textId="77777777" w:rsidR="00803D7B" w:rsidRDefault="00A41C34" w:rsidP="001733A8">
      <w:pPr>
        <w:ind w:left="426"/>
      </w:pPr>
      <w:r>
        <w:rPr>
          <w:rFonts w:asciiTheme="minorHAnsi" w:hAnsiTheme="minorHAnsi" w:cstheme="minorHAnsi"/>
          <w:sz w:val="21"/>
          <w:szCs w:val="21"/>
          <w:lang w:val="cs-CZ"/>
        </w:rPr>
        <w:t>Title/Funkce: Principal Investigator / hlavní zkoušející</w:t>
      </w:r>
    </w:p>
    <w:sectPr w:rsidR="00803D7B">
      <w:headerReference w:type="default" r:id="rId15"/>
      <w:footerReference w:type="default" r:id="rId16"/>
      <w:pgSz w:w="11907" w:h="16839" w:code="9"/>
      <w:pgMar w:top="1361" w:right="907" w:bottom="1814" w:left="907" w:header="567" w:footer="567"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2260F7" w14:textId="77777777" w:rsidR="009502E0" w:rsidRDefault="009502E0">
      <w:r>
        <w:separator/>
      </w:r>
    </w:p>
  </w:endnote>
  <w:endnote w:type="continuationSeparator" w:id="0">
    <w:p w14:paraId="4DF45258" w14:textId="77777777" w:rsidR="009502E0" w:rsidRDefault="009502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AA64EF" w14:textId="3A9ADE71" w:rsidR="00F715BE" w:rsidRDefault="00F715BE" w:rsidP="001733A8">
    <w:pPr>
      <w:pStyle w:val="Zpat"/>
      <w:tabs>
        <w:tab w:val="clear" w:pos="4320"/>
        <w:tab w:val="clear" w:pos="8640"/>
        <w:tab w:val="center" w:pos="7088"/>
        <w:tab w:val="right" w:pos="10080"/>
        <w:tab w:val="right" w:pos="15309"/>
      </w:tabs>
      <w:ind w:left="426"/>
      <w:jc w:val="both"/>
      <w:rPr>
        <w:rFonts w:ascii="Arial" w:eastAsia="Arial" w:hAnsi="Arial" w:cs="Arial"/>
        <w:sz w:val="14"/>
        <w:szCs w:val="14"/>
        <w:lang w:val="cs-CZ" w:bidi="cs-CZ"/>
      </w:rPr>
    </w:pPr>
    <w:r>
      <w:rPr>
        <w:rFonts w:ascii="Arial" w:eastAsia="Arial" w:hAnsi="Arial" w:cs="Arial"/>
        <w:sz w:val="14"/>
        <w:szCs w:val="14"/>
        <w:lang w:val="cs-CZ" w:bidi="cs-CZ"/>
      </w:rPr>
      <w:t>HGT-MLD-071_0238-0182 Czech Republic – Site No 013_PI Oslejskova FN Brno_CTAg Amendment N°</w:t>
    </w:r>
    <w:r w:rsidR="009F2B65">
      <w:rPr>
        <w:rFonts w:ascii="Arial" w:eastAsia="Arial" w:hAnsi="Arial" w:cs="Arial"/>
        <w:sz w:val="14"/>
        <w:szCs w:val="14"/>
        <w:lang w:val="cs-CZ" w:bidi="cs-CZ"/>
      </w:rPr>
      <w:t>6</w:t>
    </w:r>
    <w:r>
      <w:rPr>
        <w:rFonts w:ascii="Arial" w:eastAsia="Arial" w:hAnsi="Arial" w:cs="Arial"/>
        <w:sz w:val="14"/>
        <w:szCs w:val="14"/>
        <w:lang w:val="cs-CZ" w:bidi="cs-CZ"/>
      </w:rPr>
      <w:tab/>
    </w:r>
    <w:r>
      <w:rPr>
        <w:rFonts w:ascii="Arial" w:eastAsia="Arial" w:hAnsi="Arial" w:cs="Arial"/>
        <w:sz w:val="14"/>
        <w:szCs w:val="14"/>
        <w:lang w:val="cs-CZ" w:bidi="cs-CZ"/>
      </w:rPr>
      <w:tab/>
    </w:r>
  </w:p>
  <w:p w14:paraId="32EF15BE" w14:textId="03A04FD2" w:rsidR="00F715BE" w:rsidRDefault="00F715BE">
    <w:pPr>
      <w:pStyle w:val="Zpat"/>
      <w:tabs>
        <w:tab w:val="clear" w:pos="4320"/>
        <w:tab w:val="clear" w:pos="8640"/>
        <w:tab w:val="center" w:pos="7088"/>
        <w:tab w:val="right" w:pos="10080"/>
        <w:tab w:val="right" w:pos="15309"/>
      </w:tabs>
      <w:jc w:val="center"/>
      <w:rPr>
        <w:rFonts w:ascii="Arial" w:eastAsia="Arial" w:hAnsi="Arial" w:cs="Arial"/>
        <w:sz w:val="14"/>
        <w:szCs w:val="14"/>
        <w:lang w:val="cs-CZ" w:bidi="cs-CZ"/>
      </w:rPr>
    </w:pPr>
    <w:r>
      <w:rPr>
        <w:rFonts w:ascii="Arial" w:eastAsia="Arial" w:hAnsi="Arial" w:cs="Arial"/>
        <w:sz w:val="14"/>
        <w:szCs w:val="14"/>
        <w:lang w:val="cs-CZ" w:bidi="cs-CZ"/>
      </w:rPr>
      <w:t xml:space="preserve">Page/strana </w:t>
    </w:r>
    <w:r>
      <w:rPr>
        <w:rFonts w:ascii="Arial" w:hAnsi="Arial" w:cs="Arial"/>
        <w:sz w:val="14"/>
        <w:szCs w:val="14"/>
      </w:rPr>
      <w:fldChar w:fldCharType="begin"/>
    </w:r>
    <w:r>
      <w:rPr>
        <w:rFonts w:ascii="Arial" w:hAnsi="Arial" w:cs="Arial"/>
        <w:sz w:val="14"/>
        <w:szCs w:val="14"/>
      </w:rPr>
      <w:instrText xml:space="preserve"> PAGE   \* MERGEFORMAT </w:instrText>
    </w:r>
    <w:r>
      <w:rPr>
        <w:rFonts w:ascii="Arial" w:hAnsi="Arial" w:cs="Arial"/>
        <w:sz w:val="14"/>
        <w:szCs w:val="14"/>
      </w:rPr>
      <w:fldChar w:fldCharType="separate"/>
    </w:r>
    <w:r w:rsidR="000D2E29">
      <w:rPr>
        <w:rFonts w:ascii="Arial" w:hAnsi="Arial" w:cs="Arial"/>
        <w:noProof/>
        <w:sz w:val="14"/>
        <w:szCs w:val="14"/>
      </w:rPr>
      <w:t>3</w:t>
    </w:r>
    <w:r>
      <w:rPr>
        <w:rFonts w:ascii="Arial" w:hAnsi="Arial" w:cs="Arial"/>
        <w:sz w:val="14"/>
        <w:szCs w:val="14"/>
      </w:rPr>
      <w:fldChar w:fldCharType="end"/>
    </w:r>
    <w:r>
      <w:rPr>
        <w:rFonts w:ascii="Arial" w:eastAsia="Times" w:hAnsi="Arial" w:cs="Arial"/>
        <w:sz w:val="14"/>
        <w:szCs w:val="14"/>
        <w:lang w:val="cs-CZ" w:bidi="cs-CZ"/>
      </w:rPr>
      <w:t xml:space="preserve"> of/z </w:t>
    </w:r>
    <w:r>
      <w:rPr>
        <w:rFonts w:ascii="Arial" w:eastAsia="Times" w:hAnsi="Arial" w:cs="Arial"/>
        <w:sz w:val="14"/>
        <w:szCs w:val="14"/>
        <w:lang w:val="cs-CZ" w:bidi="cs-CZ"/>
      </w:rPr>
      <w:fldChar w:fldCharType="begin"/>
    </w:r>
    <w:r>
      <w:rPr>
        <w:rFonts w:ascii="Arial" w:eastAsia="Times" w:hAnsi="Arial" w:cs="Arial"/>
        <w:sz w:val="14"/>
        <w:szCs w:val="14"/>
        <w:lang w:val="cs-CZ" w:bidi="cs-CZ"/>
      </w:rPr>
      <w:instrText xml:space="preserve"> NUMPAGES  \* Arabic  \* MERGEFORMAT </w:instrText>
    </w:r>
    <w:r>
      <w:rPr>
        <w:rFonts w:ascii="Arial" w:eastAsia="Times" w:hAnsi="Arial" w:cs="Arial"/>
        <w:sz w:val="14"/>
        <w:szCs w:val="14"/>
        <w:lang w:val="cs-CZ" w:bidi="cs-CZ"/>
      </w:rPr>
      <w:fldChar w:fldCharType="separate"/>
    </w:r>
    <w:r w:rsidR="000D2E29">
      <w:rPr>
        <w:rFonts w:ascii="Arial" w:eastAsia="Times" w:hAnsi="Arial" w:cs="Arial"/>
        <w:noProof/>
        <w:sz w:val="14"/>
        <w:szCs w:val="14"/>
        <w:lang w:val="cs-CZ" w:bidi="cs-CZ"/>
      </w:rPr>
      <w:t>3</w:t>
    </w:r>
    <w:r>
      <w:rPr>
        <w:rFonts w:ascii="Arial" w:eastAsia="Times" w:hAnsi="Arial" w:cs="Arial"/>
        <w:sz w:val="14"/>
        <w:szCs w:val="14"/>
        <w:lang w:val="cs-CZ" w:bidi="cs-CZ"/>
      </w:rPr>
      <w:fldChar w:fldCharType="end"/>
    </w:r>
  </w:p>
  <w:p w14:paraId="1921E99A" w14:textId="77777777" w:rsidR="00F715BE" w:rsidRDefault="00F715BE">
    <w:pPr>
      <w:pStyle w:val="Zpat"/>
      <w:jc w:val="right"/>
      <w:rPr>
        <w:rFonts w:ascii="Arial" w:eastAsia="Arial" w:hAnsi="Arial" w:cs="Arial"/>
        <w:sz w:val="14"/>
        <w:szCs w:val="14"/>
        <w:lang w:val="cs-CZ" w:bidi="cs-CZ"/>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48B82E" w14:textId="77777777" w:rsidR="009502E0" w:rsidRDefault="009502E0">
      <w:r>
        <w:separator/>
      </w:r>
    </w:p>
  </w:footnote>
  <w:footnote w:type="continuationSeparator" w:id="0">
    <w:p w14:paraId="42DD65A2" w14:textId="77777777" w:rsidR="009502E0" w:rsidRDefault="009502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D3CBEF" w14:textId="77777777" w:rsidR="00F715BE" w:rsidRDefault="00F715BE">
    <w:pPr>
      <w:tabs>
        <w:tab w:val="left" w:pos="10080"/>
      </w:tabs>
      <w:rPr>
        <w:rFonts w:ascii="Arial" w:hAnsi="Arial" w:cs="Arial"/>
        <w:sz w:val="22"/>
        <w:szCs w:val="22"/>
      </w:rPr>
    </w:pPr>
    <w:r>
      <w:rPr>
        <w:rFonts w:ascii="Arial" w:hAnsi="Arial" w:cs="Arial"/>
        <w:sz w:val="22"/>
        <w:szCs w:val="22"/>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7702BC"/>
    <w:multiLevelType w:val="hybridMultilevel"/>
    <w:tmpl w:val="88268F58"/>
    <w:lvl w:ilvl="0" w:tplc="1DD0FC4C">
      <w:start w:val="1"/>
      <w:numFmt w:val="decimal"/>
      <w:lvlText w:val="%1."/>
      <w:lvlJc w:val="left"/>
      <w:pPr>
        <w:ind w:left="720" w:hanging="360"/>
      </w:pPr>
      <w:rPr>
        <w:rFonts w:ascii="Arial" w:eastAsia="Times New Roman" w:hAnsi="Arial" w:cs="Arial" w:hint="default"/>
        <w:sz w:val="22"/>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3E563D08"/>
    <w:multiLevelType w:val="hybridMultilevel"/>
    <w:tmpl w:val="AEF8EAD4"/>
    <w:lvl w:ilvl="0" w:tplc="8E4429B8">
      <w:start w:val="1"/>
      <w:numFmt w:val="decimal"/>
      <w:lvlText w:val="%1."/>
      <w:lvlJc w:val="left"/>
      <w:pPr>
        <w:ind w:left="720" w:hanging="360"/>
      </w:pPr>
      <w:rPr>
        <w:rFonts w:ascii="Arial" w:eastAsia="Times New Roman" w:hAnsi="Arial" w:cs="Arial" w:hint="default"/>
        <w:sz w:val="22"/>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3FE44EE1"/>
    <w:multiLevelType w:val="hybridMultilevel"/>
    <w:tmpl w:val="B904688C"/>
    <w:lvl w:ilvl="0" w:tplc="B700F610">
      <w:start w:val="2"/>
      <w:numFmt w:val="decimal"/>
      <w:lvlText w:val="%1."/>
      <w:lvlJc w:val="left"/>
      <w:pPr>
        <w:ind w:left="720" w:hanging="360"/>
      </w:pPr>
      <w:rPr>
        <w:rFonts w:ascii="Arial" w:eastAsia="Times New Roman" w:hAnsi="Arial" w:cs="Arial" w:hint="default"/>
        <w:sz w:val="22"/>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trackedChanges" w:enforcement="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4810"/>
    <w:rsid w:val="0001760D"/>
    <w:rsid w:val="000A1B9F"/>
    <w:rsid w:val="000D2E29"/>
    <w:rsid w:val="001733A8"/>
    <w:rsid w:val="002221BA"/>
    <w:rsid w:val="00342EC4"/>
    <w:rsid w:val="003D2111"/>
    <w:rsid w:val="003F1A22"/>
    <w:rsid w:val="00404810"/>
    <w:rsid w:val="004309C7"/>
    <w:rsid w:val="004B484C"/>
    <w:rsid w:val="004C7CDA"/>
    <w:rsid w:val="006407E4"/>
    <w:rsid w:val="00646E37"/>
    <w:rsid w:val="00664053"/>
    <w:rsid w:val="00726E3A"/>
    <w:rsid w:val="007404AC"/>
    <w:rsid w:val="00751C11"/>
    <w:rsid w:val="007A6E93"/>
    <w:rsid w:val="007B7475"/>
    <w:rsid w:val="00803D7B"/>
    <w:rsid w:val="008566E4"/>
    <w:rsid w:val="008A713B"/>
    <w:rsid w:val="009269DE"/>
    <w:rsid w:val="009502E0"/>
    <w:rsid w:val="00971A4C"/>
    <w:rsid w:val="00977D14"/>
    <w:rsid w:val="009E69B2"/>
    <w:rsid w:val="009F2B65"/>
    <w:rsid w:val="00A41C34"/>
    <w:rsid w:val="00A97D2D"/>
    <w:rsid w:val="00B7260C"/>
    <w:rsid w:val="00BD0D46"/>
    <w:rsid w:val="00C3670C"/>
    <w:rsid w:val="00CA1C39"/>
    <w:rsid w:val="00CA667F"/>
    <w:rsid w:val="00D82C65"/>
    <w:rsid w:val="00DD6A5B"/>
    <w:rsid w:val="00EC6DF1"/>
    <w:rsid w:val="00ED44B9"/>
    <w:rsid w:val="00F455A7"/>
    <w:rsid w:val="00F71110"/>
    <w:rsid w:val="00F715BE"/>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370F92"/>
  <w15:chartTrackingRefBased/>
  <w15:docId w15:val="{12B829B6-74C6-487C-9C12-727938644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0" w:line="240" w:lineRule="auto"/>
    </w:pPr>
    <w:rPr>
      <w:rFonts w:ascii="Times" w:eastAsia="Times New Roman" w:hAnsi="Times" w:cs="Times New Roman"/>
      <w:sz w:val="24"/>
      <w:szCs w:val="20"/>
      <w:lang w:val="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pPr>
      <w:tabs>
        <w:tab w:val="center" w:pos="4320"/>
        <w:tab w:val="right" w:pos="8640"/>
      </w:tabs>
    </w:pPr>
  </w:style>
  <w:style w:type="character" w:customStyle="1" w:styleId="ZpatChar">
    <w:name w:val="Zápatí Char"/>
    <w:basedOn w:val="Standardnpsmoodstavce"/>
    <w:link w:val="Zpat"/>
    <w:uiPriority w:val="99"/>
    <w:rPr>
      <w:rFonts w:ascii="Times" w:eastAsia="Times New Roman" w:hAnsi="Times" w:cs="Times New Roman"/>
      <w:sz w:val="24"/>
      <w:szCs w:val="20"/>
      <w:lang w:val="en-US"/>
    </w:rPr>
  </w:style>
  <w:style w:type="character" w:styleId="Odkaznakoment">
    <w:name w:val="annotation reference"/>
    <w:basedOn w:val="Standardnpsmoodstavce"/>
    <w:uiPriority w:val="99"/>
    <w:unhideWhenUsed/>
    <w:rPr>
      <w:sz w:val="16"/>
      <w:szCs w:val="16"/>
    </w:rPr>
  </w:style>
  <w:style w:type="paragraph" w:styleId="Textkomente">
    <w:name w:val="annotation text"/>
    <w:basedOn w:val="Normln"/>
    <w:link w:val="TextkomenteChar"/>
    <w:uiPriority w:val="99"/>
    <w:unhideWhenUsed/>
    <w:rPr>
      <w:sz w:val="20"/>
    </w:rPr>
  </w:style>
  <w:style w:type="character" w:customStyle="1" w:styleId="TextkomenteChar">
    <w:name w:val="Text komentáře Char"/>
    <w:basedOn w:val="Standardnpsmoodstavce"/>
    <w:link w:val="Textkomente"/>
    <w:uiPriority w:val="99"/>
    <w:rPr>
      <w:rFonts w:ascii="Times" w:eastAsia="Times New Roman" w:hAnsi="Times" w:cs="Times New Roman"/>
      <w:sz w:val="20"/>
      <w:szCs w:val="20"/>
      <w:lang w:val="en-US"/>
    </w:rPr>
  </w:style>
  <w:style w:type="table" w:styleId="Mkatabulky">
    <w:name w:val="Table Grid"/>
    <w:basedOn w:val="Normlntabulka"/>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Pr>
      <w:rFonts w:ascii="Segoe UI" w:hAnsi="Segoe UI" w:cs="Segoe UI"/>
      <w:sz w:val="18"/>
      <w:szCs w:val="18"/>
    </w:rPr>
  </w:style>
  <w:style w:type="character" w:customStyle="1" w:styleId="TextbublinyChar">
    <w:name w:val="Text bubliny Char"/>
    <w:basedOn w:val="Standardnpsmoodstavce"/>
    <w:link w:val="Textbubliny"/>
    <w:uiPriority w:val="99"/>
    <w:semiHidden/>
    <w:rPr>
      <w:rFonts w:ascii="Segoe UI" w:eastAsia="Times New Roman" w:hAnsi="Segoe UI" w:cs="Segoe UI"/>
      <w:sz w:val="18"/>
      <w:szCs w:val="18"/>
      <w:lang w:val="en-US"/>
    </w:rPr>
  </w:style>
  <w:style w:type="paragraph" w:styleId="Zhlav">
    <w:name w:val="header"/>
    <w:basedOn w:val="Normln"/>
    <w:link w:val="ZhlavChar"/>
    <w:uiPriority w:val="99"/>
    <w:unhideWhenUsed/>
    <w:pPr>
      <w:tabs>
        <w:tab w:val="center" w:pos="4513"/>
        <w:tab w:val="right" w:pos="9026"/>
      </w:tabs>
    </w:pPr>
  </w:style>
  <w:style w:type="character" w:customStyle="1" w:styleId="ZhlavChar">
    <w:name w:val="Záhlaví Char"/>
    <w:basedOn w:val="Standardnpsmoodstavce"/>
    <w:link w:val="Zhlav"/>
    <w:uiPriority w:val="99"/>
    <w:rPr>
      <w:rFonts w:ascii="Times" w:eastAsia="Times New Roman" w:hAnsi="Times" w:cs="Times New Roman"/>
      <w:sz w:val="24"/>
      <w:szCs w:val="20"/>
      <w:lang w:val="en-US"/>
    </w:rPr>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basedOn w:val="TextkomenteChar"/>
    <w:link w:val="Pedmtkomente"/>
    <w:uiPriority w:val="99"/>
    <w:semiHidden/>
    <w:rPr>
      <w:rFonts w:ascii="Times" w:eastAsia="Times New Roman" w:hAnsi="Times" w:cs="Times New Roman"/>
      <w:b/>
      <w:bCs/>
      <w:sz w:val="20"/>
      <w:szCs w:val="20"/>
      <w:lang w:val="en-US"/>
    </w:rPr>
  </w:style>
  <w:style w:type="paragraph" w:styleId="FormtovanvHTML">
    <w:name w:val="HTML Preformatted"/>
    <w:basedOn w:val="Normln"/>
    <w:link w:val="FormtovanvHTMLChar"/>
    <w:uiPriority w:val="99"/>
    <w:semiHidden/>
    <w:unhideWhenUsed/>
    <w:rPr>
      <w:rFonts w:ascii="Consolas" w:hAnsi="Consolas"/>
      <w:sz w:val="20"/>
    </w:rPr>
  </w:style>
  <w:style w:type="character" w:customStyle="1" w:styleId="FormtovanvHTMLChar">
    <w:name w:val="Formátovaný v HTML Char"/>
    <w:basedOn w:val="Standardnpsmoodstavce"/>
    <w:link w:val="FormtovanvHTML"/>
    <w:uiPriority w:val="99"/>
    <w:semiHidden/>
    <w:rPr>
      <w:rFonts w:ascii="Consolas" w:eastAsia="Times New Roman" w:hAnsi="Consolas" w:cs="Times New Roman"/>
      <w:sz w:val="20"/>
      <w:szCs w:val="20"/>
      <w:lang w:val="en-US"/>
    </w:rPr>
  </w:style>
  <w:style w:type="character" w:styleId="Hypertextovodkaz">
    <w:name w:val="Hyperlink"/>
    <w:basedOn w:val="Standardnpsmoodstavce"/>
    <w:uiPriority w:val="99"/>
    <w:unhideWhenUsed/>
    <w:rPr>
      <w:color w:val="128474" w:themeColor="hyperlink"/>
      <w:u w:val="single"/>
    </w:rPr>
  </w:style>
  <w:style w:type="paragraph" w:styleId="Odstavecseseznamem">
    <w:name w:val="List Paragraph"/>
    <w:basedOn w:val="Normln"/>
    <w:uiPriority w:val="34"/>
    <w:qFormat/>
    <w:rsid w:val="00751C11"/>
    <w:pPr>
      <w:ind w:left="720"/>
      <w:contextualSpacing/>
    </w:pPr>
  </w:style>
  <w:style w:type="paragraph" w:styleId="Revize">
    <w:name w:val="Revision"/>
    <w:hidden/>
    <w:uiPriority w:val="99"/>
    <w:semiHidden/>
    <w:rsid w:val="00342EC4"/>
    <w:pPr>
      <w:spacing w:after="0" w:line="240" w:lineRule="auto"/>
    </w:pPr>
    <w:rPr>
      <w:rFonts w:ascii="Times" w:eastAsia="Times New Roman" w:hAnsi="Times"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5775487">
      <w:bodyDiv w:val="1"/>
      <w:marLeft w:val="0"/>
      <w:marRight w:val="0"/>
      <w:marTop w:val="0"/>
      <w:marBottom w:val="0"/>
      <w:divBdr>
        <w:top w:val="none" w:sz="0" w:space="0" w:color="auto"/>
        <w:left w:val="none" w:sz="0" w:space="0" w:color="auto"/>
        <w:bottom w:val="none" w:sz="0" w:space="0" w:color="auto"/>
        <w:right w:val="none" w:sz="0" w:space="0" w:color="auto"/>
      </w:divBdr>
    </w:div>
    <w:div w:id="1512644545">
      <w:bodyDiv w:val="1"/>
      <w:marLeft w:val="0"/>
      <w:marRight w:val="0"/>
      <w:marTop w:val="0"/>
      <w:marBottom w:val="0"/>
      <w:divBdr>
        <w:top w:val="none" w:sz="0" w:space="0" w:color="auto"/>
        <w:left w:val="none" w:sz="0" w:space="0" w:color="auto"/>
        <w:bottom w:val="none" w:sz="0" w:space="0" w:color="auto"/>
        <w:right w:val="none" w:sz="0" w:space="0" w:color="auto"/>
      </w:divBdr>
    </w:div>
    <w:div w:id="1559852351">
      <w:bodyDiv w:val="1"/>
      <w:marLeft w:val="0"/>
      <w:marRight w:val="0"/>
      <w:marTop w:val="0"/>
      <w:marBottom w:val="0"/>
      <w:divBdr>
        <w:top w:val="none" w:sz="0" w:space="0" w:color="auto"/>
        <w:left w:val="none" w:sz="0" w:space="0" w:color="auto"/>
        <w:bottom w:val="none" w:sz="0" w:space="0" w:color="auto"/>
        <w:right w:val="none" w:sz="0" w:space="0" w:color="auto"/>
      </w:divBdr>
    </w:div>
    <w:div w:id="1615557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ICON Brand Colours">
      <a:dk1>
        <a:srgbClr val="575756"/>
      </a:dk1>
      <a:lt1>
        <a:srgbClr val="FFFFFF"/>
      </a:lt1>
      <a:dk2>
        <a:srgbClr val="6A696D"/>
      </a:dk2>
      <a:lt2>
        <a:srgbClr val="CEDB00"/>
      </a:lt2>
      <a:accent1>
        <a:srgbClr val="128474"/>
      </a:accent1>
      <a:accent2>
        <a:srgbClr val="004750"/>
      </a:accent2>
      <a:accent3>
        <a:srgbClr val="60C3D6"/>
      </a:accent3>
      <a:accent4>
        <a:srgbClr val="632B86"/>
      </a:accent4>
      <a:accent5>
        <a:srgbClr val="94D60A"/>
      </a:accent5>
      <a:accent6>
        <a:srgbClr val="1790D0"/>
      </a:accent6>
      <a:hlink>
        <a:srgbClr val="128474"/>
      </a:hlink>
      <a:folHlink>
        <a:srgbClr val="6A696D"/>
      </a:folHlink>
    </a:clrScheme>
    <a:fontScheme name="ICO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XMLData TextToDisplay="%USERNAME%">SlovakovaV</XMLData>
</file>

<file path=customXml/item2.xml><?xml version="1.0" encoding="utf-8"?>
<XMLData TextToDisplay="%HOSTNAME%">eu-svdsk16ar-02.iconcr.com</XMLData>
</file>

<file path=customXml/item3.xml><?xml version="1.0" encoding="utf-8"?>
<XMLData TextToDisplay="RightsWATCHMark">4|ICN-ICN-INTERNAL|{00000000-0000-0000-0000-000000000000}</XMLData>
</file>

<file path=customXml/item4.xml><?xml version="1.0" encoding="utf-8"?>
<XMLData TextToDisplay="%EMAILADDRESS%">Veronika.Slovakova@iconplc.com</XMLData>
</file>

<file path=customXml/item5.xml><?xml version="1.0" encoding="utf-8"?>
<XMLData TextToDisplay="%CLASSIFICATIONDATETIME%">11:47 06/09/2021</XMLData>
</file>

<file path=customXml/item6.xml><?xml version="1.0" encoding="utf-8"?>
<XMLData TextToDisplay="%DOCUMENTGUID%">{00000000-0000-0000-0000-000000000000}</XMLDat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5ECC4A-2B5D-4BF7-ACDE-6C4EAAB26CDB}">
  <ds:schemaRefs/>
</ds:datastoreItem>
</file>

<file path=customXml/itemProps2.xml><?xml version="1.0" encoding="utf-8"?>
<ds:datastoreItem xmlns:ds="http://schemas.openxmlformats.org/officeDocument/2006/customXml" ds:itemID="{62F1B4A9-65AD-4CC8-AFCB-41109726ACAC}">
  <ds:schemaRefs/>
</ds:datastoreItem>
</file>

<file path=customXml/itemProps3.xml><?xml version="1.0" encoding="utf-8"?>
<ds:datastoreItem xmlns:ds="http://schemas.openxmlformats.org/officeDocument/2006/customXml" ds:itemID="{D7B9C82C-7893-4A11-B90C-D87E429877D8}">
  <ds:schemaRefs/>
</ds:datastoreItem>
</file>

<file path=customXml/itemProps4.xml><?xml version="1.0" encoding="utf-8"?>
<ds:datastoreItem xmlns:ds="http://schemas.openxmlformats.org/officeDocument/2006/customXml" ds:itemID="{8CAFCAEE-1B52-4E33-B1A0-9E92FFAB38A3}">
  <ds:schemaRefs/>
</ds:datastoreItem>
</file>

<file path=customXml/itemProps5.xml><?xml version="1.0" encoding="utf-8"?>
<ds:datastoreItem xmlns:ds="http://schemas.openxmlformats.org/officeDocument/2006/customXml" ds:itemID="{A86BF2F6-A204-471A-B640-FB19B4D53B4E}">
  <ds:schemaRefs/>
</ds:datastoreItem>
</file>

<file path=customXml/itemProps6.xml><?xml version="1.0" encoding="utf-8"?>
<ds:datastoreItem xmlns:ds="http://schemas.openxmlformats.org/officeDocument/2006/customXml" ds:itemID="{D749286F-06F7-4FB1-B4D0-62C82E2C122D}">
  <ds:schemaRefs/>
</ds:datastoreItem>
</file>

<file path=customXml/itemProps7.xml><?xml version="1.0" encoding="utf-8"?>
<ds:datastoreItem xmlns:ds="http://schemas.openxmlformats.org/officeDocument/2006/customXml" ds:itemID="{31911E6D-CB2F-4D5E-B042-CB373947E1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835</Words>
  <Characters>4932</Characters>
  <Application>Microsoft Office Word</Application>
  <DocSecurity>0</DocSecurity>
  <Lines>41</Lines>
  <Paragraphs>11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US1042750</vt:lpstr>
      <vt:lpstr>US1042750</vt:lpstr>
    </vt:vector>
  </TitlesOfParts>
  <Company>Icon Clinical Research</Company>
  <LinksUpToDate>false</LinksUpToDate>
  <CharactersWithSpaces>5756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US1042750</dc:title>
  <dc:subject/>
  <dc:creator>Slovakova, Veronika</dc:creator>
  <cp:keywords/>
  <dc:description/>
  <cp:lastModifiedBy>Rosenbaumová Lenka</cp:lastModifiedBy>
  <cp:revision>7</cp:revision>
  <dcterms:created xsi:type="dcterms:W3CDTF">2024-12-18T07:32:00Z</dcterms:created>
  <dcterms:modified xsi:type="dcterms:W3CDTF">2025-08-12T06:25:00Z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ightsWATCHMark">
    <vt:lpwstr>4|ICN-ICN-INTERNAL|{00000000-0000-0000-0000-000000000000}</vt:lpwstr>
  </property>
  <property fmtid="{D5CDD505-2E9C-101B-9397-08002B2CF9AE}" pid="3" name="MSIP_Label_898e16e8-c07a-4d54-b613-7ba52508ca4b_Enabled">
    <vt:lpwstr>true</vt:lpwstr>
  </property>
  <property fmtid="{D5CDD505-2E9C-101B-9397-08002B2CF9AE}" pid="4" name="MSIP_Label_898e16e8-c07a-4d54-b613-7ba52508ca4b_SetDate">
    <vt:lpwstr>2024-11-26T13:28:11Z</vt:lpwstr>
  </property>
  <property fmtid="{D5CDD505-2E9C-101B-9397-08002B2CF9AE}" pid="5" name="MSIP_Label_898e16e8-c07a-4d54-b613-7ba52508ca4b_Method">
    <vt:lpwstr>Standard</vt:lpwstr>
  </property>
  <property fmtid="{D5CDD505-2E9C-101B-9397-08002B2CF9AE}" pid="6" name="MSIP_Label_898e16e8-c07a-4d54-b613-7ba52508ca4b_Name">
    <vt:lpwstr>Restricted – Any Recipient</vt:lpwstr>
  </property>
  <property fmtid="{D5CDD505-2E9C-101B-9397-08002B2CF9AE}" pid="7" name="MSIP_Label_898e16e8-c07a-4d54-b613-7ba52508ca4b_SiteId">
    <vt:lpwstr>06fe4af5-9412-436c-acdb-444ee0010489</vt:lpwstr>
  </property>
  <property fmtid="{D5CDD505-2E9C-101B-9397-08002B2CF9AE}" pid="8" name="MSIP_Label_898e16e8-c07a-4d54-b613-7ba52508ca4b_ActionId">
    <vt:lpwstr>c53b44bd-f81e-435a-bdee-73f68fe796bc</vt:lpwstr>
  </property>
  <property fmtid="{D5CDD505-2E9C-101B-9397-08002B2CF9AE}" pid="9" name="MSIP_Label_898e16e8-c07a-4d54-b613-7ba52508ca4b_ContentBits">
    <vt:lpwstr>0</vt:lpwstr>
  </property>
</Properties>
</file>