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5038" w14:textId="77777777" w:rsidR="00C52913" w:rsidRPr="00C81E93" w:rsidRDefault="00C52913" w:rsidP="007746F4">
      <w:pPr>
        <w:jc w:val="center"/>
        <w:rPr>
          <w:rStyle w:val="Zdraznn"/>
          <w:rFonts w:ascii="Times New Roman" w:hAnsi="Times New Roman" w:cs="Times New Roman"/>
          <w:i w:val="0"/>
          <w:sz w:val="24"/>
          <w:szCs w:val="24"/>
        </w:rPr>
      </w:pPr>
    </w:p>
    <w:p w14:paraId="21444040" w14:textId="11351FD9" w:rsidR="00C5338F" w:rsidRPr="00C81E93" w:rsidRDefault="00C5338F" w:rsidP="007746F4">
      <w:pPr>
        <w:jc w:val="center"/>
        <w:rPr>
          <w:rStyle w:val="Zdraznn"/>
          <w:rFonts w:ascii="Times New Roman" w:hAnsi="Times New Roman" w:cs="Times New Roman"/>
          <w:i w:val="0"/>
          <w:sz w:val="24"/>
          <w:szCs w:val="24"/>
        </w:rPr>
      </w:pPr>
      <w:r w:rsidRPr="00C81E93">
        <w:rPr>
          <w:rStyle w:val="Zdraznn"/>
          <w:rFonts w:ascii="Times New Roman" w:hAnsi="Times New Roman" w:cs="Times New Roman"/>
          <w:i w:val="0"/>
          <w:sz w:val="24"/>
          <w:szCs w:val="24"/>
        </w:rPr>
        <w:t>SMLOUVA O DÍLO</w:t>
      </w:r>
      <w:r w:rsidR="00A8713C" w:rsidRPr="00C81E93">
        <w:rPr>
          <w:rStyle w:val="Zdraznn"/>
          <w:rFonts w:ascii="Times New Roman" w:hAnsi="Times New Roman" w:cs="Times New Roman"/>
          <w:i w:val="0"/>
          <w:sz w:val="24"/>
          <w:szCs w:val="24"/>
        </w:rPr>
        <w:t xml:space="preserve"> </w:t>
      </w:r>
    </w:p>
    <w:p w14:paraId="0316B31E" w14:textId="01A951E4" w:rsidR="00A8713C" w:rsidRPr="00C81E93" w:rsidRDefault="00A8713C" w:rsidP="00C81E93">
      <w:pPr>
        <w:jc w:val="center"/>
        <w:rPr>
          <w:rFonts w:ascii="Times New Roman" w:hAnsi="Times New Roman" w:cs="Times New Roman"/>
          <w:sz w:val="24"/>
          <w:szCs w:val="24"/>
        </w:rPr>
      </w:pPr>
      <w:r w:rsidRPr="00C81E93">
        <w:rPr>
          <w:rFonts w:ascii="Times New Roman" w:hAnsi="Times New Roman" w:cs="Times New Roman"/>
          <w:sz w:val="24"/>
          <w:szCs w:val="24"/>
        </w:rPr>
        <w:t>uzavřená dle ustanovení § 2586 a násl. zákona č. 89/2012 Sb., zákoníku, v platném znění (dále jen „ob</w:t>
      </w:r>
      <w:r w:rsidR="00C81E93" w:rsidRPr="00C81E93">
        <w:rPr>
          <w:rFonts w:ascii="Times New Roman" w:hAnsi="Times New Roman" w:cs="Times New Roman"/>
          <w:sz w:val="24"/>
          <w:szCs w:val="24"/>
        </w:rPr>
        <w:t>čanský</w:t>
      </w:r>
      <w:r w:rsidRPr="00C81E93">
        <w:rPr>
          <w:rFonts w:ascii="Times New Roman" w:hAnsi="Times New Roman" w:cs="Times New Roman"/>
          <w:sz w:val="24"/>
          <w:szCs w:val="24"/>
        </w:rPr>
        <w:t xml:space="preserve"> zákoník“) a dle příslušných právních předpisů souvisejících</w:t>
      </w:r>
    </w:p>
    <w:p w14:paraId="18E234CE" w14:textId="77777777" w:rsidR="00A8713C" w:rsidRPr="00C81E93" w:rsidRDefault="00A8713C" w:rsidP="00A8713C">
      <w:pPr>
        <w:jc w:val="center"/>
        <w:rPr>
          <w:rFonts w:ascii="Times New Roman" w:hAnsi="Times New Roman" w:cs="Times New Roman"/>
          <w:b/>
          <w:i/>
          <w:iCs/>
          <w:sz w:val="24"/>
          <w:szCs w:val="24"/>
        </w:rPr>
      </w:pPr>
      <w:r w:rsidRPr="00C81E93">
        <w:rPr>
          <w:rFonts w:ascii="Times New Roman" w:hAnsi="Times New Roman" w:cs="Times New Roman"/>
          <w:b/>
          <w:i/>
          <w:iCs/>
          <w:sz w:val="24"/>
          <w:szCs w:val="24"/>
        </w:rPr>
        <w:t>Smluvní strany</w:t>
      </w:r>
    </w:p>
    <w:p w14:paraId="0B4CEE4B" w14:textId="122223D9" w:rsidR="009C2F5E" w:rsidRPr="00C81E93" w:rsidRDefault="00C5338F" w:rsidP="009C2F5E">
      <w:pPr>
        <w:widowControl w:val="0"/>
        <w:autoSpaceDE w:val="0"/>
        <w:autoSpaceDN w:val="0"/>
        <w:adjustRightInd w:val="0"/>
        <w:spacing w:after="0" w:line="240" w:lineRule="auto"/>
        <w:jc w:val="both"/>
        <w:rPr>
          <w:rFonts w:ascii="Times New Roman" w:hAnsi="Times New Roman" w:cs="Times New Roman"/>
          <w:b/>
          <w:bCs/>
          <w:sz w:val="24"/>
          <w:szCs w:val="24"/>
        </w:rPr>
      </w:pPr>
      <w:r w:rsidRPr="00C81E93">
        <w:rPr>
          <w:rStyle w:val="Zdraznn"/>
          <w:rFonts w:ascii="Times New Roman" w:hAnsi="Times New Roman" w:cs="Times New Roman"/>
          <w:b/>
          <w:i w:val="0"/>
          <w:sz w:val="24"/>
          <w:szCs w:val="24"/>
        </w:rPr>
        <w:t>Zhotovitel:</w:t>
      </w:r>
      <w:r w:rsidR="00C81E93" w:rsidRPr="00C81E93">
        <w:rPr>
          <w:rStyle w:val="Zdraznn"/>
          <w:rFonts w:ascii="Times New Roman" w:hAnsi="Times New Roman" w:cs="Times New Roman"/>
          <w:b/>
          <w:i w:val="0"/>
          <w:sz w:val="24"/>
          <w:szCs w:val="24"/>
        </w:rPr>
        <w:t xml:space="preserve"> </w:t>
      </w:r>
      <w:r w:rsidR="009C2F5E" w:rsidRPr="00C81E93">
        <w:rPr>
          <w:rFonts w:ascii="Times New Roman" w:hAnsi="Times New Roman" w:cs="Times New Roman"/>
          <w:b/>
          <w:bCs/>
          <w:sz w:val="24"/>
          <w:szCs w:val="24"/>
        </w:rPr>
        <w:t xml:space="preserve">Renostav Třeboň s.r.o., </w:t>
      </w:r>
    </w:p>
    <w:p w14:paraId="215E659A" w14:textId="77777777" w:rsidR="009C2F5E" w:rsidRPr="00C81E93" w:rsidRDefault="009C2F5E" w:rsidP="009C2F5E">
      <w:pPr>
        <w:widowControl w:val="0"/>
        <w:autoSpaceDE w:val="0"/>
        <w:autoSpaceDN w:val="0"/>
        <w:adjustRightInd w:val="0"/>
        <w:spacing w:after="0" w:line="240" w:lineRule="auto"/>
        <w:jc w:val="both"/>
        <w:rPr>
          <w:rFonts w:ascii="Times New Roman" w:hAnsi="Times New Roman" w:cs="Times New Roman"/>
          <w:bCs/>
          <w:sz w:val="24"/>
          <w:szCs w:val="24"/>
        </w:rPr>
      </w:pPr>
      <w:r w:rsidRPr="00C81E93">
        <w:rPr>
          <w:rFonts w:ascii="Times New Roman" w:hAnsi="Times New Roman" w:cs="Times New Roman"/>
          <w:bCs/>
          <w:sz w:val="24"/>
          <w:szCs w:val="24"/>
        </w:rPr>
        <w:t xml:space="preserve">společnost zapsaná v obchodním rejstříku vedeném Krajským soudem v Českých Budějovicích, sp. zn. C 31348 </w:t>
      </w:r>
    </w:p>
    <w:p w14:paraId="3D6C7AD2" w14:textId="57B745FC" w:rsidR="009C2F5E" w:rsidRPr="00C81E93" w:rsidRDefault="009C2F5E" w:rsidP="009C2F5E">
      <w:pPr>
        <w:widowControl w:val="0"/>
        <w:autoSpaceDE w:val="0"/>
        <w:autoSpaceDN w:val="0"/>
        <w:adjustRightInd w:val="0"/>
        <w:spacing w:after="0" w:line="240" w:lineRule="auto"/>
        <w:jc w:val="both"/>
        <w:rPr>
          <w:rFonts w:ascii="Times New Roman" w:hAnsi="Times New Roman" w:cs="Times New Roman"/>
          <w:bCs/>
          <w:sz w:val="24"/>
          <w:szCs w:val="24"/>
        </w:rPr>
      </w:pPr>
      <w:r w:rsidRPr="00C81E93">
        <w:rPr>
          <w:rFonts w:ascii="Times New Roman" w:hAnsi="Times New Roman" w:cs="Times New Roman"/>
          <w:bCs/>
          <w:sz w:val="24"/>
          <w:szCs w:val="24"/>
        </w:rPr>
        <w:t>se sídlem</w:t>
      </w:r>
      <w:r w:rsidR="00C81E93" w:rsidRPr="00C81E93">
        <w:rPr>
          <w:rFonts w:ascii="Times New Roman" w:hAnsi="Times New Roman" w:cs="Times New Roman"/>
          <w:bCs/>
          <w:sz w:val="24"/>
          <w:szCs w:val="24"/>
        </w:rPr>
        <w:t>:</w:t>
      </w:r>
      <w:r w:rsidRPr="00C81E93">
        <w:rPr>
          <w:rFonts w:ascii="Times New Roman" w:hAnsi="Times New Roman" w:cs="Times New Roman"/>
          <w:bCs/>
          <w:sz w:val="24"/>
          <w:szCs w:val="24"/>
        </w:rPr>
        <w:t xml:space="preserve"> 379 01 Třeboň – Třeboň II, Nádražní 641,</w:t>
      </w:r>
    </w:p>
    <w:p w14:paraId="05B094C6" w14:textId="2D04AA31" w:rsidR="009C2F5E" w:rsidRPr="00C81E93" w:rsidRDefault="009C2F5E" w:rsidP="009C2F5E">
      <w:pPr>
        <w:widowControl w:val="0"/>
        <w:autoSpaceDE w:val="0"/>
        <w:autoSpaceDN w:val="0"/>
        <w:adjustRightInd w:val="0"/>
        <w:spacing w:after="0" w:line="240" w:lineRule="auto"/>
        <w:rPr>
          <w:rFonts w:ascii="Times New Roman" w:hAnsi="Times New Roman" w:cs="Times New Roman"/>
          <w:bCs/>
          <w:sz w:val="24"/>
          <w:szCs w:val="24"/>
        </w:rPr>
      </w:pPr>
      <w:r w:rsidRPr="00C81E93">
        <w:rPr>
          <w:rFonts w:ascii="Times New Roman" w:hAnsi="Times New Roman" w:cs="Times New Roman"/>
          <w:bCs/>
          <w:sz w:val="24"/>
          <w:szCs w:val="24"/>
        </w:rPr>
        <w:t>IČ</w:t>
      </w:r>
      <w:r w:rsidR="00C81E93" w:rsidRPr="00C81E93">
        <w:rPr>
          <w:rFonts w:ascii="Times New Roman" w:hAnsi="Times New Roman" w:cs="Times New Roman"/>
          <w:bCs/>
          <w:sz w:val="24"/>
          <w:szCs w:val="24"/>
        </w:rPr>
        <w:t>O</w:t>
      </w:r>
      <w:r w:rsidRPr="00C81E93">
        <w:rPr>
          <w:rFonts w:ascii="Times New Roman" w:hAnsi="Times New Roman" w:cs="Times New Roman"/>
          <w:bCs/>
          <w:sz w:val="24"/>
          <w:szCs w:val="24"/>
        </w:rPr>
        <w:t>: 11774258,</w:t>
      </w:r>
    </w:p>
    <w:p w14:paraId="1CFC3BDE" w14:textId="58248BED" w:rsidR="00887D79" w:rsidRPr="00C81E93" w:rsidRDefault="00AB7222">
      <w:pPr>
        <w:rPr>
          <w:rStyle w:val="Zdraznn"/>
          <w:rFonts w:ascii="Times New Roman" w:hAnsi="Times New Roman" w:cs="Times New Roman"/>
          <w:i w:val="0"/>
          <w:sz w:val="24"/>
          <w:szCs w:val="24"/>
        </w:rPr>
      </w:pPr>
      <w:r w:rsidRPr="00C81E93">
        <w:rPr>
          <w:rStyle w:val="Zdraznn"/>
          <w:rFonts w:ascii="Times New Roman" w:hAnsi="Times New Roman" w:cs="Times New Roman"/>
          <w:i w:val="0"/>
          <w:sz w:val="24"/>
          <w:szCs w:val="24"/>
        </w:rPr>
        <w:t>z</w:t>
      </w:r>
      <w:r w:rsidR="00C5338F" w:rsidRPr="00C81E93">
        <w:rPr>
          <w:rStyle w:val="Zdraznn"/>
          <w:rFonts w:ascii="Times New Roman" w:hAnsi="Times New Roman" w:cs="Times New Roman"/>
          <w:i w:val="0"/>
          <w:sz w:val="24"/>
          <w:szCs w:val="24"/>
        </w:rPr>
        <w:t>astoupen:</w:t>
      </w:r>
      <w:r w:rsidR="009C2F5E" w:rsidRPr="00C81E93">
        <w:rPr>
          <w:rStyle w:val="Zdraznn"/>
          <w:rFonts w:ascii="Times New Roman" w:hAnsi="Times New Roman" w:cs="Times New Roman"/>
          <w:i w:val="0"/>
          <w:sz w:val="24"/>
          <w:szCs w:val="24"/>
        </w:rPr>
        <w:t xml:space="preserve"> Jiří Janoušek </w:t>
      </w:r>
      <w:r w:rsidR="00C81E93" w:rsidRPr="00C81E93">
        <w:rPr>
          <w:rStyle w:val="Zdraznn"/>
          <w:rFonts w:ascii="Times New Roman" w:hAnsi="Times New Roman" w:cs="Times New Roman"/>
          <w:i w:val="0"/>
          <w:sz w:val="24"/>
          <w:szCs w:val="24"/>
        </w:rPr>
        <w:t>- jednatel</w:t>
      </w:r>
      <w:r w:rsidR="000B1901" w:rsidRPr="00C81E93">
        <w:rPr>
          <w:rStyle w:val="Zdraznn"/>
          <w:rFonts w:ascii="Times New Roman" w:hAnsi="Times New Roman" w:cs="Times New Roman"/>
          <w:i w:val="0"/>
          <w:sz w:val="24"/>
          <w:szCs w:val="24"/>
        </w:rPr>
        <w:t xml:space="preserve"> </w:t>
      </w:r>
      <w:r w:rsidR="00B50969" w:rsidRPr="00C81E93">
        <w:rPr>
          <w:rStyle w:val="Zdraznn"/>
          <w:rFonts w:ascii="Times New Roman" w:hAnsi="Times New Roman" w:cs="Times New Roman"/>
          <w:i w:val="0"/>
          <w:sz w:val="24"/>
          <w:szCs w:val="24"/>
        </w:rPr>
        <w:t xml:space="preserve"> </w:t>
      </w:r>
    </w:p>
    <w:p w14:paraId="5F0E51C5" w14:textId="77777777" w:rsidR="00C5338F" w:rsidRPr="00C81E93" w:rsidRDefault="00C5338F">
      <w:pPr>
        <w:rPr>
          <w:rStyle w:val="Zdraznn"/>
          <w:rFonts w:ascii="Times New Roman" w:hAnsi="Times New Roman" w:cs="Times New Roman"/>
          <w:i w:val="0"/>
          <w:sz w:val="24"/>
          <w:szCs w:val="24"/>
        </w:rPr>
      </w:pPr>
      <w:r w:rsidRPr="00C81E93">
        <w:rPr>
          <w:rStyle w:val="Zdraznn"/>
          <w:rFonts w:ascii="Times New Roman" w:hAnsi="Times New Roman" w:cs="Times New Roman"/>
          <w:i w:val="0"/>
          <w:sz w:val="24"/>
          <w:szCs w:val="24"/>
        </w:rPr>
        <w:t>(dále jen „zhotovitel“)</w:t>
      </w:r>
    </w:p>
    <w:p w14:paraId="67C4F685" w14:textId="77777777" w:rsidR="00A8713C" w:rsidRPr="00C81E93" w:rsidRDefault="00A8713C">
      <w:pPr>
        <w:rPr>
          <w:rStyle w:val="Zdraznn"/>
          <w:rFonts w:ascii="Times New Roman" w:hAnsi="Times New Roman" w:cs="Times New Roman"/>
          <w:i w:val="0"/>
          <w:sz w:val="24"/>
          <w:szCs w:val="24"/>
        </w:rPr>
      </w:pPr>
      <w:r w:rsidRPr="00C81E93">
        <w:rPr>
          <w:rStyle w:val="Zdraznn"/>
          <w:rFonts w:ascii="Times New Roman" w:hAnsi="Times New Roman" w:cs="Times New Roman"/>
          <w:i w:val="0"/>
          <w:sz w:val="24"/>
          <w:szCs w:val="24"/>
        </w:rPr>
        <w:t>a</w:t>
      </w:r>
    </w:p>
    <w:p w14:paraId="4258CDE9" w14:textId="25A6945B" w:rsidR="00A8713C" w:rsidRPr="00C81E93" w:rsidRDefault="00A8713C" w:rsidP="00A8713C">
      <w:pPr>
        <w:rPr>
          <w:rStyle w:val="Zdraznn"/>
          <w:rFonts w:ascii="Times New Roman" w:hAnsi="Times New Roman" w:cs="Times New Roman"/>
          <w:b/>
          <w:i w:val="0"/>
          <w:sz w:val="24"/>
          <w:szCs w:val="24"/>
        </w:rPr>
      </w:pPr>
      <w:r w:rsidRPr="00C81E93">
        <w:rPr>
          <w:rStyle w:val="Zdraznn"/>
          <w:rFonts w:ascii="Times New Roman" w:hAnsi="Times New Roman" w:cs="Times New Roman"/>
          <w:b/>
          <w:i w:val="0"/>
          <w:sz w:val="24"/>
          <w:szCs w:val="24"/>
        </w:rPr>
        <w:t>Objednatel:</w:t>
      </w:r>
      <w:r w:rsidR="00DF7006">
        <w:rPr>
          <w:rStyle w:val="Zdraznn"/>
          <w:rFonts w:ascii="Times New Roman" w:hAnsi="Times New Roman" w:cs="Times New Roman"/>
          <w:b/>
          <w:i w:val="0"/>
          <w:sz w:val="24"/>
          <w:szCs w:val="24"/>
        </w:rPr>
        <w:t xml:space="preserve">  Mateřská škola Sluníčko, Třeboň</w:t>
      </w:r>
    </w:p>
    <w:p w14:paraId="7CC98DD8" w14:textId="339A3707" w:rsidR="00A8713C" w:rsidRPr="00C81E93" w:rsidRDefault="00F64992" w:rsidP="00A8713C">
      <w:pPr>
        <w:rPr>
          <w:rStyle w:val="Zdraznn"/>
          <w:rFonts w:ascii="Times New Roman" w:hAnsi="Times New Roman" w:cs="Times New Roman"/>
          <w:i w:val="0"/>
          <w:sz w:val="24"/>
          <w:szCs w:val="24"/>
        </w:rPr>
      </w:pPr>
      <w:r w:rsidRPr="00C81E93">
        <w:rPr>
          <w:rStyle w:val="Zdraznn"/>
          <w:rFonts w:ascii="Times New Roman" w:hAnsi="Times New Roman" w:cs="Times New Roman"/>
          <w:i w:val="0"/>
          <w:sz w:val="24"/>
          <w:szCs w:val="24"/>
        </w:rPr>
        <w:t>sídlo</w:t>
      </w:r>
      <w:r w:rsidR="00A8713C" w:rsidRPr="00C81E93">
        <w:rPr>
          <w:rStyle w:val="Zdraznn"/>
          <w:rFonts w:ascii="Times New Roman" w:hAnsi="Times New Roman" w:cs="Times New Roman"/>
          <w:i w:val="0"/>
          <w:sz w:val="24"/>
          <w:szCs w:val="24"/>
        </w:rPr>
        <w:t>:</w:t>
      </w:r>
      <w:r w:rsidR="00A8713C" w:rsidRPr="00C81E93">
        <w:rPr>
          <w:rFonts w:ascii="Times New Roman" w:hAnsi="Times New Roman" w:cs="Times New Roman"/>
          <w:sz w:val="24"/>
          <w:szCs w:val="24"/>
        </w:rPr>
        <w:t xml:space="preserve"> </w:t>
      </w:r>
      <w:r w:rsidR="00A8713C" w:rsidRPr="00C81E93">
        <w:rPr>
          <w:rFonts w:ascii="Times New Roman" w:hAnsi="Times New Roman" w:cs="Times New Roman"/>
          <w:sz w:val="24"/>
          <w:szCs w:val="24"/>
        </w:rPr>
        <w:tab/>
      </w:r>
      <w:r w:rsidR="00DF7006">
        <w:rPr>
          <w:rFonts w:ascii="Times New Roman" w:hAnsi="Times New Roman" w:cs="Times New Roman"/>
          <w:sz w:val="24"/>
          <w:szCs w:val="24"/>
        </w:rPr>
        <w:t>Svobody 1018, 379 01 Třeboň</w:t>
      </w:r>
      <w:r w:rsidRPr="00C81E93">
        <w:rPr>
          <w:rFonts w:ascii="Times New Roman" w:hAnsi="Times New Roman" w:cs="Times New Roman"/>
          <w:sz w:val="24"/>
          <w:szCs w:val="24"/>
        </w:rPr>
        <w:tab/>
      </w:r>
    </w:p>
    <w:p w14:paraId="5B53963F" w14:textId="3FF085D2" w:rsidR="002D6907" w:rsidRPr="00C81E93" w:rsidRDefault="00F64992" w:rsidP="00A8713C">
      <w:pPr>
        <w:rPr>
          <w:rStyle w:val="Zdraznn"/>
          <w:rFonts w:ascii="Times New Roman" w:hAnsi="Times New Roman" w:cs="Times New Roman"/>
          <w:i w:val="0"/>
          <w:sz w:val="24"/>
          <w:szCs w:val="24"/>
        </w:rPr>
      </w:pPr>
      <w:r w:rsidRPr="00C81E93">
        <w:rPr>
          <w:rStyle w:val="Zdraznn"/>
          <w:rFonts w:ascii="Times New Roman" w:hAnsi="Times New Roman" w:cs="Times New Roman"/>
          <w:i w:val="0"/>
          <w:sz w:val="24"/>
          <w:szCs w:val="24"/>
        </w:rPr>
        <w:t>I</w:t>
      </w:r>
      <w:r w:rsidR="00DF7006">
        <w:rPr>
          <w:rStyle w:val="Zdraznn"/>
          <w:rFonts w:ascii="Times New Roman" w:hAnsi="Times New Roman" w:cs="Times New Roman"/>
          <w:i w:val="0"/>
          <w:sz w:val="24"/>
          <w:szCs w:val="24"/>
        </w:rPr>
        <w:t>Č</w:t>
      </w:r>
      <w:r w:rsidR="002D6907" w:rsidRPr="00C81E93">
        <w:rPr>
          <w:rStyle w:val="Zdraznn"/>
          <w:rFonts w:ascii="Times New Roman" w:hAnsi="Times New Roman" w:cs="Times New Roman"/>
          <w:i w:val="0"/>
          <w:sz w:val="24"/>
          <w:szCs w:val="24"/>
        </w:rPr>
        <w:t>:</w:t>
      </w:r>
      <w:r w:rsidR="00DF7006">
        <w:rPr>
          <w:rStyle w:val="Zdraznn"/>
          <w:rFonts w:ascii="Times New Roman" w:hAnsi="Times New Roman" w:cs="Times New Roman"/>
          <w:i w:val="0"/>
          <w:sz w:val="24"/>
          <w:szCs w:val="24"/>
        </w:rPr>
        <w:t xml:space="preserve"> 63263777</w:t>
      </w:r>
      <w:r w:rsidR="002D6907" w:rsidRPr="00C81E93">
        <w:rPr>
          <w:rStyle w:val="Zdraznn"/>
          <w:rFonts w:ascii="Times New Roman" w:hAnsi="Times New Roman" w:cs="Times New Roman"/>
          <w:i w:val="0"/>
          <w:sz w:val="24"/>
          <w:szCs w:val="24"/>
        </w:rPr>
        <w:tab/>
      </w:r>
    </w:p>
    <w:p w14:paraId="30B7D59D" w14:textId="756A7CD3" w:rsidR="00A8713C" w:rsidRPr="00C81E93" w:rsidRDefault="00432B97" w:rsidP="00A8713C">
      <w:pPr>
        <w:rPr>
          <w:rFonts w:ascii="Times New Roman" w:hAnsi="Times New Roman" w:cs="Times New Roman"/>
          <w:sz w:val="24"/>
          <w:szCs w:val="24"/>
        </w:rPr>
      </w:pPr>
      <w:bookmarkStart w:id="0" w:name="_Hlk117069515"/>
      <w:r w:rsidRPr="00C81E93">
        <w:rPr>
          <w:rStyle w:val="Zdraznn"/>
          <w:rFonts w:ascii="Times New Roman" w:hAnsi="Times New Roman" w:cs="Times New Roman"/>
          <w:i w:val="0"/>
          <w:sz w:val="24"/>
          <w:szCs w:val="24"/>
        </w:rPr>
        <w:t>tel</w:t>
      </w:r>
      <w:r w:rsidR="00A8713C" w:rsidRPr="00C81E93">
        <w:rPr>
          <w:rStyle w:val="Zdraznn"/>
          <w:rFonts w:ascii="Times New Roman" w:hAnsi="Times New Roman" w:cs="Times New Roman"/>
          <w:i w:val="0"/>
          <w:sz w:val="24"/>
          <w:szCs w:val="24"/>
        </w:rPr>
        <w:t>:</w:t>
      </w:r>
      <w:r w:rsidR="00DF7006">
        <w:rPr>
          <w:rStyle w:val="Zdraznn"/>
          <w:rFonts w:ascii="Times New Roman" w:hAnsi="Times New Roman" w:cs="Times New Roman"/>
          <w:i w:val="0"/>
          <w:sz w:val="24"/>
          <w:szCs w:val="24"/>
        </w:rPr>
        <w:t xml:space="preserve"> 384 70 16 11</w:t>
      </w:r>
      <w:r w:rsidR="00A8713C" w:rsidRPr="00C81E93">
        <w:rPr>
          <w:rStyle w:val="Zdraznn"/>
          <w:rFonts w:ascii="Times New Roman" w:hAnsi="Times New Roman" w:cs="Times New Roman"/>
          <w:i w:val="0"/>
          <w:sz w:val="24"/>
          <w:szCs w:val="24"/>
        </w:rPr>
        <w:tab/>
      </w:r>
      <w:r w:rsidR="00F64992" w:rsidRPr="00C81E93">
        <w:rPr>
          <w:rStyle w:val="Zdraznn"/>
          <w:rFonts w:ascii="Times New Roman" w:hAnsi="Times New Roman" w:cs="Times New Roman"/>
          <w:i w:val="0"/>
          <w:sz w:val="24"/>
          <w:szCs w:val="24"/>
        </w:rPr>
        <w:tab/>
      </w:r>
      <w:r w:rsidR="00F64992" w:rsidRPr="00C81E93">
        <w:rPr>
          <w:rStyle w:val="Zdraznn"/>
          <w:rFonts w:ascii="Times New Roman" w:hAnsi="Times New Roman" w:cs="Times New Roman"/>
          <w:i w:val="0"/>
          <w:sz w:val="24"/>
          <w:szCs w:val="24"/>
        </w:rPr>
        <w:tab/>
      </w:r>
    </w:p>
    <w:p w14:paraId="69F0F3C7" w14:textId="23B0EFE3" w:rsidR="00F64992" w:rsidRPr="00C81E93" w:rsidRDefault="00432B97" w:rsidP="00F64992">
      <w:pPr>
        <w:rPr>
          <w:rFonts w:ascii="Times New Roman" w:hAnsi="Times New Roman" w:cs="Times New Roman"/>
          <w:iCs/>
          <w:sz w:val="24"/>
          <w:szCs w:val="24"/>
        </w:rPr>
      </w:pPr>
      <w:r w:rsidRPr="00C81E93">
        <w:rPr>
          <w:rFonts w:ascii="Times New Roman" w:hAnsi="Times New Roman" w:cs="Times New Roman"/>
          <w:sz w:val="24"/>
          <w:szCs w:val="24"/>
        </w:rPr>
        <w:t xml:space="preserve">email: </w:t>
      </w:r>
      <w:r w:rsidR="00F64992" w:rsidRPr="00C81E93">
        <w:rPr>
          <w:rFonts w:ascii="Times New Roman" w:hAnsi="Times New Roman" w:cs="Times New Roman"/>
          <w:sz w:val="24"/>
          <w:szCs w:val="24"/>
        </w:rPr>
        <w:tab/>
      </w:r>
      <w:r w:rsidR="00DF7006">
        <w:rPr>
          <w:rFonts w:ascii="Times New Roman" w:hAnsi="Times New Roman" w:cs="Times New Roman"/>
          <w:sz w:val="24"/>
          <w:szCs w:val="24"/>
        </w:rPr>
        <w:t>ms.slunicko@mybox.cz</w:t>
      </w:r>
      <w:r w:rsidR="00F64992" w:rsidRPr="00C81E93">
        <w:rPr>
          <w:rFonts w:ascii="Times New Roman" w:hAnsi="Times New Roman" w:cs="Times New Roman"/>
          <w:sz w:val="24"/>
          <w:szCs w:val="24"/>
        </w:rPr>
        <w:tab/>
      </w:r>
      <w:r w:rsidRPr="00C81E93">
        <w:rPr>
          <w:rFonts w:ascii="Times New Roman" w:hAnsi="Times New Roman" w:cs="Times New Roman"/>
          <w:sz w:val="24"/>
          <w:szCs w:val="24"/>
        </w:rPr>
        <w:tab/>
      </w:r>
      <w:bookmarkEnd w:id="0"/>
    </w:p>
    <w:p w14:paraId="41679E1B" w14:textId="590CE7B5" w:rsidR="00A8713C" w:rsidRPr="00C81E93" w:rsidRDefault="00A8713C" w:rsidP="00A8713C">
      <w:pPr>
        <w:rPr>
          <w:rStyle w:val="Zdraznn"/>
          <w:rFonts w:ascii="Times New Roman" w:hAnsi="Times New Roman" w:cs="Times New Roman"/>
          <w:i w:val="0"/>
          <w:sz w:val="24"/>
          <w:szCs w:val="24"/>
        </w:rPr>
      </w:pPr>
      <w:r w:rsidRPr="00C81E93">
        <w:rPr>
          <w:rStyle w:val="Zdraznn"/>
          <w:rFonts w:ascii="Times New Roman" w:hAnsi="Times New Roman" w:cs="Times New Roman"/>
          <w:i w:val="0"/>
          <w:sz w:val="24"/>
          <w:szCs w:val="24"/>
        </w:rPr>
        <w:t xml:space="preserve">Zastoupen: </w:t>
      </w:r>
      <w:r w:rsidR="00DF7006">
        <w:rPr>
          <w:rStyle w:val="Zdraznn"/>
          <w:rFonts w:ascii="Times New Roman" w:hAnsi="Times New Roman" w:cs="Times New Roman"/>
          <w:i w:val="0"/>
          <w:sz w:val="24"/>
          <w:szCs w:val="24"/>
        </w:rPr>
        <w:t xml:space="preserve"> Bc. Zdeňka Feriančíková – ředitelka školky</w:t>
      </w:r>
      <w:r w:rsidR="00F64992" w:rsidRPr="00C81E93">
        <w:rPr>
          <w:rStyle w:val="Zdraznn"/>
          <w:rFonts w:ascii="Times New Roman" w:hAnsi="Times New Roman" w:cs="Times New Roman"/>
          <w:i w:val="0"/>
          <w:sz w:val="24"/>
          <w:szCs w:val="24"/>
        </w:rPr>
        <w:tab/>
      </w:r>
      <w:r w:rsidR="00F64992" w:rsidRPr="00C81E93">
        <w:rPr>
          <w:rStyle w:val="Zdraznn"/>
          <w:rFonts w:ascii="Times New Roman" w:hAnsi="Times New Roman" w:cs="Times New Roman"/>
          <w:i w:val="0"/>
          <w:sz w:val="24"/>
          <w:szCs w:val="24"/>
        </w:rPr>
        <w:tab/>
      </w:r>
    </w:p>
    <w:p w14:paraId="3F295A1C" w14:textId="77777777" w:rsidR="00A8713C" w:rsidRPr="00C81E93" w:rsidRDefault="00A8713C" w:rsidP="00A8713C">
      <w:pPr>
        <w:rPr>
          <w:rStyle w:val="Zdraznn"/>
          <w:rFonts w:ascii="Times New Roman" w:hAnsi="Times New Roman" w:cs="Times New Roman"/>
          <w:i w:val="0"/>
          <w:sz w:val="24"/>
          <w:szCs w:val="24"/>
        </w:rPr>
      </w:pPr>
      <w:r w:rsidRPr="00C81E93">
        <w:rPr>
          <w:rStyle w:val="Zdraznn"/>
          <w:rFonts w:ascii="Times New Roman" w:hAnsi="Times New Roman" w:cs="Times New Roman"/>
          <w:i w:val="0"/>
          <w:sz w:val="24"/>
          <w:szCs w:val="24"/>
        </w:rPr>
        <w:t>(dále jen „objednatel“)</w:t>
      </w:r>
    </w:p>
    <w:p w14:paraId="3072B805" w14:textId="0AFE7CAC" w:rsidR="00A8713C" w:rsidRPr="00C81E93" w:rsidRDefault="00A8713C">
      <w:pPr>
        <w:rPr>
          <w:rStyle w:val="Zdraznn"/>
          <w:rFonts w:ascii="Times New Roman" w:hAnsi="Times New Roman" w:cs="Times New Roman"/>
          <w:i w:val="0"/>
          <w:sz w:val="24"/>
          <w:szCs w:val="24"/>
        </w:rPr>
      </w:pPr>
    </w:p>
    <w:p w14:paraId="3C0A551C" w14:textId="77777777" w:rsidR="002D6907" w:rsidRPr="00C81E93" w:rsidRDefault="002D6907">
      <w:pPr>
        <w:rPr>
          <w:rStyle w:val="Zdraznn"/>
          <w:rFonts w:ascii="Times New Roman" w:hAnsi="Times New Roman" w:cs="Times New Roman"/>
          <w:b/>
          <w:sz w:val="24"/>
          <w:szCs w:val="24"/>
        </w:rPr>
      </w:pPr>
    </w:p>
    <w:p w14:paraId="6B6ED45D" w14:textId="2B58C35E" w:rsidR="004646E0" w:rsidRPr="00C81E93" w:rsidRDefault="004646E0" w:rsidP="004646E0">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Preambule</w:t>
      </w:r>
    </w:p>
    <w:p w14:paraId="4A982DAF" w14:textId="6F275810" w:rsidR="004646E0" w:rsidRPr="00C81E93" w:rsidRDefault="004646E0" w:rsidP="002D0CC4">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Zhotovitel</w:t>
      </w:r>
      <w:r w:rsidRPr="00C81E93">
        <w:rPr>
          <w:rFonts w:ascii="Times New Roman" w:hAnsi="Times New Roman" w:cs="Times New Roman"/>
          <w:color w:val="000000" w:themeColor="text1"/>
          <w:sz w:val="24"/>
          <w:szCs w:val="24"/>
          <w:lang w:eastAsia="de-DE"/>
        </w:rPr>
        <w:t xml:space="preserve"> a Objednatel se dohodli na uzavření této smlouvy o dílo za podmínek stanovených v </w:t>
      </w:r>
      <w:r w:rsidRPr="00C81E93">
        <w:rPr>
          <w:rFonts w:ascii="Times New Roman" w:hAnsi="Times New Roman" w:cs="Times New Roman"/>
          <w:b/>
          <w:bCs/>
          <w:color w:val="000000" w:themeColor="text1"/>
          <w:sz w:val="24"/>
          <w:szCs w:val="24"/>
          <w:lang w:eastAsia="de-DE"/>
        </w:rPr>
        <w:t>nabídce ze dne</w:t>
      </w:r>
      <w:r w:rsidR="00DF7006">
        <w:rPr>
          <w:rFonts w:ascii="Times New Roman" w:hAnsi="Times New Roman" w:cs="Times New Roman"/>
          <w:b/>
          <w:bCs/>
          <w:color w:val="000000" w:themeColor="text1"/>
          <w:sz w:val="24"/>
          <w:szCs w:val="24"/>
          <w:lang w:eastAsia="de-DE"/>
        </w:rPr>
        <w:t xml:space="preserve"> 22.4.2025</w:t>
      </w:r>
      <w:r w:rsidR="00691981" w:rsidRPr="00C81E93">
        <w:rPr>
          <w:rFonts w:ascii="Times New Roman" w:hAnsi="Times New Roman" w:cs="Times New Roman"/>
          <w:b/>
          <w:caps/>
          <w:color w:val="000000" w:themeColor="text1"/>
          <w:sz w:val="24"/>
          <w:szCs w:val="24"/>
        </w:rPr>
        <w:t xml:space="preserve">, </w:t>
      </w:r>
      <w:r w:rsidRPr="00C81E93">
        <w:rPr>
          <w:rFonts w:ascii="Times New Roman" w:hAnsi="Times New Roman" w:cs="Times New Roman"/>
          <w:color w:val="000000" w:themeColor="text1"/>
          <w:sz w:val="24"/>
          <w:szCs w:val="24"/>
          <w:lang w:eastAsia="de-DE"/>
        </w:rPr>
        <w:t xml:space="preserve">která je nedílnou součástí této smlouvy a tvoří </w:t>
      </w:r>
      <w:r w:rsidRPr="00C81E93">
        <w:rPr>
          <w:rFonts w:ascii="Times New Roman" w:hAnsi="Times New Roman" w:cs="Times New Roman"/>
          <w:b/>
          <w:bCs/>
          <w:color w:val="000000" w:themeColor="text1"/>
          <w:sz w:val="24"/>
          <w:szCs w:val="24"/>
          <w:lang w:eastAsia="de-DE"/>
        </w:rPr>
        <w:t>přílohu č. 1</w:t>
      </w:r>
      <w:r w:rsidRPr="00C81E93">
        <w:rPr>
          <w:rFonts w:ascii="Times New Roman" w:hAnsi="Times New Roman" w:cs="Times New Roman"/>
          <w:color w:val="000000" w:themeColor="text1"/>
          <w:sz w:val="24"/>
          <w:szCs w:val="24"/>
          <w:lang w:eastAsia="de-DE"/>
        </w:rPr>
        <w:t>.</w:t>
      </w:r>
    </w:p>
    <w:p w14:paraId="4B1D70D5" w14:textId="3309C78E" w:rsidR="004646E0" w:rsidRPr="00C81E93" w:rsidRDefault="004646E0" w:rsidP="004646E0">
      <w:pPr>
        <w:numPr>
          <w:ilvl w:val="1"/>
          <w:numId w:val="3"/>
        </w:numPr>
        <w:tabs>
          <w:tab w:val="num" w:pos="426"/>
          <w:tab w:val="left" w:pos="8505"/>
        </w:tabs>
        <w:spacing w:after="0" w:line="240" w:lineRule="auto"/>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Smluvní strany uzavírají v souladu s odsouhlasenou nabídkou a podle § 2586 a násl. občanského zákoníku</w:t>
      </w:r>
      <w:r w:rsidR="009C2F5E" w:rsidRPr="00C81E93">
        <w:rPr>
          <w:rStyle w:val="Znakapoznpodarou"/>
          <w:rFonts w:ascii="Times New Roman" w:hAnsi="Times New Roman" w:cs="Times New Roman"/>
          <w:color w:val="000000" w:themeColor="text1"/>
          <w:sz w:val="24"/>
          <w:szCs w:val="24"/>
          <w:lang w:eastAsia="de-DE"/>
        </w:rPr>
        <w:t xml:space="preserve"> </w:t>
      </w:r>
      <w:r w:rsidRPr="00C81E93">
        <w:rPr>
          <w:rFonts w:ascii="Times New Roman" w:hAnsi="Times New Roman" w:cs="Times New Roman"/>
          <w:color w:val="000000" w:themeColor="text1"/>
          <w:sz w:val="24"/>
          <w:szCs w:val="24"/>
          <w:lang w:eastAsia="de-DE"/>
        </w:rPr>
        <w:t>tuto smlouvu o dílo (dále jen „</w:t>
      </w:r>
      <w:r w:rsidRPr="00C81E93">
        <w:rPr>
          <w:rFonts w:ascii="Times New Roman" w:hAnsi="Times New Roman" w:cs="Times New Roman"/>
          <w:b/>
          <w:color w:val="000000" w:themeColor="text1"/>
          <w:sz w:val="24"/>
          <w:szCs w:val="24"/>
          <w:lang w:eastAsia="de-DE"/>
        </w:rPr>
        <w:t>Smlouva</w:t>
      </w:r>
      <w:r w:rsidRPr="00C81E93">
        <w:rPr>
          <w:rFonts w:ascii="Times New Roman" w:hAnsi="Times New Roman" w:cs="Times New Roman"/>
          <w:color w:val="000000" w:themeColor="text1"/>
          <w:sz w:val="24"/>
          <w:szCs w:val="24"/>
          <w:lang w:eastAsia="de-DE"/>
        </w:rPr>
        <w:t xml:space="preserve">“). </w:t>
      </w:r>
    </w:p>
    <w:p w14:paraId="728B5978" w14:textId="77777777" w:rsidR="000A42AF" w:rsidRPr="00C81E93" w:rsidRDefault="000A42AF" w:rsidP="00B578FD">
      <w:pPr>
        <w:pStyle w:val="Odstavecseseznamem"/>
        <w:rPr>
          <w:rStyle w:val="Zdraznn"/>
          <w:rFonts w:ascii="Times New Roman" w:hAnsi="Times New Roman" w:cs="Times New Roman"/>
          <w:b/>
          <w:sz w:val="24"/>
          <w:szCs w:val="24"/>
        </w:rPr>
      </w:pPr>
    </w:p>
    <w:p w14:paraId="4801BF32" w14:textId="111D47D0" w:rsidR="00EB6F9A" w:rsidRPr="00C81E93" w:rsidRDefault="00EB6F9A" w:rsidP="004646E0">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Závazky smluvních stran</w:t>
      </w:r>
    </w:p>
    <w:p w14:paraId="3678AACD" w14:textId="0399D217" w:rsidR="00EB6F9A" w:rsidRPr="00C81E93" w:rsidRDefault="00EB6F9A" w:rsidP="002D0CC4">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Zhotovitel</w:t>
      </w:r>
      <w:r w:rsidRPr="00C81E93">
        <w:rPr>
          <w:rFonts w:ascii="Times New Roman" w:hAnsi="Times New Roman" w:cs="Times New Roman"/>
          <w:color w:val="000000" w:themeColor="text1"/>
          <w:sz w:val="24"/>
          <w:szCs w:val="24"/>
          <w:lang w:eastAsia="de-DE"/>
        </w:rPr>
        <w:t xml:space="preserve"> se zavazuje za podmínek stanovených touto Smlouvou provést na svůj náklad, své nebezpečí a svým jménem pro Objednatele dílo specifikované v čl. </w:t>
      </w:r>
      <w:r w:rsidR="002879C8" w:rsidRPr="00C81E93">
        <w:rPr>
          <w:rFonts w:ascii="Times New Roman" w:hAnsi="Times New Roman" w:cs="Times New Roman"/>
          <w:color w:val="000000" w:themeColor="text1"/>
          <w:sz w:val="24"/>
          <w:szCs w:val="24"/>
          <w:lang w:eastAsia="de-DE"/>
        </w:rPr>
        <w:t xml:space="preserve">3. </w:t>
      </w:r>
      <w:r w:rsidRPr="00C81E93">
        <w:rPr>
          <w:rFonts w:ascii="Times New Roman" w:hAnsi="Times New Roman" w:cs="Times New Roman"/>
          <w:color w:val="000000" w:themeColor="text1"/>
          <w:sz w:val="24"/>
          <w:szCs w:val="24"/>
          <w:lang w:eastAsia="de-DE"/>
        </w:rPr>
        <w:t>této Smlouvy.</w:t>
      </w:r>
    </w:p>
    <w:p w14:paraId="4E3D3990" w14:textId="77777777" w:rsidR="00EB6F9A" w:rsidRPr="00C81E93" w:rsidRDefault="00EB6F9A" w:rsidP="00EB6F9A">
      <w:pPr>
        <w:numPr>
          <w:ilvl w:val="1"/>
          <w:numId w:val="3"/>
        </w:numPr>
        <w:tabs>
          <w:tab w:val="num" w:pos="426"/>
          <w:tab w:val="left" w:pos="8505"/>
        </w:tabs>
        <w:spacing w:after="0" w:line="240" w:lineRule="auto"/>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Objednatel se za podmínek stanovených touto Smlouvou zavazuje dokončené dílo převzít a zaplatit za ně sjednanou cenu.</w:t>
      </w:r>
    </w:p>
    <w:p w14:paraId="4B4A6261" w14:textId="77777777" w:rsidR="00EB6F9A" w:rsidRPr="00C81E93" w:rsidRDefault="00EB6F9A" w:rsidP="00EB6F9A">
      <w:pPr>
        <w:pStyle w:val="Odstavecseseznamem"/>
        <w:rPr>
          <w:rStyle w:val="Zdraznn"/>
          <w:rFonts w:ascii="Times New Roman" w:hAnsi="Times New Roman" w:cs="Times New Roman"/>
          <w:b/>
          <w:sz w:val="24"/>
          <w:szCs w:val="24"/>
        </w:rPr>
      </w:pPr>
    </w:p>
    <w:p w14:paraId="736FDCF9" w14:textId="7EB216B0" w:rsidR="007746F4" w:rsidRPr="00C81E93" w:rsidRDefault="00C5338F" w:rsidP="004646E0">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 xml:space="preserve">Předmět </w:t>
      </w:r>
      <w:r w:rsidR="00EB6F9A" w:rsidRPr="00C81E93">
        <w:rPr>
          <w:rStyle w:val="Zdraznn"/>
          <w:rFonts w:ascii="Times New Roman" w:hAnsi="Times New Roman" w:cs="Times New Roman"/>
          <w:b/>
          <w:sz w:val="24"/>
          <w:szCs w:val="24"/>
        </w:rPr>
        <w:t>díla</w:t>
      </w:r>
    </w:p>
    <w:p w14:paraId="3A904319" w14:textId="77777777" w:rsidR="00462A27" w:rsidRPr="00C81E93" w:rsidRDefault="00462A27" w:rsidP="00462A27">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lastRenderedPageBreak/>
        <w:t>Zhotovitel se zavazuje pro Objednatele provést dílo dle specifikace nabídky (dále jen „Dílo“) a této smlouvy.</w:t>
      </w:r>
    </w:p>
    <w:p w14:paraId="4B6AE20F" w14:textId="77777777" w:rsidR="00462A27" w:rsidRPr="00C81E93" w:rsidRDefault="00462A27" w:rsidP="00462A27">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Před</w:t>
      </w:r>
      <w:r w:rsidRPr="00C81E93">
        <w:rPr>
          <w:rFonts w:ascii="Times New Roman" w:hAnsi="Times New Roman" w:cs="Times New Roman"/>
          <w:color w:val="000000" w:themeColor="text1"/>
          <w:sz w:val="24"/>
          <w:szCs w:val="24"/>
          <w:lang w:eastAsia="de-DE"/>
        </w:rPr>
        <w:t>mětem Díla dle této Smlouvy jsou i další práce související s prováděním Díla, které jsou pro řádné provedení Díla a jeho užívání Objednatelem nezbytné.</w:t>
      </w:r>
    </w:p>
    <w:p w14:paraId="5E6F3A54" w14:textId="57A33DAA" w:rsidR="00462A27" w:rsidRPr="00C81E93" w:rsidRDefault="00462A27" w:rsidP="00462A27">
      <w:pPr>
        <w:numPr>
          <w:ilvl w:val="1"/>
          <w:numId w:val="3"/>
        </w:numPr>
        <w:tabs>
          <w:tab w:val="num" w:pos="426"/>
          <w:tab w:val="left" w:pos="8505"/>
        </w:tabs>
        <w:spacing w:after="0"/>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 xml:space="preserve">V rámci zhotovení Díla je Zhotovitel povinen zhotovit a předat </w:t>
      </w:r>
      <w:r w:rsidR="003111D7" w:rsidRPr="00C81E93">
        <w:rPr>
          <w:rFonts w:ascii="Times New Roman" w:hAnsi="Times New Roman" w:cs="Times New Roman"/>
          <w:color w:val="000000" w:themeColor="text1"/>
          <w:sz w:val="24"/>
          <w:szCs w:val="24"/>
          <w:lang w:eastAsia="de-DE"/>
        </w:rPr>
        <w:t>doklady potřebné ke kolaudačnímu řízení</w:t>
      </w:r>
      <w:r w:rsidR="00CC3024" w:rsidRPr="00C81E93">
        <w:rPr>
          <w:rFonts w:ascii="Times New Roman" w:hAnsi="Times New Roman" w:cs="Times New Roman"/>
          <w:color w:val="000000" w:themeColor="text1"/>
          <w:sz w:val="24"/>
          <w:szCs w:val="24"/>
          <w:lang w:eastAsia="de-DE"/>
        </w:rPr>
        <w:t xml:space="preserve"> – nezahrnuje dokumentaci skutečného provedení</w:t>
      </w:r>
      <w:r w:rsidRPr="00C81E93">
        <w:rPr>
          <w:rFonts w:ascii="Times New Roman" w:hAnsi="Times New Roman" w:cs="Times New Roman"/>
          <w:color w:val="000000" w:themeColor="text1"/>
          <w:sz w:val="24"/>
          <w:szCs w:val="24"/>
          <w:lang w:eastAsia="de-DE"/>
        </w:rPr>
        <w:t>, v písemné formě</w:t>
      </w:r>
      <w:r w:rsidR="003111D7" w:rsidRPr="00C81E93">
        <w:rPr>
          <w:rFonts w:ascii="Times New Roman" w:hAnsi="Times New Roman" w:cs="Times New Roman"/>
          <w:color w:val="000000" w:themeColor="text1"/>
          <w:sz w:val="24"/>
          <w:szCs w:val="24"/>
          <w:lang w:eastAsia="de-DE"/>
        </w:rPr>
        <w:t xml:space="preserve"> 3x</w:t>
      </w:r>
      <w:r w:rsidRPr="00C81E93">
        <w:rPr>
          <w:rFonts w:ascii="Times New Roman" w:hAnsi="Times New Roman" w:cs="Times New Roman"/>
          <w:color w:val="000000" w:themeColor="text1"/>
          <w:sz w:val="24"/>
          <w:szCs w:val="24"/>
          <w:lang w:eastAsia="de-DE"/>
        </w:rPr>
        <w:t xml:space="preserve"> a v digitální formě.</w:t>
      </w:r>
    </w:p>
    <w:p w14:paraId="4396A6CE" w14:textId="77777777" w:rsidR="00F478E9" w:rsidRPr="00C81E93" w:rsidRDefault="00F478E9" w:rsidP="00F478E9">
      <w:pPr>
        <w:pStyle w:val="Odstavecseseznamem"/>
        <w:jc w:val="both"/>
        <w:rPr>
          <w:rStyle w:val="Zdraznn"/>
          <w:rFonts w:ascii="Times New Roman" w:hAnsi="Times New Roman" w:cs="Times New Roman"/>
          <w:sz w:val="24"/>
          <w:szCs w:val="24"/>
        </w:rPr>
      </w:pPr>
    </w:p>
    <w:p w14:paraId="255A777C" w14:textId="364E8E33" w:rsidR="000A42AF" w:rsidRPr="00C81E93" w:rsidRDefault="000A42AF" w:rsidP="000A42AF">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Místo plnění</w:t>
      </w:r>
    </w:p>
    <w:p w14:paraId="1AA6A77E" w14:textId="6C61B757" w:rsidR="000A42AF" w:rsidRPr="00C81E93" w:rsidRDefault="000A42AF" w:rsidP="000A42AF">
      <w:pPr>
        <w:numPr>
          <w:ilvl w:val="1"/>
          <w:numId w:val="3"/>
        </w:numPr>
        <w:tabs>
          <w:tab w:val="num" w:pos="426"/>
          <w:tab w:val="left" w:pos="8505"/>
        </w:tabs>
        <w:spacing w:before="240"/>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 xml:space="preserve">Místem plnění Zhotovitele je staveniště nacházející se na adrese </w:t>
      </w:r>
      <w:r w:rsidR="00DF7006">
        <w:rPr>
          <w:rFonts w:ascii="Times New Roman" w:hAnsi="Times New Roman" w:cs="Times New Roman"/>
          <w:color w:val="000000" w:themeColor="text1"/>
          <w:sz w:val="24"/>
          <w:szCs w:val="24"/>
        </w:rPr>
        <w:t>Vodárenská 84, 379 01 Třeboň</w:t>
      </w:r>
      <w:r w:rsidRPr="00C81E93">
        <w:rPr>
          <w:rFonts w:ascii="Times New Roman" w:hAnsi="Times New Roman" w:cs="Times New Roman"/>
          <w:color w:val="000000" w:themeColor="text1"/>
          <w:sz w:val="24"/>
          <w:szCs w:val="24"/>
        </w:rPr>
        <w:t xml:space="preserve"> stavebního záměru s názvem </w:t>
      </w:r>
      <w:r w:rsidR="00DF7006">
        <w:rPr>
          <w:rFonts w:ascii="Times New Roman" w:hAnsi="Times New Roman" w:cs="Times New Roman"/>
          <w:color w:val="000000" w:themeColor="text1"/>
          <w:sz w:val="24"/>
          <w:szCs w:val="24"/>
        </w:rPr>
        <w:t>Stavební úpravy kuchyně MŠ Kopeček, Vodárenská 84, 379 01 Třeboň</w:t>
      </w:r>
      <w:r w:rsidRPr="00C81E93">
        <w:rPr>
          <w:rFonts w:ascii="Times New Roman" w:hAnsi="Times New Roman" w:cs="Times New Roman"/>
          <w:color w:val="000000" w:themeColor="text1"/>
          <w:sz w:val="24"/>
          <w:szCs w:val="24"/>
        </w:rPr>
        <w:t xml:space="preserve">. </w:t>
      </w:r>
    </w:p>
    <w:p w14:paraId="0494E7B8" w14:textId="77263643" w:rsidR="00691981" w:rsidRPr="00C81E93" w:rsidRDefault="00691981" w:rsidP="00691981">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Cena díla:</w:t>
      </w:r>
    </w:p>
    <w:p w14:paraId="0F8F3BA3" w14:textId="12460B7A" w:rsidR="00691981" w:rsidRPr="00C81E93" w:rsidRDefault="00367B5E" w:rsidP="00367B5E">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Cena za provedení Díla</w:t>
      </w:r>
      <w:r w:rsidR="00F25D74">
        <w:rPr>
          <w:rFonts w:ascii="Times New Roman" w:hAnsi="Times New Roman" w:cs="Times New Roman"/>
          <w:color w:val="000000" w:themeColor="text1"/>
          <w:sz w:val="24"/>
          <w:szCs w:val="24"/>
        </w:rPr>
        <w:t xml:space="preserve"> činí </w:t>
      </w:r>
      <w:r w:rsidR="00F25D74" w:rsidRPr="00F25D74">
        <w:rPr>
          <w:rFonts w:ascii="Times New Roman" w:hAnsi="Times New Roman" w:cs="Times New Roman"/>
          <w:b/>
          <w:bCs/>
          <w:color w:val="000000" w:themeColor="text1"/>
          <w:sz w:val="24"/>
          <w:szCs w:val="24"/>
        </w:rPr>
        <w:t>397 405.91,- Kč.</w:t>
      </w:r>
      <w:r w:rsidR="0070676D">
        <w:rPr>
          <w:rFonts w:ascii="Times New Roman" w:hAnsi="Times New Roman" w:cs="Times New Roman"/>
          <w:b/>
          <w:bCs/>
          <w:color w:val="000000" w:themeColor="text1"/>
          <w:sz w:val="24"/>
          <w:szCs w:val="24"/>
        </w:rPr>
        <w:t>, vč. 21% DPH.</w:t>
      </w:r>
    </w:p>
    <w:p w14:paraId="3B8A589F" w14:textId="494BAE79" w:rsidR="00691981" w:rsidRPr="00C81E93" w:rsidRDefault="00D40480" w:rsidP="002D0CC4">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 xml:space="preserve">Takto sjednaná cena bude </w:t>
      </w:r>
      <w:r w:rsidR="00691981" w:rsidRPr="00C81E93">
        <w:rPr>
          <w:rFonts w:ascii="Times New Roman" w:hAnsi="Times New Roman" w:cs="Times New Roman"/>
          <w:color w:val="000000" w:themeColor="text1"/>
          <w:sz w:val="24"/>
          <w:szCs w:val="24"/>
        </w:rPr>
        <w:t>platná po celou dobu plnění Díla</w:t>
      </w:r>
      <w:r w:rsidR="00FF74F2" w:rsidRPr="00C81E93">
        <w:rPr>
          <w:rFonts w:ascii="Times New Roman" w:hAnsi="Times New Roman" w:cs="Times New Roman"/>
          <w:color w:val="000000" w:themeColor="text1"/>
          <w:sz w:val="24"/>
          <w:szCs w:val="24"/>
        </w:rPr>
        <w:t xml:space="preserve"> dle</w:t>
      </w:r>
      <w:r w:rsidR="00FF74F2" w:rsidRPr="00C81E93">
        <w:rPr>
          <w:rFonts w:ascii="Times New Roman" w:hAnsi="Times New Roman" w:cs="Times New Roman"/>
          <w:color w:val="000000" w:themeColor="text1"/>
          <w:sz w:val="24"/>
          <w:szCs w:val="24"/>
          <w:lang w:eastAsia="de-DE"/>
        </w:rPr>
        <w:t xml:space="preserve"> čl. 8.5 této smlouvy</w:t>
      </w:r>
      <w:r w:rsidR="00691981" w:rsidRPr="00C81E93">
        <w:rPr>
          <w:rFonts w:ascii="Times New Roman" w:hAnsi="Times New Roman" w:cs="Times New Roman"/>
          <w:color w:val="000000" w:themeColor="text1"/>
          <w:sz w:val="24"/>
          <w:szCs w:val="24"/>
        </w:rPr>
        <w:t xml:space="preserve"> a obsahuje veškeré náklady Zhotovitele dle této Smlouvy, spojené s provedením Díla v rozsahu zřejmém z této Smlouvy ve sjednaném čase a kvalitě plnění.</w:t>
      </w:r>
    </w:p>
    <w:p w14:paraId="33A3A09F" w14:textId="29177B18" w:rsidR="00251261" w:rsidRPr="00C81E93" w:rsidRDefault="00251261" w:rsidP="00251261">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Smluvní strany se dohodly, že závazek z této smlouvy (cenu díla, příp. jeho částí) je možno změnit na základě požadavku objednatele na </w:t>
      </w:r>
      <w:r w:rsidRPr="00C81E93">
        <w:rPr>
          <w:rFonts w:ascii="Times New Roman" w:hAnsi="Times New Roman" w:cs="Times New Roman"/>
          <w:b/>
          <w:bCs/>
          <w:color w:val="000000" w:themeColor="text1"/>
          <w:sz w:val="24"/>
          <w:szCs w:val="24"/>
        </w:rPr>
        <w:t>změny rozsahu díla</w:t>
      </w:r>
      <w:r w:rsidRPr="00C81E93">
        <w:rPr>
          <w:rFonts w:ascii="Times New Roman" w:hAnsi="Times New Roman" w:cs="Times New Roman"/>
          <w:color w:val="000000" w:themeColor="text1"/>
          <w:sz w:val="24"/>
          <w:szCs w:val="24"/>
        </w:rPr>
        <w:t xml:space="preserve">, přičemž změny rozsahu i změny ceny díla jsou možné pouze na základě </w:t>
      </w:r>
      <w:r w:rsidRPr="00C81E93">
        <w:rPr>
          <w:rFonts w:ascii="Times New Roman" w:hAnsi="Times New Roman" w:cs="Times New Roman"/>
          <w:sz w:val="24"/>
          <w:szCs w:val="24"/>
        </w:rPr>
        <w:t xml:space="preserve">předchozí </w:t>
      </w:r>
      <w:r w:rsidR="00D40480" w:rsidRPr="00C81E93">
        <w:rPr>
          <w:rFonts w:ascii="Times New Roman" w:hAnsi="Times New Roman" w:cs="Times New Roman"/>
          <w:sz w:val="24"/>
          <w:szCs w:val="24"/>
        </w:rPr>
        <w:t>písemné</w:t>
      </w:r>
      <w:r w:rsidR="00A94D1F" w:rsidRPr="00C81E93">
        <w:rPr>
          <w:rFonts w:ascii="Times New Roman" w:hAnsi="Times New Roman" w:cs="Times New Roman"/>
          <w:sz w:val="24"/>
          <w:szCs w:val="24"/>
        </w:rPr>
        <w:t>/ elektronické</w:t>
      </w:r>
      <w:r w:rsidR="00D40480" w:rsidRPr="00C81E93">
        <w:rPr>
          <w:rFonts w:ascii="Times New Roman" w:hAnsi="Times New Roman" w:cs="Times New Roman"/>
          <w:sz w:val="24"/>
          <w:szCs w:val="24"/>
        </w:rPr>
        <w:t xml:space="preserve"> </w:t>
      </w:r>
      <w:r w:rsidRPr="00C81E93">
        <w:rPr>
          <w:rFonts w:ascii="Times New Roman" w:hAnsi="Times New Roman" w:cs="Times New Roman"/>
          <w:sz w:val="24"/>
          <w:szCs w:val="24"/>
        </w:rPr>
        <w:t xml:space="preserve">dohody </w:t>
      </w:r>
      <w:r w:rsidRPr="00C81E93">
        <w:rPr>
          <w:rFonts w:ascii="Times New Roman" w:hAnsi="Times New Roman" w:cs="Times New Roman"/>
          <w:color w:val="000000" w:themeColor="text1"/>
          <w:sz w:val="24"/>
          <w:szCs w:val="24"/>
        </w:rPr>
        <w:t>obou smluvních stran.</w:t>
      </w:r>
    </w:p>
    <w:p w14:paraId="77CC5F64" w14:textId="53DDBE3F" w:rsidR="00367B5E" w:rsidRPr="00C81E93" w:rsidRDefault="00CC3024" w:rsidP="00FC0AAB">
      <w:pPr>
        <w:numPr>
          <w:ilvl w:val="1"/>
          <w:numId w:val="3"/>
        </w:numPr>
        <w:tabs>
          <w:tab w:val="num" w:pos="426"/>
          <w:tab w:val="left" w:pos="8505"/>
        </w:tabs>
        <w:spacing w:after="0" w:line="240" w:lineRule="auto"/>
        <w:jc w:val="both"/>
        <w:rPr>
          <w:rFonts w:ascii="Times New Roman" w:hAnsi="Times New Roman" w:cs="Times New Roman"/>
          <w:b/>
          <w:i/>
          <w:iCs/>
          <w:sz w:val="24"/>
          <w:szCs w:val="24"/>
        </w:rPr>
      </w:pPr>
      <w:r w:rsidRPr="00C81E93">
        <w:rPr>
          <w:rFonts w:ascii="Times New Roman" w:hAnsi="Times New Roman" w:cs="Times New Roman"/>
          <w:color w:val="000000" w:themeColor="text1"/>
          <w:sz w:val="24"/>
          <w:szCs w:val="24"/>
        </w:rPr>
        <w:t xml:space="preserve">Smluvní strany se dohodly, že závazek z této smlouvy (cenu díla, příp. jeho částí) je možno změnit v důsledku </w:t>
      </w:r>
      <w:r w:rsidRPr="00C81E93">
        <w:rPr>
          <w:rFonts w:ascii="Times New Roman" w:hAnsi="Times New Roman" w:cs="Times New Roman"/>
          <w:b/>
          <w:bCs/>
          <w:color w:val="000000" w:themeColor="text1"/>
          <w:sz w:val="24"/>
          <w:szCs w:val="24"/>
        </w:rPr>
        <w:t>inflace</w:t>
      </w:r>
      <w:r w:rsidRPr="00C81E93">
        <w:rPr>
          <w:rFonts w:ascii="Times New Roman" w:hAnsi="Times New Roman" w:cs="Times New Roman"/>
          <w:color w:val="000000" w:themeColor="text1"/>
          <w:sz w:val="24"/>
          <w:szCs w:val="24"/>
        </w:rPr>
        <w:t>, tj. z důvodu zvýšení cen materiálních, personálních či jiných vstupů potřebných pro provedení díla (dále jen „</w:t>
      </w:r>
      <w:r w:rsidRPr="00C81E93">
        <w:rPr>
          <w:rFonts w:ascii="Times New Roman" w:hAnsi="Times New Roman" w:cs="Times New Roman"/>
          <w:b/>
          <w:bCs/>
          <w:color w:val="000000" w:themeColor="text1"/>
          <w:sz w:val="24"/>
          <w:szCs w:val="24"/>
        </w:rPr>
        <w:t>změna nákladů</w:t>
      </w:r>
      <w:r w:rsidRPr="00C81E93">
        <w:rPr>
          <w:rFonts w:ascii="Times New Roman" w:hAnsi="Times New Roman" w:cs="Times New Roman"/>
          <w:color w:val="000000" w:themeColor="text1"/>
          <w:sz w:val="24"/>
          <w:szCs w:val="24"/>
        </w:rPr>
        <w:t>“ nebo „</w:t>
      </w:r>
      <w:r w:rsidRPr="00C81E93">
        <w:rPr>
          <w:rFonts w:ascii="Times New Roman" w:hAnsi="Times New Roman" w:cs="Times New Roman"/>
          <w:b/>
          <w:bCs/>
          <w:color w:val="000000" w:themeColor="text1"/>
          <w:sz w:val="24"/>
          <w:szCs w:val="24"/>
        </w:rPr>
        <w:t>valorizační doložka</w:t>
      </w:r>
      <w:r w:rsidRPr="00C81E93">
        <w:rPr>
          <w:rFonts w:ascii="Times New Roman" w:hAnsi="Times New Roman" w:cs="Times New Roman"/>
          <w:color w:val="000000" w:themeColor="text1"/>
          <w:sz w:val="24"/>
          <w:szCs w:val="24"/>
        </w:rPr>
        <w:t>“). Způsob vyúčtování je uveden v čl. 6 odst. 9-11 této smlouvy.</w:t>
      </w:r>
    </w:p>
    <w:p w14:paraId="6D91BADA" w14:textId="77777777" w:rsidR="00691981" w:rsidRPr="00C81E93" w:rsidRDefault="00691981" w:rsidP="00691981">
      <w:pPr>
        <w:tabs>
          <w:tab w:val="left" w:pos="8505"/>
        </w:tabs>
        <w:spacing w:after="0" w:line="240" w:lineRule="auto"/>
        <w:ind w:left="1440"/>
        <w:jc w:val="both"/>
        <w:rPr>
          <w:rStyle w:val="Zdraznn"/>
          <w:rFonts w:ascii="Times New Roman" w:hAnsi="Times New Roman" w:cs="Times New Roman"/>
          <w:b/>
          <w:sz w:val="24"/>
          <w:szCs w:val="24"/>
        </w:rPr>
      </w:pPr>
    </w:p>
    <w:p w14:paraId="73D3D186" w14:textId="6260CABD" w:rsidR="00FA2D00" w:rsidRPr="00C81E93" w:rsidRDefault="00FA2D00" w:rsidP="00FA2D00">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Platební podmínky</w:t>
      </w:r>
    </w:p>
    <w:p w14:paraId="201A02C9" w14:textId="0AC28402" w:rsidR="00FA2D00" w:rsidRPr="00C81E93" w:rsidRDefault="00FA2D00" w:rsidP="002D0CC4">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Úhrada ceny Díla bude realizována objednatelem na základě daňových dokladů (faktur). Fakturace bude splňovat náležitosti daňového dokladu dle ustanovení §</w:t>
      </w:r>
      <w:r w:rsidR="005553CD" w:rsidRPr="00C81E93">
        <w:rPr>
          <w:rFonts w:ascii="Times New Roman" w:hAnsi="Times New Roman" w:cs="Times New Roman"/>
          <w:color w:val="000000" w:themeColor="text1"/>
          <w:sz w:val="24"/>
          <w:szCs w:val="24"/>
        </w:rPr>
        <w:t xml:space="preserve"> </w:t>
      </w:r>
      <w:r w:rsidRPr="00C81E93">
        <w:rPr>
          <w:rFonts w:ascii="Times New Roman" w:hAnsi="Times New Roman" w:cs="Times New Roman"/>
          <w:color w:val="000000" w:themeColor="text1"/>
          <w:sz w:val="24"/>
          <w:szCs w:val="24"/>
        </w:rPr>
        <w:t xml:space="preserve">29 </w:t>
      </w:r>
      <w:r w:rsidR="005553CD" w:rsidRPr="00C81E93">
        <w:rPr>
          <w:rFonts w:ascii="Times New Roman" w:hAnsi="Times New Roman" w:cs="Times New Roman"/>
          <w:color w:val="000000" w:themeColor="text1"/>
          <w:sz w:val="24"/>
          <w:szCs w:val="24"/>
        </w:rPr>
        <w:t>zákona o dani z přidané hodnoty</w:t>
      </w:r>
      <w:r w:rsidRPr="00C81E93">
        <w:rPr>
          <w:rFonts w:ascii="Times New Roman" w:hAnsi="Times New Roman" w:cs="Times New Roman"/>
          <w:color w:val="000000" w:themeColor="text1"/>
          <w:sz w:val="24"/>
          <w:szCs w:val="24"/>
        </w:rPr>
        <w:t xml:space="preserve">, přičemž objednatel souhlasí se zasíláním </w:t>
      </w:r>
      <w:r w:rsidRPr="00C81E93">
        <w:rPr>
          <w:rFonts w:ascii="Times New Roman" w:hAnsi="Times New Roman" w:cs="Times New Roman"/>
          <w:b/>
          <w:bCs/>
          <w:color w:val="000000" w:themeColor="text1"/>
          <w:sz w:val="24"/>
          <w:szCs w:val="24"/>
        </w:rPr>
        <w:t>elektronického daňového dokladu na e</w:t>
      </w:r>
      <w:r w:rsidR="000A52DB" w:rsidRPr="00C81E93">
        <w:rPr>
          <w:rFonts w:ascii="Times New Roman" w:hAnsi="Times New Roman" w:cs="Times New Roman"/>
          <w:b/>
          <w:bCs/>
          <w:color w:val="000000" w:themeColor="text1"/>
          <w:sz w:val="24"/>
          <w:szCs w:val="24"/>
        </w:rPr>
        <w:t>-</w:t>
      </w:r>
      <w:r w:rsidRPr="00C81E93">
        <w:rPr>
          <w:rFonts w:ascii="Times New Roman" w:hAnsi="Times New Roman" w:cs="Times New Roman"/>
          <w:b/>
          <w:bCs/>
          <w:color w:val="000000" w:themeColor="text1"/>
          <w:sz w:val="24"/>
          <w:szCs w:val="24"/>
        </w:rPr>
        <w:t>mail</w:t>
      </w:r>
      <w:r w:rsidRPr="00C81E93">
        <w:rPr>
          <w:rFonts w:ascii="Times New Roman" w:hAnsi="Times New Roman" w:cs="Times New Roman"/>
          <w:color w:val="000000" w:themeColor="text1"/>
          <w:sz w:val="24"/>
          <w:szCs w:val="24"/>
        </w:rPr>
        <w:t xml:space="preserve"> uvedený na titulní straně smlouvy.   </w:t>
      </w:r>
    </w:p>
    <w:p w14:paraId="20E98B4C" w14:textId="6E2264BE" w:rsidR="00FA2D00" w:rsidRPr="00C81E93" w:rsidRDefault="00FA2D00" w:rsidP="002D0CC4">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lang w:eastAsia="de-DE"/>
        </w:rPr>
        <w:t>Dílčí</w:t>
      </w:r>
      <w:r w:rsidRPr="00C81E93">
        <w:rPr>
          <w:rFonts w:ascii="Times New Roman" w:hAnsi="Times New Roman" w:cs="Times New Roman"/>
          <w:color w:val="000000" w:themeColor="text1"/>
          <w:sz w:val="24"/>
          <w:szCs w:val="24"/>
        </w:rPr>
        <w:t xml:space="preserve"> fakturace bude prováděna </w:t>
      </w:r>
      <w:r w:rsidR="00833F18" w:rsidRPr="00F25D74">
        <w:rPr>
          <w:rFonts w:ascii="Times New Roman" w:hAnsi="Times New Roman" w:cs="Times New Roman"/>
          <w:color w:val="000000" w:themeColor="text1"/>
          <w:sz w:val="24"/>
          <w:szCs w:val="24"/>
        </w:rPr>
        <w:t xml:space="preserve">dvakrát </w:t>
      </w:r>
      <w:r w:rsidRPr="00F25D74">
        <w:rPr>
          <w:rFonts w:ascii="Times New Roman" w:hAnsi="Times New Roman" w:cs="Times New Roman"/>
          <w:color w:val="000000" w:themeColor="text1"/>
          <w:sz w:val="24"/>
          <w:szCs w:val="24"/>
        </w:rPr>
        <w:t>za dané období (kalendářní měsíc / etapa Díla), a to na základě skutečně provedených prací. Nedílnou součástí faktury</w:t>
      </w:r>
      <w:r w:rsidRPr="00C81E93">
        <w:rPr>
          <w:rFonts w:ascii="Times New Roman" w:hAnsi="Times New Roman" w:cs="Times New Roman"/>
          <w:color w:val="000000" w:themeColor="text1"/>
          <w:sz w:val="24"/>
          <w:szCs w:val="24"/>
        </w:rPr>
        <w:t xml:space="preserve"> bude vždy soupis provedených prací podepsaný pověřeným zástupcem objednatele. </w:t>
      </w:r>
    </w:p>
    <w:p w14:paraId="25AFCEA8" w14:textId="6AE59EDF" w:rsidR="000A42AF" w:rsidRPr="00F25D74" w:rsidRDefault="00FA2D00" w:rsidP="000A42AF">
      <w:pPr>
        <w:numPr>
          <w:ilvl w:val="1"/>
          <w:numId w:val="3"/>
        </w:numPr>
        <w:tabs>
          <w:tab w:val="num" w:pos="426"/>
          <w:tab w:val="left" w:pos="8505"/>
        </w:tabs>
        <w:spacing w:after="0" w:line="240" w:lineRule="auto"/>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Dílčí faktury budou zhotovitelem vystaveny</w:t>
      </w:r>
      <w:r w:rsidR="00367B5E" w:rsidRPr="00C81E93">
        <w:rPr>
          <w:rFonts w:ascii="Times New Roman" w:hAnsi="Times New Roman" w:cs="Times New Roman"/>
          <w:color w:val="000000" w:themeColor="text1"/>
          <w:sz w:val="24"/>
          <w:szCs w:val="24"/>
        </w:rPr>
        <w:t xml:space="preserve"> </w:t>
      </w:r>
      <w:r w:rsidR="00F25D74" w:rsidRPr="00F25D74">
        <w:rPr>
          <w:rFonts w:ascii="Times New Roman" w:hAnsi="Times New Roman" w:cs="Times New Roman"/>
          <w:color w:val="000000" w:themeColor="text1"/>
          <w:sz w:val="24"/>
          <w:szCs w:val="24"/>
        </w:rPr>
        <w:t>1</w:t>
      </w:r>
      <w:r w:rsidR="00367B5E" w:rsidRPr="00F25D74">
        <w:rPr>
          <w:rFonts w:ascii="Times New Roman" w:hAnsi="Times New Roman" w:cs="Times New Roman"/>
          <w:color w:val="000000" w:themeColor="text1"/>
          <w:sz w:val="24"/>
          <w:szCs w:val="24"/>
        </w:rPr>
        <w:t>x</w:t>
      </w:r>
      <w:r w:rsidR="000310BC" w:rsidRPr="00F25D74">
        <w:rPr>
          <w:rFonts w:ascii="Times New Roman" w:hAnsi="Times New Roman" w:cs="Times New Roman"/>
          <w:color w:val="000000" w:themeColor="text1"/>
          <w:sz w:val="24"/>
          <w:szCs w:val="24"/>
        </w:rPr>
        <w:t xml:space="preserve"> </w:t>
      </w:r>
      <w:r w:rsidR="00367B5E" w:rsidRPr="00F25D74">
        <w:rPr>
          <w:rFonts w:ascii="Times New Roman" w:hAnsi="Times New Roman" w:cs="Times New Roman"/>
          <w:color w:val="000000" w:themeColor="text1"/>
          <w:sz w:val="24"/>
          <w:szCs w:val="24"/>
        </w:rPr>
        <w:t>měsíčně</w:t>
      </w:r>
      <w:r w:rsidRPr="00F25D74">
        <w:rPr>
          <w:rFonts w:ascii="Times New Roman" w:hAnsi="Times New Roman" w:cs="Times New Roman"/>
          <w:color w:val="000000" w:themeColor="text1"/>
          <w:sz w:val="24"/>
          <w:szCs w:val="24"/>
        </w:rPr>
        <w:t xml:space="preserve"> nejpozději do 1</w:t>
      </w:r>
      <w:r w:rsidR="000A52DB" w:rsidRPr="00F25D74">
        <w:rPr>
          <w:rFonts w:ascii="Times New Roman" w:hAnsi="Times New Roman" w:cs="Times New Roman"/>
          <w:color w:val="000000" w:themeColor="text1"/>
          <w:sz w:val="24"/>
          <w:szCs w:val="24"/>
        </w:rPr>
        <w:t>5</w:t>
      </w:r>
      <w:r w:rsidRPr="00F25D74">
        <w:rPr>
          <w:rFonts w:ascii="Times New Roman" w:hAnsi="Times New Roman" w:cs="Times New Roman"/>
          <w:color w:val="000000" w:themeColor="text1"/>
          <w:sz w:val="24"/>
          <w:szCs w:val="24"/>
        </w:rPr>
        <w:t xml:space="preserve"> dnů po skončení zúčtovacího období / etapy Díla a budou </w:t>
      </w:r>
      <w:r w:rsidRPr="00F25D74">
        <w:rPr>
          <w:rFonts w:ascii="Times New Roman" w:hAnsi="Times New Roman" w:cs="Times New Roman"/>
          <w:b/>
          <w:bCs/>
          <w:color w:val="000000" w:themeColor="text1"/>
          <w:sz w:val="24"/>
          <w:szCs w:val="24"/>
        </w:rPr>
        <w:t>splatné</w:t>
      </w:r>
      <w:r w:rsidRPr="00F25D74">
        <w:rPr>
          <w:rFonts w:ascii="Times New Roman" w:hAnsi="Times New Roman" w:cs="Times New Roman"/>
          <w:color w:val="000000" w:themeColor="text1"/>
          <w:sz w:val="24"/>
          <w:szCs w:val="24"/>
        </w:rPr>
        <w:t xml:space="preserve"> do </w:t>
      </w:r>
      <w:r w:rsidR="00F25D74" w:rsidRPr="00F25D74">
        <w:rPr>
          <w:rFonts w:ascii="Times New Roman" w:hAnsi="Times New Roman" w:cs="Times New Roman"/>
          <w:b/>
          <w:caps/>
          <w:color w:val="000000" w:themeColor="text1"/>
          <w:sz w:val="24"/>
          <w:szCs w:val="24"/>
        </w:rPr>
        <w:t>10</w:t>
      </w:r>
      <w:r w:rsidRPr="00F25D74">
        <w:rPr>
          <w:rFonts w:ascii="Times New Roman" w:hAnsi="Times New Roman" w:cs="Times New Roman"/>
          <w:color w:val="000000" w:themeColor="text1"/>
          <w:sz w:val="24"/>
          <w:szCs w:val="24"/>
        </w:rPr>
        <w:t xml:space="preserve"> dnů od </w:t>
      </w:r>
      <w:r w:rsidR="00833F18" w:rsidRPr="00F25D74">
        <w:rPr>
          <w:rFonts w:ascii="Times New Roman" w:hAnsi="Times New Roman" w:cs="Times New Roman"/>
          <w:color w:val="000000" w:themeColor="text1"/>
          <w:sz w:val="24"/>
          <w:szCs w:val="24"/>
        </w:rPr>
        <w:t xml:space="preserve">elektronického </w:t>
      </w:r>
      <w:r w:rsidR="00D47977" w:rsidRPr="00F25D74">
        <w:rPr>
          <w:rFonts w:ascii="Times New Roman" w:hAnsi="Times New Roman" w:cs="Times New Roman"/>
          <w:color w:val="000000" w:themeColor="text1"/>
          <w:sz w:val="24"/>
          <w:szCs w:val="24"/>
        </w:rPr>
        <w:t>doručení objednateli.</w:t>
      </w:r>
    </w:p>
    <w:p w14:paraId="1D96B507" w14:textId="77777777" w:rsidR="000310BC" w:rsidRPr="00C81E93" w:rsidRDefault="000310BC" w:rsidP="000310BC">
      <w:pPr>
        <w:tabs>
          <w:tab w:val="left" w:pos="8505"/>
        </w:tabs>
        <w:spacing w:after="0" w:line="240" w:lineRule="auto"/>
        <w:ind w:left="1440"/>
        <w:jc w:val="both"/>
        <w:rPr>
          <w:rFonts w:ascii="Times New Roman" w:hAnsi="Times New Roman" w:cs="Times New Roman"/>
          <w:color w:val="000000" w:themeColor="text1"/>
          <w:sz w:val="24"/>
          <w:szCs w:val="24"/>
        </w:rPr>
      </w:pPr>
    </w:p>
    <w:p w14:paraId="01D25472" w14:textId="7BD2AA77" w:rsidR="000A42AF" w:rsidRPr="00C81E93" w:rsidRDefault="00FA2D00" w:rsidP="002D0CC4">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lang w:eastAsia="de-DE"/>
        </w:rPr>
        <w:t>Konečná</w:t>
      </w:r>
      <w:r w:rsidRPr="00C81E93">
        <w:rPr>
          <w:rFonts w:ascii="Times New Roman" w:hAnsi="Times New Roman" w:cs="Times New Roman"/>
          <w:color w:val="000000" w:themeColor="text1"/>
          <w:sz w:val="24"/>
          <w:szCs w:val="24"/>
        </w:rPr>
        <w:t xml:space="preserve"> faktura bude vystavena po předání a převzetí dokončeného Díla. Faktura bude splatná do </w:t>
      </w:r>
      <w:r w:rsidR="00F25D74" w:rsidRPr="00F25D74">
        <w:rPr>
          <w:rFonts w:ascii="Times New Roman" w:hAnsi="Times New Roman" w:cs="Times New Roman"/>
          <w:color w:val="000000" w:themeColor="text1"/>
          <w:sz w:val="24"/>
          <w:szCs w:val="24"/>
        </w:rPr>
        <w:t>10</w:t>
      </w:r>
      <w:r w:rsidR="000310BC" w:rsidRPr="00F25D74">
        <w:rPr>
          <w:rFonts w:ascii="Times New Roman" w:hAnsi="Times New Roman" w:cs="Times New Roman"/>
          <w:color w:val="000000" w:themeColor="text1"/>
          <w:sz w:val="24"/>
          <w:szCs w:val="24"/>
        </w:rPr>
        <w:t xml:space="preserve"> </w:t>
      </w:r>
      <w:r w:rsidRPr="00F25D74">
        <w:rPr>
          <w:rFonts w:ascii="Times New Roman" w:hAnsi="Times New Roman" w:cs="Times New Roman"/>
          <w:color w:val="000000" w:themeColor="text1"/>
          <w:sz w:val="24"/>
          <w:szCs w:val="24"/>
        </w:rPr>
        <w:t>dnů</w:t>
      </w:r>
      <w:r w:rsidRPr="00C81E93">
        <w:rPr>
          <w:rFonts w:ascii="Times New Roman" w:hAnsi="Times New Roman" w:cs="Times New Roman"/>
          <w:color w:val="000000" w:themeColor="text1"/>
          <w:sz w:val="24"/>
          <w:szCs w:val="24"/>
        </w:rPr>
        <w:t xml:space="preserve"> od data doručení objednateli. </w:t>
      </w:r>
    </w:p>
    <w:p w14:paraId="72032E44" w14:textId="6E4413F3" w:rsidR="00FA2D00" w:rsidRPr="00C81E93" w:rsidRDefault="00FA2D00" w:rsidP="00FC0AAB">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Nebude-li faktura vyhotovena v souladu se smlouvou či právními předpisy, je objednatel oprávněn vrátit fakturu zhotoviteli ve lhůtě splatnosti bez zaplacení. Zhotovitel je povinen fakturu opravit nebo nově vyhotovit, okamžikem doručení opravené nebo nově vyhotovené faktury objednateli začne běžet nová lhůta splatnosti v </w:t>
      </w:r>
      <w:r w:rsidRPr="00C81E93">
        <w:rPr>
          <w:rFonts w:ascii="Times New Roman" w:hAnsi="Times New Roman" w:cs="Times New Roman"/>
          <w:color w:val="000000" w:themeColor="text1"/>
          <w:sz w:val="24"/>
          <w:szCs w:val="24"/>
          <w:lang w:eastAsia="de-DE"/>
        </w:rPr>
        <w:t>původní</w:t>
      </w:r>
      <w:r w:rsidRPr="00C81E93">
        <w:rPr>
          <w:rFonts w:ascii="Times New Roman" w:hAnsi="Times New Roman" w:cs="Times New Roman"/>
          <w:color w:val="000000" w:themeColor="text1"/>
          <w:sz w:val="24"/>
          <w:szCs w:val="24"/>
        </w:rPr>
        <w:t xml:space="preserve"> délce. </w:t>
      </w:r>
    </w:p>
    <w:p w14:paraId="3B9389A6" w14:textId="326752D1" w:rsidR="00FC0AAB" w:rsidRPr="00C81E93" w:rsidRDefault="00621199" w:rsidP="005553CD">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Zhotovitel započte v každé dílčí faktuře poměrnou část zaplacené zálohy a o tuto částku </w:t>
      </w:r>
      <w:r w:rsidR="000A622E" w:rsidRPr="00C81E93">
        <w:rPr>
          <w:rFonts w:ascii="Times New Roman" w:hAnsi="Times New Roman" w:cs="Times New Roman"/>
          <w:color w:val="000000" w:themeColor="text1"/>
          <w:sz w:val="24"/>
          <w:szCs w:val="24"/>
        </w:rPr>
        <w:t xml:space="preserve">sníží </w:t>
      </w:r>
      <w:r w:rsidRPr="00C81E93">
        <w:rPr>
          <w:rFonts w:ascii="Times New Roman" w:hAnsi="Times New Roman" w:cs="Times New Roman"/>
          <w:color w:val="000000" w:themeColor="text1"/>
          <w:sz w:val="24"/>
          <w:szCs w:val="24"/>
        </w:rPr>
        <w:t>fakturovanou částku.</w:t>
      </w:r>
    </w:p>
    <w:p w14:paraId="51C3D024" w14:textId="77777777" w:rsidR="00D273B9" w:rsidRPr="00C81E93" w:rsidRDefault="00A64EA6" w:rsidP="00A64EA6">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V případě změny nákladů během realizace díla vlivem inflace je zhotovitel oprávněn na základě </w:t>
      </w:r>
      <w:r w:rsidRPr="00C81E93">
        <w:rPr>
          <w:rFonts w:ascii="Times New Roman" w:hAnsi="Times New Roman" w:cs="Times New Roman"/>
          <w:b/>
          <w:bCs/>
          <w:color w:val="000000" w:themeColor="text1"/>
          <w:sz w:val="24"/>
          <w:szCs w:val="24"/>
        </w:rPr>
        <w:t>valorizační doložky</w:t>
      </w:r>
      <w:r w:rsidRPr="00C81E93">
        <w:rPr>
          <w:rFonts w:ascii="Times New Roman" w:hAnsi="Times New Roman" w:cs="Times New Roman"/>
          <w:color w:val="000000" w:themeColor="text1"/>
          <w:sz w:val="24"/>
          <w:szCs w:val="24"/>
        </w:rPr>
        <w:t xml:space="preserve"> vystavit </w:t>
      </w:r>
      <w:r w:rsidR="008F399C" w:rsidRPr="00C81E93">
        <w:rPr>
          <w:rFonts w:ascii="Times New Roman" w:hAnsi="Times New Roman" w:cs="Times New Roman"/>
          <w:color w:val="000000" w:themeColor="text1"/>
          <w:sz w:val="24"/>
          <w:szCs w:val="24"/>
        </w:rPr>
        <w:t xml:space="preserve">samostatné </w:t>
      </w:r>
      <w:r w:rsidRPr="00C81E93">
        <w:rPr>
          <w:rFonts w:ascii="Times New Roman" w:hAnsi="Times New Roman" w:cs="Times New Roman"/>
          <w:color w:val="000000" w:themeColor="text1"/>
          <w:sz w:val="24"/>
          <w:szCs w:val="24"/>
        </w:rPr>
        <w:t>vyúčtování změny nákladů jako přílohu faktury, a to vždy za jednotlivá čtvrtletí kalendářního roku, za která je úprava ceny díla prováděna. Toto vyúčtování bude</w:t>
      </w:r>
      <w:r w:rsidR="008F399C" w:rsidRPr="00C81E93">
        <w:rPr>
          <w:rFonts w:ascii="Times New Roman" w:hAnsi="Times New Roman" w:cs="Times New Roman"/>
          <w:color w:val="000000" w:themeColor="text1"/>
          <w:sz w:val="24"/>
          <w:szCs w:val="24"/>
        </w:rPr>
        <w:t xml:space="preserve"> vyčíslovat částku, která má být přičtena v důsledku změny nákladů.</w:t>
      </w:r>
      <w:r w:rsidR="00B21875" w:rsidRPr="00C81E93">
        <w:rPr>
          <w:rFonts w:ascii="Times New Roman" w:hAnsi="Times New Roman" w:cs="Times New Roman"/>
          <w:color w:val="000000" w:themeColor="text1"/>
          <w:sz w:val="24"/>
          <w:szCs w:val="24"/>
        </w:rPr>
        <w:t xml:space="preserve"> </w:t>
      </w:r>
    </w:p>
    <w:p w14:paraId="753603D0" w14:textId="50ED95E4" w:rsidR="00F964F1" w:rsidRPr="00C81E93" w:rsidRDefault="00B21875" w:rsidP="00A64EA6">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Položková cena jednotlivých položek nebo prací, zvýšená postupem podle této valorizační doložky, se musí rovnat </w:t>
      </w:r>
      <w:r w:rsidRPr="00C81E93">
        <w:rPr>
          <w:rFonts w:ascii="Times New Roman" w:hAnsi="Times New Roman" w:cs="Times New Roman"/>
          <w:i/>
          <w:iCs/>
          <w:color w:val="000000" w:themeColor="text1"/>
          <w:sz w:val="24"/>
          <w:szCs w:val="24"/>
        </w:rPr>
        <w:t>součinu položkové ceny</w:t>
      </w:r>
      <w:r w:rsidRPr="00C81E93">
        <w:rPr>
          <w:rFonts w:ascii="Times New Roman" w:hAnsi="Times New Roman" w:cs="Times New Roman"/>
          <w:color w:val="000000" w:themeColor="text1"/>
          <w:sz w:val="24"/>
          <w:szCs w:val="24"/>
        </w:rPr>
        <w:t xml:space="preserve"> příslušné položky nebo práce uvedené ve výkazu výměr původního rozpočtu </w:t>
      </w:r>
      <w:r w:rsidR="007D4A51" w:rsidRPr="00C81E93">
        <w:rPr>
          <w:rFonts w:ascii="Times New Roman" w:hAnsi="Times New Roman" w:cs="Times New Roman"/>
          <w:color w:val="000000" w:themeColor="text1"/>
          <w:sz w:val="24"/>
          <w:szCs w:val="24"/>
        </w:rPr>
        <w:t xml:space="preserve">nabídky na realizaci díla </w:t>
      </w:r>
      <w:r w:rsidRPr="00C81E93">
        <w:rPr>
          <w:rFonts w:ascii="Times New Roman" w:hAnsi="Times New Roman" w:cs="Times New Roman"/>
          <w:i/>
          <w:iCs/>
          <w:color w:val="000000" w:themeColor="text1"/>
          <w:sz w:val="24"/>
          <w:szCs w:val="24"/>
        </w:rPr>
        <w:t>a násobitele úpravy</w:t>
      </w:r>
      <w:r w:rsidRPr="00C81E93">
        <w:rPr>
          <w:rFonts w:ascii="Times New Roman" w:hAnsi="Times New Roman" w:cs="Times New Roman"/>
          <w:color w:val="000000" w:themeColor="text1"/>
          <w:sz w:val="24"/>
          <w:szCs w:val="24"/>
        </w:rPr>
        <w:t xml:space="preserve"> stanoveného podle Indexu cen stavebních děl dle klasifikace CZ-CC vyhlašovaného Českým statistickým úřadem pro kalendářní čtvrtletí, v kterém byla cena dotčených položek a prací fakturována.</w:t>
      </w:r>
      <w:r w:rsidR="008F399C" w:rsidRPr="00C81E93">
        <w:rPr>
          <w:rFonts w:ascii="Times New Roman" w:hAnsi="Times New Roman" w:cs="Times New Roman"/>
          <w:color w:val="000000" w:themeColor="text1"/>
          <w:sz w:val="24"/>
          <w:szCs w:val="24"/>
        </w:rPr>
        <w:t xml:space="preserve"> </w:t>
      </w:r>
      <w:r w:rsidR="00F964F1" w:rsidRPr="00C81E93">
        <w:rPr>
          <w:rFonts w:ascii="Times New Roman" w:hAnsi="Times New Roman" w:cs="Times New Roman"/>
          <w:color w:val="000000" w:themeColor="text1"/>
          <w:sz w:val="24"/>
          <w:szCs w:val="24"/>
        </w:rPr>
        <w:t>Cenový index s kódem 011041-xx, kde xx označuje rok číselné řady, je aktuálně dostupný na internetových stránkách (</w:t>
      </w:r>
      <w:hyperlink r:id="rId8" w:history="1">
        <w:r w:rsidR="00F964F1" w:rsidRPr="00C81E93">
          <w:rPr>
            <w:rStyle w:val="Hypertextovodkaz"/>
            <w:rFonts w:ascii="Times New Roman" w:hAnsi="Times New Roman" w:cs="Times New Roman"/>
            <w:color w:val="000000" w:themeColor="text1"/>
            <w:sz w:val="24"/>
            <w:szCs w:val="24"/>
          </w:rPr>
          <w:t>www.czso.cz/csu/czso</w:t>
        </w:r>
      </w:hyperlink>
      <w:r w:rsidR="00F964F1" w:rsidRPr="00C81E93">
        <w:rPr>
          <w:rFonts w:ascii="Times New Roman" w:hAnsi="Times New Roman" w:cs="Times New Roman"/>
          <w:color w:val="000000" w:themeColor="text1"/>
          <w:sz w:val="24"/>
          <w:szCs w:val="24"/>
        </w:rPr>
        <w:t>).</w:t>
      </w:r>
    </w:p>
    <w:p w14:paraId="0E9E8B15" w14:textId="4E12624D" w:rsidR="00A64EA6" w:rsidRPr="00C81E93" w:rsidRDefault="00F964F1" w:rsidP="00A64EA6">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 </w:t>
      </w:r>
      <w:r w:rsidR="008F399C" w:rsidRPr="00C81E93">
        <w:rPr>
          <w:rFonts w:ascii="Times New Roman" w:hAnsi="Times New Roman" w:cs="Times New Roman"/>
          <w:color w:val="000000" w:themeColor="text1"/>
          <w:sz w:val="24"/>
          <w:szCs w:val="24"/>
        </w:rPr>
        <w:t>Faktura s vyúčtováním změny nákladů za příslušné období</w:t>
      </w:r>
      <w:r w:rsidR="007C74B1" w:rsidRPr="00C81E93">
        <w:rPr>
          <w:rFonts w:ascii="Times New Roman" w:hAnsi="Times New Roman" w:cs="Times New Roman"/>
          <w:color w:val="000000" w:themeColor="text1"/>
          <w:sz w:val="24"/>
          <w:szCs w:val="24"/>
        </w:rPr>
        <w:t xml:space="preserve"> bude uhrazena</w:t>
      </w:r>
      <w:r w:rsidR="00B21875" w:rsidRPr="00C81E93">
        <w:rPr>
          <w:rFonts w:ascii="Times New Roman" w:hAnsi="Times New Roman" w:cs="Times New Roman"/>
          <w:color w:val="000000" w:themeColor="text1"/>
          <w:sz w:val="24"/>
          <w:szCs w:val="24"/>
        </w:rPr>
        <w:t xml:space="preserve"> objednatelem</w:t>
      </w:r>
      <w:r w:rsidR="007C74B1" w:rsidRPr="00C81E93">
        <w:rPr>
          <w:rFonts w:ascii="Times New Roman" w:hAnsi="Times New Roman" w:cs="Times New Roman"/>
          <w:color w:val="000000" w:themeColor="text1"/>
          <w:sz w:val="24"/>
          <w:szCs w:val="24"/>
        </w:rPr>
        <w:t xml:space="preserve"> ve lhůtě splatnosti uvedené výše v odst. 4 tohoto článku.</w:t>
      </w:r>
      <w:r w:rsidR="00A64EA6" w:rsidRPr="00C81E93">
        <w:rPr>
          <w:rFonts w:ascii="Times New Roman" w:hAnsi="Times New Roman" w:cs="Times New Roman"/>
          <w:color w:val="000000" w:themeColor="text1"/>
          <w:sz w:val="24"/>
          <w:szCs w:val="24"/>
        </w:rPr>
        <w:t xml:space="preserve"> </w:t>
      </w:r>
    </w:p>
    <w:p w14:paraId="5A5D83A2" w14:textId="77777777" w:rsidR="00DE7559" w:rsidRPr="00C81E93" w:rsidRDefault="00DE7559" w:rsidP="00DE7559">
      <w:pPr>
        <w:tabs>
          <w:tab w:val="left" w:pos="8505"/>
        </w:tabs>
        <w:spacing w:after="0" w:line="240" w:lineRule="auto"/>
        <w:ind w:left="1440"/>
        <w:jc w:val="both"/>
        <w:rPr>
          <w:rFonts w:ascii="Times New Roman" w:hAnsi="Times New Roman" w:cs="Times New Roman"/>
          <w:color w:val="000000" w:themeColor="text1"/>
          <w:sz w:val="24"/>
          <w:szCs w:val="24"/>
        </w:rPr>
      </w:pPr>
    </w:p>
    <w:p w14:paraId="0C1D97DA" w14:textId="72A5EC22" w:rsidR="00691981" w:rsidRPr="00C81E93" w:rsidRDefault="00691981" w:rsidP="00691981">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Způsob provádění díla</w:t>
      </w:r>
    </w:p>
    <w:p w14:paraId="0DE458FB" w14:textId="1BD5BC44" w:rsidR="00351132" w:rsidRPr="00C81E93" w:rsidRDefault="00351132" w:rsidP="00351132">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 xml:space="preserve">Zhotovitel </w:t>
      </w:r>
      <w:r w:rsidRPr="00C81E93">
        <w:rPr>
          <w:rFonts w:ascii="Times New Roman" w:hAnsi="Times New Roman" w:cs="Times New Roman"/>
          <w:color w:val="000000" w:themeColor="text1"/>
          <w:sz w:val="24"/>
          <w:szCs w:val="24"/>
        </w:rPr>
        <w:t>je povinen provádět Dílo v souladu s platnými právními předpisy řádně a včas.</w:t>
      </w:r>
      <w:r w:rsidRPr="00C81E93">
        <w:rPr>
          <w:rFonts w:ascii="Times New Roman" w:hAnsi="Times New Roman" w:cs="Times New Roman"/>
          <w:color w:val="000000" w:themeColor="text1"/>
          <w:sz w:val="24"/>
          <w:szCs w:val="24"/>
          <w:lang w:eastAsia="de-DE"/>
        </w:rPr>
        <w:t xml:space="preserve"> </w:t>
      </w:r>
      <w:r w:rsidRPr="00C81E93">
        <w:rPr>
          <w:rFonts w:ascii="Times New Roman" w:hAnsi="Times New Roman" w:cs="Times New Roman"/>
          <w:color w:val="000000" w:themeColor="text1"/>
          <w:sz w:val="24"/>
          <w:szCs w:val="24"/>
        </w:rPr>
        <w:t>Dílo je provedeno řádně a včas, je-li nejpozději ke dni plánovaného dokončení Díla uvedeném v čl.7 této smlouvy, nebo v harmonogramu provádění Díla odsouhlaseném Smluvními stranami, dokončeno a předáno Objednateli. Dílo je dokončeno, nevykazuje-li žádné vady a nedodělky</w:t>
      </w:r>
      <w:r w:rsidR="005553CD" w:rsidRPr="00C81E93">
        <w:rPr>
          <w:rFonts w:ascii="Times New Roman" w:hAnsi="Times New Roman" w:cs="Times New Roman"/>
          <w:color w:val="000000" w:themeColor="text1"/>
          <w:sz w:val="24"/>
          <w:szCs w:val="24"/>
        </w:rPr>
        <w:t>, které by bránili užívání díla</w:t>
      </w:r>
      <w:r w:rsidRPr="00C81E93">
        <w:rPr>
          <w:rFonts w:ascii="Times New Roman" w:hAnsi="Times New Roman" w:cs="Times New Roman"/>
          <w:color w:val="000000" w:themeColor="text1"/>
          <w:sz w:val="24"/>
          <w:szCs w:val="24"/>
        </w:rPr>
        <w:t>.</w:t>
      </w:r>
    </w:p>
    <w:p w14:paraId="0C364750" w14:textId="246E22BB" w:rsidR="00351132" w:rsidRPr="00C81E93" w:rsidRDefault="00351132" w:rsidP="00351132">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Zhotovitel je povinen provést Dílo v souladu s veškerou dokumentací předanou mu Objednatelem.</w:t>
      </w:r>
    </w:p>
    <w:p w14:paraId="195A8F66" w14:textId="77777777" w:rsidR="00351132" w:rsidRPr="00C81E93" w:rsidRDefault="00351132" w:rsidP="00351132">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Zhotovitel je povinen Dílo provést s odbornou péčí tak, aby bylo vhodné k užití ke sjednanému účelu, a není-li tento účel vyjádřen, k účelu, k němuž se obdobné předměty obvykle užívají.</w:t>
      </w:r>
    </w:p>
    <w:p w14:paraId="423BEC89" w14:textId="756591F2" w:rsidR="00351132" w:rsidRPr="00C81E93" w:rsidRDefault="00351132" w:rsidP="00351132">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 xml:space="preserve">Zhotovitel je povinen po dokončení díla předat Objednateli veškerou dokumentaci a jiné podklady nezbytné k užívání Díla ke sjednanému účelu, a </w:t>
      </w:r>
      <w:r w:rsidRPr="00C81E93">
        <w:rPr>
          <w:rFonts w:ascii="Times New Roman" w:hAnsi="Times New Roman" w:cs="Times New Roman"/>
          <w:color w:val="000000" w:themeColor="text1"/>
          <w:sz w:val="24"/>
          <w:szCs w:val="24"/>
          <w:lang w:eastAsia="de-DE"/>
        </w:rPr>
        <w:lastRenderedPageBreak/>
        <w:t>není-li tento účel vyjádřen, k účelu, k němuž se obdobné předměty obvykle užívají.</w:t>
      </w:r>
    </w:p>
    <w:p w14:paraId="0FEE0B41" w14:textId="26053DF2" w:rsidR="00351132" w:rsidRPr="00C81E93" w:rsidRDefault="00351132" w:rsidP="00351132">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 xml:space="preserve">Zhotovitel </w:t>
      </w:r>
      <w:r w:rsidRPr="00C81E93">
        <w:rPr>
          <w:rFonts w:ascii="Times New Roman" w:hAnsi="Times New Roman" w:cs="Times New Roman"/>
          <w:color w:val="000000" w:themeColor="text1"/>
          <w:sz w:val="24"/>
          <w:szCs w:val="24"/>
        </w:rPr>
        <w:t>oznámí Objednateli termín předání a převzetí Díla předem v písemné formě. O předání a převzetí Díla sepíší Smluvní strany protokol o předání a převzetí Díla (dále jen „</w:t>
      </w:r>
      <w:r w:rsidRPr="00C81E93">
        <w:rPr>
          <w:rFonts w:ascii="Times New Roman" w:hAnsi="Times New Roman" w:cs="Times New Roman"/>
          <w:b/>
          <w:color w:val="000000" w:themeColor="text1"/>
          <w:sz w:val="24"/>
          <w:szCs w:val="24"/>
        </w:rPr>
        <w:t>Předávací protokol</w:t>
      </w:r>
      <w:r w:rsidRPr="00C81E93">
        <w:rPr>
          <w:rFonts w:ascii="Times New Roman" w:hAnsi="Times New Roman" w:cs="Times New Roman"/>
          <w:color w:val="000000" w:themeColor="text1"/>
          <w:sz w:val="24"/>
          <w:szCs w:val="24"/>
        </w:rPr>
        <w:t xml:space="preserve">“). </w:t>
      </w:r>
    </w:p>
    <w:p w14:paraId="3A327B07" w14:textId="7DBCA463" w:rsidR="00351132" w:rsidRPr="00C81E93" w:rsidRDefault="00351132" w:rsidP="00351132">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 xml:space="preserve">Objednatel je oprávněn odmítnout převzít Dílo, není-li dokončeno v souladu s touto Smlouvou, </w:t>
      </w:r>
      <w:r w:rsidR="0051070A" w:rsidRPr="00C81E93">
        <w:rPr>
          <w:rFonts w:ascii="Times New Roman" w:hAnsi="Times New Roman" w:cs="Times New Roman"/>
          <w:color w:val="000000" w:themeColor="text1"/>
          <w:sz w:val="24"/>
          <w:szCs w:val="24"/>
        </w:rPr>
        <w:t>rozpočtem</w:t>
      </w:r>
      <w:r w:rsidRPr="00C81E93">
        <w:rPr>
          <w:rFonts w:ascii="Times New Roman" w:hAnsi="Times New Roman" w:cs="Times New Roman"/>
          <w:color w:val="000000" w:themeColor="text1"/>
          <w:sz w:val="24"/>
          <w:szCs w:val="24"/>
        </w:rPr>
        <w:t xml:space="preserve"> nebo </w:t>
      </w:r>
      <w:r w:rsidRPr="00C81E93">
        <w:rPr>
          <w:rFonts w:ascii="Times New Roman" w:hAnsi="Times New Roman" w:cs="Times New Roman"/>
          <w:color w:val="000000" w:themeColor="text1"/>
          <w:sz w:val="24"/>
          <w:szCs w:val="24"/>
          <w:lang w:eastAsia="de-DE"/>
        </w:rPr>
        <w:t>dokumentací předanou Zhotoviteli Objednatelem. Objednatel v tomto případě uvede v Předávacím protokolu, že Dílo odmítá převzít</w:t>
      </w:r>
      <w:r w:rsidR="005553CD" w:rsidRPr="00C81E93">
        <w:rPr>
          <w:rFonts w:ascii="Times New Roman" w:hAnsi="Times New Roman" w:cs="Times New Roman"/>
          <w:color w:val="000000" w:themeColor="text1"/>
          <w:sz w:val="24"/>
          <w:szCs w:val="24"/>
          <w:lang w:eastAsia="de-DE"/>
        </w:rPr>
        <w:t xml:space="preserve"> a dále uvede důvody odmítnutí převzetí</w:t>
      </w:r>
      <w:r w:rsidRPr="00C81E93">
        <w:rPr>
          <w:rFonts w:ascii="Times New Roman" w:hAnsi="Times New Roman" w:cs="Times New Roman"/>
          <w:color w:val="000000" w:themeColor="text1"/>
          <w:sz w:val="24"/>
          <w:szCs w:val="24"/>
          <w:lang w:eastAsia="de-DE"/>
        </w:rPr>
        <w:t>.</w:t>
      </w:r>
    </w:p>
    <w:p w14:paraId="3DA6A125" w14:textId="72745F66" w:rsidR="00351132" w:rsidRPr="00C81E93" w:rsidRDefault="00351132" w:rsidP="00351132">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Převezme-li Objednatel Dílo s vadami či nedodělky, Smluvní strany v Předávacím protokolu uvedou povahu těchto vad či nedodělků, jakož i lhůtu k jejich odstranění a způsob, kterým mají být odstraněny. Po odstranění všech vad a nedodělků vystaví na žádost Zhotovitele Objednatel potvrzení o dokončení Díla (dále jen „</w:t>
      </w:r>
      <w:r w:rsidRPr="00C81E93">
        <w:rPr>
          <w:rFonts w:ascii="Times New Roman" w:hAnsi="Times New Roman" w:cs="Times New Roman"/>
          <w:b/>
          <w:color w:val="000000" w:themeColor="text1"/>
          <w:sz w:val="24"/>
          <w:szCs w:val="24"/>
        </w:rPr>
        <w:t>Potvrzení</w:t>
      </w:r>
      <w:r w:rsidRPr="00C81E93">
        <w:rPr>
          <w:rFonts w:ascii="Times New Roman" w:hAnsi="Times New Roman" w:cs="Times New Roman"/>
          <w:color w:val="000000" w:themeColor="text1"/>
          <w:sz w:val="24"/>
          <w:szCs w:val="24"/>
        </w:rPr>
        <w:t>“). Vystavením Potvrzení je Dílo provedeno.</w:t>
      </w:r>
    </w:p>
    <w:p w14:paraId="757CCCC7" w14:textId="5CC8B39A" w:rsidR="00513C83" w:rsidRPr="00C81E93" w:rsidRDefault="00513C83" w:rsidP="00513C83">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Smluvní strany sjednávají, že vlastnické právo k Dílu a ke všem věcem, které jsou do něj již zabudovány a mají po jeho dokončení být součástí nebo příslušenstvím Díla, drží po celou dobu provádění Díla Objednatel. Zhotovitel však nese po celou dobu provádění Díla až do okamžiku převzetí Díla Objednatelem nebezpečí škody na Díle nebo těchto věcech, ledaže taková škoda byla způsobena Objednatelem.</w:t>
      </w:r>
    </w:p>
    <w:p w14:paraId="7ABCE2D0" w14:textId="2D7B6A33" w:rsidR="00691981" w:rsidRPr="00C81E93" w:rsidRDefault="0051070A" w:rsidP="00691981">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Doba plnění</w:t>
      </w:r>
    </w:p>
    <w:p w14:paraId="6BE9E67A" w14:textId="6F6F3218" w:rsidR="0051070A" w:rsidRPr="00C81E93" w:rsidRDefault="0051070A" w:rsidP="0051070A">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Zhotovitel je povinen provést Dílo v době stanovené touto smlouvou nebo dle harmonogramu provádění Díla odsouhlaseném Smluvními stranami.</w:t>
      </w:r>
      <w:r w:rsidR="00AD326C" w:rsidRPr="00C81E93">
        <w:rPr>
          <w:rFonts w:ascii="Times New Roman" w:hAnsi="Times New Roman" w:cs="Times New Roman"/>
          <w:color w:val="FF0000"/>
          <w:sz w:val="24"/>
          <w:szCs w:val="24"/>
        </w:rPr>
        <w:t xml:space="preserve"> </w:t>
      </w:r>
      <w:r w:rsidR="00AD326C" w:rsidRPr="00C81E93">
        <w:rPr>
          <w:rFonts w:ascii="Times New Roman" w:hAnsi="Times New Roman" w:cs="Times New Roman"/>
          <w:color w:val="000000" w:themeColor="text1"/>
          <w:sz w:val="24"/>
          <w:szCs w:val="24"/>
        </w:rPr>
        <w:t xml:space="preserve">Doba provádění díla se prodlužuje o dobu zásahu vyšší moci či nařízení státní orgánů </w:t>
      </w:r>
      <w:r w:rsidR="006838B4" w:rsidRPr="00C81E93">
        <w:rPr>
          <w:rFonts w:ascii="Times New Roman" w:hAnsi="Times New Roman" w:cs="Times New Roman"/>
          <w:color w:val="000000" w:themeColor="text1"/>
          <w:sz w:val="24"/>
          <w:szCs w:val="24"/>
        </w:rPr>
        <w:t>pro které nelze dílo provádět.</w:t>
      </w:r>
    </w:p>
    <w:p w14:paraId="073BCD3C" w14:textId="6E546D98" w:rsidR="0051070A" w:rsidRPr="00C81E93" w:rsidRDefault="0051070A" w:rsidP="0051070A">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Zhotovitel je při provádění Díla povinen postupovat tak, aby byly splněny dílčí termíny plnění Díla.</w:t>
      </w:r>
    </w:p>
    <w:p w14:paraId="3FCE9F0B" w14:textId="4566DE01" w:rsidR="0051070A" w:rsidRPr="00C81E93" w:rsidRDefault="0051070A" w:rsidP="0051070A">
      <w:pPr>
        <w:numPr>
          <w:ilvl w:val="1"/>
          <w:numId w:val="3"/>
        </w:numPr>
        <w:tabs>
          <w:tab w:val="num" w:pos="426"/>
          <w:tab w:val="left" w:pos="8505"/>
        </w:tabs>
        <w:jc w:val="both"/>
        <w:rPr>
          <w:rFonts w:ascii="Times New Roman" w:hAnsi="Times New Roman" w:cs="Times New Roman"/>
          <w:b/>
          <w:i/>
          <w:iCs/>
          <w:sz w:val="24"/>
          <w:szCs w:val="24"/>
        </w:rPr>
      </w:pPr>
      <w:r w:rsidRPr="00C81E93">
        <w:rPr>
          <w:rFonts w:ascii="Times New Roman" w:hAnsi="Times New Roman" w:cs="Times New Roman"/>
          <w:color w:val="000000" w:themeColor="text1"/>
          <w:sz w:val="24"/>
          <w:szCs w:val="24"/>
        </w:rPr>
        <w:t>Objednatel předá Zhotoviteli staveniště nejpozději ke dni plánovaného zahájení provádění Díla</w:t>
      </w:r>
      <w:r w:rsidR="005553CD" w:rsidRPr="00C81E93">
        <w:rPr>
          <w:rFonts w:ascii="Times New Roman" w:hAnsi="Times New Roman" w:cs="Times New Roman"/>
          <w:b/>
          <w:caps/>
          <w:color w:val="000000" w:themeColor="text1"/>
          <w:sz w:val="24"/>
          <w:szCs w:val="24"/>
        </w:rPr>
        <w:t xml:space="preserve"> </w:t>
      </w:r>
      <w:r w:rsidR="00F25D74">
        <w:rPr>
          <w:rFonts w:ascii="Times New Roman" w:hAnsi="Times New Roman" w:cs="Times New Roman"/>
          <w:b/>
          <w:caps/>
          <w:color w:val="000000" w:themeColor="text1"/>
          <w:sz w:val="24"/>
          <w:szCs w:val="24"/>
        </w:rPr>
        <w:t>14.7.2025</w:t>
      </w:r>
      <w:r w:rsidRPr="00C81E93">
        <w:rPr>
          <w:rFonts w:ascii="Times New Roman" w:hAnsi="Times New Roman" w:cs="Times New Roman"/>
          <w:b/>
          <w:caps/>
          <w:color w:val="000000" w:themeColor="text1"/>
          <w:sz w:val="24"/>
          <w:szCs w:val="24"/>
        </w:rPr>
        <w:t>.</w:t>
      </w:r>
    </w:p>
    <w:p w14:paraId="127E416C" w14:textId="59F4B3EA" w:rsidR="0051070A" w:rsidRPr="00C81E93" w:rsidRDefault="0051070A" w:rsidP="0051070A">
      <w:pPr>
        <w:numPr>
          <w:ilvl w:val="1"/>
          <w:numId w:val="3"/>
        </w:numPr>
        <w:tabs>
          <w:tab w:val="num" w:pos="426"/>
          <w:tab w:val="left" w:pos="8505"/>
        </w:tabs>
        <w:jc w:val="both"/>
        <w:rPr>
          <w:rFonts w:ascii="Times New Roman" w:hAnsi="Times New Roman" w:cs="Times New Roman"/>
          <w:b/>
          <w:i/>
          <w:iCs/>
          <w:sz w:val="24"/>
          <w:szCs w:val="24"/>
        </w:rPr>
      </w:pPr>
      <w:r w:rsidRPr="00C81E93">
        <w:rPr>
          <w:rFonts w:ascii="Times New Roman" w:hAnsi="Times New Roman" w:cs="Times New Roman"/>
          <w:color w:val="000000" w:themeColor="text1"/>
          <w:sz w:val="24"/>
          <w:szCs w:val="24"/>
        </w:rPr>
        <w:t>Po dobu prodlení Objednatele se splněním povinnosti stanovené v předchozí větě tohoto odstavce Smlouvy neběží Zhotoviteli lhůta k provedení Díla a o tuto dobu se posouvá termín provedení Díla a dílčí termíny plnění Díla.</w:t>
      </w:r>
    </w:p>
    <w:p w14:paraId="7D9BCD9C" w14:textId="77777777" w:rsidR="000A42AF" w:rsidRPr="00C81E93" w:rsidRDefault="000A42AF" w:rsidP="000A42AF">
      <w:pPr>
        <w:tabs>
          <w:tab w:val="left" w:pos="8505"/>
        </w:tabs>
        <w:spacing w:after="0"/>
        <w:ind w:left="2340"/>
        <w:jc w:val="both"/>
        <w:rPr>
          <w:rFonts w:ascii="Times New Roman" w:hAnsi="Times New Roman" w:cs="Times New Roman"/>
          <w:color w:val="000000" w:themeColor="text1"/>
          <w:sz w:val="24"/>
          <w:szCs w:val="24"/>
          <w:lang w:eastAsia="de-DE"/>
        </w:rPr>
      </w:pPr>
    </w:p>
    <w:p w14:paraId="32D214D2" w14:textId="77777777" w:rsidR="0051070A" w:rsidRPr="00C81E93" w:rsidRDefault="0051070A" w:rsidP="0051070A">
      <w:pPr>
        <w:tabs>
          <w:tab w:val="left" w:pos="8505"/>
        </w:tabs>
        <w:spacing w:after="0"/>
        <w:ind w:left="2340"/>
        <w:jc w:val="both"/>
        <w:rPr>
          <w:rFonts w:ascii="Times New Roman" w:hAnsi="Times New Roman" w:cs="Times New Roman"/>
          <w:color w:val="000000" w:themeColor="text1"/>
          <w:sz w:val="24"/>
          <w:szCs w:val="24"/>
          <w:lang w:eastAsia="de-DE"/>
        </w:rPr>
      </w:pPr>
    </w:p>
    <w:p w14:paraId="5FD01BF5" w14:textId="7729BA4A" w:rsidR="0051070A" w:rsidRPr="00C81E93" w:rsidRDefault="0051070A" w:rsidP="0051070A">
      <w:pPr>
        <w:numPr>
          <w:ilvl w:val="1"/>
          <w:numId w:val="3"/>
        </w:numPr>
        <w:tabs>
          <w:tab w:val="num" w:pos="426"/>
          <w:tab w:val="left" w:pos="8505"/>
        </w:tabs>
        <w:jc w:val="both"/>
        <w:rPr>
          <w:rFonts w:ascii="Times New Roman" w:hAnsi="Times New Roman" w:cs="Times New Roman"/>
          <w:b/>
          <w:i/>
          <w:iCs/>
          <w:sz w:val="24"/>
          <w:szCs w:val="24"/>
        </w:rPr>
      </w:pPr>
      <w:r w:rsidRPr="00C81E93">
        <w:rPr>
          <w:rFonts w:ascii="Times New Roman" w:hAnsi="Times New Roman" w:cs="Times New Roman"/>
          <w:color w:val="000000" w:themeColor="text1"/>
          <w:sz w:val="24"/>
          <w:szCs w:val="24"/>
        </w:rPr>
        <w:t xml:space="preserve">Zhotovitel se zavazuje Dílo dokončit a předat Objednateli nejpozději do </w:t>
      </w:r>
      <w:r w:rsidR="00F25D74">
        <w:rPr>
          <w:rFonts w:ascii="Times New Roman" w:hAnsi="Times New Roman" w:cs="Times New Roman"/>
          <w:b/>
          <w:caps/>
          <w:color w:val="000000" w:themeColor="text1"/>
          <w:sz w:val="24"/>
          <w:szCs w:val="24"/>
        </w:rPr>
        <w:t>22.8.2025.</w:t>
      </w:r>
    </w:p>
    <w:p w14:paraId="64DA0E24" w14:textId="2DEB0DC1" w:rsidR="00AF7290" w:rsidRPr="00C81E93" w:rsidRDefault="00AF7290" w:rsidP="000A42AF">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 xml:space="preserve">Povinnosti </w:t>
      </w:r>
      <w:r w:rsidR="00E129D1" w:rsidRPr="00C81E93">
        <w:rPr>
          <w:rStyle w:val="Zdraznn"/>
          <w:rFonts w:ascii="Times New Roman" w:hAnsi="Times New Roman" w:cs="Times New Roman"/>
          <w:b/>
          <w:sz w:val="24"/>
          <w:szCs w:val="24"/>
        </w:rPr>
        <w:t xml:space="preserve">a práva </w:t>
      </w:r>
      <w:r w:rsidRPr="00C81E93">
        <w:rPr>
          <w:rStyle w:val="Zdraznn"/>
          <w:rFonts w:ascii="Times New Roman" w:hAnsi="Times New Roman" w:cs="Times New Roman"/>
          <w:b/>
          <w:sz w:val="24"/>
          <w:szCs w:val="24"/>
        </w:rPr>
        <w:t>zhotovitele</w:t>
      </w:r>
    </w:p>
    <w:p w14:paraId="0A42A052" w14:textId="5C9737DE" w:rsidR="000A42AF" w:rsidRPr="00C81E93" w:rsidRDefault="000A42AF" w:rsidP="00513C83">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Zhotovitel se zavazuje provést Dílo dle této Smlouvy, </w:t>
      </w:r>
      <w:r w:rsidR="00003F2E" w:rsidRPr="00C81E93">
        <w:rPr>
          <w:rFonts w:ascii="Times New Roman" w:hAnsi="Times New Roman" w:cs="Times New Roman"/>
          <w:color w:val="000000" w:themeColor="text1"/>
          <w:sz w:val="24"/>
          <w:szCs w:val="24"/>
        </w:rPr>
        <w:t>nabídky</w:t>
      </w:r>
      <w:r w:rsidRPr="00C81E93">
        <w:rPr>
          <w:rFonts w:ascii="Times New Roman" w:hAnsi="Times New Roman" w:cs="Times New Roman"/>
          <w:color w:val="000000" w:themeColor="text1"/>
          <w:sz w:val="24"/>
          <w:szCs w:val="24"/>
        </w:rPr>
        <w:t xml:space="preserve"> a veškeré další dokumentace předané Zhotoviteli Objednatelem.</w:t>
      </w:r>
    </w:p>
    <w:p w14:paraId="390D2941" w14:textId="77777777" w:rsidR="000A42AF" w:rsidRPr="00C81E93" w:rsidRDefault="000A42AF" w:rsidP="000A42AF">
      <w:pPr>
        <w:pStyle w:val="Odstavecseseznamem"/>
        <w:numPr>
          <w:ilvl w:val="1"/>
          <w:numId w:val="3"/>
        </w:numPr>
        <w:tabs>
          <w:tab w:val="num" w:pos="426"/>
          <w:tab w:val="left" w:pos="8505"/>
        </w:tabs>
        <w:spacing w:after="0" w:line="240" w:lineRule="auto"/>
        <w:contextualSpacing w:val="0"/>
        <w:jc w:val="both"/>
        <w:rPr>
          <w:rFonts w:ascii="Times New Roman" w:hAnsi="Times New Roman" w:cs="Times New Roman"/>
          <w:b/>
          <w:caps/>
          <w:color w:val="000000" w:themeColor="text1"/>
          <w:sz w:val="24"/>
          <w:szCs w:val="24"/>
          <w:lang w:eastAsia="de-DE"/>
        </w:rPr>
      </w:pPr>
      <w:r w:rsidRPr="00C81E93">
        <w:rPr>
          <w:rFonts w:ascii="Times New Roman" w:hAnsi="Times New Roman" w:cs="Times New Roman"/>
          <w:color w:val="000000" w:themeColor="text1"/>
          <w:sz w:val="24"/>
          <w:szCs w:val="24"/>
        </w:rPr>
        <w:t>Zhotovitel se dále zavazuje na svůj náklad a nebezpečí zajistit:</w:t>
      </w:r>
    </w:p>
    <w:p w14:paraId="49D62A41" w14:textId="77777777" w:rsidR="000A42AF" w:rsidRPr="00C81E93" w:rsidRDefault="000A42AF" w:rsidP="00513C83">
      <w:pPr>
        <w:numPr>
          <w:ilvl w:val="2"/>
          <w:numId w:val="3"/>
        </w:numPr>
        <w:tabs>
          <w:tab w:val="left" w:pos="8505"/>
        </w:tabs>
        <w:spacing w:after="0"/>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lastRenderedPageBreak/>
        <w:t>zajišťovat průběžně čistotu příjezdových tras ke staveništi a čistotu a pořádek na staveništi ve smyslu platných předpisů;</w:t>
      </w:r>
    </w:p>
    <w:p w14:paraId="381FCDFD" w14:textId="77777777" w:rsidR="000A42AF" w:rsidRPr="00C81E93" w:rsidRDefault="000A42AF" w:rsidP="00513C83">
      <w:pPr>
        <w:numPr>
          <w:ilvl w:val="2"/>
          <w:numId w:val="3"/>
        </w:numPr>
        <w:tabs>
          <w:tab w:val="left" w:pos="8505"/>
        </w:tabs>
        <w:spacing w:after="0"/>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provádět Dílo tak, aby nedošlo ke vzniku škod na okolních nemovitostech a movitostech, a aby byl minimalizován vliv stavební činnosti na životní prostředí, okolní objekty a okolí staveniště dle platných předpisů; a</w:t>
      </w:r>
    </w:p>
    <w:p w14:paraId="372E3C9A" w14:textId="124C2E3B" w:rsidR="000A42AF" w:rsidRPr="00C81E93" w:rsidRDefault="000A42AF" w:rsidP="00123823">
      <w:pPr>
        <w:numPr>
          <w:ilvl w:val="2"/>
          <w:numId w:val="3"/>
        </w:numPr>
        <w:tabs>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 xml:space="preserve">umožnit Objednateli zkontrolovat a písemně odsouhlasit provedení části Díla nebo konstrukcí, které budou zakrývány, a to před jejich zakrytím; Zhotovitel je povinen vyzvat Objednatele ke kontrole </w:t>
      </w:r>
      <w:r w:rsidR="00BD07C9" w:rsidRPr="00C81E93">
        <w:rPr>
          <w:rFonts w:ascii="Times New Roman" w:hAnsi="Times New Roman" w:cs="Times New Roman"/>
          <w:color w:val="000000" w:themeColor="text1"/>
          <w:sz w:val="24"/>
          <w:szCs w:val="24"/>
          <w:lang w:eastAsia="de-DE"/>
        </w:rPr>
        <w:t>dva</w:t>
      </w:r>
      <w:r w:rsidRPr="00C81E93">
        <w:rPr>
          <w:rFonts w:ascii="Times New Roman" w:hAnsi="Times New Roman" w:cs="Times New Roman"/>
          <w:color w:val="000000" w:themeColor="text1"/>
          <w:sz w:val="24"/>
          <w:szCs w:val="24"/>
          <w:lang w:eastAsia="de-DE"/>
        </w:rPr>
        <w:t xml:space="preserve"> dny</w:t>
      </w:r>
      <w:r w:rsidRPr="00C81E93">
        <w:rPr>
          <w:rFonts w:ascii="Times New Roman" w:hAnsi="Times New Roman" w:cs="Times New Roman"/>
          <w:color w:val="FF0000"/>
          <w:sz w:val="24"/>
          <w:szCs w:val="24"/>
          <w:lang w:eastAsia="de-DE"/>
        </w:rPr>
        <w:t xml:space="preserve"> </w:t>
      </w:r>
      <w:r w:rsidRPr="00C81E93">
        <w:rPr>
          <w:rFonts w:ascii="Times New Roman" w:hAnsi="Times New Roman" w:cs="Times New Roman"/>
          <w:color w:val="000000" w:themeColor="text1"/>
          <w:sz w:val="24"/>
          <w:szCs w:val="24"/>
          <w:lang w:eastAsia="de-DE"/>
        </w:rPr>
        <w:t>před tímto zakrytím v písemné formě. Nedostaví-li se Objednatel ke kontrole, ač byl řádně vyzván, je Zhotovitel oprávněn pokračovat v provádění Díla. Objednatel je oprávněn požadovat po Zhotoviteli následné odkrytí již zakrytých částí Díla nebo konstrukcí, na své náklady. Ukáže-li se však, že zakryté části Díla nebo konstrukce nebyly provedeny v souladu s touto Smlouvou</w:t>
      </w:r>
      <w:r w:rsidR="005F20A8" w:rsidRPr="00C81E93">
        <w:rPr>
          <w:rFonts w:ascii="Times New Roman" w:hAnsi="Times New Roman" w:cs="Times New Roman"/>
          <w:color w:val="000000" w:themeColor="text1"/>
          <w:sz w:val="24"/>
          <w:szCs w:val="24"/>
          <w:lang w:eastAsia="de-DE"/>
        </w:rPr>
        <w:t xml:space="preserve"> </w:t>
      </w:r>
      <w:r w:rsidRPr="00C81E93">
        <w:rPr>
          <w:rFonts w:ascii="Times New Roman" w:hAnsi="Times New Roman" w:cs="Times New Roman"/>
          <w:color w:val="000000" w:themeColor="text1"/>
          <w:sz w:val="24"/>
          <w:szCs w:val="24"/>
          <w:lang w:eastAsia="de-DE"/>
        </w:rPr>
        <w:t xml:space="preserve">a dalšími dokumenty, jež </w:t>
      </w:r>
      <w:r w:rsidR="005F20A8" w:rsidRPr="00C81E93">
        <w:rPr>
          <w:rFonts w:ascii="Times New Roman" w:hAnsi="Times New Roman" w:cs="Times New Roman"/>
          <w:color w:val="000000" w:themeColor="text1"/>
          <w:sz w:val="24"/>
          <w:szCs w:val="24"/>
          <w:lang w:eastAsia="de-DE"/>
        </w:rPr>
        <w:t>byly zhotoviteli předány</w:t>
      </w:r>
      <w:r w:rsidRPr="00C81E93">
        <w:rPr>
          <w:rFonts w:ascii="Times New Roman" w:hAnsi="Times New Roman" w:cs="Times New Roman"/>
          <w:color w:val="000000" w:themeColor="text1"/>
          <w:sz w:val="24"/>
          <w:szCs w:val="24"/>
          <w:lang w:eastAsia="de-DE"/>
        </w:rPr>
        <w:t xml:space="preserve">, náklady spojené s odkrytím hradí </w:t>
      </w:r>
      <w:r w:rsidR="005F20A8" w:rsidRPr="00C81E93">
        <w:rPr>
          <w:rFonts w:ascii="Times New Roman" w:hAnsi="Times New Roman" w:cs="Times New Roman"/>
          <w:color w:val="000000" w:themeColor="text1"/>
          <w:sz w:val="24"/>
          <w:szCs w:val="24"/>
          <w:lang w:eastAsia="de-DE"/>
        </w:rPr>
        <w:t>Zhotovitel</w:t>
      </w:r>
      <w:r w:rsidRPr="00C81E93">
        <w:rPr>
          <w:rFonts w:ascii="Times New Roman" w:hAnsi="Times New Roman" w:cs="Times New Roman"/>
          <w:color w:val="000000" w:themeColor="text1"/>
          <w:sz w:val="24"/>
          <w:szCs w:val="24"/>
          <w:lang w:eastAsia="de-DE"/>
        </w:rPr>
        <w:t>.</w:t>
      </w:r>
    </w:p>
    <w:p w14:paraId="03D7A3AF" w14:textId="77777777" w:rsidR="000A42AF" w:rsidRPr="00C81E93" w:rsidRDefault="000A42AF" w:rsidP="002D0CC4">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Zhotovitel je povinen provést vícepráce požadované a odsouhlasené Objednatelem vyvolané změnou způsobu provádění Díla na základě požadavku Objednatele, ledaže ke změně způsobu provádění Díla dojde v důsledku nesplnění povinnosti Zhotovitele upozornit Objednatele na chyby a jiné nedostatky podkladů předaných Objednatelem k provádění Díla; v takovém případě se nejedná o vícepráce a Zhotoviteli nevzniká právo na úhradu za tyto práce.</w:t>
      </w:r>
    </w:p>
    <w:p w14:paraId="02AF2BD9" w14:textId="169C47A1" w:rsidR="000A42AF" w:rsidRPr="00C81E93" w:rsidRDefault="000A42AF" w:rsidP="002D0CC4">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Zhotovitel je povinen akceptovat a realizovat všechny Objednatelem písemně uplatněné pokyny, připomínky a návrhy k provádění Díla za podmínky, že tyto pokyny, připomínky a návrhy nejsou v rozporu s právními předpisy, touto Smlouvou, </w:t>
      </w:r>
      <w:r w:rsidR="001924E1" w:rsidRPr="00C81E93">
        <w:rPr>
          <w:rFonts w:ascii="Times New Roman" w:hAnsi="Times New Roman" w:cs="Times New Roman"/>
          <w:color w:val="000000" w:themeColor="text1"/>
          <w:sz w:val="24"/>
          <w:szCs w:val="24"/>
        </w:rPr>
        <w:t>nabídkou</w:t>
      </w:r>
      <w:r w:rsidRPr="00C81E93">
        <w:rPr>
          <w:rFonts w:ascii="Times New Roman" w:hAnsi="Times New Roman" w:cs="Times New Roman"/>
          <w:color w:val="000000" w:themeColor="text1"/>
          <w:sz w:val="24"/>
          <w:szCs w:val="24"/>
        </w:rPr>
        <w:t xml:space="preserve"> nebo dalšími dokumenty, jež tvoří přílohu této Smlouvy</w:t>
      </w:r>
      <w:r w:rsidR="001924E1" w:rsidRPr="00C81E93">
        <w:rPr>
          <w:rFonts w:ascii="Times New Roman" w:hAnsi="Times New Roman" w:cs="Times New Roman"/>
          <w:color w:val="000000" w:themeColor="text1"/>
          <w:sz w:val="24"/>
          <w:szCs w:val="24"/>
        </w:rPr>
        <w:t xml:space="preserve"> nebo byly zhotoviteli předány</w:t>
      </w:r>
      <w:r w:rsidRPr="00C81E93">
        <w:rPr>
          <w:rFonts w:ascii="Times New Roman" w:hAnsi="Times New Roman" w:cs="Times New Roman"/>
          <w:color w:val="000000" w:themeColor="text1"/>
          <w:sz w:val="24"/>
          <w:szCs w:val="24"/>
        </w:rPr>
        <w:t>.</w:t>
      </w:r>
    </w:p>
    <w:p w14:paraId="324378B7" w14:textId="77777777" w:rsidR="000A42AF" w:rsidRPr="00C81E93" w:rsidRDefault="000A42AF" w:rsidP="002D0CC4">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Zhotovitel je povinen Objednateli poskytnout součinnost při řešení Objednatelových požadavků.</w:t>
      </w:r>
    </w:p>
    <w:p w14:paraId="617AC3F1" w14:textId="77777777" w:rsidR="000A42AF" w:rsidRPr="00C81E93" w:rsidRDefault="000A42AF" w:rsidP="002D0CC4">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Zhotovitel je povinen upozornit Objednatele bez zbytečného odkladu na nevhodnou povahu jeho pokynů nebo požadavků k provádění Díla. </w:t>
      </w:r>
    </w:p>
    <w:p w14:paraId="3DBBEEFC" w14:textId="77777777" w:rsidR="000A42AF" w:rsidRPr="00C81E93" w:rsidRDefault="000A42AF" w:rsidP="002D0CC4">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Zjistí-li Zhotovitel při provádění Díla dosud neznámé skutečnosti či okolnosti, které znemožňují nebo jsou schopny znemožnit provedení Díla dohodnutým nebo obvyklým způsobem, je povinen to písemně oznámit bez zbytečného odkladu Objednateli a navrhnout mu změnu plnění předmětu Díla a další postup s ohledem na zjištěné skutečnosti. Lhůta k provedení Díla se prodlužuje z těchto důvodů pouze v případě, že Zhotovitel prokáže, že vznik těchto skutečností nebo okolností nemohl předvídat před uzavřením této Smlouvy ani při vynaložení veškeré odborné péče, kterou na něm lze požadovat.</w:t>
      </w:r>
    </w:p>
    <w:p w14:paraId="6DCC0BBE" w14:textId="77777777" w:rsidR="000A42AF" w:rsidRPr="00C81E93" w:rsidRDefault="000A42AF" w:rsidP="002D0CC4">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Zhotovitel odpovídá za dodržování protipožárních a dalších předpisů a předpisů týkajících se ochrany zdraví a bezpečnosti práce na staveništi. </w:t>
      </w:r>
    </w:p>
    <w:p w14:paraId="47EB5BD4" w14:textId="77777777" w:rsidR="000A42AF" w:rsidRPr="00C81E93" w:rsidRDefault="000A42AF" w:rsidP="002D0CC4">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lastRenderedPageBreak/>
        <w:t xml:space="preserve">Zhotovitel je povinen udržovat v čistotě a pořádku staveniště, okolí staveniště a příjezdové cesty na staveniště, pokud je bude užívat. </w:t>
      </w:r>
    </w:p>
    <w:p w14:paraId="2B95D14C" w14:textId="5AF96024" w:rsidR="00E129D1" w:rsidRPr="00C81E93" w:rsidRDefault="00513C83" w:rsidP="00513C83">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Staveniště, BOZP</w:t>
      </w:r>
    </w:p>
    <w:p w14:paraId="3CC927BC" w14:textId="6FE057BB" w:rsidR="00513C83" w:rsidRPr="00C81E93" w:rsidRDefault="00513C83" w:rsidP="00513C83">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Objednatel je povinen předat Zhotoviteli staveniště ve stavu způsobilém k provádění Díla. Zhotovitel je oprávněn namítnout nezpůsobilost staveniště k provádění Díla nejpozději při jeho předání a převzetí od Objednatele. K pozdějším námitkám nezpůsobilosti staveniště k provádění Díla se nepřihlíží.</w:t>
      </w:r>
      <w:r w:rsidR="00AD326C" w:rsidRPr="00C81E93">
        <w:rPr>
          <w:rFonts w:ascii="Times New Roman" w:hAnsi="Times New Roman" w:cs="Times New Roman"/>
          <w:color w:val="000000" w:themeColor="text1"/>
          <w:sz w:val="24"/>
          <w:szCs w:val="24"/>
        </w:rPr>
        <w:t xml:space="preserve"> O předání a převzetí staveniště bude sepsán protokol podepsaný oběma stranami.</w:t>
      </w:r>
    </w:p>
    <w:p w14:paraId="0C06193D" w14:textId="77777777" w:rsidR="00513C83" w:rsidRPr="00C81E93" w:rsidRDefault="00513C83" w:rsidP="00513C83">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Objednatel umožní zaměstnancům Zhotovitele přístup na staveniště po celou dobu provádění Díla, jakož i jiným osobám, které se dle sdělení Zhotovitele nebo jeho zaměstnanců podílejí na provádění Díla. Za veškerou škodu či jinou újmu způsobenou těmito osobami odpovídá Zhotovitel.</w:t>
      </w:r>
    </w:p>
    <w:p w14:paraId="6102E6A4" w14:textId="3D9F7223" w:rsidR="00513C83" w:rsidRPr="00C81E93" w:rsidRDefault="00513C83" w:rsidP="00513C83">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 xml:space="preserve">Veškeré osoby pohybující se na staveništi jsou povinny dodržovat zásady BOZP. </w:t>
      </w:r>
    </w:p>
    <w:p w14:paraId="4757053C" w14:textId="0635BA82" w:rsidR="00513C83" w:rsidRPr="00C81E93" w:rsidRDefault="00513C83" w:rsidP="00513C83">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Zhotovitel je oprávněn umístit na staveništi své označení či logo, pokud se smluvní strany nedohodnou jinak.</w:t>
      </w:r>
    </w:p>
    <w:p w14:paraId="3773A381" w14:textId="0C92A4F6" w:rsidR="00513C83" w:rsidRPr="00C81E93" w:rsidRDefault="00513C83" w:rsidP="00D42DE4">
      <w:pPr>
        <w:numPr>
          <w:ilvl w:val="1"/>
          <w:numId w:val="3"/>
        </w:numPr>
        <w:tabs>
          <w:tab w:val="num" w:pos="426"/>
          <w:tab w:val="left" w:pos="8505"/>
        </w:tabs>
        <w:jc w:val="both"/>
        <w:rPr>
          <w:rFonts w:ascii="Times New Roman" w:hAnsi="Times New Roman" w:cs="Times New Roman"/>
          <w:b/>
          <w:i/>
          <w:iCs/>
          <w:sz w:val="24"/>
          <w:szCs w:val="24"/>
        </w:rPr>
      </w:pPr>
      <w:r w:rsidRPr="00C81E93">
        <w:rPr>
          <w:rFonts w:ascii="Times New Roman" w:hAnsi="Times New Roman" w:cs="Times New Roman"/>
          <w:color w:val="000000" w:themeColor="text1"/>
          <w:sz w:val="24"/>
          <w:szCs w:val="24"/>
        </w:rPr>
        <w:t>Zhotovitel je povinen po ukončení provádění Díla uvést staveniště do stavu, v jakém jej převzal s přihlédnutím k povaze provedeného Díla, zejména je povinen odstranit veškeré odpady a jiné movité věci, které nejsou ve vlastnictví Objednatele a které nemají být užívány společně s Dílem a zajistit úklid staveniště. V tomto stavu je Zhotovitel povinen předat staveniště Objednateli</w:t>
      </w:r>
      <w:r w:rsidR="00AD326C" w:rsidRPr="00C81E93">
        <w:rPr>
          <w:rFonts w:ascii="Times New Roman" w:hAnsi="Times New Roman" w:cs="Times New Roman"/>
          <w:color w:val="000000" w:themeColor="text1"/>
          <w:sz w:val="24"/>
          <w:szCs w:val="24"/>
        </w:rPr>
        <w:t>.</w:t>
      </w:r>
    </w:p>
    <w:p w14:paraId="7589BB48" w14:textId="77777777" w:rsidR="000A63CA" w:rsidRPr="000A63CA" w:rsidRDefault="00AD326C" w:rsidP="000A63CA">
      <w:pPr>
        <w:numPr>
          <w:ilvl w:val="1"/>
          <w:numId w:val="3"/>
        </w:numPr>
        <w:tabs>
          <w:tab w:val="num" w:pos="426"/>
          <w:tab w:val="left" w:pos="8505"/>
        </w:tabs>
        <w:jc w:val="both"/>
        <w:rPr>
          <w:rFonts w:ascii="Times New Roman" w:hAnsi="Times New Roman" w:cs="Times New Roman"/>
          <w:b/>
          <w:i/>
          <w:iCs/>
          <w:color w:val="FF0000"/>
          <w:sz w:val="24"/>
          <w:szCs w:val="24"/>
        </w:rPr>
      </w:pPr>
      <w:r w:rsidRPr="00C81E93">
        <w:rPr>
          <w:rFonts w:ascii="Times New Roman" w:hAnsi="Times New Roman" w:cs="Times New Roman"/>
          <w:color w:val="000000" w:themeColor="text1"/>
          <w:sz w:val="24"/>
          <w:szCs w:val="24"/>
        </w:rPr>
        <w:t>Objednatel je pro provádění díla povinen bezplatně poskytnout elektrickou energii a vodu.</w:t>
      </w:r>
    </w:p>
    <w:p w14:paraId="543413CD" w14:textId="32770117" w:rsidR="000A63CA" w:rsidRPr="000A63CA" w:rsidRDefault="000A63CA" w:rsidP="000A63CA">
      <w:pPr>
        <w:numPr>
          <w:ilvl w:val="1"/>
          <w:numId w:val="3"/>
        </w:numPr>
        <w:tabs>
          <w:tab w:val="num" w:pos="426"/>
          <w:tab w:val="left" w:pos="8505"/>
        </w:tabs>
        <w:jc w:val="both"/>
        <w:rPr>
          <w:rStyle w:val="Zdraznn"/>
          <w:rFonts w:ascii="Times New Roman" w:hAnsi="Times New Roman" w:cs="Times New Roman"/>
          <w:b/>
          <w:color w:val="FF0000"/>
          <w:sz w:val="24"/>
          <w:szCs w:val="24"/>
        </w:rPr>
      </w:pPr>
      <w:r>
        <w:rPr>
          <w:rFonts w:ascii="Times New Roman" w:hAnsi="Times New Roman" w:cs="Times New Roman"/>
          <w:color w:val="000000" w:themeColor="text1"/>
          <w:sz w:val="24"/>
          <w:szCs w:val="24"/>
        </w:rPr>
        <w:t>Zhotovitel je oprávněn umístit na staveniště kamerový systém se záznamem za účelem ochrany majetku obou smluvních stran. Zhotovitel je v takovém případě povinen dostatečně označit staveniště za účelem upozornění třetích osob. Objednatel se zřízením kamerového systému výslovně souhlasí.</w:t>
      </w:r>
    </w:p>
    <w:p w14:paraId="1681A44C" w14:textId="4F70E359" w:rsidR="00513C83" w:rsidRPr="00F25D74" w:rsidRDefault="00513C83" w:rsidP="00D42DE4">
      <w:pPr>
        <w:pStyle w:val="Odstavecseseznamem"/>
        <w:numPr>
          <w:ilvl w:val="0"/>
          <w:numId w:val="3"/>
        </w:numPr>
        <w:rPr>
          <w:rStyle w:val="Zdraznn"/>
          <w:rFonts w:ascii="Times New Roman" w:hAnsi="Times New Roman" w:cs="Times New Roman"/>
          <w:b/>
          <w:sz w:val="24"/>
          <w:szCs w:val="24"/>
        </w:rPr>
      </w:pPr>
      <w:r w:rsidRPr="00F25D74">
        <w:rPr>
          <w:rStyle w:val="Zdraznn"/>
          <w:rFonts w:ascii="Times New Roman" w:hAnsi="Times New Roman" w:cs="Times New Roman"/>
          <w:b/>
          <w:sz w:val="24"/>
          <w:szCs w:val="24"/>
        </w:rPr>
        <w:t>Stavební deník</w:t>
      </w:r>
    </w:p>
    <w:p w14:paraId="69DD5E26" w14:textId="77777777" w:rsidR="00D42DE4" w:rsidRPr="00C81E93" w:rsidRDefault="00D42DE4" w:rsidP="00D42DE4">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Zhotovitel je povinen řádně vést ode dne převzetí staveniště stavební deník, ve kterém bude uvádět veškeré údaje o průběhu provádění Díla, zejména popis provedené práce a použitých technologií, údaje o počtu osob přítomných na staveništi a atmosférických podmínkách na staveništi. Stavební deník bude veden denně a každý zápis musí být označen jménem, příjmením a podpisem osoby oprávněné provádět zápisy do stavebního deníku a datem, kdy byl zápis proveden. </w:t>
      </w:r>
    </w:p>
    <w:p w14:paraId="6C71C51F" w14:textId="77777777" w:rsidR="00D42DE4" w:rsidRPr="00C81E93" w:rsidRDefault="00D42DE4" w:rsidP="00D42DE4">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Stavební deník musí být přítomen na staveništi od okamžiku jeho předání Zhotoviteli do podpisu Předávacího protokolu.</w:t>
      </w:r>
    </w:p>
    <w:p w14:paraId="2DDE6426" w14:textId="22CC3380" w:rsidR="00D42DE4" w:rsidRPr="00C81E93" w:rsidRDefault="00D42DE4" w:rsidP="00D42DE4">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Zápisem do stavebního deníku nelze měnit podmínky sjednané v této Smlouvě, ledaže to tato Smlouva výslovně umožňuje.</w:t>
      </w:r>
    </w:p>
    <w:p w14:paraId="673DEF20" w14:textId="1E5352F5" w:rsidR="00C979B1" w:rsidRPr="00C81E93" w:rsidRDefault="00D42DE4" w:rsidP="00B578FD">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lastRenderedPageBreak/>
        <w:t>Do stavebního deníku je oprávněn činit zápisy pouze stavbyvedoucí, technický zástupce Objednatele a technický zástupce Zhotovitele.</w:t>
      </w:r>
      <w:r w:rsidR="000A63CA" w:rsidRPr="000A63CA">
        <w:t xml:space="preserve"> </w:t>
      </w:r>
      <w:r w:rsidR="000A63CA" w:rsidRPr="000A63CA">
        <w:rPr>
          <w:rFonts w:ascii="Times New Roman" w:hAnsi="Times New Roman" w:cs="Times New Roman"/>
          <w:color w:val="000000" w:themeColor="text1"/>
          <w:sz w:val="24"/>
          <w:szCs w:val="24"/>
        </w:rPr>
        <w:t>Nebude-li kterýkoliv ze zápisů druhou účastnickou stranou odmítnut, či nebude-li učiněna jiná poznámka či připomínka do 7 dnů od příslušného zápisu, má se za to, že účastnické strany s obsahem zápisu druhé účastnické strany souhlasí.</w:t>
      </w:r>
    </w:p>
    <w:p w14:paraId="7E165192" w14:textId="0EE072CB" w:rsidR="00513C83" w:rsidRPr="00C81E93" w:rsidRDefault="00513C83" w:rsidP="00513C83">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Kontrolní dny</w:t>
      </w:r>
    </w:p>
    <w:p w14:paraId="255230AE" w14:textId="25987735" w:rsidR="00D42DE4" w:rsidRPr="00C81E93" w:rsidRDefault="00D42DE4" w:rsidP="00D42DE4">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Objednatel kontroluje postup, způsob a kvalitu provádění Díla při pravidelně konaném, společném jednání pověřených zástupců Zhotovitele a Objednatele (dále jen „</w:t>
      </w:r>
      <w:r w:rsidRPr="00C81E93">
        <w:rPr>
          <w:rFonts w:ascii="Times New Roman" w:hAnsi="Times New Roman" w:cs="Times New Roman"/>
          <w:b/>
          <w:color w:val="000000" w:themeColor="text1"/>
          <w:sz w:val="24"/>
          <w:szCs w:val="24"/>
        </w:rPr>
        <w:t>Kontrolní den stavby</w:t>
      </w:r>
      <w:r w:rsidRPr="00C81E93">
        <w:rPr>
          <w:rFonts w:ascii="Times New Roman" w:hAnsi="Times New Roman" w:cs="Times New Roman"/>
          <w:color w:val="000000" w:themeColor="text1"/>
          <w:sz w:val="24"/>
          <w:szCs w:val="24"/>
        </w:rPr>
        <w:t>“), a to na staveništi v předem stanovených termínech odsouhlasených oběma Smluvními stranami. Kontrolní dny stavby se konají zpravidla jednou týdně.</w:t>
      </w:r>
    </w:p>
    <w:p w14:paraId="5D223CD4" w14:textId="77777777" w:rsidR="00D42DE4" w:rsidRPr="00C81E93" w:rsidRDefault="00D42DE4" w:rsidP="00D42DE4">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Každá ze Smluvních stran je oprávněna požádat o svolání Kontrolního dne stavby. Každá ze Smluvních stran se zavazuje, že vynaloží veškeré úsilí, které na ní lze spravedlivě požadovat, aby se Kontrolní den stavby konal v termínu navrženém druhou Smluvní stranou, nebo v nejbližším možném termínu vyhovujícím oběma Smluvním stranám.</w:t>
      </w:r>
    </w:p>
    <w:p w14:paraId="05848502" w14:textId="7F981458" w:rsidR="00D42DE4" w:rsidRPr="00C81E93" w:rsidRDefault="00D42DE4" w:rsidP="00D42DE4">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O záležitostech projednaných na Kontrolním dnu stavby se pořizuje zápis, v němž jsou zaznamenány všechny skutečnosti, o jejichž zaznamenání alespoň jedna ze Smluvních stran požádá. Zápis z Kontrolního dne stavby všechny zúčastněné strany podepíší. Nedílnou součástí zápisu z Kontrolního dne stavby je prezenční listina přítomných, jakož i další listiny příp. jiné doklady, předložené při jednání, pokud o to některá ze Smluvních stran požádá. Originál zápisu z Kontrolního dne stavby se uloží spolu se stavebním deníkem na staveništi. Každá ze Smluvních stran obdrží kopii zápisu z Kontrolního dne stavby, nejčastěji elektronickou poštou (e-mailem).</w:t>
      </w:r>
    </w:p>
    <w:p w14:paraId="53A09F8D" w14:textId="29708B6E" w:rsidR="00D42DE4" w:rsidRPr="00C81E93" w:rsidRDefault="00D42DE4" w:rsidP="00D42DE4">
      <w:pPr>
        <w:numPr>
          <w:ilvl w:val="1"/>
          <w:numId w:val="3"/>
        </w:numPr>
        <w:tabs>
          <w:tab w:val="num" w:pos="426"/>
          <w:tab w:val="left" w:pos="8505"/>
        </w:tabs>
        <w:jc w:val="both"/>
        <w:rPr>
          <w:rStyle w:val="Zdraznn"/>
          <w:rFonts w:ascii="Times New Roman" w:hAnsi="Times New Roman" w:cs="Times New Roman"/>
          <w:b/>
          <w:sz w:val="24"/>
          <w:szCs w:val="24"/>
        </w:rPr>
      </w:pPr>
      <w:r w:rsidRPr="00C81E93">
        <w:rPr>
          <w:rFonts w:ascii="Times New Roman" w:hAnsi="Times New Roman" w:cs="Times New Roman"/>
          <w:color w:val="000000" w:themeColor="text1"/>
          <w:sz w:val="24"/>
          <w:szCs w:val="24"/>
          <w:lang w:eastAsia="de-DE"/>
        </w:rPr>
        <w:t>Souhlasná prohlášení a jiné dohody učiněné v zápisech z Kontrolních dnů stavby nemohou měnit podmínky sjednané v této Smlouvě, ledaže to tato Smlouva výslovně umožňuje.</w:t>
      </w:r>
    </w:p>
    <w:p w14:paraId="3099022E" w14:textId="5428A95E" w:rsidR="00513C83" w:rsidRPr="00C81E93" w:rsidRDefault="00513C83" w:rsidP="00513C83">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Záruky</w:t>
      </w:r>
      <w:r w:rsidR="00D42DE4" w:rsidRPr="00C81E93">
        <w:rPr>
          <w:rStyle w:val="Zdraznn"/>
          <w:rFonts w:ascii="Times New Roman" w:hAnsi="Times New Roman" w:cs="Times New Roman"/>
          <w:b/>
          <w:sz w:val="24"/>
          <w:szCs w:val="24"/>
        </w:rPr>
        <w:t>, vady</w:t>
      </w:r>
    </w:p>
    <w:p w14:paraId="3DC5EDC2" w14:textId="43DD0D97" w:rsidR="00D42DE4" w:rsidRPr="00C81E93" w:rsidRDefault="00D42DE4" w:rsidP="00D42DE4">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 xml:space="preserve">Zhotovitel poskytuje záruku za jakost Díla po dobu </w:t>
      </w:r>
      <w:r w:rsidR="00F25D74">
        <w:rPr>
          <w:rFonts w:ascii="Times New Roman" w:hAnsi="Times New Roman" w:cs="Times New Roman"/>
          <w:b/>
          <w:caps/>
          <w:color w:val="000000" w:themeColor="text1"/>
          <w:sz w:val="24"/>
          <w:szCs w:val="24"/>
        </w:rPr>
        <w:t>48</w:t>
      </w:r>
      <w:r w:rsidRPr="00C81E93">
        <w:rPr>
          <w:rFonts w:ascii="Times New Roman" w:hAnsi="Times New Roman" w:cs="Times New Roman"/>
          <w:b/>
          <w:caps/>
          <w:color w:val="000000" w:themeColor="text1"/>
          <w:sz w:val="24"/>
          <w:szCs w:val="24"/>
        </w:rPr>
        <w:t xml:space="preserve"> </w:t>
      </w:r>
      <w:r w:rsidRPr="00C81E93">
        <w:rPr>
          <w:rFonts w:ascii="Times New Roman" w:hAnsi="Times New Roman" w:cs="Times New Roman"/>
          <w:color w:val="000000" w:themeColor="text1"/>
          <w:sz w:val="24"/>
          <w:szCs w:val="24"/>
          <w:lang w:eastAsia="de-DE"/>
        </w:rPr>
        <w:t xml:space="preserve">měsíců. </w:t>
      </w:r>
      <w:r w:rsidR="001F5B42" w:rsidRPr="00C81E93">
        <w:rPr>
          <w:rFonts w:ascii="Times New Roman" w:hAnsi="Times New Roman" w:cs="Times New Roman"/>
          <w:color w:val="000000" w:themeColor="text1"/>
          <w:sz w:val="24"/>
          <w:szCs w:val="24"/>
          <w:lang w:eastAsia="de-DE"/>
        </w:rPr>
        <w:t xml:space="preserve">Záruční doba poskytována dodavateli čí výrobci komponentů zařízení je stanovená tímto dodavatelem nebo výrobcem a může se lišit od sjednané doby záruky dle první věty tohoto odstavce.  </w:t>
      </w:r>
    </w:p>
    <w:p w14:paraId="6191B89F" w14:textId="0EF9ABA2" w:rsidR="00D42DE4" w:rsidRPr="00C81E93" w:rsidRDefault="00D42DE4" w:rsidP="00D42DE4">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Záruční doba počíná běžet od okamžiku provedení a převzetí Díla objednatelem na základě předávacího protokolu.</w:t>
      </w:r>
    </w:p>
    <w:p w14:paraId="63771ED2" w14:textId="5877E660" w:rsidR="00D42DE4" w:rsidRPr="00C81E93" w:rsidRDefault="00D42DE4" w:rsidP="001F5B42">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Objednateli vznikají při záruční vadě Díla práva z vadného plnění stanovená v občanském zákoníku a v této Smlouvě.</w:t>
      </w:r>
    </w:p>
    <w:p w14:paraId="7DB26BA0" w14:textId="40D7D967" w:rsidR="00D42DE4" w:rsidRPr="00C81E93" w:rsidRDefault="00D42DE4" w:rsidP="00D42DE4">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 xml:space="preserve">Dílo má vadu, jestliže není provedeno v souladu s touto Smlouvou nebo veškerou další dokumentací předanou Zhotoviteli Objednatelem. </w:t>
      </w:r>
    </w:p>
    <w:p w14:paraId="24741C82" w14:textId="13DF6F02" w:rsidR="00D42DE4" w:rsidRPr="00C81E93" w:rsidRDefault="00D42DE4" w:rsidP="00D42DE4">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 xml:space="preserve">Dílo má vadu, jestliže Zhotovitel nepředá Objednateli veškerou dokumentaci a další podklady nezbytné k užívání Díla ke sjednanému účelu, a není-li tento účel </w:t>
      </w:r>
      <w:r w:rsidRPr="00C81E93">
        <w:rPr>
          <w:rFonts w:ascii="Times New Roman" w:hAnsi="Times New Roman" w:cs="Times New Roman"/>
          <w:color w:val="000000" w:themeColor="text1"/>
          <w:sz w:val="24"/>
          <w:szCs w:val="24"/>
          <w:lang w:eastAsia="de-DE"/>
        </w:rPr>
        <w:lastRenderedPageBreak/>
        <w:t>vyjádřen, k účelu, k němuž se obdobné předměty obvykle užívají. Stejně tak je vadou Díla, vykazují-li dokumenty uvedené v předchozí větě chyby nebo jiné nedostatky.</w:t>
      </w:r>
    </w:p>
    <w:p w14:paraId="2972F14D" w14:textId="399FD457" w:rsidR="00BF2BBD" w:rsidRPr="00C81E93" w:rsidRDefault="00BF2BBD" w:rsidP="00BF2BBD">
      <w:pPr>
        <w:pStyle w:val="Odstavecseseznamem"/>
        <w:numPr>
          <w:ilvl w:val="0"/>
          <w:numId w:val="3"/>
        </w:numPr>
        <w:spacing w:before="240"/>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Komunikace smluvních stran a důvěrnost informací</w:t>
      </w:r>
    </w:p>
    <w:p w14:paraId="597F2572" w14:textId="14A7DBB4" w:rsidR="00BF2BBD" w:rsidRPr="00C81E93" w:rsidRDefault="00BF2BBD" w:rsidP="00BF2BBD">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Veškerá oznámení, žádosti nebo jiná sdělení podle této Smlouvy (není-li ve Smlouvě výslovně uvedeno jinak) budou učiněna písemně. Tato oznámení, žádosti nebo jiná sdělení budou považována za řádně učiněná, pokud budou doručena osobně, zaslána poštou, elektronicky nebo datovou schránkou Smluvní straně, vůči které mají nebo mohou být učiněna, a to na adresu uvedenou v záhlaví této Smlouvy nebo na jinou adresu oznámenou příslušnou osobou.</w:t>
      </w:r>
    </w:p>
    <w:p w14:paraId="7DCC5CF4" w14:textId="77777777" w:rsidR="00BF2BBD" w:rsidRPr="00C81E93" w:rsidRDefault="00BF2BBD" w:rsidP="00BF2BBD">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Každá ze Smluvních stran je povinna oznámit v písemné formě druhé Smluvní straně změnu jakýchkoli kontaktních údajů uvedených v předchozím odstavci této Smlouvy. Smluvní strana, která nesplní povinnost stanovenou v předchozí větě, nahradí veškerou škodu nebo jinou újmu vzniklou v důsledku nesplnění této povinnosti.</w:t>
      </w:r>
    </w:p>
    <w:p w14:paraId="6F739DB3" w14:textId="77777777" w:rsidR="00BF2BBD" w:rsidRPr="00C81E93" w:rsidRDefault="00BF2BBD" w:rsidP="00BF2BBD">
      <w:pPr>
        <w:numPr>
          <w:ilvl w:val="1"/>
          <w:numId w:val="3"/>
        </w:numPr>
        <w:tabs>
          <w:tab w:val="num" w:pos="426"/>
          <w:tab w:val="left" w:pos="8505"/>
        </w:tabs>
        <w:jc w:val="both"/>
        <w:rPr>
          <w:rFonts w:ascii="Times New Roman" w:hAnsi="Times New Roman" w:cs="Times New Roman"/>
          <w:b/>
          <w:bCs/>
          <w:caps/>
          <w:color w:val="000000" w:themeColor="text1"/>
          <w:sz w:val="24"/>
          <w:szCs w:val="24"/>
          <w:u w:val="single"/>
        </w:rPr>
      </w:pPr>
      <w:r w:rsidRPr="00C81E93">
        <w:rPr>
          <w:rFonts w:ascii="Times New Roman" w:hAnsi="Times New Roman" w:cs="Times New Roman"/>
          <w:color w:val="000000" w:themeColor="text1"/>
          <w:sz w:val="24"/>
          <w:szCs w:val="24"/>
        </w:rPr>
        <w:t xml:space="preserve">Každá Smluvní strana je povinna: </w:t>
      </w:r>
    </w:p>
    <w:p w14:paraId="4175C1EE" w14:textId="39392F07" w:rsidR="00BF2BBD" w:rsidRPr="00C81E93" w:rsidRDefault="00BF2BBD" w:rsidP="002D25F5">
      <w:pPr>
        <w:numPr>
          <w:ilvl w:val="2"/>
          <w:numId w:val="3"/>
        </w:numPr>
        <w:tabs>
          <w:tab w:val="left" w:pos="8505"/>
        </w:tabs>
        <w:spacing w:after="0"/>
        <w:jc w:val="both"/>
        <w:rPr>
          <w:rFonts w:ascii="Times New Roman" w:hAnsi="Times New Roman" w:cs="Times New Roman"/>
          <w:b/>
          <w:bCs/>
          <w:caps/>
          <w:color w:val="000000" w:themeColor="text1"/>
          <w:sz w:val="24"/>
          <w:szCs w:val="24"/>
          <w:u w:val="single"/>
        </w:rPr>
      </w:pPr>
      <w:r w:rsidRPr="00C81E93">
        <w:rPr>
          <w:rFonts w:ascii="Times New Roman" w:hAnsi="Times New Roman" w:cs="Times New Roman"/>
          <w:color w:val="000000" w:themeColor="text1"/>
          <w:sz w:val="24"/>
          <w:szCs w:val="24"/>
        </w:rPr>
        <w:t xml:space="preserve">nakládat s veškerými informacemi, které jsou obsahem této Smlouvy nebo které získala v souvislosti s jednáním o uzavření této Smlouvy, v souvislosti s uzavřením nebo v souvislosti s plněním této Smlouvy, a s informacemi týkajícími se druhé Smluvní strany nebo osob, jež s druhou Smluvní stranou tvoří koncern (ve smyslu ustanovení § 79 zákona č. 90/2012 Sb., o obchodních společnostech a družstvech (zákon o obchodních korporacích), jako s informacemi přísně důvěrnými, a </w:t>
      </w:r>
    </w:p>
    <w:p w14:paraId="5D9DA27F" w14:textId="77777777" w:rsidR="00BF2BBD" w:rsidRPr="00C81E93" w:rsidRDefault="00BF2BBD" w:rsidP="00123823">
      <w:pPr>
        <w:numPr>
          <w:ilvl w:val="2"/>
          <w:numId w:val="3"/>
        </w:numPr>
        <w:tabs>
          <w:tab w:val="left" w:pos="8505"/>
        </w:tabs>
        <w:jc w:val="both"/>
        <w:rPr>
          <w:rFonts w:ascii="Times New Roman" w:hAnsi="Times New Roman" w:cs="Times New Roman"/>
          <w:b/>
          <w:bCs/>
          <w:caps/>
          <w:color w:val="000000" w:themeColor="text1"/>
          <w:sz w:val="24"/>
          <w:szCs w:val="24"/>
          <w:u w:val="single"/>
        </w:rPr>
      </w:pPr>
      <w:r w:rsidRPr="00C81E93">
        <w:rPr>
          <w:rFonts w:ascii="Times New Roman" w:hAnsi="Times New Roman" w:cs="Times New Roman"/>
          <w:color w:val="000000" w:themeColor="text1"/>
          <w:sz w:val="24"/>
          <w:szCs w:val="24"/>
        </w:rPr>
        <w:t xml:space="preserve">bez předchozího písemného souhlasu druhé Smluvní strany tyto důvěrné informace nezveřejnit ani jinak nezpřístupnit žádné třetí osobě. </w:t>
      </w:r>
    </w:p>
    <w:p w14:paraId="036FD694" w14:textId="5977D796" w:rsidR="00BF2BBD" w:rsidRPr="00C81E93" w:rsidRDefault="00BF2BBD" w:rsidP="00BF2BBD">
      <w:pPr>
        <w:numPr>
          <w:ilvl w:val="1"/>
          <w:numId w:val="3"/>
        </w:numPr>
        <w:tabs>
          <w:tab w:val="num" w:pos="426"/>
          <w:tab w:val="left" w:pos="8505"/>
        </w:tabs>
        <w:jc w:val="both"/>
        <w:rPr>
          <w:rFonts w:ascii="Times New Roman" w:hAnsi="Times New Roman" w:cs="Times New Roman"/>
          <w:b/>
          <w:bCs/>
          <w:caps/>
          <w:color w:val="000000" w:themeColor="text1"/>
          <w:sz w:val="24"/>
          <w:szCs w:val="24"/>
          <w:u w:val="single"/>
        </w:rPr>
      </w:pPr>
      <w:bookmarkStart w:id="1" w:name="_Ref403046617"/>
      <w:r w:rsidRPr="00C81E93">
        <w:rPr>
          <w:rFonts w:ascii="Times New Roman" w:hAnsi="Times New Roman" w:cs="Times New Roman"/>
          <w:color w:val="000000" w:themeColor="text1"/>
          <w:sz w:val="24"/>
          <w:szCs w:val="24"/>
        </w:rPr>
        <w:t xml:space="preserve">Povinnost zachovávat důvěrnost informací podle ustanovení tohoto čl. smlouvy se nevztahuje v příslušném rozsahu na následující případy: </w:t>
      </w:r>
    </w:p>
    <w:p w14:paraId="7487A994" w14:textId="77777777" w:rsidR="00BF2BBD" w:rsidRPr="00C81E93" w:rsidRDefault="00BF2BBD" w:rsidP="002D25F5">
      <w:pPr>
        <w:numPr>
          <w:ilvl w:val="2"/>
          <w:numId w:val="3"/>
        </w:numPr>
        <w:tabs>
          <w:tab w:val="left" w:pos="8505"/>
        </w:tabs>
        <w:spacing w:after="0"/>
        <w:jc w:val="both"/>
        <w:rPr>
          <w:rFonts w:ascii="Times New Roman" w:hAnsi="Times New Roman" w:cs="Times New Roman"/>
          <w:b/>
          <w:bCs/>
          <w:caps/>
          <w:color w:val="000000" w:themeColor="text1"/>
          <w:sz w:val="24"/>
          <w:szCs w:val="24"/>
          <w:u w:val="single"/>
        </w:rPr>
      </w:pPr>
      <w:r w:rsidRPr="00C81E93">
        <w:rPr>
          <w:rFonts w:ascii="Times New Roman" w:hAnsi="Times New Roman" w:cs="Times New Roman"/>
          <w:color w:val="000000" w:themeColor="text1"/>
          <w:sz w:val="24"/>
          <w:szCs w:val="24"/>
        </w:rPr>
        <w:t xml:space="preserve">sdělení důvěrných informací je vyžadováno soudem, právními předpisy, rozhodnutím orgánu státní správy nebo regulačním orgánem nebo orgánem dohledu v souladu se zákonem a na základě zákona; </w:t>
      </w:r>
    </w:p>
    <w:p w14:paraId="13818D5A" w14:textId="77777777" w:rsidR="00BF2BBD" w:rsidRPr="00C81E93" w:rsidRDefault="00BF2BBD" w:rsidP="002D25F5">
      <w:pPr>
        <w:numPr>
          <w:ilvl w:val="2"/>
          <w:numId w:val="3"/>
        </w:numPr>
        <w:tabs>
          <w:tab w:val="left" w:pos="8505"/>
        </w:tabs>
        <w:spacing w:after="0"/>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důvěrné informace byly Smluvní stranou získány ze zdroje nesouvisejícího s druhou Smluvní stranou, pokud tento zdroj není podle nejlepšího vědomí Smluvní strany, která příslušné informace obdržela, povinen zachovávat důvěrnost takových informací;</w:t>
      </w:r>
    </w:p>
    <w:p w14:paraId="6C186F76" w14:textId="77777777" w:rsidR="00BF2BBD" w:rsidRPr="00C81E93" w:rsidRDefault="00BF2BBD" w:rsidP="002D25F5">
      <w:pPr>
        <w:numPr>
          <w:ilvl w:val="2"/>
          <w:numId w:val="3"/>
        </w:numPr>
        <w:tabs>
          <w:tab w:val="left" w:pos="8505"/>
        </w:tabs>
        <w:spacing w:after="0"/>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důvěrné informace se staly veřejně dostupnými jinak než v důsledku jejich zpřístupnění v rozporu s touto Smlouvou; </w:t>
      </w:r>
    </w:p>
    <w:p w14:paraId="72C20117" w14:textId="77777777" w:rsidR="00BF2BBD" w:rsidRPr="00C81E93" w:rsidRDefault="00BF2BBD" w:rsidP="002D25F5">
      <w:pPr>
        <w:numPr>
          <w:ilvl w:val="2"/>
          <w:numId w:val="3"/>
        </w:numPr>
        <w:tabs>
          <w:tab w:val="left" w:pos="8505"/>
        </w:tabs>
        <w:spacing w:after="0"/>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důvěrné informace měla Smluvní strana k dispozici ještě před jejich zpřístupněním druhou Smluvní stranou; nebo </w:t>
      </w:r>
    </w:p>
    <w:p w14:paraId="3D935B63" w14:textId="7EF0A2A8" w:rsidR="00BF2BBD" w:rsidRPr="00C81E93" w:rsidRDefault="00BF2BBD" w:rsidP="00123823">
      <w:pPr>
        <w:numPr>
          <w:ilvl w:val="2"/>
          <w:numId w:val="3"/>
        </w:numPr>
        <w:tabs>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sdělení důvěrných informací v nezbytném rozsahu odborným poradcům, zaměstnancům či zástupcům Smluvní strany za účelem jednání o uzavření nebo plnění této Smlouvy za podmínky, že takoví </w:t>
      </w:r>
      <w:r w:rsidRPr="00C81E93">
        <w:rPr>
          <w:rFonts w:ascii="Times New Roman" w:hAnsi="Times New Roman" w:cs="Times New Roman"/>
          <w:color w:val="000000" w:themeColor="text1"/>
          <w:sz w:val="24"/>
          <w:szCs w:val="24"/>
        </w:rPr>
        <w:lastRenderedPageBreak/>
        <w:t>příjemci důvěrných informací jsou vázáni povinností zachovávat důvěrnost informací</w:t>
      </w:r>
      <w:r w:rsidR="009E679E" w:rsidRPr="00C81E93">
        <w:rPr>
          <w:rFonts w:ascii="Times New Roman" w:hAnsi="Times New Roman" w:cs="Times New Roman"/>
          <w:color w:val="000000" w:themeColor="text1"/>
          <w:sz w:val="24"/>
          <w:szCs w:val="24"/>
        </w:rPr>
        <w:t>.</w:t>
      </w:r>
      <w:bookmarkEnd w:id="1"/>
    </w:p>
    <w:p w14:paraId="5925BA3C" w14:textId="77777777" w:rsidR="00BF2BBD" w:rsidRPr="00C81E93" w:rsidRDefault="00BF2BBD" w:rsidP="00BF2BBD">
      <w:pPr>
        <w:numPr>
          <w:ilvl w:val="1"/>
          <w:numId w:val="3"/>
        </w:numPr>
        <w:tabs>
          <w:tab w:val="num" w:pos="426"/>
          <w:tab w:val="left" w:pos="8505"/>
        </w:tabs>
        <w:jc w:val="both"/>
        <w:rPr>
          <w:rFonts w:ascii="Times New Roman" w:hAnsi="Times New Roman" w:cs="Times New Roman"/>
          <w:b/>
          <w:bCs/>
          <w:caps/>
          <w:color w:val="000000" w:themeColor="text1"/>
          <w:sz w:val="24"/>
          <w:szCs w:val="24"/>
          <w:u w:val="single"/>
        </w:rPr>
      </w:pPr>
      <w:r w:rsidRPr="00C81E93">
        <w:rPr>
          <w:rFonts w:ascii="Times New Roman" w:hAnsi="Times New Roman" w:cs="Times New Roman"/>
          <w:color w:val="000000" w:themeColor="text1"/>
          <w:sz w:val="24"/>
          <w:szCs w:val="24"/>
        </w:rPr>
        <w:t>V případě, kdy Smluvní strana přistoupí ke sdělení důvěrných informací ve smyslu bodu (i) předchozího odstavce této Smlouvy, je taková Smluvní strana povinna druhou Smluvní stranu o sdělení důvěrných informací bezodkladně informovat.</w:t>
      </w:r>
    </w:p>
    <w:p w14:paraId="6AAC1186" w14:textId="667A8FD8" w:rsidR="00513C83" w:rsidRPr="00C81E93" w:rsidRDefault="002D0CC4" w:rsidP="00513C83">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Ukončení smlouvy</w:t>
      </w:r>
    </w:p>
    <w:p w14:paraId="7A7772CF" w14:textId="77777777" w:rsidR="00BF2BBD" w:rsidRPr="00C81E93" w:rsidRDefault="00BF2BBD" w:rsidP="00BF2BBD">
      <w:pPr>
        <w:numPr>
          <w:ilvl w:val="1"/>
          <w:numId w:val="3"/>
        </w:numPr>
        <w:tabs>
          <w:tab w:val="num" w:pos="426"/>
          <w:tab w:val="left" w:pos="8505"/>
        </w:tabs>
        <w:jc w:val="both"/>
        <w:rPr>
          <w:rFonts w:ascii="Times New Roman" w:hAnsi="Times New Roman" w:cs="Times New Roman"/>
          <w:color w:val="000000" w:themeColor="text1"/>
          <w:sz w:val="24"/>
          <w:szCs w:val="24"/>
        </w:rPr>
      </w:pPr>
      <w:bookmarkStart w:id="2" w:name="_Ref403123233"/>
      <w:r w:rsidRPr="00C81E93">
        <w:rPr>
          <w:rFonts w:ascii="Times New Roman" w:hAnsi="Times New Roman" w:cs="Times New Roman"/>
          <w:color w:val="000000" w:themeColor="text1"/>
          <w:sz w:val="24"/>
          <w:szCs w:val="24"/>
        </w:rPr>
        <w:t>Objednatel je oprávněn odstoupit od Smlouvy z důvodů stanovených obecně závaznými právními předpisy, zejména v případě podstatného porušení smluvních povinností ze strany Zhotovitele. Za podstatné porušení smluvních povinností se v tomto případě považuje zejména:</w:t>
      </w:r>
      <w:bookmarkEnd w:id="2"/>
    </w:p>
    <w:p w14:paraId="537C6715" w14:textId="65721EFC" w:rsidR="00BF2BBD" w:rsidRPr="00C81E93" w:rsidRDefault="00BF2BBD" w:rsidP="002D25F5">
      <w:pPr>
        <w:numPr>
          <w:ilvl w:val="2"/>
          <w:numId w:val="3"/>
        </w:numPr>
        <w:tabs>
          <w:tab w:val="left" w:pos="8505"/>
        </w:tabs>
        <w:spacing w:after="0"/>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prodlení s prováděním Díla dle dílčích termínů stanovených v</w:t>
      </w:r>
      <w:r w:rsidR="002D25F5" w:rsidRPr="00C81E93">
        <w:rPr>
          <w:rFonts w:ascii="Times New Roman" w:hAnsi="Times New Roman" w:cs="Times New Roman"/>
          <w:color w:val="000000" w:themeColor="text1"/>
          <w:sz w:val="24"/>
          <w:szCs w:val="24"/>
        </w:rPr>
        <w:t> čl. 8 této smlouvy</w:t>
      </w:r>
      <w:r w:rsidRPr="00C81E93">
        <w:rPr>
          <w:rFonts w:ascii="Times New Roman" w:hAnsi="Times New Roman" w:cs="Times New Roman"/>
          <w:color w:val="000000" w:themeColor="text1"/>
          <w:sz w:val="24"/>
          <w:szCs w:val="24"/>
        </w:rPr>
        <w:t xml:space="preserve"> nebo v harmonogramu provádění Díla odsouhlaseném Smluvními stranami o více než </w:t>
      </w:r>
      <w:r w:rsidR="00F25D74">
        <w:rPr>
          <w:rFonts w:ascii="Times New Roman" w:hAnsi="Times New Roman" w:cs="Times New Roman"/>
          <w:b/>
          <w:caps/>
          <w:color w:val="000000" w:themeColor="text1"/>
          <w:sz w:val="24"/>
          <w:szCs w:val="24"/>
        </w:rPr>
        <w:t>14</w:t>
      </w:r>
      <w:r w:rsidR="00FD1C2B" w:rsidRPr="00C81E93">
        <w:rPr>
          <w:rFonts w:ascii="Times New Roman" w:hAnsi="Times New Roman" w:cs="Times New Roman"/>
          <w:b/>
          <w:caps/>
          <w:color w:val="000000" w:themeColor="text1"/>
          <w:sz w:val="24"/>
          <w:szCs w:val="24"/>
        </w:rPr>
        <w:t xml:space="preserve"> </w:t>
      </w:r>
      <w:r w:rsidRPr="00C81E93">
        <w:rPr>
          <w:rFonts w:ascii="Times New Roman" w:hAnsi="Times New Roman" w:cs="Times New Roman"/>
          <w:color w:val="000000" w:themeColor="text1"/>
          <w:sz w:val="24"/>
          <w:szCs w:val="24"/>
        </w:rPr>
        <w:t>dnů z důvodů na straně Zhotovitele;</w:t>
      </w:r>
    </w:p>
    <w:p w14:paraId="668B8271" w14:textId="37ED6DBD" w:rsidR="00BF2BBD" w:rsidRPr="00C81E93" w:rsidRDefault="00BF2BBD" w:rsidP="002D25F5">
      <w:pPr>
        <w:numPr>
          <w:ilvl w:val="2"/>
          <w:numId w:val="3"/>
        </w:numPr>
        <w:tabs>
          <w:tab w:val="left" w:pos="8505"/>
        </w:tabs>
        <w:spacing w:after="0"/>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prodlení s provedením Díla v termínu stanoveném </w:t>
      </w:r>
      <w:r w:rsidR="002D25F5" w:rsidRPr="00C81E93">
        <w:rPr>
          <w:rFonts w:ascii="Times New Roman" w:hAnsi="Times New Roman" w:cs="Times New Roman"/>
          <w:color w:val="000000" w:themeColor="text1"/>
          <w:sz w:val="24"/>
          <w:szCs w:val="24"/>
        </w:rPr>
        <w:t xml:space="preserve">v čl. 8 této smlouvy </w:t>
      </w:r>
      <w:r w:rsidRPr="00C81E93">
        <w:rPr>
          <w:rFonts w:ascii="Times New Roman" w:hAnsi="Times New Roman" w:cs="Times New Roman"/>
          <w:color w:val="000000" w:themeColor="text1"/>
          <w:sz w:val="24"/>
          <w:szCs w:val="24"/>
        </w:rPr>
        <w:t xml:space="preserve">nebo v podrobném harmonogramu provádění Díla odsouhlaseném Smluvními stranami o více než </w:t>
      </w:r>
      <w:r w:rsidR="00F25D74">
        <w:rPr>
          <w:rFonts w:ascii="Times New Roman" w:hAnsi="Times New Roman" w:cs="Times New Roman"/>
          <w:b/>
          <w:caps/>
          <w:color w:val="000000" w:themeColor="text1"/>
          <w:sz w:val="24"/>
          <w:szCs w:val="24"/>
        </w:rPr>
        <w:t>14</w:t>
      </w:r>
      <w:r w:rsidR="00FD1C2B" w:rsidRPr="00C81E93">
        <w:rPr>
          <w:rFonts w:ascii="Times New Roman" w:hAnsi="Times New Roman" w:cs="Times New Roman"/>
          <w:b/>
          <w:caps/>
          <w:color w:val="000000" w:themeColor="text1"/>
          <w:sz w:val="24"/>
          <w:szCs w:val="24"/>
        </w:rPr>
        <w:t xml:space="preserve"> </w:t>
      </w:r>
      <w:r w:rsidRPr="00C81E93">
        <w:rPr>
          <w:rFonts w:ascii="Times New Roman" w:hAnsi="Times New Roman" w:cs="Times New Roman"/>
          <w:color w:val="000000" w:themeColor="text1"/>
          <w:sz w:val="24"/>
          <w:szCs w:val="24"/>
        </w:rPr>
        <w:t xml:space="preserve">dnů z důvodů na straně Zhotovitele; </w:t>
      </w:r>
    </w:p>
    <w:p w14:paraId="111825E2" w14:textId="17117850" w:rsidR="00BF2BBD" w:rsidRPr="00C81E93" w:rsidRDefault="00BF2BBD" w:rsidP="002D25F5">
      <w:pPr>
        <w:numPr>
          <w:ilvl w:val="2"/>
          <w:numId w:val="3"/>
        </w:numPr>
        <w:tabs>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opakované porušení (tj. alespoň ve dvou případech) povinností Zhotovitele vyplývajících z této Smlouvy</w:t>
      </w:r>
      <w:r w:rsidR="002D25F5" w:rsidRPr="00C81E93">
        <w:rPr>
          <w:rFonts w:ascii="Times New Roman" w:hAnsi="Times New Roman" w:cs="Times New Roman"/>
          <w:color w:val="000000" w:themeColor="text1"/>
          <w:sz w:val="24"/>
          <w:szCs w:val="24"/>
        </w:rPr>
        <w:t xml:space="preserve"> ne</w:t>
      </w:r>
      <w:r w:rsidRPr="00C81E93">
        <w:rPr>
          <w:rFonts w:ascii="Times New Roman" w:hAnsi="Times New Roman" w:cs="Times New Roman"/>
          <w:color w:val="000000" w:themeColor="text1"/>
          <w:sz w:val="24"/>
          <w:szCs w:val="24"/>
        </w:rPr>
        <w:t>bo platných právních předpisů.</w:t>
      </w:r>
    </w:p>
    <w:p w14:paraId="66721A1A" w14:textId="72461C45" w:rsidR="00BF2BBD" w:rsidRPr="00C81E93" w:rsidRDefault="00BF2BBD" w:rsidP="002D25F5">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Zhotovitel je oprávněn odstoupit od Smlouvy v případě podstatného porušení smluvních povinností ze strany Objednatele. Za podstatné porušení smluvních povinností Objednatele se v tomto případě považuje prodlení s úhradou peněžité částky oprávněně účtované Zhotovitelem po dobu delší než </w:t>
      </w:r>
      <w:r w:rsidR="00FB5CF3" w:rsidRPr="0046758E">
        <w:rPr>
          <w:rFonts w:ascii="Times New Roman" w:hAnsi="Times New Roman" w:cs="Times New Roman"/>
          <w:b/>
          <w:caps/>
          <w:color w:val="000000" w:themeColor="text1"/>
          <w:sz w:val="24"/>
          <w:szCs w:val="24"/>
        </w:rPr>
        <w:fldChar w:fldCharType="begin">
          <w:ffData>
            <w:name w:val=""/>
            <w:enabled/>
            <w:calcOnExit w:val="0"/>
            <w:textInput>
              <w:type w:val="number"/>
            </w:textInput>
          </w:ffData>
        </w:fldChar>
      </w:r>
      <w:r w:rsidR="00FB5CF3" w:rsidRPr="0046758E">
        <w:rPr>
          <w:rFonts w:ascii="Times New Roman" w:hAnsi="Times New Roman" w:cs="Times New Roman"/>
          <w:b/>
          <w:caps/>
          <w:color w:val="000000" w:themeColor="text1"/>
          <w:sz w:val="24"/>
          <w:szCs w:val="24"/>
        </w:rPr>
        <w:instrText xml:space="preserve"> FORMTEXT </w:instrText>
      </w:r>
      <w:r w:rsidR="00FB5CF3" w:rsidRPr="0046758E">
        <w:rPr>
          <w:rFonts w:ascii="Times New Roman" w:hAnsi="Times New Roman" w:cs="Times New Roman"/>
          <w:b/>
          <w:caps/>
          <w:color w:val="000000" w:themeColor="text1"/>
          <w:sz w:val="24"/>
          <w:szCs w:val="24"/>
        </w:rPr>
      </w:r>
      <w:r w:rsidR="00FB5CF3" w:rsidRPr="0046758E">
        <w:rPr>
          <w:rFonts w:ascii="Times New Roman" w:hAnsi="Times New Roman" w:cs="Times New Roman"/>
          <w:b/>
          <w:caps/>
          <w:color w:val="000000" w:themeColor="text1"/>
          <w:sz w:val="24"/>
          <w:szCs w:val="24"/>
        </w:rPr>
        <w:fldChar w:fldCharType="separate"/>
      </w:r>
      <w:r w:rsidR="00FB5CF3" w:rsidRPr="0046758E">
        <w:rPr>
          <w:rFonts w:ascii="Times New Roman" w:hAnsi="Times New Roman" w:cs="Times New Roman"/>
          <w:b/>
          <w:caps/>
          <w:noProof/>
          <w:color w:val="000000" w:themeColor="text1"/>
          <w:sz w:val="24"/>
          <w:szCs w:val="24"/>
        </w:rPr>
        <w:t> </w:t>
      </w:r>
      <w:r w:rsidR="00BD07C9" w:rsidRPr="0046758E">
        <w:rPr>
          <w:rFonts w:ascii="Times New Roman" w:hAnsi="Times New Roman" w:cs="Times New Roman"/>
          <w:b/>
          <w:caps/>
          <w:noProof/>
          <w:color w:val="000000" w:themeColor="text1"/>
          <w:sz w:val="24"/>
          <w:szCs w:val="24"/>
        </w:rPr>
        <w:t>14</w:t>
      </w:r>
      <w:r w:rsidR="00FB5CF3" w:rsidRPr="0046758E">
        <w:rPr>
          <w:rFonts w:ascii="Times New Roman" w:hAnsi="Times New Roman" w:cs="Times New Roman"/>
          <w:b/>
          <w:caps/>
          <w:noProof/>
          <w:color w:val="000000" w:themeColor="text1"/>
          <w:sz w:val="24"/>
          <w:szCs w:val="24"/>
        </w:rPr>
        <w:t> </w:t>
      </w:r>
      <w:r w:rsidR="00FB5CF3" w:rsidRPr="0046758E">
        <w:rPr>
          <w:rFonts w:ascii="Times New Roman" w:hAnsi="Times New Roman" w:cs="Times New Roman"/>
          <w:b/>
          <w:caps/>
          <w:noProof/>
          <w:color w:val="000000" w:themeColor="text1"/>
          <w:sz w:val="24"/>
          <w:szCs w:val="24"/>
        </w:rPr>
        <w:t> </w:t>
      </w:r>
      <w:r w:rsidR="00FB5CF3" w:rsidRPr="0046758E">
        <w:rPr>
          <w:rFonts w:ascii="Times New Roman" w:hAnsi="Times New Roman" w:cs="Times New Roman"/>
          <w:b/>
          <w:caps/>
          <w:noProof/>
          <w:color w:val="000000" w:themeColor="text1"/>
          <w:sz w:val="24"/>
          <w:szCs w:val="24"/>
        </w:rPr>
        <w:t> </w:t>
      </w:r>
      <w:r w:rsidR="00FB5CF3" w:rsidRPr="0046758E">
        <w:rPr>
          <w:rFonts w:ascii="Times New Roman" w:hAnsi="Times New Roman" w:cs="Times New Roman"/>
          <w:b/>
          <w:caps/>
          <w:color w:val="000000" w:themeColor="text1"/>
          <w:sz w:val="24"/>
          <w:szCs w:val="24"/>
        </w:rPr>
        <w:fldChar w:fldCharType="end"/>
      </w:r>
      <w:r w:rsidR="002D25F5" w:rsidRPr="00C81E93">
        <w:rPr>
          <w:rFonts w:ascii="Times New Roman" w:hAnsi="Times New Roman" w:cs="Times New Roman"/>
          <w:b/>
          <w:caps/>
          <w:color w:val="000000" w:themeColor="text1"/>
          <w:sz w:val="24"/>
          <w:szCs w:val="24"/>
        </w:rPr>
        <w:t xml:space="preserve"> </w:t>
      </w:r>
      <w:r w:rsidRPr="00C81E93">
        <w:rPr>
          <w:rFonts w:ascii="Times New Roman" w:hAnsi="Times New Roman" w:cs="Times New Roman"/>
          <w:color w:val="000000" w:themeColor="text1"/>
          <w:sz w:val="24"/>
          <w:szCs w:val="24"/>
        </w:rPr>
        <w:t>dnů ode dne splatnosti příslušné pohledávky.</w:t>
      </w:r>
    </w:p>
    <w:p w14:paraId="4B8C8312" w14:textId="307CD760" w:rsidR="006838B4" w:rsidRPr="00C81E93" w:rsidRDefault="006838B4" w:rsidP="002D25F5">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Zhotovitel je oprávněný odstoupit od Smlouvy z důvodu nepředání staveniště objednatelem řádně a včas.</w:t>
      </w:r>
    </w:p>
    <w:p w14:paraId="24DFF737" w14:textId="1F8BA74C" w:rsidR="006838B4" w:rsidRPr="00C81E93" w:rsidRDefault="006838B4" w:rsidP="002D25F5">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Zhotovitel je oprávněný odstoupit od Smlouvy v případě, že objednatel neposkytne připojení k elektrické energii a vodě</w:t>
      </w:r>
      <w:r w:rsidR="00FD1C2B" w:rsidRPr="00C81E93">
        <w:rPr>
          <w:rFonts w:ascii="Times New Roman" w:hAnsi="Times New Roman" w:cs="Times New Roman"/>
          <w:color w:val="000000" w:themeColor="text1"/>
          <w:sz w:val="24"/>
          <w:szCs w:val="24"/>
        </w:rPr>
        <w:t>,</w:t>
      </w:r>
      <w:r w:rsidRPr="00C81E93">
        <w:rPr>
          <w:rFonts w:ascii="Times New Roman" w:hAnsi="Times New Roman" w:cs="Times New Roman"/>
          <w:color w:val="000000" w:themeColor="text1"/>
          <w:sz w:val="24"/>
          <w:szCs w:val="24"/>
        </w:rPr>
        <w:t xml:space="preserve"> pokud se k tomu v této Smlouvě zavázal. </w:t>
      </w:r>
    </w:p>
    <w:p w14:paraId="426050D4" w14:textId="47D7FBA0" w:rsidR="00BF2BBD" w:rsidRPr="00C81E93" w:rsidRDefault="00BF2BBD" w:rsidP="002D25F5">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Odstoupení od Smlouvy musí být učiněno v</w:t>
      </w:r>
      <w:r w:rsidR="006838B4" w:rsidRPr="00C81E93">
        <w:rPr>
          <w:rFonts w:ascii="Times New Roman" w:hAnsi="Times New Roman" w:cs="Times New Roman"/>
          <w:color w:val="000000" w:themeColor="text1"/>
          <w:sz w:val="24"/>
          <w:szCs w:val="24"/>
        </w:rPr>
        <w:t> </w:t>
      </w:r>
      <w:r w:rsidRPr="00C81E93">
        <w:rPr>
          <w:rFonts w:ascii="Times New Roman" w:hAnsi="Times New Roman" w:cs="Times New Roman"/>
          <w:color w:val="000000" w:themeColor="text1"/>
          <w:sz w:val="24"/>
          <w:szCs w:val="24"/>
        </w:rPr>
        <w:t>písemné formě a musí být doručeno druhé Smluvní straně. Odstoupení od Smlouvy musí obsahovat přesnou specifikaci důvodu pro odstoupení a odkaz na příslušné ustanovení této Smlouvy</w:t>
      </w:r>
      <w:r w:rsidR="002D25F5" w:rsidRPr="00C81E93">
        <w:rPr>
          <w:rFonts w:ascii="Times New Roman" w:hAnsi="Times New Roman" w:cs="Times New Roman"/>
          <w:color w:val="000000" w:themeColor="text1"/>
          <w:sz w:val="24"/>
          <w:szCs w:val="24"/>
        </w:rPr>
        <w:t xml:space="preserve"> </w:t>
      </w:r>
      <w:r w:rsidRPr="00C81E93">
        <w:rPr>
          <w:rFonts w:ascii="Times New Roman" w:hAnsi="Times New Roman" w:cs="Times New Roman"/>
          <w:color w:val="000000" w:themeColor="text1"/>
          <w:sz w:val="24"/>
          <w:szCs w:val="24"/>
        </w:rPr>
        <w:t>nebo občanského zákoníku.</w:t>
      </w:r>
    </w:p>
    <w:p w14:paraId="0409B8C0" w14:textId="5C806779" w:rsidR="00BF2BBD" w:rsidRPr="00C81E93" w:rsidRDefault="00BF2BBD" w:rsidP="002D25F5">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Smluvní strany odlišně od § 2004 občanského zákoníku sjednávají, že odstoupením od smlouvy se závazek zrušuje </w:t>
      </w:r>
      <w:r w:rsidR="002D25F5" w:rsidRPr="00C81E93">
        <w:rPr>
          <w:rFonts w:ascii="Times New Roman" w:hAnsi="Times New Roman" w:cs="Times New Roman"/>
          <w:color w:val="000000" w:themeColor="text1"/>
          <w:sz w:val="24"/>
          <w:szCs w:val="24"/>
        </w:rPr>
        <w:t xml:space="preserve">ke </w:t>
      </w:r>
      <w:r w:rsidR="0046758E">
        <w:rPr>
          <w:rFonts w:ascii="Times New Roman" w:hAnsi="Times New Roman" w:cs="Times New Roman"/>
          <w:b/>
          <w:caps/>
          <w:color w:val="000000" w:themeColor="text1"/>
          <w:sz w:val="24"/>
          <w:szCs w:val="24"/>
        </w:rPr>
        <w:t>2</w:t>
      </w:r>
      <w:r w:rsidR="002D25F5" w:rsidRPr="00C81E93">
        <w:rPr>
          <w:rFonts w:ascii="Times New Roman" w:hAnsi="Times New Roman" w:cs="Times New Roman"/>
          <w:b/>
          <w:caps/>
          <w:color w:val="000000" w:themeColor="text1"/>
          <w:sz w:val="24"/>
          <w:szCs w:val="24"/>
        </w:rPr>
        <w:t xml:space="preserve"> </w:t>
      </w:r>
      <w:r w:rsidR="002D25F5" w:rsidRPr="00C81E93">
        <w:rPr>
          <w:rFonts w:ascii="Times New Roman" w:hAnsi="Times New Roman" w:cs="Times New Roman"/>
          <w:color w:val="000000" w:themeColor="text1"/>
          <w:sz w:val="24"/>
          <w:szCs w:val="24"/>
        </w:rPr>
        <w:t>dni</w:t>
      </w:r>
      <w:r w:rsidRPr="00C81E93">
        <w:rPr>
          <w:rFonts w:ascii="Times New Roman" w:hAnsi="Times New Roman" w:cs="Times New Roman"/>
          <w:color w:val="000000" w:themeColor="text1"/>
          <w:sz w:val="24"/>
          <w:szCs w:val="24"/>
        </w:rPr>
        <w:t xml:space="preserve"> </w:t>
      </w:r>
      <w:r w:rsidR="002D25F5" w:rsidRPr="00C81E93">
        <w:rPr>
          <w:rFonts w:ascii="Times New Roman" w:hAnsi="Times New Roman" w:cs="Times New Roman"/>
          <w:color w:val="000000" w:themeColor="text1"/>
          <w:sz w:val="24"/>
          <w:szCs w:val="24"/>
        </w:rPr>
        <w:t xml:space="preserve">po </w:t>
      </w:r>
      <w:r w:rsidRPr="00C81E93">
        <w:rPr>
          <w:rFonts w:ascii="Times New Roman" w:hAnsi="Times New Roman" w:cs="Times New Roman"/>
          <w:color w:val="000000" w:themeColor="text1"/>
          <w:sz w:val="24"/>
          <w:szCs w:val="24"/>
        </w:rPr>
        <w:t>doručení písemného oznámení o odstoupení druhé smluvní straně, není-li v</w:t>
      </w:r>
      <w:r w:rsidR="006838B4" w:rsidRPr="00C81E93">
        <w:rPr>
          <w:rFonts w:ascii="Times New Roman" w:hAnsi="Times New Roman" w:cs="Times New Roman"/>
          <w:color w:val="000000" w:themeColor="text1"/>
          <w:sz w:val="24"/>
          <w:szCs w:val="24"/>
        </w:rPr>
        <w:t> </w:t>
      </w:r>
      <w:r w:rsidRPr="00C81E93">
        <w:rPr>
          <w:rFonts w:ascii="Times New Roman" w:hAnsi="Times New Roman" w:cs="Times New Roman"/>
          <w:color w:val="000000" w:themeColor="text1"/>
          <w:sz w:val="24"/>
          <w:szCs w:val="24"/>
        </w:rPr>
        <w:t>oznámení o odstoupení uvedeno pozdější datum.</w:t>
      </w:r>
    </w:p>
    <w:p w14:paraId="0401482A" w14:textId="515ED4CB" w:rsidR="00BF2BBD" w:rsidRPr="00C81E93" w:rsidRDefault="00BF2BBD" w:rsidP="002D25F5">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Každá ze Smluvních stran je oprávněna vypovědět závazek z</w:t>
      </w:r>
      <w:r w:rsidR="006838B4" w:rsidRPr="00C81E93">
        <w:rPr>
          <w:rFonts w:ascii="Times New Roman" w:hAnsi="Times New Roman" w:cs="Times New Roman"/>
          <w:color w:val="000000" w:themeColor="text1"/>
          <w:sz w:val="24"/>
          <w:szCs w:val="24"/>
        </w:rPr>
        <w:t> </w:t>
      </w:r>
      <w:r w:rsidRPr="00C81E93">
        <w:rPr>
          <w:rFonts w:ascii="Times New Roman" w:hAnsi="Times New Roman" w:cs="Times New Roman"/>
          <w:color w:val="000000" w:themeColor="text1"/>
          <w:sz w:val="24"/>
          <w:szCs w:val="24"/>
        </w:rPr>
        <w:t>této Smlouvy v</w:t>
      </w:r>
      <w:r w:rsidR="006838B4" w:rsidRPr="00C81E93">
        <w:rPr>
          <w:rFonts w:ascii="Times New Roman" w:hAnsi="Times New Roman" w:cs="Times New Roman"/>
          <w:color w:val="000000" w:themeColor="text1"/>
          <w:sz w:val="24"/>
          <w:szCs w:val="24"/>
        </w:rPr>
        <w:t> </w:t>
      </w:r>
      <w:r w:rsidRPr="00C81E93">
        <w:rPr>
          <w:rFonts w:ascii="Times New Roman" w:hAnsi="Times New Roman" w:cs="Times New Roman"/>
          <w:color w:val="000000" w:themeColor="text1"/>
          <w:sz w:val="24"/>
          <w:szCs w:val="24"/>
        </w:rPr>
        <w:t>případě, že je druhá Smluvní strana v</w:t>
      </w:r>
      <w:r w:rsidR="006838B4" w:rsidRPr="00C81E93">
        <w:rPr>
          <w:rFonts w:ascii="Times New Roman" w:hAnsi="Times New Roman" w:cs="Times New Roman"/>
          <w:color w:val="000000" w:themeColor="text1"/>
          <w:sz w:val="24"/>
          <w:szCs w:val="24"/>
        </w:rPr>
        <w:t> </w:t>
      </w:r>
      <w:r w:rsidRPr="00C81E93">
        <w:rPr>
          <w:rFonts w:ascii="Times New Roman" w:hAnsi="Times New Roman" w:cs="Times New Roman"/>
          <w:color w:val="000000" w:themeColor="text1"/>
          <w:sz w:val="24"/>
          <w:szCs w:val="24"/>
        </w:rPr>
        <w:t>úpadku, nebo hrozícím úpadku ve smyslu insolvenčního zákona</w:t>
      </w:r>
      <w:r w:rsidR="002D25F5" w:rsidRPr="00C81E93">
        <w:rPr>
          <w:rFonts w:ascii="Times New Roman" w:hAnsi="Times New Roman" w:cs="Times New Roman"/>
          <w:color w:val="000000" w:themeColor="text1"/>
          <w:sz w:val="24"/>
          <w:szCs w:val="24"/>
        </w:rPr>
        <w:t>.</w:t>
      </w:r>
      <w:r w:rsidRPr="00C81E93">
        <w:rPr>
          <w:rFonts w:ascii="Times New Roman" w:hAnsi="Times New Roman" w:cs="Times New Roman"/>
          <w:color w:val="000000" w:themeColor="text1"/>
          <w:sz w:val="24"/>
          <w:szCs w:val="24"/>
        </w:rPr>
        <w:t xml:space="preserve"> Smluvní strana výpověď zašle druhé Smluvní </w:t>
      </w:r>
      <w:r w:rsidRPr="00C81E93">
        <w:rPr>
          <w:rFonts w:ascii="Times New Roman" w:hAnsi="Times New Roman" w:cs="Times New Roman"/>
          <w:color w:val="000000" w:themeColor="text1"/>
          <w:sz w:val="24"/>
          <w:szCs w:val="24"/>
        </w:rPr>
        <w:lastRenderedPageBreak/>
        <w:t>straně v</w:t>
      </w:r>
      <w:r w:rsidR="006838B4" w:rsidRPr="00C81E93">
        <w:rPr>
          <w:rFonts w:ascii="Times New Roman" w:hAnsi="Times New Roman" w:cs="Times New Roman"/>
          <w:color w:val="000000" w:themeColor="text1"/>
          <w:sz w:val="24"/>
          <w:szCs w:val="24"/>
        </w:rPr>
        <w:t> </w:t>
      </w:r>
      <w:r w:rsidRPr="00C81E93">
        <w:rPr>
          <w:rFonts w:ascii="Times New Roman" w:hAnsi="Times New Roman" w:cs="Times New Roman"/>
          <w:color w:val="000000" w:themeColor="text1"/>
          <w:sz w:val="24"/>
          <w:szCs w:val="24"/>
        </w:rPr>
        <w:t>písemné formě. Ve výpovědi podle tohoto odstavce Smlouvy musí být uveden důvod výpovědi. Při výpovědi podle tohoto odstavce Smlouvy se závazek z</w:t>
      </w:r>
      <w:r w:rsidR="006838B4" w:rsidRPr="00C81E93">
        <w:rPr>
          <w:rFonts w:ascii="Times New Roman" w:hAnsi="Times New Roman" w:cs="Times New Roman"/>
          <w:color w:val="000000" w:themeColor="text1"/>
          <w:sz w:val="24"/>
          <w:szCs w:val="24"/>
        </w:rPr>
        <w:t> </w:t>
      </w:r>
      <w:r w:rsidRPr="00C81E93">
        <w:rPr>
          <w:rFonts w:ascii="Times New Roman" w:hAnsi="Times New Roman" w:cs="Times New Roman"/>
          <w:color w:val="000000" w:themeColor="text1"/>
          <w:sz w:val="24"/>
          <w:szCs w:val="24"/>
        </w:rPr>
        <w:t>této Smlouvy ukončuje bez výpovědní doby k</w:t>
      </w:r>
      <w:r w:rsidR="006838B4" w:rsidRPr="00C81E93">
        <w:rPr>
          <w:rFonts w:ascii="Times New Roman" w:hAnsi="Times New Roman" w:cs="Times New Roman"/>
          <w:color w:val="000000" w:themeColor="text1"/>
          <w:sz w:val="24"/>
          <w:szCs w:val="24"/>
        </w:rPr>
        <w:t> </w:t>
      </w:r>
      <w:r w:rsidRPr="00C81E93">
        <w:rPr>
          <w:rFonts w:ascii="Times New Roman" w:hAnsi="Times New Roman" w:cs="Times New Roman"/>
          <w:color w:val="000000" w:themeColor="text1"/>
          <w:sz w:val="24"/>
          <w:szCs w:val="24"/>
        </w:rPr>
        <w:t>okamžiku doručení výpovědi druhé Smluvní straně.</w:t>
      </w:r>
    </w:p>
    <w:p w14:paraId="403A1F64" w14:textId="0A0FBDD6" w:rsidR="00BF2BBD" w:rsidRPr="00C81E93" w:rsidRDefault="00BF2BBD" w:rsidP="00781961">
      <w:pPr>
        <w:numPr>
          <w:ilvl w:val="1"/>
          <w:numId w:val="3"/>
        </w:numPr>
        <w:tabs>
          <w:tab w:val="num" w:pos="426"/>
          <w:tab w:val="left" w:pos="8505"/>
        </w:tabs>
        <w:jc w:val="both"/>
        <w:rPr>
          <w:rFonts w:ascii="Times New Roman" w:hAnsi="Times New Roman" w:cs="Times New Roman"/>
          <w:color w:val="000000" w:themeColor="text1"/>
          <w:sz w:val="24"/>
          <w:szCs w:val="24"/>
        </w:rPr>
      </w:pPr>
      <w:bookmarkStart w:id="3" w:name="_Ref403123530"/>
      <w:r w:rsidRPr="00C81E93">
        <w:rPr>
          <w:rFonts w:ascii="Times New Roman" w:hAnsi="Times New Roman" w:cs="Times New Roman"/>
          <w:color w:val="000000" w:themeColor="text1"/>
          <w:sz w:val="24"/>
          <w:szCs w:val="24"/>
        </w:rPr>
        <w:t>Po odstoupení od této Smlouvy nebo po výpovědi závazku z</w:t>
      </w:r>
      <w:r w:rsidR="006838B4" w:rsidRPr="00C81E93">
        <w:rPr>
          <w:rFonts w:ascii="Times New Roman" w:hAnsi="Times New Roman" w:cs="Times New Roman"/>
          <w:color w:val="000000" w:themeColor="text1"/>
          <w:sz w:val="24"/>
          <w:szCs w:val="24"/>
        </w:rPr>
        <w:t> </w:t>
      </w:r>
      <w:r w:rsidRPr="00C81E93">
        <w:rPr>
          <w:rFonts w:ascii="Times New Roman" w:hAnsi="Times New Roman" w:cs="Times New Roman"/>
          <w:color w:val="000000" w:themeColor="text1"/>
          <w:sz w:val="24"/>
          <w:szCs w:val="24"/>
        </w:rPr>
        <w:t xml:space="preserve">této Smlouvy podle </w:t>
      </w:r>
      <w:r w:rsidR="00781961" w:rsidRPr="00C81E93">
        <w:rPr>
          <w:rFonts w:ascii="Times New Roman" w:hAnsi="Times New Roman" w:cs="Times New Roman"/>
          <w:color w:val="000000" w:themeColor="text1"/>
          <w:sz w:val="24"/>
          <w:szCs w:val="24"/>
        </w:rPr>
        <w:t xml:space="preserve">tohoto </w:t>
      </w:r>
      <w:r w:rsidRPr="00C81E93">
        <w:rPr>
          <w:rFonts w:ascii="Times New Roman" w:hAnsi="Times New Roman" w:cs="Times New Roman"/>
          <w:color w:val="000000" w:themeColor="text1"/>
          <w:sz w:val="24"/>
          <w:szCs w:val="24"/>
        </w:rPr>
        <w:t>čl. Smlouvy bude Zhotovitel povinen:</w:t>
      </w:r>
      <w:bookmarkEnd w:id="3"/>
    </w:p>
    <w:p w14:paraId="10D318A5" w14:textId="2A7D895C" w:rsidR="00BF2BBD" w:rsidRPr="00C81E93" w:rsidRDefault="00BF2BBD" w:rsidP="00781961">
      <w:pPr>
        <w:numPr>
          <w:ilvl w:val="2"/>
          <w:numId w:val="3"/>
        </w:numPr>
        <w:tabs>
          <w:tab w:val="left" w:pos="8505"/>
        </w:tabs>
        <w:spacing w:after="0"/>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zastavit realizaci jakýchkoliv prací na Díle vyjma těch, které jsou nezbytné k</w:t>
      </w:r>
      <w:r w:rsidR="006838B4" w:rsidRPr="00C81E93">
        <w:rPr>
          <w:rFonts w:ascii="Times New Roman" w:hAnsi="Times New Roman" w:cs="Times New Roman"/>
          <w:color w:val="000000" w:themeColor="text1"/>
          <w:sz w:val="24"/>
          <w:szCs w:val="24"/>
        </w:rPr>
        <w:t> </w:t>
      </w:r>
      <w:r w:rsidRPr="00C81E93">
        <w:rPr>
          <w:rFonts w:ascii="Times New Roman" w:hAnsi="Times New Roman" w:cs="Times New Roman"/>
          <w:color w:val="000000" w:themeColor="text1"/>
          <w:sz w:val="24"/>
          <w:szCs w:val="24"/>
        </w:rPr>
        <w:t>ochraně již provedené části Díla;</w:t>
      </w:r>
    </w:p>
    <w:p w14:paraId="0D653934" w14:textId="77777777" w:rsidR="00BF2BBD" w:rsidRPr="00C81E93" w:rsidRDefault="00BF2BBD" w:rsidP="00781961">
      <w:pPr>
        <w:numPr>
          <w:ilvl w:val="2"/>
          <w:numId w:val="3"/>
        </w:numPr>
        <w:tabs>
          <w:tab w:val="left" w:pos="8505"/>
        </w:tabs>
        <w:spacing w:after="0"/>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odstranit ze staveniště veškeré své vybavení a zajistit, aby staveniště opustili i všichni zaměstnanci;</w:t>
      </w:r>
    </w:p>
    <w:p w14:paraId="7F502966" w14:textId="77777777" w:rsidR="00BF2BBD" w:rsidRPr="00C81E93" w:rsidRDefault="00BF2BBD" w:rsidP="00781961">
      <w:pPr>
        <w:numPr>
          <w:ilvl w:val="2"/>
          <w:numId w:val="3"/>
        </w:numPr>
        <w:tabs>
          <w:tab w:val="left" w:pos="8505"/>
        </w:tabs>
        <w:spacing w:after="0"/>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připravit a předat Objednateli seznam a popis veškerých prací či částí Díla realizovaných ke dni odstoupení nebo výpovědi;</w:t>
      </w:r>
    </w:p>
    <w:p w14:paraId="41512005" w14:textId="2511190A" w:rsidR="00BF2BBD" w:rsidRPr="00C81E93" w:rsidRDefault="00BF2BBD" w:rsidP="00781961">
      <w:pPr>
        <w:numPr>
          <w:ilvl w:val="2"/>
          <w:numId w:val="3"/>
        </w:numPr>
        <w:tabs>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připravit a předat Objednateli veškerou dokumentaci vztahující se k</w:t>
      </w:r>
      <w:r w:rsidR="006838B4" w:rsidRPr="00C81E93">
        <w:rPr>
          <w:rFonts w:ascii="Times New Roman" w:hAnsi="Times New Roman" w:cs="Times New Roman"/>
          <w:color w:val="000000" w:themeColor="text1"/>
          <w:sz w:val="24"/>
          <w:szCs w:val="24"/>
        </w:rPr>
        <w:t> </w:t>
      </w:r>
      <w:r w:rsidRPr="00C81E93">
        <w:rPr>
          <w:rFonts w:ascii="Times New Roman" w:hAnsi="Times New Roman" w:cs="Times New Roman"/>
          <w:color w:val="000000" w:themeColor="text1"/>
          <w:sz w:val="24"/>
          <w:szCs w:val="24"/>
        </w:rPr>
        <w:t>provedeným částem Díla.</w:t>
      </w:r>
    </w:p>
    <w:p w14:paraId="6046444B" w14:textId="24B7DF52" w:rsidR="00BF2BBD" w:rsidRPr="00C81E93" w:rsidRDefault="00BF2BBD" w:rsidP="00781961">
      <w:pPr>
        <w:numPr>
          <w:ilvl w:val="1"/>
          <w:numId w:val="3"/>
        </w:numPr>
        <w:tabs>
          <w:tab w:val="num" w:pos="426"/>
          <w:tab w:val="left" w:pos="8505"/>
        </w:tabs>
        <w:jc w:val="both"/>
        <w:rPr>
          <w:rFonts w:ascii="Times New Roman" w:hAnsi="Times New Roman" w:cs="Times New Roman"/>
          <w:color w:val="FF0000"/>
          <w:sz w:val="24"/>
          <w:szCs w:val="24"/>
        </w:rPr>
      </w:pPr>
      <w:r w:rsidRPr="00C81E93">
        <w:rPr>
          <w:rFonts w:ascii="Times New Roman" w:hAnsi="Times New Roman" w:cs="Times New Roman"/>
          <w:color w:val="000000" w:themeColor="text1"/>
          <w:sz w:val="24"/>
          <w:szCs w:val="24"/>
        </w:rPr>
        <w:t xml:space="preserve">Právo na náhradu škody, jiné újmy, smluvní pokuty či jiná obdobná práva vzniklá do odstoupení zůstávají zachována. Zhotovitel má po tomto odstoupení právo na úhradu ceny provedené a Objednatelem akceptované části Díla, za předpokladu, že splnil své povinnosti uvedené pod body (iii) a (iv) odstavce </w:t>
      </w:r>
      <w:r w:rsidRPr="00C81E93">
        <w:rPr>
          <w:rFonts w:ascii="Times New Roman" w:hAnsi="Times New Roman" w:cs="Times New Roman"/>
          <w:color w:val="000000" w:themeColor="text1"/>
          <w:sz w:val="24"/>
          <w:szCs w:val="24"/>
        </w:rPr>
        <w:fldChar w:fldCharType="begin"/>
      </w:r>
      <w:r w:rsidRPr="00C81E93">
        <w:rPr>
          <w:rFonts w:ascii="Times New Roman" w:hAnsi="Times New Roman" w:cs="Times New Roman"/>
          <w:color w:val="000000" w:themeColor="text1"/>
          <w:sz w:val="24"/>
          <w:szCs w:val="24"/>
        </w:rPr>
        <w:instrText xml:space="preserve"> REF _Ref403123530 \r \h  \* MERGEFORMAT </w:instrText>
      </w:r>
      <w:r w:rsidRPr="00C81E93">
        <w:rPr>
          <w:rFonts w:ascii="Times New Roman" w:hAnsi="Times New Roman" w:cs="Times New Roman"/>
          <w:color w:val="000000" w:themeColor="text1"/>
          <w:sz w:val="24"/>
          <w:szCs w:val="24"/>
        </w:rPr>
      </w:r>
      <w:r w:rsidRPr="00C81E93">
        <w:rPr>
          <w:rFonts w:ascii="Times New Roman" w:hAnsi="Times New Roman" w:cs="Times New Roman"/>
          <w:color w:val="000000" w:themeColor="text1"/>
          <w:sz w:val="24"/>
          <w:szCs w:val="24"/>
        </w:rPr>
        <w:fldChar w:fldCharType="separate"/>
      </w:r>
      <w:r w:rsidR="00B578FD" w:rsidRPr="00C81E93">
        <w:rPr>
          <w:rFonts w:ascii="Times New Roman" w:hAnsi="Times New Roman" w:cs="Times New Roman"/>
          <w:color w:val="000000" w:themeColor="text1"/>
          <w:sz w:val="24"/>
          <w:szCs w:val="24"/>
        </w:rPr>
        <w:t>6</w:t>
      </w:r>
      <w:r w:rsidRPr="00C81E93">
        <w:rPr>
          <w:rFonts w:ascii="Times New Roman" w:hAnsi="Times New Roman" w:cs="Times New Roman"/>
          <w:color w:val="000000" w:themeColor="text1"/>
          <w:sz w:val="24"/>
          <w:szCs w:val="24"/>
        </w:rPr>
        <w:fldChar w:fldCharType="end"/>
      </w:r>
      <w:r w:rsidRPr="00C81E93">
        <w:rPr>
          <w:rFonts w:ascii="Times New Roman" w:hAnsi="Times New Roman" w:cs="Times New Roman"/>
          <w:color w:val="000000" w:themeColor="text1"/>
          <w:sz w:val="24"/>
          <w:szCs w:val="24"/>
        </w:rPr>
        <w:t xml:space="preserve"> této Smlouvy. </w:t>
      </w:r>
      <w:r w:rsidR="00C7238F" w:rsidRPr="00C81E93">
        <w:rPr>
          <w:rFonts w:ascii="Times New Roman" w:hAnsi="Times New Roman" w:cs="Times New Roman"/>
          <w:color w:val="000000" w:themeColor="text1"/>
          <w:sz w:val="24"/>
          <w:szCs w:val="24"/>
        </w:rPr>
        <w:t xml:space="preserve">Objednatel má právo na vrácení </w:t>
      </w:r>
      <w:r w:rsidR="009E679E" w:rsidRPr="00C81E93">
        <w:rPr>
          <w:rFonts w:ascii="Times New Roman" w:hAnsi="Times New Roman" w:cs="Times New Roman"/>
          <w:color w:val="000000" w:themeColor="text1"/>
          <w:sz w:val="24"/>
          <w:szCs w:val="24"/>
        </w:rPr>
        <w:t xml:space="preserve">zůstatku </w:t>
      </w:r>
      <w:r w:rsidR="00C7238F" w:rsidRPr="00C81E93">
        <w:rPr>
          <w:rFonts w:ascii="Times New Roman" w:hAnsi="Times New Roman" w:cs="Times New Roman"/>
          <w:color w:val="000000" w:themeColor="text1"/>
          <w:sz w:val="24"/>
          <w:szCs w:val="24"/>
        </w:rPr>
        <w:t>zaplacené zálohy</w:t>
      </w:r>
      <w:r w:rsidR="009E679E" w:rsidRPr="00C81E93">
        <w:rPr>
          <w:rFonts w:ascii="Times New Roman" w:hAnsi="Times New Roman" w:cs="Times New Roman"/>
          <w:color w:val="000000" w:themeColor="text1"/>
          <w:sz w:val="24"/>
          <w:szCs w:val="24"/>
        </w:rPr>
        <w:t xml:space="preserve"> </w:t>
      </w:r>
      <w:r w:rsidR="009F69D3" w:rsidRPr="00C81E93">
        <w:rPr>
          <w:rFonts w:ascii="Times New Roman" w:hAnsi="Times New Roman" w:cs="Times New Roman"/>
          <w:color w:val="000000" w:themeColor="text1"/>
          <w:sz w:val="24"/>
          <w:szCs w:val="24"/>
        </w:rPr>
        <w:t>po odečtení z</w:t>
      </w:r>
      <w:r w:rsidR="006838B4" w:rsidRPr="00C81E93">
        <w:rPr>
          <w:rFonts w:ascii="Times New Roman" w:hAnsi="Times New Roman" w:cs="Times New Roman"/>
          <w:color w:val="000000" w:themeColor="text1"/>
          <w:sz w:val="24"/>
          <w:szCs w:val="24"/>
        </w:rPr>
        <w:t> </w:t>
      </w:r>
      <w:r w:rsidR="00F20C0A" w:rsidRPr="00C81E93">
        <w:rPr>
          <w:rFonts w:ascii="Times New Roman" w:hAnsi="Times New Roman" w:cs="Times New Roman"/>
          <w:color w:val="000000" w:themeColor="text1"/>
          <w:sz w:val="24"/>
          <w:szCs w:val="24"/>
        </w:rPr>
        <w:t xml:space="preserve">ceny provedených prací </w:t>
      </w:r>
      <w:r w:rsidR="00C7238F" w:rsidRPr="00C81E93">
        <w:rPr>
          <w:rFonts w:ascii="Times New Roman" w:hAnsi="Times New Roman" w:cs="Times New Roman"/>
          <w:color w:val="000000" w:themeColor="text1"/>
          <w:sz w:val="24"/>
          <w:szCs w:val="24"/>
        </w:rPr>
        <w:t>v</w:t>
      </w:r>
      <w:r w:rsidR="006838B4" w:rsidRPr="00C81E93">
        <w:rPr>
          <w:rFonts w:ascii="Times New Roman" w:hAnsi="Times New Roman" w:cs="Times New Roman"/>
          <w:color w:val="000000" w:themeColor="text1"/>
          <w:sz w:val="24"/>
          <w:szCs w:val="24"/>
        </w:rPr>
        <w:t> </w:t>
      </w:r>
      <w:r w:rsidR="009F69D3" w:rsidRPr="00C81E93">
        <w:rPr>
          <w:rFonts w:ascii="Times New Roman" w:hAnsi="Times New Roman" w:cs="Times New Roman"/>
          <w:color w:val="000000" w:themeColor="text1"/>
          <w:sz w:val="24"/>
          <w:szCs w:val="24"/>
        </w:rPr>
        <w:t>rozsahu</w:t>
      </w:r>
      <w:r w:rsidR="00C7238F" w:rsidRPr="00C81E93">
        <w:rPr>
          <w:rFonts w:ascii="Times New Roman" w:hAnsi="Times New Roman" w:cs="Times New Roman"/>
          <w:color w:val="000000" w:themeColor="text1"/>
          <w:sz w:val="24"/>
          <w:szCs w:val="24"/>
        </w:rPr>
        <w:t xml:space="preserve"> uvedené</w:t>
      </w:r>
      <w:r w:rsidR="009F69D3" w:rsidRPr="00C81E93">
        <w:rPr>
          <w:rFonts w:ascii="Times New Roman" w:hAnsi="Times New Roman" w:cs="Times New Roman"/>
          <w:color w:val="000000" w:themeColor="text1"/>
          <w:sz w:val="24"/>
          <w:szCs w:val="24"/>
        </w:rPr>
        <w:t>m</w:t>
      </w:r>
      <w:r w:rsidR="00C7238F" w:rsidRPr="00C81E93">
        <w:rPr>
          <w:rFonts w:ascii="Times New Roman" w:hAnsi="Times New Roman" w:cs="Times New Roman"/>
          <w:color w:val="000000" w:themeColor="text1"/>
          <w:sz w:val="24"/>
          <w:szCs w:val="24"/>
        </w:rPr>
        <w:t xml:space="preserve"> v</w:t>
      </w:r>
      <w:r w:rsidR="006838B4" w:rsidRPr="00C81E93">
        <w:rPr>
          <w:rFonts w:ascii="Times New Roman" w:hAnsi="Times New Roman" w:cs="Times New Roman"/>
          <w:color w:val="000000" w:themeColor="text1"/>
          <w:sz w:val="24"/>
          <w:szCs w:val="24"/>
        </w:rPr>
        <w:t> </w:t>
      </w:r>
      <w:r w:rsidR="00C7238F" w:rsidRPr="00C81E93">
        <w:rPr>
          <w:rFonts w:ascii="Times New Roman" w:hAnsi="Times New Roman" w:cs="Times New Roman"/>
          <w:color w:val="000000" w:themeColor="text1"/>
          <w:sz w:val="24"/>
          <w:szCs w:val="24"/>
        </w:rPr>
        <w:t>článku 6.3 této smlouvy.</w:t>
      </w:r>
    </w:p>
    <w:p w14:paraId="772A8163" w14:textId="5CE99374" w:rsidR="006838B4" w:rsidRPr="00C81E93" w:rsidRDefault="006838B4" w:rsidP="00513C83">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Smluvní sankce</w:t>
      </w:r>
    </w:p>
    <w:p w14:paraId="4BAE8BC5" w14:textId="1D8A1777" w:rsidR="00FD1C2B" w:rsidRPr="00C81E93" w:rsidRDefault="006838B4" w:rsidP="00FD1C2B">
      <w:pPr>
        <w:pStyle w:val="Odstavecseseznamem"/>
        <w:numPr>
          <w:ilvl w:val="1"/>
          <w:numId w:val="3"/>
        </w:numPr>
        <w:autoSpaceDE w:val="0"/>
        <w:autoSpaceDN w:val="0"/>
        <w:adjustRightInd w:val="0"/>
        <w:spacing w:after="0" w:line="240" w:lineRule="atLeast"/>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Pro případ nedodržení termínu zhotovení díla zhotovitelem si smluvní strany sjednali smluvní pokutu ve výši </w:t>
      </w:r>
      <w:r w:rsidR="0046758E">
        <w:rPr>
          <w:rFonts w:ascii="Times New Roman" w:hAnsi="Times New Roman" w:cs="Times New Roman"/>
          <w:color w:val="000000" w:themeColor="text1"/>
          <w:sz w:val="24"/>
          <w:szCs w:val="24"/>
        </w:rPr>
        <w:t>2 000,-</w:t>
      </w:r>
      <w:r w:rsidRPr="00C81E93">
        <w:rPr>
          <w:rFonts w:ascii="Times New Roman" w:hAnsi="Times New Roman" w:cs="Times New Roman"/>
          <w:color w:val="000000" w:themeColor="text1"/>
          <w:sz w:val="24"/>
          <w:szCs w:val="24"/>
        </w:rPr>
        <w:t xml:space="preserve"> Kč za každý den prodlení s předáním díla. </w:t>
      </w:r>
    </w:p>
    <w:p w14:paraId="2D4139F2" w14:textId="77777777" w:rsidR="00FD1C2B" w:rsidRPr="00C81E93" w:rsidRDefault="006838B4" w:rsidP="00FD1C2B">
      <w:pPr>
        <w:pStyle w:val="Odstavecseseznamem"/>
        <w:numPr>
          <w:ilvl w:val="1"/>
          <w:numId w:val="3"/>
        </w:numPr>
        <w:autoSpaceDE w:val="0"/>
        <w:autoSpaceDN w:val="0"/>
        <w:adjustRightInd w:val="0"/>
        <w:spacing w:after="0" w:line="240" w:lineRule="atLeast"/>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Pro případ prodlení objednatele se zaplacením ceny díla sjednávají smluvní strany smluvní pokutu ve výši 0,1% denně za každý den prodlení. Smluvní pokuta je splatná následující den po jejím vzniku.</w:t>
      </w:r>
      <w:r w:rsidR="00FD1C2B" w:rsidRPr="00C81E93">
        <w:rPr>
          <w:rFonts w:ascii="Times New Roman" w:hAnsi="Times New Roman" w:cs="Times New Roman"/>
          <w:color w:val="000000" w:themeColor="text1"/>
          <w:sz w:val="24"/>
          <w:szCs w:val="24"/>
        </w:rPr>
        <w:t xml:space="preserve"> </w:t>
      </w:r>
      <w:r w:rsidRPr="00C81E93">
        <w:rPr>
          <w:rFonts w:ascii="Times New Roman" w:hAnsi="Times New Roman" w:cs="Times New Roman"/>
          <w:color w:val="000000" w:themeColor="text1"/>
          <w:sz w:val="24"/>
          <w:szCs w:val="24"/>
        </w:rPr>
        <w:t>Vlastnické právo k dílu přechází na objednatele až po úplném zaplacení sjednané ceny za dílo. Do této doby není objednatel bez souhlasu zhotovitele oprávněn dílo užívat ani s ním disponovat.</w:t>
      </w:r>
    </w:p>
    <w:p w14:paraId="65811E7B" w14:textId="77777777" w:rsidR="00FD1C2B" w:rsidRPr="00C81E93" w:rsidRDefault="006838B4" w:rsidP="00FD1C2B">
      <w:pPr>
        <w:pStyle w:val="Odstavecseseznamem"/>
        <w:numPr>
          <w:ilvl w:val="1"/>
          <w:numId w:val="3"/>
        </w:numPr>
        <w:autoSpaceDE w:val="0"/>
        <w:autoSpaceDN w:val="0"/>
        <w:adjustRightInd w:val="0"/>
        <w:spacing w:after="0" w:line="240" w:lineRule="atLeast"/>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V případě, že prodlení objednatele s placením zálohových faktur přesáhne dobu jednoho měsíce, má zhotovitel právo do smlouvy odstoupit. Totéž právo vzniká objednateli v okamžiku měsíčního prodlení zhotovitele s dodáním díla.</w:t>
      </w:r>
    </w:p>
    <w:p w14:paraId="5DCA2B86" w14:textId="77777777" w:rsidR="00FD1C2B" w:rsidRPr="00C81E93" w:rsidRDefault="006838B4" w:rsidP="00FD1C2B">
      <w:pPr>
        <w:pStyle w:val="Odstavecseseznamem"/>
        <w:numPr>
          <w:ilvl w:val="1"/>
          <w:numId w:val="3"/>
        </w:numPr>
        <w:autoSpaceDE w:val="0"/>
        <w:autoSpaceDN w:val="0"/>
        <w:adjustRightInd w:val="0"/>
        <w:spacing w:after="0" w:line="240" w:lineRule="atLeast"/>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Jednostranně odstoupit může pouze ta smluvní strana, která důvod odstoupení sama nezpůsobila. Odstoupením od smlouvy se závazek zrušuje od počátku. V případě, že k odstoupení dojde po částečném splnění díla, lze odstoupit pouze od nesplněné části díla. Finanční vypořádání provedou smluvní strany podle níže uvedených zásad:</w:t>
      </w:r>
    </w:p>
    <w:p w14:paraId="1FE1E2EB" w14:textId="77777777" w:rsidR="00FD1C2B" w:rsidRPr="00C81E93" w:rsidRDefault="006838B4" w:rsidP="00FD1C2B">
      <w:pPr>
        <w:pStyle w:val="Odstavecseseznamem"/>
        <w:numPr>
          <w:ilvl w:val="1"/>
          <w:numId w:val="3"/>
        </w:numPr>
        <w:autoSpaceDE w:val="0"/>
        <w:autoSpaceDN w:val="0"/>
        <w:adjustRightInd w:val="0"/>
        <w:spacing w:after="0" w:line="240" w:lineRule="atLeast"/>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Odstoupil-li zhotovitel v důsledku okolností vzniklých na straně objednatele, je objednatel povinen uhradit zhotoviteli náklady jím vynaložené v souvislosti s plněním závazků dle této smlouvy (zejm. peněžitou náhradu rovnající se obvyklé ceně dodané části díla).</w:t>
      </w:r>
    </w:p>
    <w:p w14:paraId="39BE7024" w14:textId="77777777" w:rsidR="00FD1C2B" w:rsidRPr="00C81E93" w:rsidRDefault="006838B4" w:rsidP="00FD1C2B">
      <w:pPr>
        <w:pStyle w:val="Odstavecseseznamem"/>
        <w:numPr>
          <w:ilvl w:val="1"/>
          <w:numId w:val="3"/>
        </w:numPr>
        <w:autoSpaceDE w:val="0"/>
        <w:autoSpaceDN w:val="0"/>
        <w:adjustRightInd w:val="0"/>
        <w:spacing w:after="0" w:line="240" w:lineRule="atLeast"/>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Odstoupil-li objednatel v důsledku okolností vzniklých na straně zhotovitele, je zhotovitel povinen vrátit objednateli veškeré zaplacené zálohy a převít zpět </w:t>
      </w:r>
      <w:r w:rsidRPr="00C81E93">
        <w:rPr>
          <w:rFonts w:ascii="Times New Roman" w:hAnsi="Times New Roman" w:cs="Times New Roman"/>
          <w:color w:val="000000" w:themeColor="text1"/>
          <w:sz w:val="24"/>
          <w:szCs w:val="24"/>
        </w:rPr>
        <w:lastRenderedPageBreak/>
        <w:t xml:space="preserve">poskytnuté plnění. Není-li vydání díla nebo jeho části možné, má zhotovitel právo na peněžitou náhradu rovnající se obvyklé ceně dodané části díla. </w:t>
      </w:r>
    </w:p>
    <w:p w14:paraId="4019670A" w14:textId="290ED998" w:rsidR="006838B4" w:rsidRPr="00C81E93" w:rsidRDefault="006838B4" w:rsidP="00FD1C2B">
      <w:pPr>
        <w:pStyle w:val="Odstavecseseznamem"/>
        <w:numPr>
          <w:ilvl w:val="1"/>
          <w:numId w:val="3"/>
        </w:numPr>
        <w:autoSpaceDE w:val="0"/>
        <w:autoSpaceDN w:val="0"/>
        <w:adjustRightInd w:val="0"/>
        <w:spacing w:after="0" w:line="240" w:lineRule="atLeast"/>
        <w:jc w:val="both"/>
        <w:rPr>
          <w:rStyle w:val="Zdraznn"/>
          <w:rFonts w:ascii="Times New Roman" w:hAnsi="Times New Roman" w:cs="Times New Roman"/>
          <w:i w:val="0"/>
          <w:iCs w:val="0"/>
          <w:color w:val="000000" w:themeColor="text1"/>
          <w:sz w:val="24"/>
          <w:szCs w:val="24"/>
        </w:rPr>
      </w:pPr>
      <w:r w:rsidRPr="00C81E93">
        <w:rPr>
          <w:rFonts w:ascii="Times New Roman" w:hAnsi="Times New Roman" w:cs="Times New Roman"/>
          <w:color w:val="000000" w:themeColor="text1"/>
          <w:sz w:val="24"/>
          <w:szCs w:val="24"/>
        </w:rPr>
        <w:t>Každá ze smluvních stran je povinna na základě písemné výzvy druhé smluvní strany poskytnout nebo vrátit veškeré získané písemnosti, věci a obchodní informace, včetně jejich nosičů a kopií, do jednoho měsíce od data doručení písemné výzvy.</w:t>
      </w:r>
    </w:p>
    <w:p w14:paraId="7C4381C0" w14:textId="77777777" w:rsidR="006838B4" w:rsidRPr="00C81E93" w:rsidRDefault="006838B4" w:rsidP="006838B4">
      <w:pPr>
        <w:pStyle w:val="Odstavecseseznamem"/>
        <w:rPr>
          <w:rStyle w:val="Zdraznn"/>
          <w:rFonts w:ascii="Times New Roman" w:hAnsi="Times New Roman" w:cs="Times New Roman"/>
          <w:b/>
          <w:sz w:val="24"/>
          <w:szCs w:val="24"/>
        </w:rPr>
      </w:pPr>
    </w:p>
    <w:p w14:paraId="64EF5780" w14:textId="2992B557" w:rsidR="002D0CC4" w:rsidRPr="00C81E93" w:rsidRDefault="002D0CC4" w:rsidP="00513C83">
      <w:pPr>
        <w:pStyle w:val="Odstavecseseznamem"/>
        <w:numPr>
          <w:ilvl w:val="0"/>
          <w:numId w:val="3"/>
        </w:numPr>
        <w:rPr>
          <w:rStyle w:val="Zdraznn"/>
          <w:rFonts w:ascii="Times New Roman" w:hAnsi="Times New Roman" w:cs="Times New Roman"/>
          <w:b/>
          <w:sz w:val="24"/>
          <w:szCs w:val="24"/>
        </w:rPr>
      </w:pPr>
      <w:r w:rsidRPr="00C81E93">
        <w:rPr>
          <w:rStyle w:val="Zdraznn"/>
          <w:rFonts w:ascii="Times New Roman" w:hAnsi="Times New Roman" w:cs="Times New Roman"/>
          <w:b/>
          <w:sz w:val="24"/>
          <w:szCs w:val="24"/>
        </w:rPr>
        <w:t>Závěrečná ustanovení</w:t>
      </w:r>
    </w:p>
    <w:p w14:paraId="5EF43B1A" w14:textId="77777777" w:rsidR="00781961" w:rsidRPr="00C81E93" w:rsidRDefault="00781961" w:rsidP="00781961">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 xml:space="preserve">Tato Smlouva a veškeré její dodatky se řídí právním řádem České republiky, zejména občanským zákoníkem. </w:t>
      </w:r>
    </w:p>
    <w:p w14:paraId="5A8C37E0" w14:textId="77777777" w:rsidR="00781961" w:rsidRPr="00C81E93" w:rsidRDefault="00781961" w:rsidP="00781961">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Smluvní strany výslovně vylučují přednostní užití obchodních zvyklostí ve smyslu § 558 odst. 2 věty druhé občanského zákoníku na právní vztah založený touto Smlouvou. Ustanovení občanského zákoníku budou užita přednostně před obchodními zvyklostmi.</w:t>
      </w:r>
    </w:p>
    <w:p w14:paraId="504867A3" w14:textId="77777777" w:rsidR="00781961" w:rsidRPr="00C81E93" w:rsidRDefault="00781961" w:rsidP="00781961">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Smluvní strany v souladu s ustanovením § 1740 odst. 3 Občanského zákoníku vylučují přijetí nabídky na uzavření této Smlouvy s dodatkem nebo odchylkou.</w:t>
      </w:r>
    </w:p>
    <w:p w14:paraId="04BCBB33" w14:textId="77777777" w:rsidR="00781961" w:rsidRPr="00C81E93" w:rsidRDefault="00781961" w:rsidP="00781961">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Veškeré změny nebo dodatky k této Smlouvě mohou být učiněny pouze písemným dodatkem řádně podepsaným oběma Smluvními stranami.</w:t>
      </w:r>
    </w:p>
    <w:p w14:paraId="576644FB" w14:textId="77777777" w:rsidR="00781961" w:rsidRPr="00C81E93" w:rsidRDefault="00781961" w:rsidP="00781961">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V případě, že jakékoliv ustanovení této Smlouvy je či se v budoucnu stane neplatným, neúčinným nebo nevymahatelným, zůstávají ostatní ustanovení této Smlouvy v platnosti a účinnosti, pokud z povahy takového neplatného, neúčinného či nevymahatelného ustanovení nebo z jeho obsahu anebo z okolností, za nichž bylo uzavřeno, nevyplývá, že jej nelze oddělit od ostatního obsahu této Smlouvy. Smluvní strany se pro takový případ zavazují nahradit neplatné, neúčinné nebo nevymahatelné ustanovení této Smlouvy ustanovením jiným, které svým obsahem, účelem a smyslem odpovídá nejlépe ustanovení původnímu a této Smlouvě jako celku. V této souvislosti se Smluvní strany zavazují v dobré víře a účinně jednat za účelem dosažení dohody o takovém nahrazení neplatného, neúčinného či nevymahatelného ustanovení a uzavřít k tomu potřebný dodatek k této Smlouvě.</w:t>
      </w:r>
    </w:p>
    <w:p w14:paraId="09712688" w14:textId="77777777" w:rsidR="00781961" w:rsidRPr="00C81E93" w:rsidRDefault="00781961" w:rsidP="00781961">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Smluvní strany se zavazují vynaložit veškeré možné úsilí za účelem smírného řešení jakýchkoli sporů, neshod nebo nesrovnalostí vzniklých v souvislosti s touto Smlouvou, včetně jejího porušení, ukončení nebo neplatnosti. Pokud se některá ze Smluvních stran odmítne účastnit jednání o smírném řešení nebo pokud jakýkoli spor, neshoda či nesrovnalost nebudou vyřešeny do třiceti (30) dnů od vzniku takového sporu, neshody či nesrovnalosti ke spokojenosti Smluvních stran, bude takový spor, neshoda či nesrovnalost vzniklé z této Smlouvy či v souvislosti s ní rozhodován příslušným soudem České republiky.</w:t>
      </w:r>
    </w:p>
    <w:p w14:paraId="54DFDE9C" w14:textId="6CAF9B08" w:rsidR="00781961" w:rsidRPr="00C81E93" w:rsidRDefault="00781961" w:rsidP="00781961">
      <w:pPr>
        <w:numPr>
          <w:ilvl w:val="1"/>
          <w:numId w:val="3"/>
        </w:numPr>
        <w:tabs>
          <w:tab w:val="num" w:pos="426"/>
          <w:tab w:val="left" w:pos="8505"/>
        </w:tabs>
        <w:jc w:val="both"/>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Smluvní strany sjednávají, že pro řešení sporů z této Smlouvy je ve smyslu § 89a občanského soudního řádu</w:t>
      </w:r>
      <w:r w:rsidR="00FD1C2B" w:rsidRPr="00C81E93">
        <w:rPr>
          <w:rFonts w:ascii="Times New Roman" w:hAnsi="Times New Roman" w:cs="Times New Roman"/>
          <w:color w:val="000000" w:themeColor="text1"/>
          <w:sz w:val="24"/>
          <w:szCs w:val="24"/>
        </w:rPr>
        <w:t xml:space="preserve"> </w:t>
      </w:r>
      <w:r w:rsidRPr="00C81E93">
        <w:rPr>
          <w:rFonts w:ascii="Times New Roman" w:hAnsi="Times New Roman" w:cs="Times New Roman"/>
          <w:color w:val="000000" w:themeColor="text1"/>
          <w:sz w:val="24"/>
          <w:szCs w:val="24"/>
        </w:rPr>
        <w:t xml:space="preserve"> místně příslušný obecný soud </w:t>
      </w:r>
      <w:r w:rsidR="00FD1C2B" w:rsidRPr="00C81E93">
        <w:rPr>
          <w:rFonts w:ascii="Times New Roman" w:hAnsi="Times New Roman" w:cs="Times New Roman"/>
          <w:color w:val="000000" w:themeColor="text1"/>
          <w:sz w:val="24"/>
          <w:szCs w:val="24"/>
        </w:rPr>
        <w:t>Zhotovitele</w:t>
      </w:r>
      <w:r w:rsidRPr="00C81E93">
        <w:rPr>
          <w:rFonts w:ascii="Times New Roman" w:hAnsi="Times New Roman" w:cs="Times New Roman"/>
          <w:color w:val="000000" w:themeColor="text1"/>
          <w:sz w:val="24"/>
          <w:szCs w:val="24"/>
        </w:rPr>
        <w:t>.</w:t>
      </w:r>
      <w:r w:rsidRPr="00C81E93">
        <w:rPr>
          <w:rFonts w:ascii="Times New Roman" w:hAnsi="Times New Roman" w:cs="Times New Roman"/>
          <w:color w:val="000000" w:themeColor="text1"/>
          <w:sz w:val="24"/>
          <w:szCs w:val="24"/>
        </w:rPr>
        <w:tab/>
      </w:r>
    </w:p>
    <w:p w14:paraId="2057CE08" w14:textId="2381F22C" w:rsidR="00781961" w:rsidRPr="00C81E93" w:rsidRDefault="00781961" w:rsidP="00781961">
      <w:pPr>
        <w:numPr>
          <w:ilvl w:val="1"/>
          <w:numId w:val="3"/>
        </w:numPr>
        <w:tabs>
          <w:tab w:val="num" w:pos="426"/>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lastRenderedPageBreak/>
        <w:t xml:space="preserve">Tato Smlouva </w:t>
      </w:r>
      <w:r w:rsidR="0062329B" w:rsidRPr="00C81E93">
        <w:rPr>
          <w:rFonts w:ascii="Times New Roman" w:hAnsi="Times New Roman" w:cs="Times New Roman"/>
          <w:color w:val="000000" w:themeColor="text1"/>
          <w:sz w:val="24"/>
          <w:szCs w:val="24"/>
        </w:rPr>
        <w:t>nabývá platnosti dnem podpisu oběma smluvními stranami. V</w:t>
      </w:r>
      <w:r w:rsidRPr="00C81E93">
        <w:rPr>
          <w:rFonts w:ascii="Times New Roman" w:hAnsi="Times New Roman" w:cs="Times New Roman"/>
          <w:color w:val="000000" w:themeColor="text1"/>
          <w:sz w:val="24"/>
          <w:szCs w:val="24"/>
        </w:rPr>
        <w:t>yhotovuje</w:t>
      </w:r>
      <w:r w:rsidR="0062329B" w:rsidRPr="00C81E93">
        <w:rPr>
          <w:rFonts w:ascii="Times New Roman" w:hAnsi="Times New Roman" w:cs="Times New Roman"/>
          <w:color w:val="000000" w:themeColor="text1"/>
          <w:sz w:val="24"/>
          <w:szCs w:val="24"/>
        </w:rPr>
        <w:t xml:space="preserve"> se</w:t>
      </w:r>
      <w:r w:rsidRPr="00C81E93">
        <w:rPr>
          <w:rFonts w:ascii="Times New Roman" w:hAnsi="Times New Roman" w:cs="Times New Roman"/>
          <w:color w:val="000000" w:themeColor="text1"/>
          <w:sz w:val="24"/>
          <w:szCs w:val="24"/>
        </w:rPr>
        <w:t xml:space="preserve"> ve 2 stejnopisech, z nichž každý má povahu originálu. Každá ze Smluvních stran obdrží po 1 stejnopisu.</w:t>
      </w:r>
    </w:p>
    <w:p w14:paraId="300A3E75" w14:textId="28E08DC3" w:rsidR="00781961" w:rsidRPr="00C81E93" w:rsidRDefault="00781961" w:rsidP="00781961">
      <w:pPr>
        <w:numPr>
          <w:ilvl w:val="1"/>
          <w:numId w:val="3"/>
        </w:numPr>
        <w:tabs>
          <w:tab w:val="num" w:pos="426"/>
          <w:tab w:val="num" w:pos="567"/>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Každá</w:t>
      </w:r>
      <w:r w:rsidRPr="00C81E93">
        <w:rPr>
          <w:rFonts w:ascii="Times New Roman" w:hAnsi="Times New Roman" w:cs="Times New Roman"/>
          <w:color w:val="000000" w:themeColor="text1"/>
          <w:sz w:val="24"/>
          <w:szCs w:val="24"/>
          <w:lang w:eastAsia="de-DE"/>
        </w:rPr>
        <w:t xml:space="preserve"> se Smluvních stran prohlašuje, že si tuto Smlouvu řádně přečetla, jejímu obsahu plně porozuměla, že Smlouva je projevem její pravé a svobodné vůle a na důkaz svého souhlasu s obsahem Smlouvy připojuje sama či její oprávněný zástupce níže svůj vlastnoruční podpis.</w:t>
      </w:r>
    </w:p>
    <w:p w14:paraId="1EFB768B" w14:textId="6F6BE3FF" w:rsidR="00160D9B" w:rsidRPr="00C81E93" w:rsidRDefault="00781961" w:rsidP="00FD1C2B">
      <w:pPr>
        <w:numPr>
          <w:ilvl w:val="1"/>
          <w:numId w:val="3"/>
        </w:numPr>
        <w:tabs>
          <w:tab w:val="num" w:pos="426"/>
          <w:tab w:val="num" w:pos="567"/>
          <w:tab w:val="left" w:pos="8505"/>
        </w:tabs>
        <w:jc w:val="both"/>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rPr>
        <w:t>Následující přílohy této Smlouvy tvoří její nedílnou součást</w:t>
      </w:r>
      <w:r w:rsidR="00FD1C2B" w:rsidRPr="00C81E93">
        <w:rPr>
          <w:rFonts w:ascii="Times New Roman" w:hAnsi="Times New Roman" w:cs="Times New Roman"/>
          <w:color w:val="000000" w:themeColor="text1"/>
          <w:sz w:val="24"/>
          <w:szCs w:val="24"/>
        </w:rPr>
        <w:t>.</w:t>
      </w:r>
    </w:p>
    <w:p w14:paraId="760B9B33" w14:textId="364DF827" w:rsidR="00160D9B" w:rsidRPr="00C81E93" w:rsidRDefault="00160D9B" w:rsidP="0062329B">
      <w:pPr>
        <w:pStyle w:val="Odstavecseseznamem"/>
        <w:rPr>
          <w:rFonts w:ascii="Times New Roman" w:hAnsi="Times New Roman" w:cs="Times New Roman"/>
          <w:color w:val="000000" w:themeColor="text1"/>
          <w:sz w:val="24"/>
          <w:szCs w:val="24"/>
          <w:lang w:eastAsia="de-DE"/>
        </w:rPr>
      </w:pPr>
    </w:p>
    <w:p w14:paraId="6835B71F" w14:textId="77777777" w:rsidR="00160D9B" w:rsidRPr="00C81E93" w:rsidRDefault="00160D9B" w:rsidP="0062329B">
      <w:pPr>
        <w:pStyle w:val="Odstavecseseznamem"/>
        <w:rPr>
          <w:rFonts w:ascii="Times New Roman" w:hAnsi="Times New Roman" w:cs="Times New Roman"/>
          <w:color w:val="000000" w:themeColor="text1"/>
          <w:sz w:val="24"/>
          <w:szCs w:val="24"/>
          <w:lang w:eastAsia="de-DE"/>
        </w:rPr>
      </w:pPr>
    </w:p>
    <w:p w14:paraId="3CDEA576" w14:textId="7ED6F1AF" w:rsidR="004646E0" w:rsidRPr="00C81E93" w:rsidRDefault="001A7E25">
      <w:pPr>
        <w:rPr>
          <w:rStyle w:val="Zdraznn"/>
          <w:rFonts w:ascii="Times New Roman" w:hAnsi="Times New Roman" w:cs="Times New Roman"/>
          <w:i w:val="0"/>
          <w:iCs w:val="0"/>
          <w:sz w:val="24"/>
          <w:szCs w:val="24"/>
        </w:rPr>
      </w:pPr>
      <w:r w:rsidRPr="00C81E93">
        <w:rPr>
          <w:rStyle w:val="Zdraznn"/>
          <w:rFonts w:ascii="Times New Roman" w:hAnsi="Times New Roman" w:cs="Times New Roman"/>
          <w:i w:val="0"/>
          <w:iCs w:val="0"/>
          <w:sz w:val="24"/>
          <w:szCs w:val="24"/>
        </w:rPr>
        <w:t>Příloha č.1</w:t>
      </w:r>
      <w:r w:rsidR="000C0199" w:rsidRPr="00C81E93">
        <w:rPr>
          <w:rStyle w:val="Zdraznn"/>
          <w:rFonts w:ascii="Times New Roman" w:hAnsi="Times New Roman" w:cs="Times New Roman"/>
          <w:i w:val="0"/>
          <w:iCs w:val="0"/>
          <w:sz w:val="24"/>
          <w:szCs w:val="24"/>
        </w:rPr>
        <w:t xml:space="preserve"> </w:t>
      </w:r>
      <w:r w:rsidR="004646E0" w:rsidRPr="00C81E93">
        <w:rPr>
          <w:rStyle w:val="Zdraznn"/>
          <w:rFonts w:ascii="Times New Roman" w:hAnsi="Times New Roman" w:cs="Times New Roman"/>
          <w:i w:val="0"/>
          <w:iCs w:val="0"/>
          <w:sz w:val="24"/>
          <w:szCs w:val="24"/>
        </w:rPr>
        <w:t>– Cenová nabídka (rozpočet)</w:t>
      </w:r>
    </w:p>
    <w:p w14:paraId="59EAF955" w14:textId="77777777" w:rsidR="009F69D3" w:rsidRPr="00C81E93" w:rsidRDefault="009F69D3">
      <w:pPr>
        <w:rPr>
          <w:rStyle w:val="Zdraznn"/>
          <w:rFonts w:ascii="Times New Roman" w:hAnsi="Times New Roman" w:cs="Times New Roman"/>
          <w:i w:val="0"/>
          <w:iCs w:val="0"/>
          <w:sz w:val="24"/>
          <w:szCs w:val="24"/>
        </w:rPr>
      </w:pPr>
    </w:p>
    <w:p w14:paraId="0B6BCF54" w14:textId="77777777" w:rsidR="00C5136C" w:rsidRPr="00C81E93" w:rsidRDefault="00C5136C">
      <w:pPr>
        <w:rPr>
          <w:rStyle w:val="Zdraznn"/>
          <w:rFonts w:ascii="Times New Roman" w:hAnsi="Times New Roman" w:cs="Times New Roman"/>
          <w:sz w:val="24"/>
          <w:szCs w:val="24"/>
        </w:rPr>
      </w:pPr>
    </w:p>
    <w:p w14:paraId="5384F03D" w14:textId="6EB3387D" w:rsidR="0062329B" w:rsidRPr="00C81E93" w:rsidRDefault="0062329B" w:rsidP="0062329B">
      <w:pPr>
        <w:rPr>
          <w:rFonts w:ascii="Times New Roman" w:hAnsi="Times New Roman" w:cs="Times New Roman"/>
          <w:color w:val="000000" w:themeColor="text1"/>
          <w:sz w:val="24"/>
          <w:szCs w:val="24"/>
        </w:rPr>
      </w:pPr>
      <w:r w:rsidRPr="00C81E93">
        <w:rPr>
          <w:rFonts w:ascii="Times New Roman" w:hAnsi="Times New Roman" w:cs="Times New Roman"/>
          <w:color w:val="000000" w:themeColor="text1"/>
          <w:sz w:val="24"/>
          <w:szCs w:val="24"/>
        </w:rPr>
        <w:t>V </w:t>
      </w:r>
      <w:r w:rsidR="0046758E">
        <w:rPr>
          <w:rFonts w:ascii="Times New Roman" w:hAnsi="Times New Roman" w:cs="Times New Roman"/>
          <w:color w:val="000000" w:themeColor="text1"/>
          <w:sz w:val="24"/>
          <w:szCs w:val="24"/>
        </w:rPr>
        <w:t>Třeboni</w:t>
      </w:r>
      <w:r w:rsidRPr="00C81E93">
        <w:rPr>
          <w:rFonts w:ascii="Times New Roman" w:hAnsi="Times New Roman" w:cs="Times New Roman"/>
          <w:color w:val="000000" w:themeColor="text1"/>
          <w:sz w:val="24"/>
          <w:szCs w:val="24"/>
        </w:rPr>
        <w:t xml:space="preserve"> </w:t>
      </w:r>
      <w:r w:rsidRPr="00C81E93">
        <w:rPr>
          <w:rFonts w:ascii="Times New Roman" w:hAnsi="Times New Roman" w:cs="Times New Roman"/>
          <w:sz w:val="24"/>
          <w:szCs w:val="24"/>
        </w:rPr>
        <w:t>dne</w:t>
      </w:r>
      <w:r w:rsidR="00FD1C2B" w:rsidRPr="00C81E93">
        <w:rPr>
          <w:rFonts w:ascii="Times New Roman" w:hAnsi="Times New Roman" w:cs="Times New Roman"/>
          <w:sz w:val="24"/>
          <w:szCs w:val="24"/>
        </w:rPr>
        <w:t xml:space="preserve"> </w:t>
      </w:r>
      <w:r w:rsidR="0046758E">
        <w:rPr>
          <w:rFonts w:ascii="Times New Roman" w:hAnsi="Times New Roman" w:cs="Times New Roman"/>
          <w:sz w:val="24"/>
          <w:szCs w:val="24"/>
        </w:rPr>
        <w:t>14.7.2025</w:t>
      </w:r>
    </w:p>
    <w:p w14:paraId="40BCDFC0" w14:textId="77777777" w:rsidR="0062329B" w:rsidRPr="00C81E93" w:rsidRDefault="0062329B" w:rsidP="0062329B">
      <w:pPr>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42"/>
        <w:gridCol w:w="4530"/>
      </w:tblGrid>
      <w:tr w:rsidR="0062329B" w:rsidRPr="00C81E93" w14:paraId="070E18E6" w14:textId="77777777" w:rsidTr="004A7E30">
        <w:tc>
          <w:tcPr>
            <w:tcW w:w="4960" w:type="dxa"/>
          </w:tcPr>
          <w:p w14:paraId="79B914D8" w14:textId="77777777" w:rsidR="0062329B" w:rsidRPr="00C81E93" w:rsidRDefault="0062329B" w:rsidP="004A7E30">
            <w:pPr>
              <w:tabs>
                <w:tab w:val="left" w:pos="4962"/>
              </w:tabs>
              <w:rPr>
                <w:rFonts w:ascii="Times New Roman" w:hAnsi="Times New Roman" w:cs="Times New Roman"/>
                <w:b/>
                <w:color w:val="000000" w:themeColor="text1"/>
                <w:sz w:val="24"/>
                <w:szCs w:val="24"/>
                <w:lang w:eastAsia="de-DE"/>
              </w:rPr>
            </w:pPr>
            <w:r w:rsidRPr="00C81E93">
              <w:rPr>
                <w:rFonts w:ascii="Times New Roman" w:hAnsi="Times New Roman" w:cs="Times New Roman"/>
                <w:b/>
                <w:color w:val="000000" w:themeColor="text1"/>
                <w:sz w:val="24"/>
                <w:szCs w:val="24"/>
                <w:lang w:eastAsia="de-DE"/>
              </w:rPr>
              <w:t>Objednatel</w:t>
            </w:r>
          </w:p>
          <w:p w14:paraId="4C619914" w14:textId="77777777" w:rsidR="0062329B" w:rsidRPr="00C81E93" w:rsidRDefault="0062329B" w:rsidP="004A7E30">
            <w:pPr>
              <w:tabs>
                <w:tab w:val="left" w:pos="4962"/>
              </w:tabs>
              <w:rPr>
                <w:rFonts w:ascii="Times New Roman" w:hAnsi="Times New Roman" w:cs="Times New Roman"/>
                <w:b/>
                <w:color w:val="000000" w:themeColor="text1"/>
                <w:sz w:val="24"/>
                <w:szCs w:val="24"/>
                <w:lang w:eastAsia="de-DE"/>
              </w:rPr>
            </w:pPr>
          </w:p>
        </w:tc>
        <w:tc>
          <w:tcPr>
            <w:tcW w:w="4960" w:type="dxa"/>
          </w:tcPr>
          <w:p w14:paraId="573A82C9" w14:textId="77777777" w:rsidR="0062329B" w:rsidRPr="00C81E93" w:rsidRDefault="0062329B" w:rsidP="004A7E30">
            <w:pPr>
              <w:tabs>
                <w:tab w:val="left" w:pos="4962"/>
              </w:tabs>
              <w:rPr>
                <w:rFonts w:ascii="Times New Roman" w:hAnsi="Times New Roman" w:cs="Times New Roman"/>
                <w:b/>
                <w:color w:val="000000" w:themeColor="text1"/>
                <w:sz w:val="24"/>
                <w:szCs w:val="24"/>
                <w:lang w:eastAsia="de-DE"/>
              </w:rPr>
            </w:pPr>
            <w:r w:rsidRPr="00C81E93">
              <w:rPr>
                <w:rFonts w:ascii="Times New Roman" w:hAnsi="Times New Roman" w:cs="Times New Roman"/>
                <w:b/>
                <w:color w:val="000000" w:themeColor="text1"/>
                <w:sz w:val="24"/>
                <w:szCs w:val="24"/>
                <w:lang w:eastAsia="de-DE"/>
              </w:rPr>
              <w:t>Zhotovitel</w:t>
            </w:r>
          </w:p>
          <w:p w14:paraId="7AB82FC9" w14:textId="4C5C4952" w:rsidR="0062329B" w:rsidRPr="00C81E93" w:rsidRDefault="0062329B" w:rsidP="004A7E30">
            <w:pPr>
              <w:tabs>
                <w:tab w:val="left" w:pos="4962"/>
              </w:tabs>
              <w:rPr>
                <w:rFonts w:ascii="Times New Roman" w:hAnsi="Times New Roman" w:cs="Times New Roman"/>
                <w:b/>
                <w:color w:val="000000" w:themeColor="text1"/>
                <w:sz w:val="24"/>
                <w:szCs w:val="24"/>
                <w:lang w:eastAsia="de-DE"/>
              </w:rPr>
            </w:pPr>
          </w:p>
        </w:tc>
      </w:tr>
      <w:tr w:rsidR="0062329B" w:rsidRPr="00C81E93" w14:paraId="6C7A0E6E" w14:textId="77777777" w:rsidTr="004A7E30">
        <w:tc>
          <w:tcPr>
            <w:tcW w:w="4960" w:type="dxa"/>
          </w:tcPr>
          <w:p w14:paraId="42DDF22B" w14:textId="77777777" w:rsidR="0062329B" w:rsidRPr="00C81E93" w:rsidRDefault="0062329B" w:rsidP="004A7E30">
            <w:pPr>
              <w:tabs>
                <w:tab w:val="left" w:pos="4962"/>
              </w:tabs>
              <w:rPr>
                <w:rFonts w:ascii="Times New Roman" w:hAnsi="Times New Roman" w:cs="Times New Roman"/>
                <w:color w:val="000000" w:themeColor="text1"/>
                <w:sz w:val="24"/>
                <w:szCs w:val="24"/>
                <w:lang w:eastAsia="de-DE"/>
              </w:rPr>
            </w:pPr>
          </w:p>
          <w:p w14:paraId="57A02174" w14:textId="77777777" w:rsidR="0062329B" w:rsidRPr="00C81E93" w:rsidRDefault="0062329B" w:rsidP="004A7E30">
            <w:pPr>
              <w:tabs>
                <w:tab w:val="left" w:pos="4962"/>
              </w:tabs>
              <w:rPr>
                <w:rFonts w:ascii="Times New Roman" w:hAnsi="Times New Roman" w:cs="Times New Roman"/>
                <w:color w:val="000000" w:themeColor="text1"/>
                <w:sz w:val="24"/>
                <w:szCs w:val="24"/>
                <w:lang w:eastAsia="de-DE"/>
              </w:rPr>
            </w:pPr>
          </w:p>
          <w:p w14:paraId="35304412" w14:textId="77777777" w:rsidR="0062329B" w:rsidRPr="00C81E93" w:rsidRDefault="0062329B" w:rsidP="004A7E30">
            <w:pPr>
              <w:tabs>
                <w:tab w:val="left" w:pos="4962"/>
              </w:tabs>
              <w:rPr>
                <w:rFonts w:ascii="Times New Roman" w:hAnsi="Times New Roman" w:cs="Times New Roman"/>
                <w:color w:val="000000" w:themeColor="text1"/>
                <w:sz w:val="24"/>
                <w:szCs w:val="24"/>
                <w:lang w:eastAsia="de-DE"/>
              </w:rPr>
            </w:pPr>
          </w:p>
          <w:p w14:paraId="17B033B8" w14:textId="77777777" w:rsidR="0062329B" w:rsidRPr="00C81E93" w:rsidRDefault="0062329B" w:rsidP="004A7E30">
            <w:pPr>
              <w:tabs>
                <w:tab w:val="left" w:pos="4962"/>
              </w:tabs>
              <w:rPr>
                <w:rFonts w:ascii="Times New Roman" w:hAnsi="Times New Roman" w:cs="Times New Roman"/>
                <w:color w:val="000000" w:themeColor="text1"/>
                <w:sz w:val="24"/>
                <w:szCs w:val="24"/>
                <w:lang w:eastAsia="de-DE"/>
              </w:rPr>
            </w:pPr>
            <w:r w:rsidRPr="00C81E93">
              <w:rPr>
                <w:rFonts w:ascii="Times New Roman" w:hAnsi="Times New Roman" w:cs="Times New Roman"/>
                <w:b/>
                <w:color w:val="000000" w:themeColor="text1"/>
                <w:sz w:val="24"/>
                <w:szCs w:val="24"/>
                <w:lang w:eastAsia="de-DE"/>
              </w:rPr>
              <w:t>__________________________</w:t>
            </w:r>
          </w:p>
          <w:p w14:paraId="5DBCD0C4" w14:textId="08244513" w:rsidR="0062329B" w:rsidRPr="00C81E93" w:rsidRDefault="0062329B" w:rsidP="004A7E30">
            <w:pPr>
              <w:tabs>
                <w:tab w:val="left" w:pos="709"/>
                <w:tab w:val="left" w:pos="4962"/>
              </w:tabs>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Jméno:</w:t>
            </w:r>
            <w:r w:rsidRPr="00C81E93">
              <w:rPr>
                <w:rFonts w:ascii="Times New Roman" w:hAnsi="Times New Roman" w:cs="Times New Roman"/>
                <w:color w:val="000000" w:themeColor="text1"/>
                <w:sz w:val="24"/>
                <w:szCs w:val="24"/>
                <w:lang w:eastAsia="de-DE"/>
              </w:rPr>
              <w:tab/>
            </w:r>
            <w:r w:rsidR="0046758E">
              <w:rPr>
                <w:rFonts w:ascii="Times New Roman" w:hAnsi="Times New Roman" w:cs="Times New Roman"/>
                <w:color w:val="000000" w:themeColor="text1"/>
                <w:sz w:val="24"/>
                <w:szCs w:val="24"/>
                <w:lang w:eastAsia="de-DE"/>
              </w:rPr>
              <w:t xml:space="preserve"> Bc. Zdeňka Feriančíková</w:t>
            </w:r>
          </w:p>
          <w:p w14:paraId="2FA1CE83" w14:textId="68402B15" w:rsidR="0062329B" w:rsidRPr="00C81E93" w:rsidRDefault="0062329B" w:rsidP="004A7E30">
            <w:pPr>
              <w:tabs>
                <w:tab w:val="left" w:pos="709"/>
                <w:tab w:val="left" w:pos="4962"/>
              </w:tabs>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Funkce:</w:t>
            </w:r>
            <w:r w:rsidRPr="00C81E93">
              <w:rPr>
                <w:rFonts w:ascii="Times New Roman" w:hAnsi="Times New Roman" w:cs="Times New Roman"/>
                <w:color w:val="000000" w:themeColor="text1"/>
                <w:sz w:val="24"/>
                <w:szCs w:val="24"/>
                <w:lang w:eastAsia="de-DE"/>
              </w:rPr>
              <w:tab/>
            </w:r>
            <w:r w:rsidR="0046758E">
              <w:rPr>
                <w:rFonts w:ascii="Times New Roman" w:hAnsi="Times New Roman" w:cs="Times New Roman"/>
                <w:bCs/>
                <w:color w:val="000000" w:themeColor="text1"/>
                <w:sz w:val="24"/>
                <w:szCs w:val="24"/>
                <w:lang w:eastAsia="de-DE"/>
              </w:rPr>
              <w:t>ředitelka školky</w:t>
            </w:r>
          </w:p>
        </w:tc>
        <w:tc>
          <w:tcPr>
            <w:tcW w:w="4960" w:type="dxa"/>
          </w:tcPr>
          <w:p w14:paraId="6D7C533A" w14:textId="77777777" w:rsidR="0062329B" w:rsidRPr="00C81E93" w:rsidRDefault="0062329B" w:rsidP="004A7E30">
            <w:pPr>
              <w:tabs>
                <w:tab w:val="left" w:pos="4962"/>
              </w:tabs>
              <w:rPr>
                <w:rFonts w:ascii="Times New Roman" w:hAnsi="Times New Roman" w:cs="Times New Roman"/>
                <w:color w:val="000000" w:themeColor="text1"/>
                <w:sz w:val="24"/>
                <w:szCs w:val="24"/>
                <w:lang w:eastAsia="de-DE"/>
              </w:rPr>
            </w:pPr>
          </w:p>
          <w:p w14:paraId="5591B787" w14:textId="77777777" w:rsidR="0062329B" w:rsidRPr="00C81E93" w:rsidRDefault="0062329B" w:rsidP="004A7E30">
            <w:pPr>
              <w:tabs>
                <w:tab w:val="left" w:pos="4962"/>
              </w:tabs>
              <w:rPr>
                <w:rFonts w:ascii="Times New Roman" w:hAnsi="Times New Roman" w:cs="Times New Roman"/>
                <w:color w:val="000000" w:themeColor="text1"/>
                <w:sz w:val="24"/>
                <w:szCs w:val="24"/>
                <w:lang w:eastAsia="de-DE"/>
              </w:rPr>
            </w:pPr>
          </w:p>
          <w:p w14:paraId="523A9FC4" w14:textId="77777777" w:rsidR="0062329B" w:rsidRPr="00C81E93" w:rsidRDefault="0062329B" w:rsidP="004A7E30">
            <w:pPr>
              <w:tabs>
                <w:tab w:val="left" w:pos="4962"/>
              </w:tabs>
              <w:rPr>
                <w:rFonts w:ascii="Times New Roman" w:hAnsi="Times New Roman" w:cs="Times New Roman"/>
                <w:color w:val="000000" w:themeColor="text1"/>
                <w:sz w:val="24"/>
                <w:szCs w:val="24"/>
                <w:lang w:eastAsia="de-DE"/>
              </w:rPr>
            </w:pPr>
          </w:p>
          <w:p w14:paraId="2E10075C" w14:textId="77777777" w:rsidR="0062329B" w:rsidRPr="00C81E93" w:rsidRDefault="0062329B" w:rsidP="004A7E30">
            <w:pPr>
              <w:tabs>
                <w:tab w:val="left" w:pos="4962"/>
              </w:tabs>
              <w:rPr>
                <w:rFonts w:ascii="Times New Roman" w:hAnsi="Times New Roman" w:cs="Times New Roman"/>
                <w:color w:val="000000" w:themeColor="text1"/>
                <w:sz w:val="24"/>
                <w:szCs w:val="24"/>
                <w:lang w:eastAsia="de-DE"/>
              </w:rPr>
            </w:pPr>
            <w:r w:rsidRPr="00C81E93">
              <w:rPr>
                <w:rFonts w:ascii="Times New Roman" w:hAnsi="Times New Roman" w:cs="Times New Roman"/>
                <w:b/>
                <w:color w:val="000000" w:themeColor="text1"/>
                <w:sz w:val="24"/>
                <w:szCs w:val="24"/>
                <w:lang w:eastAsia="de-DE"/>
              </w:rPr>
              <w:t>__________________________</w:t>
            </w:r>
          </w:p>
          <w:p w14:paraId="37F71024" w14:textId="77A3110D" w:rsidR="0062329B" w:rsidRPr="00C81E93" w:rsidRDefault="0062329B" w:rsidP="004A7E30">
            <w:pPr>
              <w:tabs>
                <w:tab w:val="left" w:pos="709"/>
                <w:tab w:val="left" w:pos="4962"/>
              </w:tabs>
              <w:rPr>
                <w:rFonts w:ascii="Times New Roman" w:hAnsi="Times New Roman" w:cs="Times New Roman"/>
                <w:color w:val="000000" w:themeColor="text1"/>
                <w:sz w:val="24"/>
                <w:szCs w:val="24"/>
                <w:lang w:eastAsia="de-DE"/>
              </w:rPr>
            </w:pPr>
            <w:r w:rsidRPr="00C81E93">
              <w:rPr>
                <w:rFonts w:ascii="Times New Roman" w:hAnsi="Times New Roman" w:cs="Times New Roman"/>
                <w:color w:val="000000" w:themeColor="text1"/>
                <w:sz w:val="24"/>
                <w:szCs w:val="24"/>
                <w:lang w:eastAsia="de-DE"/>
              </w:rPr>
              <w:t>Jméno:</w:t>
            </w:r>
            <w:r w:rsidRPr="00C81E93">
              <w:rPr>
                <w:rFonts w:ascii="Times New Roman" w:hAnsi="Times New Roman" w:cs="Times New Roman"/>
                <w:color w:val="000000" w:themeColor="text1"/>
                <w:sz w:val="24"/>
                <w:szCs w:val="24"/>
                <w:lang w:eastAsia="de-DE"/>
              </w:rPr>
              <w:tab/>
            </w:r>
            <w:r w:rsidR="00FD1C2B" w:rsidRPr="00C81E93">
              <w:rPr>
                <w:rFonts w:ascii="Times New Roman" w:hAnsi="Times New Roman" w:cs="Times New Roman"/>
                <w:b/>
                <w:color w:val="000000" w:themeColor="text1"/>
                <w:sz w:val="24"/>
                <w:szCs w:val="24"/>
                <w:lang w:eastAsia="de-DE"/>
              </w:rPr>
              <w:t>Jiří Janoušek</w:t>
            </w:r>
          </w:p>
          <w:p w14:paraId="1C330601" w14:textId="20D6DB7D" w:rsidR="0062329B" w:rsidRPr="00C81E93" w:rsidRDefault="0062329B" w:rsidP="004A7E30">
            <w:pPr>
              <w:tabs>
                <w:tab w:val="left" w:pos="713"/>
                <w:tab w:val="left" w:pos="4962"/>
              </w:tabs>
              <w:rPr>
                <w:rFonts w:ascii="Times New Roman" w:hAnsi="Times New Roman" w:cs="Times New Roman"/>
                <w:b/>
                <w:color w:val="000000" w:themeColor="text1"/>
                <w:sz w:val="24"/>
                <w:szCs w:val="24"/>
                <w:lang w:eastAsia="de-DE"/>
              </w:rPr>
            </w:pPr>
            <w:r w:rsidRPr="00C81E93">
              <w:rPr>
                <w:rFonts w:ascii="Times New Roman" w:hAnsi="Times New Roman" w:cs="Times New Roman"/>
                <w:color w:val="000000" w:themeColor="text1"/>
                <w:sz w:val="24"/>
                <w:szCs w:val="24"/>
                <w:lang w:eastAsia="de-DE"/>
              </w:rPr>
              <w:t>Funkce:</w:t>
            </w:r>
            <w:r w:rsidRPr="00C81E93">
              <w:rPr>
                <w:rFonts w:ascii="Times New Roman" w:hAnsi="Times New Roman" w:cs="Times New Roman"/>
                <w:color w:val="000000" w:themeColor="text1"/>
                <w:sz w:val="24"/>
                <w:szCs w:val="24"/>
                <w:lang w:eastAsia="de-DE"/>
              </w:rPr>
              <w:tab/>
            </w:r>
            <w:r w:rsidR="00FD1C2B" w:rsidRPr="00C81E93">
              <w:rPr>
                <w:rFonts w:ascii="Times New Roman" w:hAnsi="Times New Roman" w:cs="Times New Roman"/>
                <w:b/>
                <w:color w:val="000000" w:themeColor="text1"/>
                <w:sz w:val="24"/>
                <w:szCs w:val="24"/>
                <w:lang w:eastAsia="de-DE"/>
              </w:rPr>
              <w:t>jednatel</w:t>
            </w:r>
          </w:p>
        </w:tc>
      </w:tr>
    </w:tbl>
    <w:p w14:paraId="3D4BD830" w14:textId="77777777" w:rsidR="007C70C0" w:rsidRPr="00C81E93" w:rsidRDefault="007C70C0">
      <w:pPr>
        <w:rPr>
          <w:rStyle w:val="Zdraznn"/>
          <w:rFonts w:ascii="Times New Roman" w:hAnsi="Times New Roman" w:cs="Times New Roman"/>
          <w:sz w:val="24"/>
          <w:szCs w:val="24"/>
        </w:rPr>
      </w:pPr>
    </w:p>
    <w:sectPr w:rsidR="007C70C0" w:rsidRPr="00C81E93" w:rsidSect="00C5291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E555E" w14:textId="77777777" w:rsidR="00852AA7" w:rsidRDefault="00852AA7" w:rsidP="00C52913">
      <w:pPr>
        <w:spacing w:after="0" w:line="240" w:lineRule="auto"/>
      </w:pPr>
      <w:r>
        <w:separator/>
      </w:r>
    </w:p>
  </w:endnote>
  <w:endnote w:type="continuationSeparator" w:id="0">
    <w:p w14:paraId="78DF38E6" w14:textId="77777777" w:rsidR="00852AA7" w:rsidRDefault="00852AA7" w:rsidP="00C52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07DD" w14:textId="77777777" w:rsidR="00852AA7" w:rsidRDefault="00852AA7" w:rsidP="00C52913">
      <w:pPr>
        <w:spacing w:after="0" w:line="240" w:lineRule="auto"/>
      </w:pPr>
      <w:r>
        <w:separator/>
      </w:r>
    </w:p>
  </w:footnote>
  <w:footnote w:type="continuationSeparator" w:id="0">
    <w:p w14:paraId="33B8A792" w14:textId="77777777" w:rsidR="00852AA7" w:rsidRDefault="00852AA7" w:rsidP="00C52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168E" w14:textId="5616B49F" w:rsidR="00C52913" w:rsidRDefault="00C52913">
    <w:pPr>
      <w:pStyle w:val="Zhlav"/>
    </w:pPr>
    <w:r>
      <w:rPr>
        <w:noProof/>
      </w:rPr>
      <mc:AlternateContent>
        <mc:Choice Requires="wps">
          <w:drawing>
            <wp:anchor distT="0" distB="0" distL="114300" distR="114300" simplePos="0" relativeHeight="251658240" behindDoc="0" locked="0" layoutInCell="1" allowOverlap="1" wp14:anchorId="112965C9" wp14:editId="0D510418">
              <wp:simplePos x="0" y="0"/>
              <wp:positionH relativeFrom="column">
                <wp:posOffset>-317500</wp:posOffset>
              </wp:positionH>
              <wp:positionV relativeFrom="paragraph">
                <wp:posOffset>384175</wp:posOffset>
              </wp:positionV>
              <wp:extent cx="6562725" cy="0"/>
              <wp:effectExtent l="0" t="0" r="0" b="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0"/>
                      </a:xfrm>
                      <a:prstGeom prst="straightConnector1">
                        <a:avLst/>
                      </a:prstGeom>
                      <a:noFill/>
                      <a:ln w="15875">
                        <a:solidFill>
                          <a:schemeClr val="accent4">
                            <a:lumMod val="40000"/>
                            <a:lumOff val="6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4A0D0AE" id="_x0000_t32" coordsize="21600,21600" o:spt="32" o:oned="t" path="m,l21600,21600e" filled="f">
              <v:path arrowok="t" fillok="f" o:connecttype="none"/>
              <o:lock v:ext="edit" shapetype="t"/>
            </v:shapetype>
            <v:shape id="Přímá spojnice se šipkou 2" o:spid="_x0000_s1026" type="#_x0000_t32" style="position:absolute;margin-left:-25pt;margin-top:30.25pt;width:51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" strokecolor="#ffe599 [1303]" strokeweight="1.25pt">
              <v:shadow color="#974706"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17BF8"/>
    <w:multiLevelType w:val="hybridMultilevel"/>
    <w:tmpl w:val="08B6A40A"/>
    <w:lvl w:ilvl="0" w:tplc="0405000F">
      <w:start w:val="1"/>
      <w:numFmt w:val="decimal"/>
      <w:lvlText w:val="%1."/>
      <w:lvlJc w:val="left"/>
      <w:pPr>
        <w:ind w:left="720" w:hanging="360"/>
      </w:pPr>
      <w:rPr>
        <w:rFonts w:hint="default"/>
      </w:rPr>
    </w:lvl>
    <w:lvl w:ilvl="1" w:tplc="A0BCCF1C">
      <w:start w:val="1"/>
      <w:numFmt w:val="decimal"/>
      <w:lvlText w:val="%2."/>
      <w:lvlJc w:val="left"/>
      <w:pPr>
        <w:ind w:left="1440" w:hanging="360"/>
      </w:pPr>
      <w:rPr>
        <w:rFonts w:hint="default"/>
        <w:b w:val="0"/>
        <w:bCs/>
        <w:i w:val="0"/>
        <w:iCs w:val="0"/>
        <w:color w:val="auto"/>
        <w:sz w:val="18"/>
        <w:szCs w:val="18"/>
      </w:rPr>
    </w:lvl>
    <w:lvl w:ilvl="2" w:tplc="239C8380">
      <w:start w:val="1"/>
      <w:numFmt w:val="lowerRoman"/>
      <w:lvlText w:val="%3."/>
      <w:lvlJc w:val="right"/>
      <w:pPr>
        <w:ind w:left="2340" w:hanging="360"/>
      </w:pPr>
      <w:rPr>
        <w:rFonts w:hint="default"/>
        <w:b w:val="0"/>
        <w:bCs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FC5890"/>
    <w:multiLevelType w:val="multilevel"/>
    <w:tmpl w:val="9ECA2336"/>
    <w:lvl w:ilvl="0">
      <w:start w:val="1"/>
      <w:numFmt w:val="decimal"/>
      <w:pStyle w:val="Styl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381867"/>
    <w:multiLevelType w:val="multilevel"/>
    <w:tmpl w:val="E5A210D4"/>
    <w:lvl w:ilvl="0">
      <w:start w:val="1"/>
      <w:numFmt w:val="decimal"/>
      <w:lvlText w:val="%1."/>
      <w:lvlJc w:val="left"/>
      <w:pPr>
        <w:tabs>
          <w:tab w:val="num" w:pos="720"/>
        </w:tabs>
        <w:ind w:left="720" w:hanging="360"/>
      </w:pPr>
      <w:rPr>
        <w:i w:val="0"/>
        <w:sz w:val="18"/>
        <w:szCs w:val="18"/>
      </w:rPr>
    </w:lvl>
    <w:lvl w:ilvl="1">
      <w:start w:val="1"/>
      <w:numFmt w:val="decimal"/>
      <w:isLgl/>
      <w:lvlText w:val="%1.%2."/>
      <w:lvlJc w:val="left"/>
      <w:pPr>
        <w:tabs>
          <w:tab w:val="num" w:pos="786"/>
        </w:tabs>
        <w:ind w:left="786" w:hanging="360"/>
      </w:pPr>
      <w:rPr>
        <w:rFonts w:ascii="Arial" w:hAnsi="Arial" w:cs="Arial" w:hint="default"/>
        <w:b w:val="0"/>
        <w:sz w:val="18"/>
        <w:szCs w:val="18"/>
      </w:rPr>
    </w:lvl>
    <w:lvl w:ilvl="2">
      <w:start w:val="1"/>
      <w:numFmt w:val="lowerRoman"/>
      <w:lvlText w:val="(%3)"/>
      <w:lvlJc w:val="left"/>
      <w:pPr>
        <w:tabs>
          <w:tab w:val="num" w:pos="1080"/>
        </w:tabs>
        <w:ind w:left="1080" w:hanging="720"/>
      </w:pPr>
      <w:rPr>
        <w:rFonts w:hint="default"/>
        <w:b w:val="0"/>
        <w:caps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 w15:restartNumberingAfterBreak="0">
    <w:nsid w:val="50E35A45"/>
    <w:multiLevelType w:val="hybridMultilevel"/>
    <w:tmpl w:val="9AC63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CC1416"/>
    <w:multiLevelType w:val="hybridMultilevel"/>
    <w:tmpl w:val="C7BC01A2"/>
    <w:lvl w:ilvl="0" w:tplc="F6A263FA">
      <w:start w:val="1"/>
      <w:numFmt w:val="decimal"/>
      <w:lvlText w:val="%1."/>
      <w:lvlJc w:val="left"/>
      <w:pPr>
        <w:tabs>
          <w:tab w:val="num" w:pos="360"/>
        </w:tabs>
        <w:ind w:left="340" w:hanging="340"/>
      </w:pPr>
      <w:rPr>
        <w:rFonts w:ascii="Times New Roman" w:hAnsi="Times New Roman" w:hint="default"/>
        <w:b w:val="0"/>
        <w:i w:val="0"/>
        <w:shadow w:val="0"/>
        <w:emboss w:val="0"/>
        <w:imprint w:val="0"/>
        <w:color w:val="000000"/>
        <w:sz w:val="28"/>
        <w:szCs w:val="28"/>
      </w:rPr>
    </w:lvl>
    <w:lvl w:ilvl="1" w:tplc="848C8E00">
      <w:start w:val="1"/>
      <w:numFmt w:val="lowerLetter"/>
      <w:lvlText w:val="%2."/>
      <w:lvlJc w:val="left"/>
      <w:pPr>
        <w:tabs>
          <w:tab w:val="num" w:pos="360"/>
        </w:tabs>
        <w:ind w:left="36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B006545"/>
    <w:multiLevelType w:val="hybridMultilevel"/>
    <w:tmpl w:val="60041656"/>
    <w:lvl w:ilvl="0" w:tplc="4336FF0E">
      <w:start w:val="1"/>
      <w:numFmt w:val="decimal"/>
      <w:lvlText w:val="%1."/>
      <w:lvlJc w:val="left"/>
      <w:pPr>
        <w:ind w:left="360" w:hanging="360"/>
      </w:pPr>
      <w:rPr>
        <w:rFonts w:cs="Times New Roman"/>
        <w:i w:val="0"/>
      </w:rPr>
    </w:lvl>
    <w:lvl w:ilvl="1" w:tplc="04050019">
      <w:start w:val="1"/>
      <w:numFmt w:val="lowerLetter"/>
      <w:lvlText w:val="%2."/>
      <w:lvlJc w:val="left"/>
      <w:pPr>
        <w:ind w:left="1080" w:hanging="360"/>
      </w:pPr>
      <w:rPr>
        <w:rFonts w:cs="Times New Roman"/>
      </w:rPr>
    </w:lvl>
    <w:lvl w:ilvl="2" w:tplc="4A3EB226">
      <w:start w:val="1"/>
      <w:numFmt w:val="lowerLetter"/>
      <w:lvlText w:val="%3)"/>
      <w:lvlJc w:val="left"/>
      <w:pPr>
        <w:ind w:left="1980" w:hanging="360"/>
      </w:pPr>
      <w:rPr>
        <w:rFonts w:cs="Times New Roman" w:hint="default"/>
      </w:rPr>
    </w:lvl>
    <w:lvl w:ilvl="3" w:tplc="04050017">
      <w:start w:val="1"/>
      <w:numFmt w:val="lowerLetter"/>
      <w:lvlText w:val="%4)"/>
      <w:lvlJc w:val="left"/>
      <w:pPr>
        <w:ind w:left="2520" w:hanging="360"/>
      </w:p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5EB46B9A"/>
    <w:multiLevelType w:val="hybridMultilevel"/>
    <w:tmpl w:val="8DB6FBEA"/>
    <w:lvl w:ilvl="0" w:tplc="DA4E8846">
      <w:start w:val="18"/>
      <w:numFmt w:val="bullet"/>
      <w:lvlText w:val="-"/>
      <w:lvlJc w:val="left"/>
      <w:pPr>
        <w:ind w:left="1146" w:hanging="360"/>
      </w:pPr>
      <w:rPr>
        <w:rFonts w:ascii="Arial" w:eastAsia="Times New Roman" w:hAnsi="Arial" w:cs="Aria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6D355284"/>
    <w:multiLevelType w:val="multilevel"/>
    <w:tmpl w:val="6CE2B5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B94016"/>
    <w:multiLevelType w:val="hybridMultilevel"/>
    <w:tmpl w:val="B8CE38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54684464">
    <w:abstractNumId w:val="3"/>
  </w:num>
  <w:num w:numId="2" w16cid:durableId="1773475558">
    <w:abstractNumId w:val="8"/>
  </w:num>
  <w:num w:numId="3" w16cid:durableId="1449818539">
    <w:abstractNumId w:val="0"/>
  </w:num>
  <w:num w:numId="4" w16cid:durableId="1275558885">
    <w:abstractNumId w:val="2"/>
  </w:num>
  <w:num w:numId="5" w16cid:durableId="708141605">
    <w:abstractNumId w:val="7"/>
  </w:num>
  <w:num w:numId="6" w16cid:durableId="724723024">
    <w:abstractNumId w:val="6"/>
  </w:num>
  <w:num w:numId="7" w16cid:durableId="531963977">
    <w:abstractNumId w:val="5"/>
  </w:num>
  <w:num w:numId="8" w16cid:durableId="1354569920">
    <w:abstractNumId w:val="1"/>
  </w:num>
  <w:num w:numId="9" w16cid:durableId="151727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38F"/>
    <w:rsid w:val="00003F2E"/>
    <w:rsid w:val="000310BC"/>
    <w:rsid w:val="00081A7C"/>
    <w:rsid w:val="000A42AF"/>
    <w:rsid w:val="000A52DB"/>
    <w:rsid w:val="000A5BE4"/>
    <w:rsid w:val="000A622E"/>
    <w:rsid w:val="000A63CA"/>
    <w:rsid w:val="000B1901"/>
    <w:rsid w:val="000C0199"/>
    <w:rsid w:val="000F300B"/>
    <w:rsid w:val="00113E20"/>
    <w:rsid w:val="00123823"/>
    <w:rsid w:val="00160D9B"/>
    <w:rsid w:val="001709A3"/>
    <w:rsid w:val="001924E1"/>
    <w:rsid w:val="001A7E25"/>
    <w:rsid w:val="001D3715"/>
    <w:rsid w:val="001E3E57"/>
    <w:rsid w:val="001F5B42"/>
    <w:rsid w:val="00223825"/>
    <w:rsid w:val="00224303"/>
    <w:rsid w:val="00231001"/>
    <w:rsid w:val="00251261"/>
    <w:rsid w:val="00283291"/>
    <w:rsid w:val="002879C8"/>
    <w:rsid w:val="002A06DA"/>
    <w:rsid w:val="002A3EED"/>
    <w:rsid w:val="002D0CC4"/>
    <w:rsid w:val="002D25F5"/>
    <w:rsid w:val="002D6907"/>
    <w:rsid w:val="002F1ABA"/>
    <w:rsid w:val="003111D7"/>
    <w:rsid w:val="00311FF7"/>
    <w:rsid w:val="00351132"/>
    <w:rsid w:val="0036578F"/>
    <w:rsid w:val="00367B5E"/>
    <w:rsid w:val="00371B6D"/>
    <w:rsid w:val="00394D6C"/>
    <w:rsid w:val="003A679D"/>
    <w:rsid w:val="00432B97"/>
    <w:rsid w:val="004357FD"/>
    <w:rsid w:val="00462A27"/>
    <w:rsid w:val="004646E0"/>
    <w:rsid w:val="0046758E"/>
    <w:rsid w:val="0047292B"/>
    <w:rsid w:val="0048764D"/>
    <w:rsid w:val="004B120D"/>
    <w:rsid w:val="004E526F"/>
    <w:rsid w:val="004F5C0E"/>
    <w:rsid w:val="0050698D"/>
    <w:rsid w:val="0051070A"/>
    <w:rsid w:val="00513C83"/>
    <w:rsid w:val="005553CD"/>
    <w:rsid w:val="00556CF0"/>
    <w:rsid w:val="00572AA6"/>
    <w:rsid w:val="005826DB"/>
    <w:rsid w:val="005A4AF4"/>
    <w:rsid w:val="005B286A"/>
    <w:rsid w:val="005D09D4"/>
    <w:rsid w:val="005D2F39"/>
    <w:rsid w:val="005F20A8"/>
    <w:rsid w:val="00621199"/>
    <w:rsid w:val="0062329B"/>
    <w:rsid w:val="006274B9"/>
    <w:rsid w:val="00633E67"/>
    <w:rsid w:val="00667BA6"/>
    <w:rsid w:val="006838B4"/>
    <w:rsid w:val="00691981"/>
    <w:rsid w:val="006B77DF"/>
    <w:rsid w:val="006E1A39"/>
    <w:rsid w:val="0070676D"/>
    <w:rsid w:val="00710CD8"/>
    <w:rsid w:val="007746F4"/>
    <w:rsid w:val="00781961"/>
    <w:rsid w:val="007B08A8"/>
    <w:rsid w:val="007B3AFB"/>
    <w:rsid w:val="007C70C0"/>
    <w:rsid w:val="007C74B1"/>
    <w:rsid w:val="007D4A51"/>
    <w:rsid w:val="007E064D"/>
    <w:rsid w:val="008315FF"/>
    <w:rsid w:val="00833F18"/>
    <w:rsid w:val="00852AA7"/>
    <w:rsid w:val="00887D79"/>
    <w:rsid w:val="008F3524"/>
    <w:rsid w:val="008F399C"/>
    <w:rsid w:val="0091287B"/>
    <w:rsid w:val="00924373"/>
    <w:rsid w:val="00932987"/>
    <w:rsid w:val="00972ACB"/>
    <w:rsid w:val="009A1A8E"/>
    <w:rsid w:val="009C2F5E"/>
    <w:rsid w:val="009C4826"/>
    <w:rsid w:val="009E24E4"/>
    <w:rsid w:val="009E679E"/>
    <w:rsid w:val="009F69D3"/>
    <w:rsid w:val="00A64EA6"/>
    <w:rsid w:val="00A71A80"/>
    <w:rsid w:val="00A83848"/>
    <w:rsid w:val="00A8713C"/>
    <w:rsid w:val="00A94D1F"/>
    <w:rsid w:val="00AB45DB"/>
    <w:rsid w:val="00AB7222"/>
    <w:rsid w:val="00AC743F"/>
    <w:rsid w:val="00AD326C"/>
    <w:rsid w:val="00AF631C"/>
    <w:rsid w:val="00AF7290"/>
    <w:rsid w:val="00B0664D"/>
    <w:rsid w:val="00B21503"/>
    <w:rsid w:val="00B21875"/>
    <w:rsid w:val="00B2457A"/>
    <w:rsid w:val="00B42DC6"/>
    <w:rsid w:val="00B50969"/>
    <w:rsid w:val="00B578FD"/>
    <w:rsid w:val="00B90771"/>
    <w:rsid w:val="00BD07C9"/>
    <w:rsid w:val="00BF2BBD"/>
    <w:rsid w:val="00C02840"/>
    <w:rsid w:val="00C265BF"/>
    <w:rsid w:val="00C5136C"/>
    <w:rsid w:val="00C52913"/>
    <w:rsid w:val="00C52DE3"/>
    <w:rsid w:val="00C5338F"/>
    <w:rsid w:val="00C7072B"/>
    <w:rsid w:val="00C7238F"/>
    <w:rsid w:val="00C81E93"/>
    <w:rsid w:val="00C82E5E"/>
    <w:rsid w:val="00C979B1"/>
    <w:rsid w:val="00CC3024"/>
    <w:rsid w:val="00CE7510"/>
    <w:rsid w:val="00D04D0C"/>
    <w:rsid w:val="00D17DF1"/>
    <w:rsid w:val="00D273B9"/>
    <w:rsid w:val="00D31F54"/>
    <w:rsid w:val="00D40480"/>
    <w:rsid w:val="00D42DE4"/>
    <w:rsid w:val="00D47977"/>
    <w:rsid w:val="00D91C42"/>
    <w:rsid w:val="00DB28D1"/>
    <w:rsid w:val="00DD5C2D"/>
    <w:rsid w:val="00DE2865"/>
    <w:rsid w:val="00DE7559"/>
    <w:rsid w:val="00DF7006"/>
    <w:rsid w:val="00E05B47"/>
    <w:rsid w:val="00E129D1"/>
    <w:rsid w:val="00EA0EDE"/>
    <w:rsid w:val="00EB6F9A"/>
    <w:rsid w:val="00F20C0A"/>
    <w:rsid w:val="00F221A1"/>
    <w:rsid w:val="00F25D74"/>
    <w:rsid w:val="00F33A53"/>
    <w:rsid w:val="00F478E5"/>
    <w:rsid w:val="00F478E9"/>
    <w:rsid w:val="00F64992"/>
    <w:rsid w:val="00F964F1"/>
    <w:rsid w:val="00FA2D00"/>
    <w:rsid w:val="00FB42AF"/>
    <w:rsid w:val="00FB5CF3"/>
    <w:rsid w:val="00FC0AAB"/>
    <w:rsid w:val="00FC21D3"/>
    <w:rsid w:val="00FD1C2B"/>
    <w:rsid w:val="00FE4C64"/>
    <w:rsid w:val="00FE79AA"/>
    <w:rsid w:val="00FF74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70326"/>
  <w15:chartTrackingRefBased/>
  <w15:docId w15:val="{60ADE757-CD44-493B-9F0C-E06B9FC4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E4C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BF2BBD"/>
    <w:pPr>
      <w:keepNext/>
      <w:spacing w:after="0" w:line="240" w:lineRule="auto"/>
      <w:outlineLvl w:val="1"/>
    </w:pPr>
    <w:rPr>
      <w:rFonts w:ascii="Arial" w:eastAsia="Times New Roman" w:hAnsi="Arial" w:cs="Times New Roman"/>
      <w:b/>
      <w:sz w:val="28"/>
      <w:szCs w:val="20"/>
      <w:lang w:val="de-DE"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E064D"/>
    <w:pPr>
      <w:ind w:left="720"/>
      <w:contextualSpacing/>
    </w:pPr>
  </w:style>
  <w:style w:type="character" w:styleId="Zdraznn">
    <w:name w:val="Emphasis"/>
    <w:basedOn w:val="Standardnpsmoodstavce"/>
    <w:uiPriority w:val="20"/>
    <w:qFormat/>
    <w:rsid w:val="007E064D"/>
    <w:rPr>
      <w:i/>
      <w:iCs/>
    </w:rPr>
  </w:style>
  <w:style w:type="paragraph" w:styleId="Textbubliny">
    <w:name w:val="Balloon Text"/>
    <w:basedOn w:val="Normln"/>
    <w:link w:val="TextbublinyChar"/>
    <w:uiPriority w:val="99"/>
    <w:semiHidden/>
    <w:unhideWhenUsed/>
    <w:rsid w:val="007E06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064D"/>
    <w:rPr>
      <w:rFonts w:ascii="Segoe UI" w:hAnsi="Segoe UI" w:cs="Segoe UI"/>
      <w:sz w:val="18"/>
      <w:szCs w:val="18"/>
    </w:rPr>
  </w:style>
  <w:style w:type="paragraph" w:styleId="Zhlav">
    <w:name w:val="header"/>
    <w:basedOn w:val="Normln"/>
    <w:link w:val="ZhlavChar"/>
    <w:uiPriority w:val="99"/>
    <w:unhideWhenUsed/>
    <w:rsid w:val="00C529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2913"/>
  </w:style>
  <w:style w:type="paragraph" w:styleId="Zpat">
    <w:name w:val="footer"/>
    <w:basedOn w:val="Normln"/>
    <w:link w:val="ZpatChar"/>
    <w:uiPriority w:val="99"/>
    <w:unhideWhenUsed/>
    <w:rsid w:val="00C52913"/>
    <w:pPr>
      <w:tabs>
        <w:tab w:val="center" w:pos="4536"/>
        <w:tab w:val="right" w:pos="9072"/>
      </w:tabs>
      <w:spacing w:after="0" w:line="240" w:lineRule="auto"/>
    </w:pPr>
  </w:style>
  <w:style w:type="character" w:customStyle="1" w:styleId="ZpatChar">
    <w:name w:val="Zápatí Char"/>
    <w:basedOn w:val="Standardnpsmoodstavce"/>
    <w:link w:val="Zpat"/>
    <w:uiPriority w:val="99"/>
    <w:rsid w:val="00C52913"/>
  </w:style>
  <w:style w:type="paragraph" w:styleId="Textpoznpodarou">
    <w:name w:val="footnote text"/>
    <w:basedOn w:val="Normln"/>
    <w:link w:val="TextpoznpodarouChar"/>
    <w:uiPriority w:val="99"/>
    <w:semiHidden/>
    <w:unhideWhenUsed/>
    <w:rsid w:val="004646E0"/>
    <w:pPr>
      <w:widowControl w:val="0"/>
      <w:suppressAutoHyphens/>
      <w:spacing w:after="0" w:line="240" w:lineRule="auto"/>
    </w:pPr>
    <w:rPr>
      <w:rFonts w:ascii="Arial" w:eastAsia="Times New Roman" w:hAnsi="Arial" w:cs="Cambria"/>
      <w:sz w:val="20"/>
      <w:szCs w:val="20"/>
      <w:lang w:eastAsia="ar-SA"/>
    </w:rPr>
  </w:style>
  <w:style w:type="character" w:customStyle="1" w:styleId="TextpoznpodarouChar">
    <w:name w:val="Text pozn. pod čarou Char"/>
    <w:basedOn w:val="Standardnpsmoodstavce"/>
    <w:link w:val="Textpoznpodarou"/>
    <w:uiPriority w:val="99"/>
    <w:semiHidden/>
    <w:rsid w:val="004646E0"/>
    <w:rPr>
      <w:rFonts w:ascii="Arial" w:eastAsia="Times New Roman" w:hAnsi="Arial" w:cs="Cambria"/>
      <w:sz w:val="20"/>
      <w:szCs w:val="20"/>
      <w:lang w:eastAsia="ar-SA"/>
    </w:rPr>
  </w:style>
  <w:style w:type="character" w:styleId="Znakapoznpodarou">
    <w:name w:val="footnote reference"/>
    <w:basedOn w:val="Standardnpsmoodstavce"/>
    <w:uiPriority w:val="99"/>
    <w:semiHidden/>
    <w:unhideWhenUsed/>
    <w:rsid w:val="004646E0"/>
    <w:rPr>
      <w:vertAlign w:val="superscript"/>
    </w:rPr>
  </w:style>
  <w:style w:type="character" w:customStyle="1" w:styleId="Absatz-Standardschriftart">
    <w:name w:val="Absatz-Standardschriftart"/>
    <w:rsid w:val="00691981"/>
  </w:style>
  <w:style w:type="paragraph" w:styleId="Prosttext">
    <w:name w:val="Plain Text"/>
    <w:basedOn w:val="Normln"/>
    <w:link w:val="ProsttextChar"/>
    <w:rsid w:val="00D42DE4"/>
    <w:pPr>
      <w:widowControl w:val="0"/>
      <w:spacing w:after="0" w:line="240" w:lineRule="auto"/>
    </w:pPr>
    <w:rPr>
      <w:rFonts w:ascii="Courier" w:eastAsia="Times New Roman" w:hAnsi="Courier" w:cs="Times New Roman"/>
      <w:snapToGrid w:val="0"/>
      <w:sz w:val="20"/>
      <w:szCs w:val="20"/>
    </w:rPr>
  </w:style>
  <w:style w:type="character" w:customStyle="1" w:styleId="ProsttextChar">
    <w:name w:val="Prostý text Char"/>
    <w:basedOn w:val="Standardnpsmoodstavce"/>
    <w:link w:val="Prosttext"/>
    <w:rsid w:val="00D42DE4"/>
    <w:rPr>
      <w:rFonts w:ascii="Courier" w:eastAsia="Times New Roman" w:hAnsi="Courier" w:cs="Times New Roman"/>
      <w:snapToGrid w:val="0"/>
      <w:sz w:val="20"/>
      <w:szCs w:val="20"/>
    </w:rPr>
  </w:style>
  <w:style w:type="paragraph" w:styleId="Zkladntext">
    <w:name w:val="Body Text"/>
    <w:basedOn w:val="Normln"/>
    <w:link w:val="ZkladntextChar"/>
    <w:rsid w:val="00D42DE4"/>
    <w:pPr>
      <w:widowControl w:val="0"/>
      <w:suppressAutoHyphens/>
      <w:spacing w:after="120" w:line="240" w:lineRule="auto"/>
    </w:pPr>
    <w:rPr>
      <w:rFonts w:ascii="Arial" w:eastAsia="Times New Roman" w:hAnsi="Arial" w:cs="Cambria"/>
      <w:sz w:val="24"/>
      <w:szCs w:val="24"/>
      <w:lang w:eastAsia="ar-SA"/>
    </w:rPr>
  </w:style>
  <w:style w:type="character" w:customStyle="1" w:styleId="ZkladntextChar">
    <w:name w:val="Základní text Char"/>
    <w:basedOn w:val="Standardnpsmoodstavce"/>
    <w:link w:val="Zkladntext"/>
    <w:rsid w:val="00D42DE4"/>
    <w:rPr>
      <w:rFonts w:ascii="Arial" w:eastAsia="Times New Roman" w:hAnsi="Arial" w:cs="Cambria"/>
      <w:sz w:val="24"/>
      <w:szCs w:val="24"/>
      <w:lang w:eastAsia="ar-SA"/>
    </w:rPr>
  </w:style>
  <w:style w:type="paragraph" w:styleId="Zkladntextodsazen">
    <w:name w:val="Body Text Indent"/>
    <w:basedOn w:val="Normln"/>
    <w:link w:val="ZkladntextodsazenChar"/>
    <w:rsid w:val="000A52DB"/>
    <w:pPr>
      <w:spacing w:after="120" w:line="240" w:lineRule="auto"/>
      <w:ind w:left="283"/>
    </w:pPr>
    <w:rPr>
      <w:rFonts w:ascii="Times New Roman" w:eastAsia="Times New Roman" w:hAnsi="Times New Roman" w:cs="Times New Roman"/>
      <w:sz w:val="20"/>
      <w:szCs w:val="20"/>
      <w:lang w:val="de-DE" w:eastAsia="de-DE"/>
    </w:rPr>
  </w:style>
  <w:style w:type="character" w:customStyle="1" w:styleId="ZkladntextodsazenChar">
    <w:name w:val="Základní text odsazený Char"/>
    <w:basedOn w:val="Standardnpsmoodstavce"/>
    <w:link w:val="Zkladntextodsazen"/>
    <w:rsid w:val="000A52DB"/>
    <w:rPr>
      <w:rFonts w:ascii="Times New Roman" w:eastAsia="Times New Roman" w:hAnsi="Times New Roman" w:cs="Times New Roman"/>
      <w:sz w:val="20"/>
      <w:szCs w:val="20"/>
      <w:lang w:val="de-DE" w:eastAsia="de-DE"/>
    </w:rPr>
  </w:style>
  <w:style w:type="character" w:customStyle="1" w:styleId="Nadpis2Char">
    <w:name w:val="Nadpis 2 Char"/>
    <w:basedOn w:val="Standardnpsmoodstavce"/>
    <w:link w:val="Nadpis2"/>
    <w:rsid w:val="00BF2BBD"/>
    <w:rPr>
      <w:rFonts w:ascii="Arial" w:eastAsia="Times New Roman" w:hAnsi="Arial" w:cs="Times New Roman"/>
      <w:b/>
      <w:sz w:val="28"/>
      <w:szCs w:val="20"/>
      <w:lang w:val="de-DE" w:eastAsia="de-DE"/>
    </w:rPr>
  </w:style>
  <w:style w:type="paragraph" w:customStyle="1" w:styleId="Styl1">
    <w:name w:val="Styl1"/>
    <w:basedOn w:val="Nadpis1"/>
    <w:qFormat/>
    <w:rsid w:val="00FE4C64"/>
    <w:pPr>
      <w:numPr>
        <w:numId w:val="8"/>
      </w:numPr>
      <w:tabs>
        <w:tab w:val="num" w:pos="360"/>
      </w:tabs>
      <w:ind w:left="0" w:firstLine="0"/>
    </w:pPr>
    <w:rPr>
      <w:rFonts w:asciiTheme="minorHAnsi" w:hAnsiTheme="minorHAnsi"/>
      <w:color w:val="auto"/>
      <w:sz w:val="28"/>
    </w:rPr>
  </w:style>
  <w:style w:type="character" w:customStyle="1" w:styleId="Nadpis1Char">
    <w:name w:val="Nadpis 1 Char"/>
    <w:basedOn w:val="Standardnpsmoodstavce"/>
    <w:link w:val="Nadpis1"/>
    <w:uiPriority w:val="9"/>
    <w:rsid w:val="00FE4C64"/>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F964F1"/>
    <w:rPr>
      <w:color w:val="0563C1" w:themeColor="hyperlink"/>
      <w:u w:val="single"/>
    </w:rPr>
  </w:style>
  <w:style w:type="character" w:styleId="Nevyeenzmnka">
    <w:name w:val="Unresolved Mention"/>
    <w:basedOn w:val="Standardnpsmoodstavce"/>
    <w:uiPriority w:val="99"/>
    <w:semiHidden/>
    <w:unhideWhenUsed/>
    <w:rsid w:val="00F964F1"/>
    <w:rPr>
      <w:color w:val="605E5C"/>
      <w:shd w:val="clear" w:color="auto" w:fill="E1DFDD"/>
    </w:rPr>
  </w:style>
  <w:style w:type="character" w:styleId="Sledovanodkaz">
    <w:name w:val="FollowedHyperlink"/>
    <w:basedOn w:val="Standardnpsmoodstavce"/>
    <w:uiPriority w:val="99"/>
    <w:semiHidden/>
    <w:unhideWhenUsed/>
    <w:rsid w:val="00F964F1"/>
    <w:rPr>
      <w:color w:val="954F72" w:themeColor="followedHyperlink"/>
      <w:u w:val="single"/>
    </w:rPr>
  </w:style>
  <w:style w:type="paragraph" w:styleId="Revize">
    <w:name w:val="Revision"/>
    <w:hidden/>
    <w:uiPriority w:val="99"/>
    <w:semiHidden/>
    <w:rsid w:val="003111D7"/>
    <w:pPr>
      <w:spacing w:after="0" w:line="240" w:lineRule="auto"/>
    </w:pPr>
  </w:style>
  <w:style w:type="character" w:styleId="Odkaznakoment">
    <w:name w:val="annotation reference"/>
    <w:basedOn w:val="Standardnpsmoodstavce"/>
    <w:uiPriority w:val="99"/>
    <w:semiHidden/>
    <w:unhideWhenUsed/>
    <w:rsid w:val="00CC3024"/>
    <w:rPr>
      <w:sz w:val="16"/>
      <w:szCs w:val="16"/>
    </w:rPr>
  </w:style>
  <w:style w:type="paragraph" w:styleId="Textkomente">
    <w:name w:val="annotation text"/>
    <w:basedOn w:val="Normln"/>
    <w:link w:val="TextkomenteChar"/>
    <w:uiPriority w:val="99"/>
    <w:semiHidden/>
    <w:unhideWhenUsed/>
    <w:rsid w:val="00CC3024"/>
    <w:pPr>
      <w:spacing w:line="240" w:lineRule="auto"/>
    </w:pPr>
    <w:rPr>
      <w:sz w:val="20"/>
      <w:szCs w:val="20"/>
    </w:rPr>
  </w:style>
  <w:style w:type="character" w:customStyle="1" w:styleId="TextkomenteChar">
    <w:name w:val="Text komentáře Char"/>
    <w:basedOn w:val="Standardnpsmoodstavce"/>
    <w:link w:val="Textkomente"/>
    <w:uiPriority w:val="99"/>
    <w:semiHidden/>
    <w:rsid w:val="00CC3024"/>
    <w:rPr>
      <w:sz w:val="20"/>
      <w:szCs w:val="20"/>
    </w:rPr>
  </w:style>
  <w:style w:type="paragraph" w:styleId="Pedmtkomente">
    <w:name w:val="annotation subject"/>
    <w:basedOn w:val="Textkomente"/>
    <w:next w:val="Textkomente"/>
    <w:link w:val="PedmtkomenteChar"/>
    <w:uiPriority w:val="99"/>
    <w:semiHidden/>
    <w:unhideWhenUsed/>
    <w:rsid w:val="00CC3024"/>
    <w:rPr>
      <w:b/>
      <w:bCs/>
    </w:rPr>
  </w:style>
  <w:style w:type="character" w:customStyle="1" w:styleId="PedmtkomenteChar">
    <w:name w:val="Předmět komentáře Char"/>
    <w:basedOn w:val="TextkomenteChar"/>
    <w:link w:val="Pedmtkomente"/>
    <w:uiPriority w:val="99"/>
    <w:semiHidden/>
    <w:rsid w:val="00CC30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so.cz/csu/czs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02EA6-8BC2-4746-876C-C5E73036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4016</Words>
  <Characters>23699</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Jiří Janoušek</cp:lastModifiedBy>
  <cp:revision>7</cp:revision>
  <cp:lastPrinted>2023-03-14T08:10:00Z</cp:lastPrinted>
  <dcterms:created xsi:type="dcterms:W3CDTF">2024-09-02T19:16:00Z</dcterms:created>
  <dcterms:modified xsi:type="dcterms:W3CDTF">2025-08-05T07:10:00Z</dcterms:modified>
</cp:coreProperties>
</file>