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555115" distL="129540" distR="1327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1158875</wp:posOffset>
                </wp:positionV>
                <wp:extent cx="1813560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356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POH/33859/2025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91.25pt;width:142.80000000000001pt;height:34.3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POH/33859/2025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688465" distB="635" distL="114300" distR="498475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1701165</wp:posOffset>
                </wp:positionV>
                <wp:extent cx="1813560" cy="8318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3560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  <w:tab/>
                              <w:t>xxxxxxxxxxxxxxx.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  <w:tab/>
                              <w:t>xxxxxxxxxxxxxxx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9" w:val="left"/>
                              </w:tabs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  <w:tab/>
                              <w:t>xxxxxxxxxxxxxxx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9" w:val="left"/>
                              </w:tabs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  <w:tab/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"mailto:xxxxxxxxx@poh.cz"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xxxxxxxxx@poh.cz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04.08.2025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550000000000004pt;margin-top:133.94999999999999pt;width:142.80000000000001pt;height:65.5pt;z-index:-125829374;mso-wrap-distance-left:9.pt;mso-wrap-distance-top:132.94999999999999pt;mso-wrap-distance-right:39.25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  <w:tab/>
                        <w:t>xxxxxxxxxxxxxxx.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xxxxxxxxxxxxxxx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9" w:val="left"/>
                        </w:tabs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</w:t>
                        <w:tab/>
                        <w:t>xxxxxxxxxxxxxxx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9" w:val="left"/>
                        </w:tabs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  <w:tab/>
                      </w:r>
                      <w:r>
                        <w:fldChar w:fldCharType="begin"/>
                      </w:r>
                      <w:r>
                        <w:rPr/>
                        <w:instrText> HYPERLINK "mailto:xxxxxxxxx@poh.cz" </w:instrText>
                      </w:r>
                      <w:r>
                        <w:fldChar w:fldCharType="separate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xxxxxxxxx@poh.cz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04.08.2025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3816350</wp:posOffset>
                </wp:positionV>
                <wp:extent cx="1024255" cy="64897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102106/421/2025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30.11.2025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68400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41780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2.65000000000001pt;margin-top:300.5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102106/421/2025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30.11.2025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68400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41780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Xxxxxxxxxxxxxxxxx Tř. Osvoboditelů 895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60" w:line="48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357 31 Horní Slavkov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34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hanging="34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Karlovy Vary, Horova 12, 360 01 Karlovy Vary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-3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34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-34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342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hanging="342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3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Vás, na základě výběrového řízení a Vaší nabídky, kácení 6 ks označených nebezpečných stromů u Vitického potoka v Děpoltovicích ř.km 10,445 - 10,632.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3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proběhne v období od 1. října do 30. listopadu 2025. Stromy ohrožují park, dětské hřiště, vzdušné vedení a komunikace. Využitelnou dřevní hmotu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-3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 plm odkoupí zhotovitel za 8 640,-Kč bez DPH (vzájemný zápočet faktur). Nevyužitelnou dřevní hmotu zhotovitel zlikviduje štěpkováním a odvozem.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hanging="3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HIM 41780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3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xxxxxxxxxxxxxxx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3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Karlovy Vary</w:t>
      </w:r>
    </w:p>
    <w:sectPr>
      <w:footnotePr>
        <w:pos w:val="pageBottom"/>
        <w:numFmt w:val="decimal"/>
        <w:numRestart w:val="continuous"/>
      </w:footnotePr>
      <w:pgSz w:w="11909" w:h="16838"/>
      <w:pgMar w:top="677" w:left="4543" w:right="1044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