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BC9E" w14:textId="3D9CFC26" w:rsidR="00251654" w:rsidRPr="00F949DF" w:rsidRDefault="00251654" w:rsidP="00A933DF">
      <w:pPr>
        <w:pStyle w:val="Zkladntext"/>
        <w:spacing w:before="0"/>
        <w:ind w:left="4248" w:firstLine="708"/>
        <w:rPr>
          <w:rFonts w:ascii="Arial" w:hAnsi="Arial" w:cs="Arial"/>
          <w:sz w:val="20"/>
          <w:szCs w:val="22"/>
        </w:rPr>
      </w:pPr>
      <w:r w:rsidRPr="0030060A">
        <w:rPr>
          <w:rFonts w:ascii="Arial" w:hAnsi="Arial" w:cs="Arial"/>
          <w:sz w:val="20"/>
        </w:rPr>
        <w:t>Čí</w:t>
      </w:r>
      <w:r w:rsidRPr="00F949DF">
        <w:rPr>
          <w:rFonts w:ascii="Arial" w:hAnsi="Arial" w:cs="Arial"/>
          <w:sz w:val="20"/>
          <w:szCs w:val="22"/>
        </w:rPr>
        <w:t>slo smlouvy objednatele:</w:t>
      </w:r>
      <w:r w:rsidR="0030060A">
        <w:rPr>
          <w:rFonts w:ascii="Arial" w:hAnsi="Arial" w:cs="Arial"/>
          <w:sz w:val="20"/>
          <w:szCs w:val="22"/>
        </w:rPr>
        <w:t xml:space="preserve"> </w:t>
      </w:r>
      <w:r w:rsidR="004816EF" w:rsidRPr="004816EF">
        <w:rPr>
          <w:rFonts w:ascii="Arial" w:hAnsi="Arial" w:cs="Arial"/>
          <w:sz w:val="20"/>
          <w:szCs w:val="22"/>
        </w:rPr>
        <w:t>D/2926/2025/KŘ</w:t>
      </w:r>
    </w:p>
    <w:p w14:paraId="5D299FAF" w14:textId="473C7CA2" w:rsidR="00251654" w:rsidRDefault="00251654" w:rsidP="00B26123">
      <w:pPr>
        <w:pStyle w:val="Zkladntext"/>
        <w:ind w:left="4248" w:firstLine="708"/>
        <w:rPr>
          <w:rFonts w:ascii="Arial" w:hAnsi="Arial" w:cs="Arial"/>
          <w:sz w:val="20"/>
          <w:szCs w:val="22"/>
        </w:rPr>
      </w:pPr>
      <w:r w:rsidRPr="00F949DF">
        <w:rPr>
          <w:rFonts w:ascii="Arial" w:hAnsi="Arial" w:cs="Arial"/>
          <w:sz w:val="20"/>
          <w:szCs w:val="22"/>
        </w:rPr>
        <w:t>Číslo smlouvy zhotovitele:</w:t>
      </w:r>
      <w:r w:rsidR="0030060A">
        <w:rPr>
          <w:rFonts w:ascii="Arial" w:hAnsi="Arial" w:cs="Arial"/>
          <w:sz w:val="20"/>
          <w:szCs w:val="22"/>
        </w:rPr>
        <w:t xml:space="preserve"> </w:t>
      </w:r>
      <w:r w:rsidR="002B0BAF">
        <w:rPr>
          <w:rFonts w:ascii="Arial" w:hAnsi="Arial" w:cs="Arial"/>
          <w:sz w:val="20"/>
          <w:szCs w:val="22"/>
        </w:rPr>
        <w:t>2025007</w:t>
      </w:r>
    </w:p>
    <w:p w14:paraId="4A972CB8" w14:textId="77777777" w:rsidR="00E47B47" w:rsidRPr="00F949DF" w:rsidRDefault="00E47B47" w:rsidP="00B26123">
      <w:pPr>
        <w:pStyle w:val="Zkladntext"/>
        <w:ind w:left="5664" w:firstLine="708"/>
        <w:rPr>
          <w:rFonts w:ascii="Arial" w:hAnsi="Arial" w:cs="Arial"/>
          <w:sz w:val="20"/>
          <w:szCs w:val="22"/>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6855A5" w:rsidRPr="00F949DF" w14:paraId="7E36E313" w14:textId="77777777" w:rsidTr="00B26123">
        <w:trPr>
          <w:cantSplit/>
          <w:trHeight w:val="1988"/>
        </w:trPr>
        <w:tc>
          <w:tcPr>
            <w:tcW w:w="9214" w:type="dxa"/>
            <w:tcBorders>
              <w:top w:val="single" w:sz="4" w:space="0" w:color="auto"/>
              <w:left w:val="single" w:sz="4" w:space="0" w:color="auto"/>
              <w:bottom w:val="single" w:sz="4" w:space="0" w:color="auto"/>
              <w:right w:val="single" w:sz="4" w:space="0" w:color="auto"/>
            </w:tcBorders>
          </w:tcPr>
          <w:p w14:paraId="4AE5DBFE" w14:textId="77777777" w:rsidR="00251654" w:rsidRPr="00F949DF" w:rsidRDefault="00251654" w:rsidP="00B26123">
            <w:pPr>
              <w:pStyle w:val="Nadpis2"/>
              <w:spacing w:before="240"/>
              <w:jc w:val="center"/>
              <w:rPr>
                <w:rFonts w:ascii="Arial" w:hAnsi="Arial" w:cs="Arial"/>
                <w:b/>
                <w:bCs/>
                <w:color w:val="auto"/>
                <w:sz w:val="44"/>
              </w:rPr>
            </w:pPr>
            <w:r w:rsidRPr="00F949DF">
              <w:rPr>
                <w:rStyle w:val="Zdraznnjemn"/>
                <w:color w:val="auto"/>
              </w:rPr>
              <w:t>SMLOUVA</w:t>
            </w:r>
            <w:r w:rsidRPr="00F949DF">
              <w:rPr>
                <w:rFonts w:ascii="Arial" w:hAnsi="Arial" w:cs="Arial"/>
                <w:b/>
                <w:bCs/>
                <w:color w:val="auto"/>
                <w:sz w:val="44"/>
              </w:rPr>
              <w:t xml:space="preserve"> O </w:t>
            </w:r>
            <w:r w:rsidRPr="00F949DF">
              <w:rPr>
                <w:rStyle w:val="Zdraznnjemn"/>
                <w:color w:val="auto"/>
              </w:rPr>
              <w:t>DÍLO</w:t>
            </w:r>
          </w:p>
          <w:p w14:paraId="6F357849" w14:textId="2359974C" w:rsidR="00251654" w:rsidRPr="00F949DF" w:rsidRDefault="00251654" w:rsidP="00B26123">
            <w:pPr>
              <w:jc w:val="center"/>
              <w:rPr>
                <w:rFonts w:ascii="Arial" w:hAnsi="Arial" w:cs="Arial"/>
                <w:b/>
                <w:bCs/>
              </w:rPr>
            </w:pPr>
            <w:r w:rsidRPr="00F949DF">
              <w:rPr>
                <w:rFonts w:ascii="Arial" w:hAnsi="Arial" w:cs="Arial"/>
                <w:b/>
                <w:bCs/>
              </w:rPr>
              <w:t xml:space="preserve">na zhotovení </w:t>
            </w:r>
            <w:r w:rsidR="004171C7" w:rsidRPr="00F949DF">
              <w:rPr>
                <w:rFonts w:ascii="Arial" w:hAnsi="Arial" w:cs="Arial"/>
                <w:b/>
                <w:bCs/>
              </w:rPr>
              <w:t>stavby</w:t>
            </w:r>
            <w:r w:rsidRPr="00F949DF">
              <w:rPr>
                <w:rFonts w:ascii="Arial" w:hAnsi="Arial" w:cs="Arial"/>
                <w:b/>
                <w:bCs/>
              </w:rPr>
              <w:t xml:space="preserve"> na akci</w:t>
            </w:r>
          </w:p>
          <w:p w14:paraId="6FB869FB" w14:textId="1B96F147" w:rsidR="00251654" w:rsidRPr="0038727D" w:rsidRDefault="00251654" w:rsidP="00B26123">
            <w:pPr>
              <w:jc w:val="center"/>
              <w:rPr>
                <w:rFonts w:ascii="Arial" w:hAnsi="Arial" w:cs="Arial"/>
                <w:b/>
                <w:bCs/>
                <w:sz w:val="28"/>
                <w:szCs w:val="28"/>
              </w:rPr>
            </w:pPr>
            <w:r w:rsidRPr="0038727D">
              <w:rPr>
                <w:rFonts w:ascii="Arial" w:hAnsi="Arial" w:cs="Arial"/>
                <w:b/>
                <w:bCs/>
                <w:color w:val="FF0000"/>
                <w:sz w:val="28"/>
                <w:szCs w:val="28"/>
              </w:rPr>
              <w:t xml:space="preserve"> </w:t>
            </w:r>
            <w:r w:rsidRPr="0038727D">
              <w:rPr>
                <w:rFonts w:ascii="Arial" w:hAnsi="Arial" w:cs="Arial"/>
                <w:b/>
                <w:bCs/>
                <w:sz w:val="28"/>
                <w:szCs w:val="28"/>
              </w:rPr>
              <w:t>„</w:t>
            </w:r>
            <w:r w:rsidR="006855A5" w:rsidRPr="0038727D">
              <w:rPr>
                <w:rFonts w:ascii="Arial" w:hAnsi="Arial" w:cs="Arial"/>
                <w:b/>
                <w:bCs/>
                <w:sz w:val="28"/>
                <w:szCs w:val="28"/>
              </w:rPr>
              <w:t>B21 – Renovace střešního souvrství terasy v 16.podlaží</w:t>
            </w:r>
            <w:r w:rsidRPr="0038727D">
              <w:rPr>
                <w:rFonts w:ascii="Arial" w:hAnsi="Arial" w:cs="Arial"/>
                <w:b/>
                <w:bCs/>
                <w:sz w:val="28"/>
                <w:szCs w:val="28"/>
              </w:rPr>
              <w:t>“</w:t>
            </w:r>
          </w:p>
          <w:p w14:paraId="5379AEE1" w14:textId="5A607072" w:rsidR="00251654" w:rsidRPr="0038727D" w:rsidRDefault="004171C7" w:rsidP="00B26123">
            <w:pPr>
              <w:spacing w:after="240"/>
              <w:jc w:val="center"/>
              <w:rPr>
                <w:rFonts w:ascii="Arial" w:eastAsia="Arial" w:hAnsi="Arial" w:cs="Arial"/>
                <w:sz w:val="20"/>
                <w:szCs w:val="20"/>
              </w:rPr>
            </w:pPr>
            <w:r w:rsidRPr="0038727D">
              <w:rPr>
                <w:rFonts w:ascii="Arial" w:eastAsia="Arial" w:hAnsi="Arial" w:cs="Arial"/>
                <w:sz w:val="20"/>
                <w:szCs w:val="20"/>
              </w:rPr>
              <w:t xml:space="preserve">uzavřená dle </w:t>
            </w:r>
            <w:proofErr w:type="spellStart"/>
            <w:r w:rsidRPr="0038727D">
              <w:rPr>
                <w:rFonts w:ascii="Arial" w:eastAsia="Arial" w:hAnsi="Arial" w:cs="Arial"/>
                <w:sz w:val="20"/>
                <w:szCs w:val="20"/>
              </w:rPr>
              <w:t>ust</w:t>
            </w:r>
            <w:proofErr w:type="spellEnd"/>
            <w:r w:rsidRPr="0038727D">
              <w:rPr>
                <w:rFonts w:ascii="Arial" w:eastAsia="Arial" w:hAnsi="Arial" w:cs="Arial"/>
                <w:sz w:val="20"/>
                <w:szCs w:val="20"/>
              </w:rPr>
              <w:t xml:space="preserve">. § 2586 a n. zákona č. 89/2012 Sb., občanský zákoník, ve znění pozdějších předpisů (dále jen „občanský zákoník“) </w:t>
            </w:r>
          </w:p>
        </w:tc>
      </w:tr>
    </w:tbl>
    <w:p w14:paraId="0CBFEEC9" w14:textId="6FEAB1CB" w:rsidR="00251654" w:rsidRPr="00F949DF" w:rsidRDefault="00251654" w:rsidP="00B26123">
      <w:pPr>
        <w:pStyle w:val="Nadpis1"/>
        <w:numPr>
          <w:ilvl w:val="0"/>
          <w:numId w:val="1"/>
        </w:numPr>
        <w:spacing w:after="240"/>
        <w:ind w:left="714" w:hanging="357"/>
        <w:jc w:val="center"/>
        <w:rPr>
          <w:rFonts w:ascii="Arial" w:hAnsi="Arial" w:cs="Arial"/>
          <w:b/>
          <w:bCs/>
          <w:color w:val="auto"/>
          <w:sz w:val="20"/>
          <w:szCs w:val="20"/>
        </w:rPr>
      </w:pPr>
      <w:r w:rsidRPr="00F949DF">
        <w:rPr>
          <w:rFonts w:ascii="Arial" w:hAnsi="Arial" w:cs="Arial"/>
          <w:b/>
          <w:bCs/>
          <w:color w:val="auto"/>
          <w:sz w:val="20"/>
          <w:szCs w:val="20"/>
        </w:rPr>
        <w:t>SMLUVNÍ STRANY</w:t>
      </w:r>
      <w:r w:rsidR="00E47B47">
        <w:rPr>
          <w:rFonts w:ascii="Arial" w:hAnsi="Arial" w:cs="Arial"/>
          <w:b/>
          <w:bCs/>
          <w:color w:val="auto"/>
          <w:sz w:val="20"/>
          <w:szCs w:val="20"/>
        </w:rPr>
        <w:t xml:space="preserve"> </w:t>
      </w:r>
      <w:r w:rsidR="00E47B47" w:rsidRPr="00E47B47">
        <w:rPr>
          <w:rFonts w:ascii="Arial" w:hAnsi="Arial" w:cs="Arial"/>
          <w:b/>
          <w:bCs/>
          <w:color w:val="auto"/>
          <w:sz w:val="20"/>
          <w:szCs w:val="20"/>
        </w:rPr>
        <w:t>A IDENTIFIKAČNÍ ÚDAJE STAVBY:</w:t>
      </w:r>
    </w:p>
    <w:tbl>
      <w:tblPr>
        <w:tblW w:w="9981" w:type="dxa"/>
        <w:tblInd w:w="-142" w:type="dxa"/>
        <w:tblLook w:val="04A0" w:firstRow="1" w:lastRow="0" w:firstColumn="1" w:lastColumn="0" w:noHBand="0" w:noVBand="1"/>
      </w:tblPr>
      <w:tblGrid>
        <w:gridCol w:w="3981"/>
        <w:gridCol w:w="443"/>
        <w:gridCol w:w="5557"/>
      </w:tblGrid>
      <w:tr w:rsidR="006855A5" w:rsidRPr="00F949DF" w14:paraId="1A9915C2" w14:textId="77777777" w:rsidTr="008A091A">
        <w:trPr>
          <w:trHeight w:val="387"/>
        </w:trPr>
        <w:tc>
          <w:tcPr>
            <w:tcW w:w="3981" w:type="dxa"/>
          </w:tcPr>
          <w:p w14:paraId="42909BC7" w14:textId="77777777" w:rsidR="00251654" w:rsidRPr="00F949DF" w:rsidRDefault="00251654" w:rsidP="00B26123">
            <w:pPr>
              <w:spacing w:after="0" w:line="276" w:lineRule="auto"/>
              <w:rPr>
                <w:rFonts w:ascii="Arial" w:hAnsi="Arial" w:cs="Arial"/>
                <w:b/>
              </w:rPr>
            </w:pPr>
            <w:r w:rsidRPr="00F949DF">
              <w:rPr>
                <w:rFonts w:ascii="Arial" w:hAnsi="Arial" w:cs="Arial"/>
                <w:b/>
              </w:rPr>
              <w:t>Objednatel</w:t>
            </w:r>
          </w:p>
        </w:tc>
        <w:tc>
          <w:tcPr>
            <w:tcW w:w="443" w:type="dxa"/>
          </w:tcPr>
          <w:p w14:paraId="40B4F4D7" w14:textId="77777777" w:rsidR="00251654" w:rsidRPr="00F949DF" w:rsidRDefault="00251654" w:rsidP="00B26123">
            <w:pPr>
              <w:spacing w:after="0" w:line="276" w:lineRule="auto"/>
              <w:rPr>
                <w:rFonts w:ascii="Arial" w:hAnsi="Arial" w:cs="Arial"/>
              </w:rPr>
            </w:pPr>
          </w:p>
        </w:tc>
        <w:tc>
          <w:tcPr>
            <w:tcW w:w="5557" w:type="dxa"/>
          </w:tcPr>
          <w:p w14:paraId="7921A3E2" w14:textId="77777777" w:rsidR="00251654" w:rsidRPr="00F949DF" w:rsidRDefault="00251654" w:rsidP="00B26123">
            <w:pPr>
              <w:spacing w:after="0" w:line="276" w:lineRule="auto"/>
              <w:rPr>
                <w:rFonts w:ascii="Arial" w:hAnsi="Arial" w:cs="Arial"/>
                <w:b/>
              </w:rPr>
            </w:pPr>
            <w:r w:rsidRPr="00F949DF">
              <w:rPr>
                <w:rFonts w:ascii="Arial" w:hAnsi="Arial" w:cs="Arial"/>
                <w:b/>
              </w:rPr>
              <w:t>Zlínský kraj</w:t>
            </w:r>
          </w:p>
        </w:tc>
      </w:tr>
      <w:tr w:rsidR="006855A5" w:rsidRPr="00F949DF" w14:paraId="3AB271CB" w14:textId="77777777" w:rsidTr="008A091A">
        <w:trPr>
          <w:trHeight w:val="269"/>
        </w:trPr>
        <w:tc>
          <w:tcPr>
            <w:tcW w:w="3981" w:type="dxa"/>
          </w:tcPr>
          <w:p w14:paraId="7DE4624E"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Sídlo</w:t>
            </w:r>
          </w:p>
        </w:tc>
        <w:tc>
          <w:tcPr>
            <w:tcW w:w="443" w:type="dxa"/>
          </w:tcPr>
          <w:p w14:paraId="3D9C3855"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w:t>
            </w:r>
          </w:p>
        </w:tc>
        <w:tc>
          <w:tcPr>
            <w:tcW w:w="5557" w:type="dxa"/>
          </w:tcPr>
          <w:p w14:paraId="2D29E13B" w14:textId="1F79A17F"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tř</w:t>
            </w:r>
            <w:r w:rsidR="00D30C90" w:rsidRPr="00F949DF">
              <w:rPr>
                <w:rFonts w:ascii="Arial" w:hAnsi="Arial" w:cs="Arial"/>
                <w:sz w:val="20"/>
                <w:szCs w:val="20"/>
              </w:rPr>
              <w:t>ída Tomáše</w:t>
            </w:r>
            <w:r w:rsidRPr="00F949DF">
              <w:rPr>
                <w:rFonts w:ascii="Arial" w:hAnsi="Arial" w:cs="Arial"/>
                <w:sz w:val="20"/>
                <w:szCs w:val="20"/>
              </w:rPr>
              <w:t xml:space="preserve"> Bati 21, 761</w:t>
            </w:r>
            <w:r w:rsidR="00D30C90" w:rsidRPr="00F949DF">
              <w:rPr>
                <w:rFonts w:ascii="Arial" w:hAnsi="Arial" w:cs="Arial"/>
                <w:sz w:val="20"/>
                <w:szCs w:val="20"/>
              </w:rPr>
              <w:t xml:space="preserve"> </w:t>
            </w:r>
            <w:r w:rsidRPr="00F949DF">
              <w:rPr>
                <w:rFonts w:ascii="Arial" w:hAnsi="Arial" w:cs="Arial"/>
                <w:sz w:val="20"/>
                <w:szCs w:val="20"/>
              </w:rPr>
              <w:t>90</w:t>
            </w:r>
            <w:r w:rsidR="00D30C90" w:rsidRPr="00F949DF">
              <w:rPr>
                <w:rFonts w:ascii="Arial" w:hAnsi="Arial" w:cs="Arial"/>
                <w:sz w:val="20"/>
                <w:szCs w:val="20"/>
              </w:rPr>
              <w:t xml:space="preserve"> Zlín</w:t>
            </w:r>
          </w:p>
        </w:tc>
      </w:tr>
      <w:tr w:rsidR="006855A5" w:rsidRPr="00F949DF" w14:paraId="09A60A31" w14:textId="77777777" w:rsidTr="008A091A">
        <w:trPr>
          <w:trHeight w:val="269"/>
        </w:trPr>
        <w:tc>
          <w:tcPr>
            <w:tcW w:w="3981" w:type="dxa"/>
          </w:tcPr>
          <w:p w14:paraId="6AC45F05"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 xml:space="preserve">Osoby oprávněné jednat </w:t>
            </w:r>
          </w:p>
        </w:tc>
        <w:tc>
          <w:tcPr>
            <w:tcW w:w="443" w:type="dxa"/>
          </w:tcPr>
          <w:p w14:paraId="0A7E40B3" w14:textId="77777777" w:rsidR="00251654" w:rsidRPr="00F949DF" w:rsidRDefault="00251654" w:rsidP="00B26123">
            <w:pPr>
              <w:spacing w:after="0" w:line="276" w:lineRule="auto"/>
              <w:rPr>
                <w:rFonts w:ascii="Arial" w:hAnsi="Arial" w:cs="Arial"/>
                <w:sz w:val="20"/>
                <w:szCs w:val="20"/>
              </w:rPr>
            </w:pPr>
          </w:p>
        </w:tc>
        <w:tc>
          <w:tcPr>
            <w:tcW w:w="5557" w:type="dxa"/>
          </w:tcPr>
          <w:p w14:paraId="2884CC80" w14:textId="77777777" w:rsidR="00251654" w:rsidRPr="00F949DF" w:rsidRDefault="00251654" w:rsidP="00B26123">
            <w:pPr>
              <w:spacing w:after="0" w:line="276" w:lineRule="auto"/>
              <w:rPr>
                <w:rFonts w:ascii="Arial" w:hAnsi="Arial" w:cs="Arial"/>
                <w:sz w:val="20"/>
                <w:szCs w:val="20"/>
              </w:rPr>
            </w:pPr>
          </w:p>
        </w:tc>
      </w:tr>
      <w:tr w:rsidR="006855A5" w:rsidRPr="00F949DF" w14:paraId="2EB15EF2" w14:textId="77777777" w:rsidTr="008A091A">
        <w:trPr>
          <w:trHeight w:val="285"/>
        </w:trPr>
        <w:tc>
          <w:tcPr>
            <w:tcW w:w="3981" w:type="dxa"/>
          </w:tcPr>
          <w:p w14:paraId="41E1BC6A"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ve věcech smluvních</w:t>
            </w:r>
          </w:p>
        </w:tc>
        <w:tc>
          <w:tcPr>
            <w:tcW w:w="443" w:type="dxa"/>
          </w:tcPr>
          <w:p w14:paraId="0C05F458"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w:t>
            </w:r>
          </w:p>
        </w:tc>
        <w:tc>
          <w:tcPr>
            <w:tcW w:w="5557" w:type="dxa"/>
          </w:tcPr>
          <w:p w14:paraId="5B7B9288" w14:textId="28709BA6" w:rsidR="00251654" w:rsidRPr="00F949DF" w:rsidRDefault="00FD06BF" w:rsidP="00B26123">
            <w:pPr>
              <w:spacing w:after="0" w:line="276" w:lineRule="auto"/>
              <w:rPr>
                <w:rFonts w:ascii="Arial" w:hAnsi="Arial" w:cs="Arial"/>
                <w:sz w:val="20"/>
                <w:szCs w:val="20"/>
              </w:rPr>
            </w:pPr>
            <w:r w:rsidRPr="00FD06BF">
              <w:rPr>
                <w:rFonts w:ascii="Arial" w:hAnsi="Arial" w:cs="Arial"/>
                <w:sz w:val="20"/>
                <w:szCs w:val="20"/>
              </w:rPr>
              <w:t>Ing. Radim Holiš, hejtman</w:t>
            </w:r>
          </w:p>
        </w:tc>
      </w:tr>
      <w:tr w:rsidR="006855A5" w:rsidRPr="00F949DF" w14:paraId="2B59FD33" w14:textId="77777777" w:rsidTr="008A091A">
        <w:trPr>
          <w:trHeight w:val="269"/>
        </w:trPr>
        <w:tc>
          <w:tcPr>
            <w:tcW w:w="3981" w:type="dxa"/>
          </w:tcPr>
          <w:p w14:paraId="65944733"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ve věcech technických</w:t>
            </w:r>
          </w:p>
        </w:tc>
        <w:tc>
          <w:tcPr>
            <w:tcW w:w="443" w:type="dxa"/>
          </w:tcPr>
          <w:p w14:paraId="047C4ED7"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w:t>
            </w:r>
          </w:p>
        </w:tc>
        <w:tc>
          <w:tcPr>
            <w:tcW w:w="5557" w:type="dxa"/>
          </w:tcPr>
          <w:p w14:paraId="2FE94361" w14:textId="0C88169F" w:rsidR="00251654" w:rsidRPr="00F949DF" w:rsidRDefault="000B07D3" w:rsidP="00B26123">
            <w:pPr>
              <w:spacing w:after="0" w:line="276" w:lineRule="auto"/>
              <w:ind w:right="804"/>
              <w:rPr>
                <w:rFonts w:ascii="Arial" w:hAnsi="Arial" w:cs="Arial"/>
                <w:sz w:val="20"/>
                <w:szCs w:val="20"/>
              </w:rPr>
            </w:pPr>
            <w:r>
              <w:rPr>
                <w:rFonts w:ascii="Arial" w:hAnsi="Arial" w:cs="Arial"/>
                <w:sz w:val="20"/>
                <w:szCs w:val="20"/>
              </w:rPr>
              <w:t>XXX</w:t>
            </w:r>
            <w:r w:rsidR="00251654" w:rsidRPr="00F949DF">
              <w:rPr>
                <w:rFonts w:ascii="Arial" w:hAnsi="Arial" w:cs="Arial"/>
                <w:sz w:val="20"/>
                <w:szCs w:val="20"/>
              </w:rPr>
              <w:t xml:space="preserve"> </w:t>
            </w:r>
            <w:r w:rsidR="006855A5" w:rsidRPr="00F949DF">
              <w:rPr>
                <w:rFonts w:ascii="Arial" w:hAnsi="Arial" w:cs="Arial"/>
                <w:sz w:val="20"/>
                <w:szCs w:val="20"/>
              </w:rPr>
              <w:t xml:space="preserve">– </w:t>
            </w:r>
            <w:r w:rsidR="00251654" w:rsidRPr="00F949DF">
              <w:rPr>
                <w:rFonts w:ascii="Arial" w:hAnsi="Arial" w:cs="Arial"/>
                <w:sz w:val="20"/>
                <w:szCs w:val="20"/>
              </w:rPr>
              <w:t xml:space="preserve">vedoucí oddělení provozu úřadu </w:t>
            </w:r>
            <w:r w:rsidR="00251654" w:rsidRPr="00F949DF">
              <w:rPr>
                <w:rFonts w:ascii="Arial" w:hAnsi="Arial" w:cs="Arial"/>
                <w:sz w:val="20"/>
                <w:szCs w:val="20"/>
              </w:rPr>
              <w:br/>
              <w:t>a správy budov</w:t>
            </w:r>
          </w:p>
          <w:p w14:paraId="22CABFB3" w14:textId="5BEED793" w:rsidR="00251654" w:rsidRPr="00F949DF" w:rsidRDefault="000B07D3" w:rsidP="00B26123">
            <w:pPr>
              <w:spacing w:after="0" w:line="276" w:lineRule="auto"/>
              <w:rPr>
                <w:rFonts w:ascii="Arial" w:hAnsi="Arial" w:cs="Arial"/>
                <w:sz w:val="20"/>
                <w:szCs w:val="20"/>
              </w:rPr>
            </w:pPr>
            <w:r>
              <w:rPr>
                <w:rFonts w:ascii="Arial" w:hAnsi="Arial" w:cs="Arial"/>
                <w:sz w:val="20"/>
                <w:szCs w:val="20"/>
              </w:rPr>
              <w:t>XXX</w:t>
            </w:r>
            <w:r w:rsidR="006855A5" w:rsidRPr="00F949DF">
              <w:rPr>
                <w:rFonts w:ascii="Arial" w:hAnsi="Arial" w:cs="Arial"/>
                <w:sz w:val="20"/>
                <w:szCs w:val="20"/>
              </w:rPr>
              <w:t xml:space="preserve"> – technik správy budov</w:t>
            </w:r>
          </w:p>
          <w:p w14:paraId="5728F93D" w14:textId="7D10D280" w:rsidR="00251654" w:rsidRPr="00F949DF" w:rsidRDefault="000B07D3" w:rsidP="00B26123">
            <w:pPr>
              <w:spacing w:after="0" w:line="276" w:lineRule="auto"/>
              <w:rPr>
                <w:rFonts w:ascii="Arial" w:hAnsi="Arial" w:cs="Arial"/>
                <w:sz w:val="20"/>
                <w:szCs w:val="20"/>
              </w:rPr>
            </w:pPr>
            <w:r>
              <w:rPr>
                <w:rFonts w:ascii="Arial" w:hAnsi="Arial" w:cs="Arial"/>
                <w:sz w:val="20"/>
                <w:szCs w:val="20"/>
              </w:rPr>
              <w:t>XXX</w:t>
            </w:r>
            <w:r w:rsidR="00251654" w:rsidRPr="00F949DF">
              <w:rPr>
                <w:rFonts w:ascii="Arial" w:hAnsi="Arial" w:cs="Arial"/>
                <w:sz w:val="20"/>
                <w:szCs w:val="20"/>
              </w:rPr>
              <w:t xml:space="preserve"> – správce </w:t>
            </w:r>
            <w:r w:rsidR="006855A5" w:rsidRPr="00F949DF">
              <w:rPr>
                <w:rFonts w:ascii="Arial" w:hAnsi="Arial" w:cs="Arial"/>
                <w:sz w:val="20"/>
                <w:szCs w:val="20"/>
              </w:rPr>
              <w:t>21.budovy</w:t>
            </w:r>
          </w:p>
          <w:p w14:paraId="59EE7060" w14:textId="77777777" w:rsidR="00251654" w:rsidRPr="00F949DF" w:rsidRDefault="00251654" w:rsidP="00B26123">
            <w:pPr>
              <w:spacing w:after="0" w:line="276" w:lineRule="auto"/>
              <w:rPr>
                <w:rFonts w:ascii="Arial" w:hAnsi="Arial" w:cs="Arial"/>
                <w:sz w:val="20"/>
                <w:szCs w:val="20"/>
              </w:rPr>
            </w:pPr>
          </w:p>
        </w:tc>
      </w:tr>
      <w:tr w:rsidR="006855A5" w:rsidRPr="00F949DF" w14:paraId="7F954647" w14:textId="77777777" w:rsidTr="008A091A">
        <w:trPr>
          <w:trHeight w:val="269"/>
        </w:trPr>
        <w:tc>
          <w:tcPr>
            <w:tcW w:w="3981" w:type="dxa"/>
          </w:tcPr>
          <w:p w14:paraId="36535DB4"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IČO</w:t>
            </w:r>
          </w:p>
        </w:tc>
        <w:tc>
          <w:tcPr>
            <w:tcW w:w="443" w:type="dxa"/>
          </w:tcPr>
          <w:p w14:paraId="373E8381"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w:t>
            </w:r>
          </w:p>
        </w:tc>
        <w:tc>
          <w:tcPr>
            <w:tcW w:w="5557" w:type="dxa"/>
          </w:tcPr>
          <w:p w14:paraId="7447BFC8"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70891320</w:t>
            </w:r>
          </w:p>
        </w:tc>
      </w:tr>
      <w:tr w:rsidR="006855A5" w:rsidRPr="00F949DF" w14:paraId="675A4121" w14:textId="77777777" w:rsidTr="008A091A">
        <w:trPr>
          <w:trHeight w:val="285"/>
        </w:trPr>
        <w:tc>
          <w:tcPr>
            <w:tcW w:w="3981" w:type="dxa"/>
          </w:tcPr>
          <w:p w14:paraId="1CB5FDEB"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DIČ</w:t>
            </w:r>
          </w:p>
        </w:tc>
        <w:tc>
          <w:tcPr>
            <w:tcW w:w="443" w:type="dxa"/>
          </w:tcPr>
          <w:p w14:paraId="0CDAD80C"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w:t>
            </w:r>
          </w:p>
        </w:tc>
        <w:tc>
          <w:tcPr>
            <w:tcW w:w="5557" w:type="dxa"/>
          </w:tcPr>
          <w:p w14:paraId="429EF643"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CZ70891320</w:t>
            </w:r>
          </w:p>
        </w:tc>
      </w:tr>
      <w:tr w:rsidR="006855A5" w:rsidRPr="00F949DF" w14:paraId="21991117" w14:textId="77777777" w:rsidTr="008A091A">
        <w:trPr>
          <w:trHeight w:val="285"/>
        </w:trPr>
        <w:tc>
          <w:tcPr>
            <w:tcW w:w="3981" w:type="dxa"/>
          </w:tcPr>
          <w:p w14:paraId="0C817232"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Bankovní ústav</w:t>
            </w:r>
          </w:p>
        </w:tc>
        <w:tc>
          <w:tcPr>
            <w:tcW w:w="443" w:type="dxa"/>
          </w:tcPr>
          <w:p w14:paraId="5D06AE85"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w:t>
            </w:r>
          </w:p>
        </w:tc>
        <w:tc>
          <w:tcPr>
            <w:tcW w:w="5557" w:type="dxa"/>
          </w:tcPr>
          <w:p w14:paraId="646213A8"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Česká spořitelna, a.s.</w:t>
            </w:r>
          </w:p>
        </w:tc>
      </w:tr>
      <w:tr w:rsidR="006855A5" w:rsidRPr="00F949DF" w14:paraId="548EA22F" w14:textId="77777777" w:rsidTr="008A091A">
        <w:trPr>
          <w:trHeight w:val="269"/>
        </w:trPr>
        <w:tc>
          <w:tcPr>
            <w:tcW w:w="3981" w:type="dxa"/>
          </w:tcPr>
          <w:p w14:paraId="083158E7"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Číslo účtu</w:t>
            </w:r>
          </w:p>
        </w:tc>
        <w:tc>
          <w:tcPr>
            <w:tcW w:w="443" w:type="dxa"/>
          </w:tcPr>
          <w:p w14:paraId="682C5C93"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w:t>
            </w:r>
          </w:p>
        </w:tc>
        <w:tc>
          <w:tcPr>
            <w:tcW w:w="5557" w:type="dxa"/>
          </w:tcPr>
          <w:p w14:paraId="08E85842"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2786182/0800</w:t>
            </w:r>
          </w:p>
        </w:tc>
      </w:tr>
      <w:tr w:rsidR="006855A5" w:rsidRPr="00F949DF" w14:paraId="06044A99" w14:textId="77777777" w:rsidTr="008A091A">
        <w:trPr>
          <w:trHeight w:val="285"/>
        </w:trPr>
        <w:tc>
          <w:tcPr>
            <w:tcW w:w="3981" w:type="dxa"/>
          </w:tcPr>
          <w:p w14:paraId="7EF0C67A"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Telefon</w:t>
            </w:r>
          </w:p>
        </w:tc>
        <w:tc>
          <w:tcPr>
            <w:tcW w:w="443" w:type="dxa"/>
          </w:tcPr>
          <w:p w14:paraId="75FB3B9D"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w:t>
            </w:r>
          </w:p>
        </w:tc>
        <w:tc>
          <w:tcPr>
            <w:tcW w:w="5557" w:type="dxa"/>
          </w:tcPr>
          <w:p w14:paraId="422AFBA2" w14:textId="5D666408" w:rsidR="00251654" w:rsidRPr="00F949DF" w:rsidRDefault="00C518DB" w:rsidP="00B26123">
            <w:pPr>
              <w:spacing w:after="0" w:line="276" w:lineRule="auto"/>
              <w:rPr>
                <w:rFonts w:ascii="Arial" w:hAnsi="Arial" w:cs="Arial"/>
                <w:sz w:val="20"/>
                <w:szCs w:val="20"/>
              </w:rPr>
            </w:pPr>
            <w:r>
              <w:rPr>
                <w:rFonts w:ascii="Arial" w:hAnsi="Arial" w:cs="Arial"/>
                <w:sz w:val="20"/>
                <w:szCs w:val="20"/>
              </w:rPr>
              <w:t>XXX</w:t>
            </w:r>
          </w:p>
        </w:tc>
      </w:tr>
      <w:tr w:rsidR="006855A5" w:rsidRPr="00F949DF" w14:paraId="69D33FFA" w14:textId="77777777" w:rsidTr="008A091A">
        <w:trPr>
          <w:trHeight w:val="269"/>
        </w:trPr>
        <w:tc>
          <w:tcPr>
            <w:tcW w:w="3981" w:type="dxa"/>
          </w:tcPr>
          <w:p w14:paraId="6DAE93C4"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E-mail</w:t>
            </w:r>
          </w:p>
        </w:tc>
        <w:tc>
          <w:tcPr>
            <w:tcW w:w="443" w:type="dxa"/>
          </w:tcPr>
          <w:p w14:paraId="5D67AB48"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w:t>
            </w:r>
          </w:p>
        </w:tc>
        <w:tc>
          <w:tcPr>
            <w:tcW w:w="5557" w:type="dxa"/>
          </w:tcPr>
          <w:p w14:paraId="6D22C457" w14:textId="7197099D" w:rsidR="00251654" w:rsidRPr="00F949DF" w:rsidRDefault="00C518DB" w:rsidP="00B26123">
            <w:pPr>
              <w:spacing w:after="0" w:line="276" w:lineRule="auto"/>
              <w:rPr>
                <w:rFonts w:ascii="Arial" w:hAnsi="Arial" w:cs="Arial"/>
                <w:sz w:val="20"/>
                <w:szCs w:val="20"/>
              </w:rPr>
            </w:pPr>
            <w:r>
              <w:rPr>
                <w:rFonts w:ascii="Arial" w:hAnsi="Arial" w:cs="Arial"/>
                <w:sz w:val="20"/>
                <w:szCs w:val="20"/>
              </w:rPr>
              <w:t>XXX</w:t>
            </w:r>
          </w:p>
        </w:tc>
      </w:tr>
      <w:tr w:rsidR="006855A5" w:rsidRPr="00F949DF" w14:paraId="4D407365" w14:textId="77777777" w:rsidTr="006855A5">
        <w:trPr>
          <w:trHeight w:val="80"/>
        </w:trPr>
        <w:tc>
          <w:tcPr>
            <w:tcW w:w="3981" w:type="dxa"/>
          </w:tcPr>
          <w:p w14:paraId="684A5C1E"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ID DS</w:t>
            </w:r>
          </w:p>
        </w:tc>
        <w:tc>
          <w:tcPr>
            <w:tcW w:w="443" w:type="dxa"/>
          </w:tcPr>
          <w:p w14:paraId="07BCE63C"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w:t>
            </w:r>
          </w:p>
        </w:tc>
        <w:tc>
          <w:tcPr>
            <w:tcW w:w="5557" w:type="dxa"/>
          </w:tcPr>
          <w:p w14:paraId="74D93E85" w14:textId="77777777" w:rsidR="00251654" w:rsidRPr="00F949DF" w:rsidRDefault="00251654" w:rsidP="00B26123">
            <w:pPr>
              <w:spacing w:after="0" w:line="276" w:lineRule="auto"/>
              <w:rPr>
                <w:rFonts w:ascii="Arial" w:hAnsi="Arial" w:cs="Arial"/>
                <w:sz w:val="20"/>
                <w:szCs w:val="20"/>
              </w:rPr>
            </w:pPr>
            <w:proofErr w:type="spellStart"/>
            <w:r w:rsidRPr="00F949DF">
              <w:rPr>
                <w:rFonts w:ascii="Arial" w:hAnsi="Arial" w:cs="Arial"/>
                <w:sz w:val="20"/>
                <w:szCs w:val="20"/>
              </w:rPr>
              <w:t>scsbwku</w:t>
            </w:r>
            <w:proofErr w:type="spellEnd"/>
          </w:p>
        </w:tc>
      </w:tr>
    </w:tbl>
    <w:p w14:paraId="3C97C5EE" w14:textId="77777777" w:rsidR="00251654" w:rsidRPr="00F949DF" w:rsidRDefault="00251654" w:rsidP="00B26123">
      <w:pPr>
        <w:rPr>
          <w:rFonts w:ascii="Arial" w:hAnsi="Arial" w:cs="Arial"/>
          <w:color w:val="FF0000"/>
        </w:rPr>
      </w:pPr>
    </w:p>
    <w:tbl>
      <w:tblPr>
        <w:tblW w:w="10142" w:type="dxa"/>
        <w:tblInd w:w="-142" w:type="dxa"/>
        <w:tblLook w:val="04A0" w:firstRow="1" w:lastRow="0" w:firstColumn="1" w:lastColumn="0" w:noHBand="0" w:noVBand="1"/>
      </w:tblPr>
      <w:tblGrid>
        <w:gridCol w:w="3970"/>
        <w:gridCol w:w="425"/>
        <w:gridCol w:w="5395"/>
        <w:gridCol w:w="352"/>
      </w:tblGrid>
      <w:tr w:rsidR="006855A5" w:rsidRPr="00F949DF" w14:paraId="71019489" w14:textId="77777777" w:rsidTr="004E1F87">
        <w:trPr>
          <w:gridAfter w:val="1"/>
          <w:wAfter w:w="352" w:type="dxa"/>
          <w:trHeight w:val="282"/>
        </w:trPr>
        <w:tc>
          <w:tcPr>
            <w:tcW w:w="3970" w:type="dxa"/>
          </w:tcPr>
          <w:p w14:paraId="259105F1" w14:textId="77777777" w:rsidR="00251654" w:rsidRPr="00F949DF" w:rsidRDefault="00251654" w:rsidP="00B26123">
            <w:pPr>
              <w:spacing w:after="0" w:line="276" w:lineRule="auto"/>
              <w:rPr>
                <w:rFonts w:ascii="Arial" w:hAnsi="Arial" w:cs="Arial"/>
                <w:b/>
              </w:rPr>
            </w:pPr>
            <w:r w:rsidRPr="00F949DF">
              <w:rPr>
                <w:rFonts w:ascii="Arial" w:hAnsi="Arial" w:cs="Arial"/>
                <w:b/>
              </w:rPr>
              <w:t>Zhotovitel</w:t>
            </w:r>
          </w:p>
        </w:tc>
        <w:tc>
          <w:tcPr>
            <w:tcW w:w="425" w:type="dxa"/>
          </w:tcPr>
          <w:p w14:paraId="479DB728" w14:textId="77777777" w:rsidR="00251654" w:rsidRPr="00F949DF" w:rsidRDefault="00251654" w:rsidP="00B26123">
            <w:pPr>
              <w:spacing w:after="0" w:line="276" w:lineRule="auto"/>
              <w:rPr>
                <w:rFonts w:ascii="Arial" w:hAnsi="Arial" w:cs="Arial"/>
                <w:b/>
              </w:rPr>
            </w:pPr>
            <w:r w:rsidRPr="00F949DF">
              <w:rPr>
                <w:rFonts w:ascii="Arial" w:hAnsi="Arial" w:cs="Arial"/>
                <w:b/>
              </w:rPr>
              <w:t>:</w:t>
            </w:r>
          </w:p>
        </w:tc>
        <w:tc>
          <w:tcPr>
            <w:tcW w:w="5395" w:type="dxa"/>
          </w:tcPr>
          <w:p w14:paraId="088853C0" w14:textId="2D8C86BA" w:rsidR="00251654" w:rsidRPr="00F949DF" w:rsidRDefault="009B3F86" w:rsidP="00B26123">
            <w:pPr>
              <w:spacing w:after="0" w:line="276" w:lineRule="auto"/>
              <w:rPr>
                <w:rFonts w:ascii="Arial" w:hAnsi="Arial" w:cs="Arial"/>
                <w:b/>
              </w:rPr>
            </w:pPr>
            <w:proofErr w:type="spellStart"/>
            <w:r>
              <w:rPr>
                <w:rFonts w:ascii="Arial" w:hAnsi="Arial" w:cs="Arial"/>
                <w:b/>
              </w:rPr>
              <w:t>Izolinvest</w:t>
            </w:r>
            <w:proofErr w:type="spellEnd"/>
            <w:r>
              <w:rPr>
                <w:rFonts w:ascii="Arial" w:hAnsi="Arial" w:cs="Arial"/>
                <w:b/>
              </w:rPr>
              <w:t xml:space="preserve"> s.r.o.</w:t>
            </w:r>
            <w:r w:rsidR="006855A5" w:rsidRPr="00F949DF">
              <w:rPr>
                <w:rFonts w:ascii="Arial" w:hAnsi="Arial" w:cs="Arial"/>
                <w:b/>
              </w:rPr>
              <w:t xml:space="preserve">                       </w:t>
            </w:r>
          </w:p>
        </w:tc>
      </w:tr>
      <w:tr w:rsidR="006855A5" w:rsidRPr="00F949DF" w14:paraId="70E90A44" w14:textId="77777777" w:rsidTr="004E1F87">
        <w:tc>
          <w:tcPr>
            <w:tcW w:w="3970" w:type="dxa"/>
          </w:tcPr>
          <w:p w14:paraId="64AC36EA"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Sídlo</w:t>
            </w:r>
          </w:p>
        </w:tc>
        <w:tc>
          <w:tcPr>
            <w:tcW w:w="425" w:type="dxa"/>
          </w:tcPr>
          <w:p w14:paraId="3DC3A59F" w14:textId="77777777" w:rsidR="00251654" w:rsidRPr="00F949DF" w:rsidRDefault="00251654" w:rsidP="00B26123">
            <w:pPr>
              <w:spacing w:after="0" w:line="276" w:lineRule="auto"/>
              <w:rPr>
                <w:rFonts w:ascii="Arial" w:hAnsi="Arial" w:cs="Arial"/>
                <w:sz w:val="20"/>
                <w:szCs w:val="20"/>
              </w:rPr>
            </w:pPr>
            <w:r w:rsidRPr="00F949DF">
              <w:rPr>
                <w:rFonts w:ascii="Arial" w:hAnsi="Arial" w:cs="Arial"/>
                <w:sz w:val="20"/>
                <w:szCs w:val="20"/>
              </w:rPr>
              <w:t>:</w:t>
            </w:r>
          </w:p>
        </w:tc>
        <w:tc>
          <w:tcPr>
            <w:tcW w:w="5747" w:type="dxa"/>
            <w:gridSpan w:val="2"/>
          </w:tcPr>
          <w:p w14:paraId="15B58CD8" w14:textId="190EE416" w:rsidR="00251654" w:rsidRPr="00F949DF" w:rsidRDefault="009B3F86" w:rsidP="00B26123">
            <w:pPr>
              <w:spacing w:after="0" w:line="276" w:lineRule="auto"/>
              <w:rPr>
                <w:rFonts w:ascii="Arial" w:hAnsi="Arial" w:cs="Arial"/>
                <w:sz w:val="20"/>
                <w:szCs w:val="20"/>
              </w:rPr>
            </w:pPr>
            <w:r w:rsidRPr="009B3F86">
              <w:rPr>
                <w:rFonts w:ascii="Arial" w:hAnsi="Arial" w:cs="Arial"/>
                <w:sz w:val="20"/>
                <w:szCs w:val="20"/>
              </w:rPr>
              <w:t>Tečovice 349, 763 02 Zlín</w:t>
            </w:r>
            <w:r w:rsidR="006855A5" w:rsidRPr="00F949DF">
              <w:rPr>
                <w:rFonts w:ascii="Arial" w:hAnsi="Arial" w:cs="Arial"/>
                <w:sz w:val="20"/>
                <w:szCs w:val="20"/>
              </w:rPr>
              <w:t xml:space="preserve">   </w:t>
            </w:r>
          </w:p>
        </w:tc>
      </w:tr>
      <w:tr w:rsidR="006855A5" w:rsidRPr="00F949DF" w14:paraId="36F8F0C0" w14:textId="77777777" w:rsidTr="004E1F87">
        <w:tc>
          <w:tcPr>
            <w:tcW w:w="3970" w:type="dxa"/>
          </w:tcPr>
          <w:p w14:paraId="373BBDB4"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Zapsán v obchodním rejstříku</w:t>
            </w:r>
          </w:p>
        </w:tc>
        <w:tc>
          <w:tcPr>
            <w:tcW w:w="425" w:type="dxa"/>
          </w:tcPr>
          <w:p w14:paraId="09E9648E"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w:t>
            </w:r>
          </w:p>
        </w:tc>
        <w:tc>
          <w:tcPr>
            <w:tcW w:w="5747" w:type="dxa"/>
            <w:gridSpan w:val="2"/>
          </w:tcPr>
          <w:p w14:paraId="59C35DF9" w14:textId="6E5CE056" w:rsidR="006855A5" w:rsidRPr="00F949DF" w:rsidRDefault="009B3F86" w:rsidP="00B26123">
            <w:pPr>
              <w:spacing w:after="0" w:line="276" w:lineRule="auto"/>
              <w:rPr>
                <w:rFonts w:ascii="Arial" w:hAnsi="Arial" w:cs="Arial"/>
                <w:sz w:val="20"/>
                <w:szCs w:val="20"/>
              </w:rPr>
            </w:pPr>
            <w:r w:rsidRPr="009B3F86">
              <w:rPr>
                <w:rFonts w:ascii="Arial" w:hAnsi="Arial" w:cs="Arial"/>
                <w:sz w:val="20"/>
                <w:szCs w:val="20"/>
              </w:rPr>
              <w:t>Krajský soud v Brně, oddíl C, vložka 55506</w:t>
            </w:r>
            <w:r w:rsidR="006855A5" w:rsidRPr="00F949DF">
              <w:rPr>
                <w:rFonts w:ascii="Arial" w:hAnsi="Arial" w:cs="Arial"/>
                <w:sz w:val="20"/>
                <w:szCs w:val="20"/>
              </w:rPr>
              <w:t xml:space="preserve">   </w:t>
            </w:r>
          </w:p>
        </w:tc>
      </w:tr>
      <w:tr w:rsidR="006855A5" w:rsidRPr="00F949DF" w14:paraId="7999E932" w14:textId="77777777" w:rsidTr="004E1F87">
        <w:tc>
          <w:tcPr>
            <w:tcW w:w="3970" w:type="dxa"/>
          </w:tcPr>
          <w:p w14:paraId="0738C0AF"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Osoby oprávněné jednat</w:t>
            </w:r>
          </w:p>
        </w:tc>
        <w:tc>
          <w:tcPr>
            <w:tcW w:w="425" w:type="dxa"/>
          </w:tcPr>
          <w:p w14:paraId="27449F44"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w:t>
            </w:r>
          </w:p>
        </w:tc>
        <w:tc>
          <w:tcPr>
            <w:tcW w:w="5747" w:type="dxa"/>
            <w:gridSpan w:val="2"/>
          </w:tcPr>
          <w:p w14:paraId="4C323F6C" w14:textId="77777777" w:rsidR="009B3F86" w:rsidRPr="009B3F86" w:rsidRDefault="009B3F86" w:rsidP="009B3F86">
            <w:pPr>
              <w:spacing w:after="0" w:line="276" w:lineRule="auto"/>
              <w:rPr>
                <w:rFonts w:ascii="Arial" w:hAnsi="Arial" w:cs="Arial"/>
                <w:sz w:val="20"/>
                <w:szCs w:val="20"/>
              </w:rPr>
            </w:pPr>
            <w:r w:rsidRPr="009B3F86">
              <w:rPr>
                <w:rFonts w:ascii="Arial" w:hAnsi="Arial" w:cs="Arial"/>
                <w:sz w:val="20"/>
                <w:szCs w:val="20"/>
              </w:rPr>
              <w:t>Martin Číž, jednatel společnosti</w:t>
            </w:r>
          </w:p>
          <w:p w14:paraId="0E9EB532" w14:textId="0CF2BAEF" w:rsidR="006855A5" w:rsidRPr="00F949DF" w:rsidRDefault="009B3F86" w:rsidP="009B3F86">
            <w:pPr>
              <w:spacing w:after="0" w:line="276" w:lineRule="auto"/>
              <w:rPr>
                <w:rFonts w:ascii="Arial" w:hAnsi="Arial" w:cs="Arial"/>
                <w:sz w:val="20"/>
                <w:szCs w:val="20"/>
              </w:rPr>
            </w:pPr>
            <w:r w:rsidRPr="009B3F86">
              <w:rPr>
                <w:rFonts w:ascii="Arial" w:hAnsi="Arial" w:cs="Arial"/>
                <w:sz w:val="20"/>
                <w:szCs w:val="20"/>
              </w:rPr>
              <w:t>Ing. Václav Volařík, jednatel společnosti</w:t>
            </w:r>
            <w:r w:rsidR="006855A5" w:rsidRPr="00F949DF">
              <w:rPr>
                <w:rFonts w:ascii="Arial" w:hAnsi="Arial" w:cs="Arial"/>
                <w:sz w:val="20"/>
                <w:szCs w:val="20"/>
              </w:rPr>
              <w:t xml:space="preserve">   </w:t>
            </w:r>
          </w:p>
        </w:tc>
      </w:tr>
      <w:tr w:rsidR="006855A5" w:rsidRPr="00F949DF" w14:paraId="1AF9623F" w14:textId="77777777" w:rsidTr="004E1F87">
        <w:tc>
          <w:tcPr>
            <w:tcW w:w="3970" w:type="dxa"/>
          </w:tcPr>
          <w:p w14:paraId="20941F8C"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ve věcech smluvních</w:t>
            </w:r>
          </w:p>
        </w:tc>
        <w:tc>
          <w:tcPr>
            <w:tcW w:w="425" w:type="dxa"/>
          </w:tcPr>
          <w:p w14:paraId="6D8B056A"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w:t>
            </w:r>
          </w:p>
        </w:tc>
        <w:tc>
          <w:tcPr>
            <w:tcW w:w="5747" w:type="dxa"/>
            <w:gridSpan w:val="2"/>
          </w:tcPr>
          <w:p w14:paraId="095B9F42" w14:textId="023F1230" w:rsidR="006855A5" w:rsidRPr="00F949DF" w:rsidRDefault="00464AC7" w:rsidP="00B26123">
            <w:pPr>
              <w:spacing w:after="0" w:line="276" w:lineRule="auto"/>
              <w:rPr>
                <w:rFonts w:ascii="Arial" w:hAnsi="Arial" w:cs="Arial"/>
                <w:sz w:val="20"/>
                <w:szCs w:val="20"/>
              </w:rPr>
            </w:pPr>
            <w:proofErr w:type="spellStart"/>
            <w:r>
              <w:rPr>
                <w:rFonts w:ascii="Arial" w:hAnsi="Arial" w:cs="Arial"/>
                <w:sz w:val="20"/>
                <w:szCs w:val="20"/>
              </w:rPr>
              <w:t>xxx</w:t>
            </w:r>
            <w:proofErr w:type="spellEnd"/>
            <w:r w:rsidR="006855A5" w:rsidRPr="00F949DF">
              <w:rPr>
                <w:rFonts w:ascii="Arial" w:hAnsi="Arial" w:cs="Arial"/>
                <w:sz w:val="20"/>
                <w:szCs w:val="20"/>
              </w:rPr>
              <w:t xml:space="preserve">   </w:t>
            </w:r>
          </w:p>
        </w:tc>
      </w:tr>
      <w:tr w:rsidR="006855A5" w:rsidRPr="00F949DF" w14:paraId="132631A6" w14:textId="77777777" w:rsidTr="004E1F87">
        <w:tc>
          <w:tcPr>
            <w:tcW w:w="3970" w:type="dxa"/>
          </w:tcPr>
          <w:p w14:paraId="6C3AD85C"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ve věcech technických</w:t>
            </w:r>
          </w:p>
        </w:tc>
        <w:tc>
          <w:tcPr>
            <w:tcW w:w="425" w:type="dxa"/>
          </w:tcPr>
          <w:p w14:paraId="288B3A95"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w:t>
            </w:r>
          </w:p>
        </w:tc>
        <w:tc>
          <w:tcPr>
            <w:tcW w:w="5747" w:type="dxa"/>
            <w:gridSpan w:val="2"/>
          </w:tcPr>
          <w:p w14:paraId="00533508" w14:textId="1A52898F" w:rsidR="006855A5" w:rsidRPr="00F949DF" w:rsidRDefault="00464AC7" w:rsidP="00B26123">
            <w:pPr>
              <w:spacing w:after="0" w:line="276" w:lineRule="auto"/>
              <w:rPr>
                <w:rFonts w:ascii="Arial" w:hAnsi="Arial" w:cs="Arial"/>
                <w:sz w:val="20"/>
                <w:szCs w:val="20"/>
              </w:rPr>
            </w:pPr>
            <w:proofErr w:type="spellStart"/>
            <w:r>
              <w:rPr>
                <w:rFonts w:ascii="Arial" w:hAnsi="Arial" w:cs="Arial"/>
                <w:sz w:val="20"/>
                <w:szCs w:val="20"/>
              </w:rPr>
              <w:t>xxx</w:t>
            </w:r>
            <w:proofErr w:type="spellEnd"/>
          </w:p>
        </w:tc>
      </w:tr>
      <w:tr w:rsidR="006855A5" w:rsidRPr="00F949DF" w14:paraId="0EE4ADC4" w14:textId="77777777" w:rsidTr="004E1F87">
        <w:tc>
          <w:tcPr>
            <w:tcW w:w="3970" w:type="dxa"/>
          </w:tcPr>
          <w:p w14:paraId="3B4B7A8F"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IČO</w:t>
            </w:r>
          </w:p>
        </w:tc>
        <w:tc>
          <w:tcPr>
            <w:tcW w:w="425" w:type="dxa"/>
          </w:tcPr>
          <w:p w14:paraId="59A98C35"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w:t>
            </w:r>
          </w:p>
        </w:tc>
        <w:tc>
          <w:tcPr>
            <w:tcW w:w="5747" w:type="dxa"/>
            <w:gridSpan w:val="2"/>
          </w:tcPr>
          <w:p w14:paraId="5874AB83" w14:textId="583EF499" w:rsidR="006855A5" w:rsidRPr="00F949DF" w:rsidRDefault="009B3F86" w:rsidP="00B26123">
            <w:pPr>
              <w:spacing w:after="0" w:line="276" w:lineRule="auto"/>
              <w:rPr>
                <w:rFonts w:ascii="Arial" w:hAnsi="Arial" w:cs="Arial"/>
                <w:sz w:val="20"/>
                <w:szCs w:val="20"/>
              </w:rPr>
            </w:pPr>
            <w:r w:rsidRPr="009B3F86">
              <w:rPr>
                <w:rFonts w:ascii="Arial" w:hAnsi="Arial" w:cs="Arial"/>
                <w:sz w:val="20"/>
                <w:szCs w:val="20"/>
              </w:rPr>
              <w:t>277 35 362</w:t>
            </w:r>
            <w:r w:rsidR="006855A5" w:rsidRPr="00F949DF">
              <w:rPr>
                <w:rFonts w:ascii="Arial" w:hAnsi="Arial" w:cs="Arial"/>
                <w:sz w:val="20"/>
                <w:szCs w:val="20"/>
              </w:rPr>
              <w:t xml:space="preserve">   </w:t>
            </w:r>
          </w:p>
        </w:tc>
      </w:tr>
      <w:tr w:rsidR="006855A5" w:rsidRPr="00F949DF" w14:paraId="45F49193" w14:textId="77777777" w:rsidTr="004E1F87">
        <w:tc>
          <w:tcPr>
            <w:tcW w:w="3970" w:type="dxa"/>
          </w:tcPr>
          <w:p w14:paraId="7FBDDD27" w14:textId="77777777" w:rsidR="006855A5" w:rsidRDefault="006855A5" w:rsidP="00B26123">
            <w:pPr>
              <w:spacing w:after="0" w:line="276" w:lineRule="auto"/>
              <w:rPr>
                <w:rFonts w:ascii="Arial" w:hAnsi="Arial" w:cs="Arial"/>
                <w:sz w:val="20"/>
                <w:szCs w:val="20"/>
              </w:rPr>
            </w:pPr>
            <w:r w:rsidRPr="00F949DF">
              <w:rPr>
                <w:rFonts w:ascii="Arial" w:hAnsi="Arial" w:cs="Arial"/>
                <w:sz w:val="20"/>
                <w:szCs w:val="20"/>
              </w:rPr>
              <w:t>DIČ</w:t>
            </w:r>
          </w:p>
          <w:p w14:paraId="75EADE44" w14:textId="1985BD88" w:rsidR="00E47B47" w:rsidRPr="00E47B47" w:rsidRDefault="00E47B47" w:rsidP="00B26123">
            <w:pPr>
              <w:spacing w:after="0" w:line="276" w:lineRule="auto"/>
              <w:rPr>
                <w:rFonts w:ascii="Arial" w:hAnsi="Arial" w:cs="Arial"/>
                <w:sz w:val="20"/>
                <w:szCs w:val="20"/>
              </w:rPr>
            </w:pPr>
            <w:r>
              <w:rPr>
                <w:rFonts w:ascii="Arial" w:hAnsi="Arial" w:cs="Arial"/>
                <w:sz w:val="20"/>
                <w:szCs w:val="20"/>
              </w:rPr>
              <w:t xml:space="preserve">Je plátcem DPH </w:t>
            </w:r>
            <w:r>
              <w:rPr>
                <w:rFonts w:ascii="Arial" w:hAnsi="Arial" w:cs="Arial"/>
                <w:sz w:val="20"/>
                <w:szCs w:val="20"/>
                <w:vertAlign w:val="superscript"/>
              </w:rPr>
              <w:t>1</w:t>
            </w:r>
            <w:r w:rsidRPr="00E47B47">
              <w:rPr>
                <w:rFonts w:ascii="Arial" w:hAnsi="Arial" w:cs="Arial"/>
                <w:sz w:val="20"/>
                <w:szCs w:val="20"/>
                <w:vertAlign w:val="superscript"/>
              </w:rPr>
              <w:tab/>
              <w:t xml:space="preserve"> </w:t>
            </w:r>
          </w:p>
        </w:tc>
        <w:tc>
          <w:tcPr>
            <w:tcW w:w="425" w:type="dxa"/>
          </w:tcPr>
          <w:p w14:paraId="17D56C6C" w14:textId="77777777" w:rsidR="006855A5" w:rsidRDefault="006855A5" w:rsidP="00B26123">
            <w:pPr>
              <w:spacing w:after="0" w:line="276" w:lineRule="auto"/>
              <w:rPr>
                <w:rFonts w:ascii="Arial" w:hAnsi="Arial" w:cs="Arial"/>
                <w:sz w:val="20"/>
                <w:szCs w:val="20"/>
              </w:rPr>
            </w:pPr>
            <w:r w:rsidRPr="00F949DF">
              <w:rPr>
                <w:rFonts w:ascii="Arial" w:hAnsi="Arial" w:cs="Arial"/>
                <w:sz w:val="20"/>
                <w:szCs w:val="20"/>
              </w:rPr>
              <w:t>:</w:t>
            </w:r>
          </w:p>
          <w:p w14:paraId="4E5DBB08" w14:textId="71AD1EDB" w:rsidR="00E47B47" w:rsidRPr="00F949DF" w:rsidRDefault="00E47B47" w:rsidP="00B26123">
            <w:pPr>
              <w:spacing w:after="0" w:line="276" w:lineRule="auto"/>
              <w:rPr>
                <w:rFonts w:ascii="Arial" w:hAnsi="Arial" w:cs="Arial"/>
                <w:sz w:val="20"/>
                <w:szCs w:val="20"/>
              </w:rPr>
            </w:pPr>
            <w:r>
              <w:rPr>
                <w:rFonts w:ascii="Arial" w:hAnsi="Arial" w:cs="Arial"/>
                <w:sz w:val="20"/>
                <w:szCs w:val="20"/>
              </w:rPr>
              <w:t>:</w:t>
            </w:r>
          </w:p>
        </w:tc>
        <w:tc>
          <w:tcPr>
            <w:tcW w:w="5747" w:type="dxa"/>
            <w:gridSpan w:val="2"/>
          </w:tcPr>
          <w:p w14:paraId="538121FA" w14:textId="49E1A043" w:rsidR="009B3F86" w:rsidRDefault="009B3F86" w:rsidP="00B26123">
            <w:pPr>
              <w:spacing w:after="0" w:line="276" w:lineRule="auto"/>
              <w:rPr>
                <w:rFonts w:ascii="Arial" w:hAnsi="Arial" w:cs="Arial"/>
                <w:sz w:val="20"/>
                <w:szCs w:val="20"/>
              </w:rPr>
            </w:pPr>
            <w:r>
              <w:rPr>
                <w:rFonts w:ascii="Arial" w:hAnsi="Arial" w:cs="Arial"/>
                <w:sz w:val="20"/>
                <w:szCs w:val="20"/>
              </w:rPr>
              <w:t xml:space="preserve">CZ </w:t>
            </w:r>
            <w:r w:rsidRPr="009B3F86">
              <w:rPr>
                <w:rFonts w:ascii="Arial" w:hAnsi="Arial" w:cs="Arial"/>
                <w:sz w:val="20"/>
                <w:szCs w:val="20"/>
              </w:rPr>
              <w:t>277 35</w:t>
            </w:r>
            <w:r>
              <w:rPr>
                <w:rFonts w:ascii="Arial" w:hAnsi="Arial" w:cs="Arial"/>
                <w:sz w:val="20"/>
                <w:szCs w:val="20"/>
              </w:rPr>
              <w:t> </w:t>
            </w:r>
            <w:r w:rsidRPr="009B3F86">
              <w:rPr>
                <w:rFonts w:ascii="Arial" w:hAnsi="Arial" w:cs="Arial"/>
                <w:sz w:val="20"/>
                <w:szCs w:val="20"/>
              </w:rPr>
              <w:t>362</w:t>
            </w:r>
          </w:p>
          <w:p w14:paraId="7CDD0422" w14:textId="78047E9D" w:rsidR="006855A5" w:rsidRPr="00F949DF" w:rsidRDefault="009B3F86" w:rsidP="00B26123">
            <w:pPr>
              <w:spacing w:after="0" w:line="276" w:lineRule="auto"/>
              <w:rPr>
                <w:rFonts w:ascii="Arial" w:hAnsi="Arial" w:cs="Arial"/>
                <w:sz w:val="20"/>
                <w:szCs w:val="20"/>
              </w:rPr>
            </w:pPr>
            <w:r>
              <w:rPr>
                <w:rFonts w:ascii="Arial" w:hAnsi="Arial" w:cs="Arial"/>
                <w:sz w:val="20"/>
                <w:szCs w:val="20"/>
              </w:rPr>
              <w:t>ANO</w:t>
            </w:r>
            <w:r w:rsidR="006855A5" w:rsidRPr="00F949DF">
              <w:rPr>
                <w:rFonts w:ascii="Arial" w:hAnsi="Arial" w:cs="Arial"/>
                <w:sz w:val="20"/>
                <w:szCs w:val="20"/>
              </w:rPr>
              <w:t xml:space="preserve">  </w:t>
            </w:r>
          </w:p>
        </w:tc>
      </w:tr>
      <w:tr w:rsidR="006855A5" w:rsidRPr="00F949DF" w14:paraId="0CF92EC2" w14:textId="77777777" w:rsidTr="004E1F87">
        <w:tc>
          <w:tcPr>
            <w:tcW w:w="3970" w:type="dxa"/>
          </w:tcPr>
          <w:p w14:paraId="52818CBE"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Bankovní ústav</w:t>
            </w:r>
          </w:p>
        </w:tc>
        <w:tc>
          <w:tcPr>
            <w:tcW w:w="425" w:type="dxa"/>
          </w:tcPr>
          <w:p w14:paraId="4F0134C8"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w:t>
            </w:r>
          </w:p>
        </w:tc>
        <w:tc>
          <w:tcPr>
            <w:tcW w:w="5747" w:type="dxa"/>
            <w:gridSpan w:val="2"/>
          </w:tcPr>
          <w:p w14:paraId="7C52BBBD" w14:textId="5B456F28" w:rsidR="006855A5" w:rsidRPr="00F949DF" w:rsidRDefault="009B3F86" w:rsidP="00B26123">
            <w:pPr>
              <w:spacing w:after="0" w:line="276" w:lineRule="auto"/>
              <w:rPr>
                <w:rFonts w:ascii="Arial" w:hAnsi="Arial" w:cs="Arial"/>
                <w:sz w:val="20"/>
                <w:szCs w:val="20"/>
              </w:rPr>
            </w:pPr>
            <w:r w:rsidRPr="009B3F86">
              <w:rPr>
                <w:rFonts w:ascii="Arial" w:hAnsi="Arial" w:cs="Arial"/>
                <w:sz w:val="20"/>
                <w:szCs w:val="20"/>
              </w:rPr>
              <w:t>KB, a.s. Zlín</w:t>
            </w:r>
            <w:r w:rsidR="006855A5" w:rsidRPr="00F949DF">
              <w:rPr>
                <w:rFonts w:ascii="Arial" w:hAnsi="Arial" w:cs="Arial"/>
                <w:sz w:val="20"/>
                <w:szCs w:val="20"/>
              </w:rPr>
              <w:t xml:space="preserve">   </w:t>
            </w:r>
          </w:p>
        </w:tc>
      </w:tr>
      <w:tr w:rsidR="006855A5" w:rsidRPr="00F949DF" w14:paraId="493C7808" w14:textId="77777777" w:rsidTr="004E1F87">
        <w:tc>
          <w:tcPr>
            <w:tcW w:w="3970" w:type="dxa"/>
          </w:tcPr>
          <w:p w14:paraId="4E838DEF" w14:textId="0F9F241C"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Číslo účtu</w:t>
            </w:r>
            <w:r w:rsidR="00E47B47">
              <w:rPr>
                <w:rFonts w:ascii="Arial" w:hAnsi="Arial" w:cs="Arial"/>
                <w:sz w:val="20"/>
                <w:szCs w:val="20"/>
              </w:rPr>
              <w:t xml:space="preserve"> </w:t>
            </w:r>
            <w:r w:rsidR="00E47B47" w:rsidRPr="00E47B47">
              <w:rPr>
                <w:rFonts w:ascii="Arial" w:hAnsi="Arial" w:cs="Arial"/>
                <w:sz w:val="20"/>
                <w:szCs w:val="20"/>
                <w:vertAlign w:val="superscript"/>
              </w:rPr>
              <w:t>2</w:t>
            </w:r>
          </w:p>
        </w:tc>
        <w:tc>
          <w:tcPr>
            <w:tcW w:w="425" w:type="dxa"/>
          </w:tcPr>
          <w:p w14:paraId="27E8F247"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w:t>
            </w:r>
          </w:p>
        </w:tc>
        <w:tc>
          <w:tcPr>
            <w:tcW w:w="5747" w:type="dxa"/>
            <w:gridSpan w:val="2"/>
          </w:tcPr>
          <w:p w14:paraId="2EA34936" w14:textId="30EAF9D0" w:rsidR="006855A5" w:rsidRPr="00F949DF" w:rsidRDefault="009B3F86" w:rsidP="00B26123">
            <w:pPr>
              <w:spacing w:after="0" w:line="276" w:lineRule="auto"/>
              <w:rPr>
                <w:rFonts w:ascii="Arial" w:hAnsi="Arial" w:cs="Arial"/>
                <w:sz w:val="20"/>
                <w:szCs w:val="20"/>
              </w:rPr>
            </w:pPr>
            <w:r w:rsidRPr="009B3F86">
              <w:rPr>
                <w:rFonts w:ascii="Arial" w:hAnsi="Arial" w:cs="Arial"/>
                <w:sz w:val="20"/>
                <w:szCs w:val="20"/>
              </w:rPr>
              <w:t>35-9661260257/0100</w:t>
            </w:r>
            <w:r w:rsidR="006855A5" w:rsidRPr="00F949DF">
              <w:rPr>
                <w:rFonts w:ascii="Arial" w:hAnsi="Arial" w:cs="Arial"/>
                <w:sz w:val="20"/>
                <w:szCs w:val="20"/>
              </w:rPr>
              <w:t xml:space="preserve">   </w:t>
            </w:r>
          </w:p>
        </w:tc>
      </w:tr>
      <w:tr w:rsidR="006855A5" w:rsidRPr="00F949DF" w14:paraId="4AABC1F7" w14:textId="77777777" w:rsidTr="004E1F87">
        <w:tc>
          <w:tcPr>
            <w:tcW w:w="3970" w:type="dxa"/>
          </w:tcPr>
          <w:p w14:paraId="2FD59576"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Telefon</w:t>
            </w:r>
          </w:p>
        </w:tc>
        <w:tc>
          <w:tcPr>
            <w:tcW w:w="425" w:type="dxa"/>
          </w:tcPr>
          <w:p w14:paraId="2FD39F71"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w:t>
            </w:r>
          </w:p>
        </w:tc>
        <w:tc>
          <w:tcPr>
            <w:tcW w:w="5747" w:type="dxa"/>
            <w:gridSpan w:val="2"/>
          </w:tcPr>
          <w:p w14:paraId="64988824" w14:textId="3C5006E2" w:rsidR="006855A5" w:rsidRPr="00F949DF" w:rsidRDefault="00464AC7" w:rsidP="00B26123">
            <w:pPr>
              <w:spacing w:after="0" w:line="276" w:lineRule="auto"/>
              <w:rPr>
                <w:rFonts w:ascii="Arial" w:hAnsi="Arial" w:cs="Arial"/>
                <w:sz w:val="20"/>
                <w:szCs w:val="20"/>
              </w:rPr>
            </w:pPr>
            <w:proofErr w:type="spellStart"/>
            <w:r>
              <w:rPr>
                <w:rFonts w:ascii="Arial" w:hAnsi="Arial" w:cs="Arial"/>
                <w:sz w:val="20"/>
                <w:szCs w:val="20"/>
              </w:rPr>
              <w:t>xxx</w:t>
            </w:r>
            <w:proofErr w:type="spellEnd"/>
            <w:r w:rsidR="006855A5" w:rsidRPr="00F949DF">
              <w:rPr>
                <w:rFonts w:ascii="Arial" w:hAnsi="Arial" w:cs="Arial"/>
                <w:sz w:val="20"/>
                <w:szCs w:val="20"/>
              </w:rPr>
              <w:t xml:space="preserve">   </w:t>
            </w:r>
          </w:p>
        </w:tc>
      </w:tr>
      <w:tr w:rsidR="006855A5" w:rsidRPr="00F949DF" w14:paraId="5A4FD5C2" w14:textId="77777777" w:rsidTr="004E1F87">
        <w:tc>
          <w:tcPr>
            <w:tcW w:w="3970" w:type="dxa"/>
          </w:tcPr>
          <w:p w14:paraId="3A3D085B"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E-mail</w:t>
            </w:r>
          </w:p>
        </w:tc>
        <w:tc>
          <w:tcPr>
            <w:tcW w:w="425" w:type="dxa"/>
          </w:tcPr>
          <w:p w14:paraId="52766CEA"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w:t>
            </w:r>
          </w:p>
        </w:tc>
        <w:tc>
          <w:tcPr>
            <w:tcW w:w="5747" w:type="dxa"/>
            <w:gridSpan w:val="2"/>
          </w:tcPr>
          <w:p w14:paraId="243D2F64" w14:textId="08EA2103" w:rsidR="006855A5" w:rsidRPr="00F949DF" w:rsidRDefault="00464AC7" w:rsidP="00B26123">
            <w:pPr>
              <w:spacing w:after="0" w:line="276" w:lineRule="auto"/>
              <w:rPr>
                <w:rFonts w:ascii="Arial" w:hAnsi="Arial" w:cs="Arial"/>
                <w:sz w:val="20"/>
                <w:szCs w:val="20"/>
              </w:rPr>
            </w:pPr>
            <w:proofErr w:type="spellStart"/>
            <w:r>
              <w:rPr>
                <w:rFonts w:ascii="Arial" w:hAnsi="Arial" w:cs="Arial"/>
                <w:sz w:val="20"/>
                <w:szCs w:val="20"/>
              </w:rPr>
              <w:t>xxx</w:t>
            </w:r>
            <w:proofErr w:type="spellEnd"/>
            <w:r w:rsidR="006855A5" w:rsidRPr="00F949DF">
              <w:rPr>
                <w:rFonts w:ascii="Arial" w:hAnsi="Arial" w:cs="Arial"/>
                <w:sz w:val="20"/>
                <w:szCs w:val="20"/>
              </w:rPr>
              <w:t xml:space="preserve">   </w:t>
            </w:r>
          </w:p>
        </w:tc>
      </w:tr>
      <w:tr w:rsidR="006855A5" w:rsidRPr="00F949DF" w14:paraId="10881350" w14:textId="77777777" w:rsidTr="004E1F87">
        <w:tc>
          <w:tcPr>
            <w:tcW w:w="3970" w:type="dxa"/>
          </w:tcPr>
          <w:p w14:paraId="43C869CA"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ID DS</w:t>
            </w:r>
          </w:p>
        </w:tc>
        <w:tc>
          <w:tcPr>
            <w:tcW w:w="425" w:type="dxa"/>
          </w:tcPr>
          <w:p w14:paraId="7A8F3CF3" w14:textId="77777777" w:rsidR="006855A5" w:rsidRPr="00F949DF" w:rsidRDefault="006855A5" w:rsidP="00B26123">
            <w:pPr>
              <w:spacing w:after="0" w:line="276" w:lineRule="auto"/>
              <w:rPr>
                <w:rFonts w:ascii="Arial" w:hAnsi="Arial" w:cs="Arial"/>
                <w:sz w:val="20"/>
                <w:szCs w:val="20"/>
              </w:rPr>
            </w:pPr>
            <w:r w:rsidRPr="00F949DF">
              <w:rPr>
                <w:rFonts w:ascii="Arial" w:hAnsi="Arial" w:cs="Arial"/>
                <w:sz w:val="20"/>
                <w:szCs w:val="20"/>
              </w:rPr>
              <w:t>:</w:t>
            </w:r>
          </w:p>
        </w:tc>
        <w:tc>
          <w:tcPr>
            <w:tcW w:w="5747" w:type="dxa"/>
            <w:gridSpan w:val="2"/>
          </w:tcPr>
          <w:p w14:paraId="64223CEC" w14:textId="7A7D9D48" w:rsidR="006855A5" w:rsidRPr="00F949DF" w:rsidRDefault="009B3F86" w:rsidP="00B26123">
            <w:pPr>
              <w:spacing w:after="0" w:line="276" w:lineRule="auto"/>
              <w:rPr>
                <w:rFonts w:ascii="Arial" w:hAnsi="Arial" w:cs="Arial"/>
                <w:sz w:val="20"/>
                <w:szCs w:val="20"/>
              </w:rPr>
            </w:pPr>
            <w:r w:rsidRPr="009B3F86">
              <w:rPr>
                <w:rFonts w:ascii="Arial" w:hAnsi="Arial" w:cs="Arial"/>
                <w:sz w:val="20"/>
                <w:szCs w:val="20"/>
              </w:rPr>
              <w:t>8c6c8rc</w:t>
            </w:r>
            <w:r w:rsidR="006855A5" w:rsidRPr="00F949DF">
              <w:rPr>
                <w:rFonts w:ascii="Arial" w:hAnsi="Arial" w:cs="Arial"/>
                <w:sz w:val="20"/>
                <w:szCs w:val="20"/>
              </w:rPr>
              <w:t xml:space="preserve">   </w:t>
            </w:r>
          </w:p>
        </w:tc>
      </w:tr>
    </w:tbl>
    <w:p w14:paraId="1B851565" w14:textId="77777777" w:rsidR="0098010B" w:rsidRPr="00F949DF" w:rsidRDefault="0098010B" w:rsidP="00DB62E8">
      <w:pPr>
        <w:pStyle w:val="KUsmlouva-2rove"/>
        <w:spacing w:before="100" w:after="0" w:line="240" w:lineRule="exact"/>
        <w:rPr>
          <w:b/>
        </w:rPr>
      </w:pPr>
      <w:r w:rsidRPr="00F949DF">
        <w:lastRenderedPageBreak/>
        <w:t>Objednatel je právnickou</w:t>
      </w:r>
      <w:r w:rsidRPr="00F949DF">
        <w:rPr>
          <w:i/>
        </w:rPr>
        <w:t xml:space="preserve"> </w:t>
      </w:r>
      <w:r w:rsidRPr="00F949DF">
        <w:t>osobou a prohlašuje, že má veškerá práva a způsobilost k tomu, aby plnil závazky vyplývající z uzavřené smlouvy a že neexistují žádné právní překážky, které by bránily či omezovaly plnění jeho závazků.</w:t>
      </w:r>
    </w:p>
    <w:p w14:paraId="5B929271" w14:textId="4007D95A" w:rsidR="0098010B" w:rsidRPr="00F949DF" w:rsidRDefault="0098010B" w:rsidP="00DB62E8">
      <w:pPr>
        <w:pStyle w:val="KUsmlouva-2rove"/>
        <w:spacing w:before="100" w:after="0" w:line="240" w:lineRule="exact"/>
        <w:rPr>
          <w:b/>
        </w:rPr>
      </w:pPr>
      <w:r w:rsidRPr="00F949DF">
        <w:t xml:space="preserve">Zhotovitel je </w:t>
      </w:r>
      <w:r w:rsidRPr="009B3F86">
        <w:rPr>
          <w:b/>
          <w:iCs/>
        </w:rPr>
        <w:t>právnickou</w:t>
      </w:r>
      <w:r w:rsidRPr="00F949DF">
        <w:t xml:space="preserve"> osobou a prohlašuje, že má veškerá práva a způsobilost k tomu, aby splnil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2108CF38" w14:textId="77777777" w:rsidR="0098010B" w:rsidRPr="00F929AD" w:rsidRDefault="0098010B" w:rsidP="00B26123">
      <w:pPr>
        <w:pStyle w:val="KUsmlouva-2rove"/>
        <w:rPr>
          <w:b/>
          <w:bCs/>
        </w:rPr>
      </w:pPr>
      <w:r w:rsidRPr="00F929AD">
        <w:rPr>
          <w:b/>
          <w:bCs/>
        </w:rPr>
        <w:t>Identifikační údaje 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5410"/>
      </w:tblGrid>
      <w:tr w:rsidR="0098010B" w:rsidRPr="00F949DF" w14:paraId="406C201E" w14:textId="77777777" w:rsidTr="002A6AFA">
        <w:trPr>
          <w:trHeight w:val="471"/>
        </w:trPr>
        <w:tc>
          <w:tcPr>
            <w:tcW w:w="2975" w:type="dxa"/>
          </w:tcPr>
          <w:p w14:paraId="6A026CD6" w14:textId="77777777" w:rsidR="0098010B" w:rsidRPr="00F949DF" w:rsidRDefault="0098010B" w:rsidP="00B26123">
            <w:pPr>
              <w:spacing w:before="60" w:after="60"/>
              <w:rPr>
                <w:rFonts w:ascii="Arial" w:hAnsi="Arial" w:cs="Arial"/>
                <w:sz w:val="20"/>
                <w:szCs w:val="20"/>
              </w:rPr>
            </w:pPr>
            <w:r w:rsidRPr="00F949DF">
              <w:rPr>
                <w:rFonts w:ascii="Arial" w:hAnsi="Arial" w:cs="Arial"/>
                <w:sz w:val="20"/>
                <w:szCs w:val="20"/>
              </w:rPr>
              <w:t xml:space="preserve">Název akce </w:t>
            </w:r>
          </w:p>
        </w:tc>
        <w:tc>
          <w:tcPr>
            <w:tcW w:w="5410" w:type="dxa"/>
          </w:tcPr>
          <w:p w14:paraId="7A16313E" w14:textId="1ABF9A7D" w:rsidR="0098010B" w:rsidRPr="00F949DF" w:rsidRDefault="0098010B" w:rsidP="00B26123">
            <w:pPr>
              <w:spacing w:before="60" w:after="0"/>
              <w:rPr>
                <w:rFonts w:ascii="Arial" w:hAnsi="Arial" w:cs="Arial"/>
                <w:sz w:val="20"/>
                <w:szCs w:val="20"/>
              </w:rPr>
            </w:pPr>
            <w:r w:rsidRPr="00F949DF">
              <w:rPr>
                <w:rFonts w:ascii="Arial" w:hAnsi="Arial" w:cs="Arial"/>
                <w:sz w:val="20"/>
                <w:szCs w:val="20"/>
              </w:rPr>
              <w:t>B21 – Renovace střešního souvrství terasy v 16.podlaží</w:t>
            </w:r>
          </w:p>
        </w:tc>
      </w:tr>
      <w:tr w:rsidR="0098010B" w:rsidRPr="00F949DF" w14:paraId="70A4A116" w14:textId="77777777" w:rsidTr="002A6AFA">
        <w:tc>
          <w:tcPr>
            <w:tcW w:w="2975" w:type="dxa"/>
          </w:tcPr>
          <w:p w14:paraId="0F18FDD6" w14:textId="4AF70CBD" w:rsidR="0098010B" w:rsidRPr="00F949DF" w:rsidRDefault="0098010B" w:rsidP="00B26123">
            <w:pPr>
              <w:spacing w:before="60" w:after="60"/>
              <w:rPr>
                <w:rFonts w:ascii="Arial" w:hAnsi="Arial" w:cs="Arial"/>
                <w:sz w:val="20"/>
                <w:szCs w:val="20"/>
              </w:rPr>
            </w:pPr>
            <w:r w:rsidRPr="00F949DF">
              <w:rPr>
                <w:rFonts w:ascii="Arial" w:hAnsi="Arial" w:cs="Arial"/>
                <w:sz w:val="20"/>
                <w:szCs w:val="20"/>
              </w:rPr>
              <w:t>Místo stavby</w:t>
            </w:r>
            <w:r w:rsidR="00AD0F5B">
              <w:rPr>
                <w:rFonts w:ascii="Arial" w:hAnsi="Arial" w:cs="Arial"/>
                <w:sz w:val="20"/>
                <w:szCs w:val="20"/>
              </w:rPr>
              <w:t>:</w:t>
            </w:r>
            <w:r w:rsidRPr="00F949DF">
              <w:rPr>
                <w:rFonts w:ascii="Arial" w:hAnsi="Arial" w:cs="Arial"/>
                <w:sz w:val="20"/>
                <w:szCs w:val="20"/>
              </w:rPr>
              <w:t xml:space="preserve"> </w:t>
            </w:r>
          </w:p>
        </w:tc>
        <w:tc>
          <w:tcPr>
            <w:tcW w:w="5410" w:type="dxa"/>
          </w:tcPr>
          <w:p w14:paraId="640A0D14" w14:textId="63723E0E" w:rsidR="0098010B" w:rsidRPr="00F949DF" w:rsidRDefault="00D30C90" w:rsidP="00B26123">
            <w:pPr>
              <w:spacing w:after="60"/>
              <w:rPr>
                <w:rFonts w:ascii="Arial" w:hAnsi="Arial" w:cs="Arial"/>
                <w:sz w:val="20"/>
                <w:szCs w:val="20"/>
              </w:rPr>
            </w:pPr>
            <w:r w:rsidRPr="00F949DF">
              <w:rPr>
                <w:rFonts w:ascii="Arial" w:hAnsi="Arial" w:cs="Arial"/>
                <w:sz w:val="20"/>
                <w:szCs w:val="20"/>
              </w:rPr>
              <w:t xml:space="preserve">p. č. 1119/28, LV 263, k. </w:t>
            </w:r>
            <w:proofErr w:type="spellStart"/>
            <w:r w:rsidRPr="00F949DF">
              <w:rPr>
                <w:rFonts w:ascii="Arial" w:hAnsi="Arial" w:cs="Arial"/>
                <w:sz w:val="20"/>
                <w:szCs w:val="20"/>
              </w:rPr>
              <w:t>ú.</w:t>
            </w:r>
            <w:proofErr w:type="spellEnd"/>
            <w:r w:rsidRPr="00F949DF">
              <w:rPr>
                <w:rFonts w:ascii="Arial" w:hAnsi="Arial" w:cs="Arial"/>
                <w:sz w:val="20"/>
                <w:szCs w:val="20"/>
              </w:rPr>
              <w:t xml:space="preserve"> Zlín, </w:t>
            </w:r>
            <w:r w:rsidR="00077076">
              <w:rPr>
                <w:rFonts w:ascii="Arial" w:hAnsi="Arial" w:cs="Arial"/>
                <w:sz w:val="20"/>
                <w:szCs w:val="20"/>
              </w:rPr>
              <w:t>budova na adrese</w:t>
            </w:r>
            <w:r w:rsidRPr="00F949DF">
              <w:rPr>
                <w:rFonts w:ascii="Arial" w:hAnsi="Arial" w:cs="Arial"/>
                <w:sz w:val="20"/>
                <w:szCs w:val="20"/>
              </w:rPr>
              <w:t xml:space="preserve"> </w:t>
            </w:r>
            <w:r w:rsidR="00B01309" w:rsidRPr="00F949DF">
              <w:rPr>
                <w:rFonts w:ascii="Arial" w:hAnsi="Arial" w:cs="Arial"/>
                <w:sz w:val="20"/>
                <w:szCs w:val="20"/>
              </w:rPr>
              <w:t>třída Tomáše Bati 21, 761 90 Zlín</w:t>
            </w:r>
            <w:r w:rsidRPr="00F949DF">
              <w:rPr>
                <w:rFonts w:ascii="Arial" w:hAnsi="Arial" w:cs="Arial"/>
                <w:sz w:val="20"/>
                <w:szCs w:val="20"/>
              </w:rPr>
              <w:t xml:space="preserve">, p. č. st. 3752, LV 263, k. </w:t>
            </w:r>
            <w:proofErr w:type="spellStart"/>
            <w:r w:rsidRPr="00F949DF">
              <w:rPr>
                <w:rFonts w:ascii="Arial" w:hAnsi="Arial" w:cs="Arial"/>
                <w:sz w:val="20"/>
                <w:szCs w:val="20"/>
              </w:rPr>
              <w:t>ú.</w:t>
            </w:r>
            <w:proofErr w:type="spellEnd"/>
            <w:r w:rsidRPr="00F949DF">
              <w:rPr>
                <w:rFonts w:ascii="Arial" w:hAnsi="Arial" w:cs="Arial"/>
                <w:sz w:val="20"/>
                <w:szCs w:val="20"/>
              </w:rPr>
              <w:t xml:space="preserve"> Zlín, ve vlastnictví Zlínského kraje. Budova je nemovitou kulturní památkou, r. č. 26160/7-1894 v ÚSKP ČR</w:t>
            </w:r>
          </w:p>
        </w:tc>
      </w:tr>
      <w:tr w:rsidR="00B45451" w:rsidRPr="00F949DF" w14:paraId="72D4C219" w14:textId="77777777" w:rsidTr="00B00C4E">
        <w:trPr>
          <w:trHeight w:val="434"/>
        </w:trPr>
        <w:tc>
          <w:tcPr>
            <w:tcW w:w="2975" w:type="dxa"/>
          </w:tcPr>
          <w:p w14:paraId="2D3948CD" w14:textId="56B12784" w:rsidR="00B45451" w:rsidRPr="00F949DF" w:rsidRDefault="00B45451" w:rsidP="00B45451">
            <w:pPr>
              <w:spacing w:before="60" w:after="60"/>
              <w:rPr>
                <w:rFonts w:ascii="Arial" w:hAnsi="Arial" w:cs="Arial"/>
                <w:sz w:val="20"/>
                <w:szCs w:val="20"/>
              </w:rPr>
            </w:pPr>
            <w:r>
              <w:rPr>
                <w:rFonts w:ascii="Arial" w:hAnsi="Arial" w:cs="Arial"/>
                <w:sz w:val="20"/>
                <w:szCs w:val="20"/>
              </w:rPr>
              <w:t>Povolení stavebního záměru</w:t>
            </w:r>
            <w:r w:rsidRPr="002F67DE">
              <w:rPr>
                <w:rFonts w:ascii="Arial" w:hAnsi="Arial" w:cs="Arial"/>
                <w:sz w:val="20"/>
                <w:szCs w:val="20"/>
              </w:rPr>
              <w:t>:</w:t>
            </w:r>
          </w:p>
        </w:tc>
        <w:tc>
          <w:tcPr>
            <w:tcW w:w="5410" w:type="dxa"/>
          </w:tcPr>
          <w:p w14:paraId="09AAA6FC" w14:textId="0BB5D521" w:rsidR="00B45451" w:rsidRPr="00315C66" w:rsidRDefault="00B45451" w:rsidP="00B45451">
            <w:pPr>
              <w:spacing w:before="60" w:after="60"/>
              <w:rPr>
                <w:rFonts w:ascii="Arial" w:hAnsi="Arial" w:cs="Arial"/>
                <w:sz w:val="20"/>
                <w:szCs w:val="20"/>
                <w:highlight w:val="yellow"/>
              </w:rPr>
            </w:pPr>
            <w:r w:rsidRPr="00A552BE">
              <w:rPr>
                <w:rFonts w:ascii="Arial" w:hAnsi="Arial" w:cs="Arial"/>
                <w:sz w:val="20"/>
                <w:szCs w:val="20"/>
              </w:rPr>
              <w:t xml:space="preserve">Souhlas s provedením stavebního záměru, vydaný Magistrátem města Zlína, Odborem stavebních a dopravních řízení (stavební úřad), pod čj. </w:t>
            </w:r>
            <w:r>
              <w:rPr>
                <w:rFonts w:ascii="Arial" w:hAnsi="Arial" w:cs="Arial"/>
                <w:sz w:val="20"/>
                <w:szCs w:val="20"/>
              </w:rPr>
              <w:t>MMZL 154706/2025</w:t>
            </w:r>
            <w:r w:rsidRPr="00A552BE">
              <w:rPr>
                <w:rFonts w:ascii="Arial" w:hAnsi="Arial" w:cs="Arial"/>
                <w:sz w:val="20"/>
                <w:szCs w:val="20"/>
              </w:rPr>
              <w:t xml:space="preserve"> dne 1</w:t>
            </w:r>
            <w:r>
              <w:rPr>
                <w:rFonts w:ascii="Arial" w:hAnsi="Arial" w:cs="Arial"/>
                <w:sz w:val="20"/>
                <w:szCs w:val="20"/>
              </w:rPr>
              <w:t>0</w:t>
            </w:r>
            <w:r w:rsidRPr="00A552BE">
              <w:rPr>
                <w:rFonts w:ascii="Arial" w:hAnsi="Arial" w:cs="Arial"/>
                <w:sz w:val="20"/>
                <w:szCs w:val="20"/>
              </w:rPr>
              <w:t>.0</w:t>
            </w:r>
            <w:r>
              <w:rPr>
                <w:rFonts w:ascii="Arial" w:hAnsi="Arial" w:cs="Arial"/>
                <w:sz w:val="20"/>
                <w:szCs w:val="20"/>
              </w:rPr>
              <w:t>7</w:t>
            </w:r>
            <w:r w:rsidRPr="00A552BE">
              <w:rPr>
                <w:rFonts w:ascii="Arial" w:hAnsi="Arial" w:cs="Arial"/>
                <w:sz w:val="20"/>
                <w:szCs w:val="20"/>
              </w:rPr>
              <w:t>.2025</w:t>
            </w:r>
            <w:r>
              <w:rPr>
                <w:rFonts w:ascii="Arial" w:hAnsi="Arial" w:cs="Arial"/>
                <w:sz w:val="20"/>
                <w:szCs w:val="20"/>
              </w:rPr>
              <w:t>.</w:t>
            </w:r>
          </w:p>
        </w:tc>
      </w:tr>
      <w:tr w:rsidR="00B45451" w:rsidRPr="00F949DF" w14:paraId="30514F00" w14:textId="77777777" w:rsidTr="002A6AFA">
        <w:tc>
          <w:tcPr>
            <w:tcW w:w="2975" w:type="dxa"/>
          </w:tcPr>
          <w:p w14:paraId="2AC8B0B4" w14:textId="49AAE596"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Projektová dokumentace</w:t>
            </w:r>
            <w:r>
              <w:rPr>
                <w:rFonts w:ascii="Arial" w:hAnsi="Arial" w:cs="Arial"/>
                <w:sz w:val="20"/>
                <w:szCs w:val="20"/>
              </w:rPr>
              <w:t>:</w:t>
            </w:r>
            <w:r w:rsidRPr="00F949DF">
              <w:rPr>
                <w:rFonts w:ascii="Arial" w:hAnsi="Arial" w:cs="Arial"/>
                <w:sz w:val="20"/>
                <w:szCs w:val="20"/>
              </w:rPr>
              <w:t xml:space="preserve"> </w:t>
            </w:r>
          </w:p>
          <w:p w14:paraId="702FB5AA" w14:textId="77777777" w:rsidR="00B45451" w:rsidRPr="00F949DF" w:rsidRDefault="00B45451" w:rsidP="00B45451">
            <w:pPr>
              <w:spacing w:before="60" w:after="60"/>
              <w:rPr>
                <w:rFonts w:ascii="Arial" w:hAnsi="Arial" w:cs="Arial"/>
                <w:sz w:val="20"/>
                <w:szCs w:val="20"/>
              </w:rPr>
            </w:pPr>
          </w:p>
        </w:tc>
        <w:tc>
          <w:tcPr>
            <w:tcW w:w="5410" w:type="dxa"/>
          </w:tcPr>
          <w:p w14:paraId="71593783" w14:textId="36445B7D" w:rsidR="00B45451" w:rsidRPr="00F949DF" w:rsidRDefault="00B45451" w:rsidP="00B45451">
            <w:pPr>
              <w:widowControl w:val="0"/>
              <w:tabs>
                <w:tab w:val="left" w:pos="3261"/>
              </w:tabs>
              <w:spacing w:before="120" w:after="0"/>
              <w:jc w:val="both"/>
              <w:rPr>
                <w:rFonts w:ascii="Arial" w:hAnsi="Arial" w:cs="Arial"/>
                <w:snapToGrid w:val="0"/>
                <w:sz w:val="20"/>
                <w:szCs w:val="20"/>
              </w:rPr>
            </w:pPr>
            <w:r w:rsidRPr="00F949DF">
              <w:rPr>
                <w:rFonts w:ascii="Arial" w:hAnsi="Arial" w:cs="Arial"/>
                <w:snapToGrid w:val="0"/>
                <w:sz w:val="20"/>
                <w:szCs w:val="20"/>
              </w:rPr>
              <w:t>Dokumentace pro provádění stavby</w:t>
            </w:r>
          </w:p>
          <w:p w14:paraId="06B38711" w14:textId="19A93EB9"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 xml:space="preserve">datum zhotovení </w:t>
            </w:r>
            <w:r>
              <w:rPr>
                <w:rFonts w:ascii="Arial" w:hAnsi="Arial" w:cs="Arial"/>
                <w:sz w:val="20"/>
                <w:szCs w:val="20"/>
              </w:rPr>
              <w:t>leden 2025</w:t>
            </w:r>
          </w:p>
        </w:tc>
      </w:tr>
      <w:tr w:rsidR="00B45451" w:rsidRPr="00F949DF" w14:paraId="7AB203A4" w14:textId="77777777" w:rsidTr="002A6AFA">
        <w:tc>
          <w:tcPr>
            <w:tcW w:w="2975" w:type="dxa"/>
          </w:tcPr>
          <w:p w14:paraId="3A5072D7" w14:textId="4BE4F523"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Projektant</w:t>
            </w:r>
            <w:r>
              <w:rPr>
                <w:rFonts w:ascii="Arial" w:hAnsi="Arial" w:cs="Arial"/>
                <w:sz w:val="20"/>
                <w:szCs w:val="20"/>
              </w:rPr>
              <w:t xml:space="preserve"> a Autorský dozor:</w:t>
            </w:r>
          </w:p>
          <w:p w14:paraId="6505549F" w14:textId="1E2BD58D" w:rsidR="00B45451" w:rsidRPr="00F949DF" w:rsidRDefault="00B45451" w:rsidP="00B45451">
            <w:pPr>
              <w:spacing w:before="60" w:after="60"/>
              <w:rPr>
                <w:rFonts w:ascii="Arial" w:hAnsi="Arial" w:cs="Arial"/>
                <w:sz w:val="20"/>
                <w:szCs w:val="20"/>
              </w:rPr>
            </w:pPr>
          </w:p>
        </w:tc>
        <w:tc>
          <w:tcPr>
            <w:tcW w:w="5410" w:type="dxa"/>
          </w:tcPr>
          <w:p w14:paraId="0DBA3340" w14:textId="46CBAF17" w:rsidR="00B45451" w:rsidRPr="00F949DF" w:rsidRDefault="00B45451" w:rsidP="00B45451">
            <w:pPr>
              <w:spacing w:before="60" w:after="60"/>
              <w:ind w:left="772" w:hanging="772"/>
              <w:rPr>
                <w:rFonts w:ascii="Arial" w:hAnsi="Arial" w:cs="Arial"/>
                <w:sz w:val="20"/>
                <w:szCs w:val="20"/>
              </w:rPr>
            </w:pPr>
            <w:r w:rsidRPr="00F949DF">
              <w:rPr>
                <w:rFonts w:ascii="Arial" w:hAnsi="Arial" w:cs="Arial"/>
                <w:sz w:val="20"/>
                <w:szCs w:val="20"/>
              </w:rPr>
              <w:t>Jméno: DESACON Zlín, s.r.o.</w:t>
            </w:r>
          </w:p>
          <w:p w14:paraId="108076EE" w14:textId="30C38E35"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 xml:space="preserve">Sídlo: Zádveřice 185, 763 12 </w:t>
            </w:r>
            <w:r>
              <w:rPr>
                <w:rFonts w:ascii="Arial" w:hAnsi="Arial" w:cs="Arial"/>
                <w:sz w:val="20"/>
                <w:szCs w:val="20"/>
              </w:rPr>
              <w:t>Zádveřice-Raková</w:t>
            </w:r>
          </w:p>
          <w:p w14:paraId="0173E1E1" w14:textId="6E4A0AB2"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IČ</w:t>
            </w:r>
            <w:r>
              <w:rPr>
                <w:rFonts w:ascii="Arial" w:hAnsi="Arial" w:cs="Arial"/>
                <w:sz w:val="20"/>
                <w:szCs w:val="20"/>
              </w:rPr>
              <w:t>O</w:t>
            </w:r>
            <w:r w:rsidRPr="00F949DF">
              <w:rPr>
                <w:rFonts w:ascii="Arial" w:hAnsi="Arial" w:cs="Arial"/>
                <w:sz w:val="20"/>
                <w:szCs w:val="20"/>
              </w:rPr>
              <w:t xml:space="preserve"> 29299462</w:t>
            </w:r>
          </w:p>
          <w:p w14:paraId="6D5A29C2" w14:textId="530912F0"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DIČ</w:t>
            </w:r>
            <w:r>
              <w:rPr>
                <w:rFonts w:ascii="Arial" w:hAnsi="Arial" w:cs="Arial"/>
                <w:sz w:val="20"/>
                <w:szCs w:val="20"/>
              </w:rPr>
              <w:t xml:space="preserve"> </w:t>
            </w:r>
            <w:r w:rsidRPr="00F949DF">
              <w:rPr>
                <w:rFonts w:ascii="Arial" w:hAnsi="Arial" w:cs="Arial"/>
                <w:sz w:val="20"/>
                <w:szCs w:val="20"/>
              </w:rPr>
              <w:t>CZ29299462</w:t>
            </w:r>
          </w:p>
          <w:p w14:paraId="374AECA7" w14:textId="53CE999E"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 xml:space="preserve">Statutární zástupce: </w:t>
            </w:r>
            <w:proofErr w:type="spellStart"/>
            <w:r w:rsidR="006708C0">
              <w:rPr>
                <w:rFonts w:ascii="Arial" w:hAnsi="Arial" w:cs="Arial"/>
                <w:sz w:val="20"/>
                <w:szCs w:val="20"/>
              </w:rPr>
              <w:t>xxx</w:t>
            </w:r>
            <w:proofErr w:type="spellEnd"/>
          </w:p>
          <w:p w14:paraId="61D0BFD3" w14:textId="0FD3D100"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 xml:space="preserve">Telefon: </w:t>
            </w:r>
            <w:proofErr w:type="spellStart"/>
            <w:r w:rsidR="006708C0">
              <w:rPr>
                <w:rFonts w:ascii="Arial" w:hAnsi="Arial" w:cs="Arial"/>
                <w:sz w:val="20"/>
                <w:szCs w:val="20"/>
              </w:rPr>
              <w:t>xxx</w:t>
            </w:r>
            <w:proofErr w:type="spellEnd"/>
          </w:p>
          <w:p w14:paraId="2FE18B84" w14:textId="5087AAE2"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 xml:space="preserve">Email: </w:t>
            </w:r>
            <w:proofErr w:type="spellStart"/>
            <w:r w:rsidR="006708C0">
              <w:rPr>
                <w:rFonts w:ascii="Arial" w:hAnsi="Arial" w:cs="Arial"/>
                <w:sz w:val="20"/>
                <w:szCs w:val="20"/>
              </w:rPr>
              <w:t>xxx</w:t>
            </w:r>
            <w:proofErr w:type="spellEnd"/>
          </w:p>
        </w:tc>
      </w:tr>
      <w:tr w:rsidR="00B45451" w:rsidRPr="00F949DF" w14:paraId="6DA4788F" w14:textId="77777777" w:rsidTr="002A6AFA">
        <w:trPr>
          <w:trHeight w:val="471"/>
        </w:trPr>
        <w:tc>
          <w:tcPr>
            <w:tcW w:w="2975" w:type="dxa"/>
          </w:tcPr>
          <w:p w14:paraId="1A42AFBA" w14:textId="11BA4129"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Technický dozor stavebníka (TDS)</w:t>
            </w:r>
            <w:r>
              <w:rPr>
                <w:rFonts w:ascii="Arial" w:hAnsi="Arial" w:cs="Arial"/>
                <w:sz w:val="20"/>
                <w:szCs w:val="20"/>
              </w:rPr>
              <w:t>:</w:t>
            </w:r>
          </w:p>
        </w:tc>
        <w:tc>
          <w:tcPr>
            <w:tcW w:w="5410" w:type="dxa"/>
          </w:tcPr>
          <w:p w14:paraId="0B5C43DF" w14:textId="22EB8686" w:rsidR="00B45451" w:rsidRPr="00F949DF" w:rsidRDefault="00B45451" w:rsidP="00B45451">
            <w:pPr>
              <w:spacing w:before="60" w:after="60"/>
              <w:rPr>
                <w:rFonts w:ascii="Arial" w:hAnsi="Arial" w:cs="Arial"/>
                <w:sz w:val="20"/>
                <w:szCs w:val="20"/>
              </w:rPr>
            </w:pPr>
            <w:r>
              <w:rPr>
                <w:rFonts w:ascii="Arial" w:hAnsi="Arial" w:cs="Arial"/>
                <w:sz w:val="20"/>
                <w:szCs w:val="20"/>
              </w:rPr>
              <w:t>Bude doplněno později.</w:t>
            </w:r>
          </w:p>
        </w:tc>
      </w:tr>
      <w:tr w:rsidR="00B45451" w:rsidRPr="00F949DF" w14:paraId="2F6FE73A" w14:textId="77777777" w:rsidTr="002A6AFA">
        <w:trPr>
          <w:trHeight w:val="422"/>
        </w:trPr>
        <w:tc>
          <w:tcPr>
            <w:tcW w:w="2975" w:type="dxa"/>
          </w:tcPr>
          <w:p w14:paraId="59B1E8C7" w14:textId="31628AE0"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Koordinátor BOZP objednatele</w:t>
            </w:r>
            <w:r>
              <w:rPr>
                <w:rFonts w:ascii="Arial" w:hAnsi="Arial" w:cs="Arial"/>
                <w:sz w:val="20"/>
                <w:szCs w:val="20"/>
              </w:rPr>
              <w:t>:</w:t>
            </w:r>
          </w:p>
        </w:tc>
        <w:tc>
          <w:tcPr>
            <w:tcW w:w="5410" w:type="dxa"/>
          </w:tcPr>
          <w:p w14:paraId="193C0A9D" w14:textId="40948238" w:rsidR="00B45451" w:rsidRPr="00F949DF" w:rsidRDefault="00B45451" w:rsidP="00B45451">
            <w:pPr>
              <w:spacing w:before="60" w:after="60"/>
              <w:rPr>
                <w:rFonts w:ascii="Arial" w:hAnsi="Arial" w:cs="Arial"/>
                <w:sz w:val="20"/>
                <w:szCs w:val="20"/>
              </w:rPr>
            </w:pPr>
            <w:r>
              <w:rPr>
                <w:rFonts w:ascii="Arial" w:hAnsi="Arial" w:cs="Arial"/>
                <w:sz w:val="20"/>
                <w:szCs w:val="20"/>
              </w:rPr>
              <w:t>Bude doplněno později.</w:t>
            </w:r>
          </w:p>
        </w:tc>
      </w:tr>
      <w:tr w:rsidR="00B45451" w:rsidRPr="00F949DF" w14:paraId="54C578FF" w14:textId="77777777" w:rsidTr="002A6AFA">
        <w:tc>
          <w:tcPr>
            <w:tcW w:w="2975" w:type="dxa"/>
          </w:tcPr>
          <w:p w14:paraId="6D6B4928" w14:textId="5A9B8E15" w:rsidR="00B45451" w:rsidRPr="00F949DF" w:rsidRDefault="00B45451" w:rsidP="00B45451">
            <w:pPr>
              <w:spacing w:before="60" w:after="60"/>
              <w:rPr>
                <w:rFonts w:ascii="Arial" w:hAnsi="Arial" w:cs="Arial"/>
                <w:sz w:val="20"/>
                <w:szCs w:val="20"/>
              </w:rPr>
            </w:pPr>
            <w:r w:rsidRPr="00F949DF">
              <w:rPr>
                <w:rFonts w:ascii="Arial" w:hAnsi="Arial" w:cs="Arial"/>
                <w:sz w:val="20"/>
                <w:szCs w:val="20"/>
              </w:rPr>
              <w:t>Stavbyvedoucí zhotovitele</w:t>
            </w:r>
            <w:r>
              <w:rPr>
                <w:rFonts w:ascii="Arial" w:hAnsi="Arial" w:cs="Arial"/>
                <w:sz w:val="20"/>
                <w:szCs w:val="20"/>
              </w:rPr>
              <w:t>:</w:t>
            </w:r>
            <w:r w:rsidRPr="00F949DF">
              <w:rPr>
                <w:rFonts w:ascii="Arial" w:hAnsi="Arial" w:cs="Arial"/>
                <w:sz w:val="20"/>
                <w:szCs w:val="20"/>
              </w:rPr>
              <w:t xml:space="preserve"> </w:t>
            </w:r>
          </w:p>
        </w:tc>
        <w:tc>
          <w:tcPr>
            <w:tcW w:w="5410" w:type="dxa"/>
          </w:tcPr>
          <w:p w14:paraId="47E26EE7" w14:textId="5B3928DD" w:rsidR="00B45451" w:rsidRPr="00F949DF" w:rsidRDefault="006708C0" w:rsidP="00B45451">
            <w:pPr>
              <w:spacing w:before="60" w:after="60"/>
              <w:rPr>
                <w:rFonts w:ascii="Arial" w:hAnsi="Arial" w:cs="Arial"/>
                <w:sz w:val="20"/>
                <w:szCs w:val="20"/>
              </w:rPr>
            </w:pPr>
            <w:proofErr w:type="spellStart"/>
            <w:r>
              <w:rPr>
                <w:rFonts w:ascii="Arial" w:hAnsi="Arial" w:cs="Arial"/>
                <w:sz w:val="20"/>
                <w:szCs w:val="20"/>
              </w:rPr>
              <w:t>xxx</w:t>
            </w:r>
            <w:proofErr w:type="spellEnd"/>
          </w:p>
        </w:tc>
      </w:tr>
    </w:tbl>
    <w:p w14:paraId="21DBCF8D" w14:textId="77777777" w:rsidR="002F67DE" w:rsidRDefault="002F67DE" w:rsidP="00B26123">
      <w:pPr>
        <w:spacing w:before="80" w:after="0" w:line="240" w:lineRule="auto"/>
        <w:rPr>
          <w:rFonts w:ascii="Arial" w:hAnsi="Arial" w:cs="Arial"/>
          <w:caps/>
          <w:sz w:val="20"/>
          <w:szCs w:val="20"/>
        </w:rPr>
      </w:pPr>
    </w:p>
    <w:p w14:paraId="30BD362F" w14:textId="77777777" w:rsidR="00E47B47" w:rsidRDefault="00E47B47" w:rsidP="00B26123">
      <w:pPr>
        <w:spacing w:before="80" w:after="0" w:line="240" w:lineRule="auto"/>
        <w:ind w:firstLine="708"/>
        <w:rPr>
          <w:rFonts w:ascii="Arial" w:hAnsi="Arial" w:cs="Arial"/>
          <w:caps/>
          <w:sz w:val="20"/>
          <w:szCs w:val="20"/>
        </w:rPr>
      </w:pPr>
    </w:p>
    <w:p w14:paraId="40A0CD29" w14:textId="77777777" w:rsidR="00AD0F5B" w:rsidRDefault="00AD0F5B" w:rsidP="00B26123">
      <w:pPr>
        <w:spacing w:before="80" w:after="0" w:line="240" w:lineRule="auto"/>
        <w:ind w:firstLine="708"/>
        <w:rPr>
          <w:rFonts w:ascii="Arial" w:hAnsi="Arial" w:cs="Arial"/>
          <w:caps/>
          <w:sz w:val="20"/>
          <w:szCs w:val="20"/>
        </w:rPr>
      </w:pPr>
    </w:p>
    <w:p w14:paraId="286C1ADB" w14:textId="77777777" w:rsidR="00AD0F5B" w:rsidRDefault="00AD0F5B" w:rsidP="00B26123">
      <w:pPr>
        <w:spacing w:before="80" w:after="0" w:line="240" w:lineRule="auto"/>
        <w:ind w:firstLine="708"/>
        <w:rPr>
          <w:rFonts w:ascii="Arial" w:hAnsi="Arial" w:cs="Arial"/>
          <w:caps/>
          <w:sz w:val="20"/>
          <w:szCs w:val="20"/>
        </w:rPr>
      </w:pPr>
    </w:p>
    <w:p w14:paraId="2F2B5D26" w14:textId="77777777" w:rsidR="00AD0F5B" w:rsidRDefault="00AD0F5B" w:rsidP="00B26123">
      <w:pPr>
        <w:spacing w:before="80" w:after="0" w:line="240" w:lineRule="auto"/>
        <w:ind w:firstLine="708"/>
        <w:rPr>
          <w:rFonts w:ascii="Arial" w:hAnsi="Arial" w:cs="Arial"/>
          <w:caps/>
          <w:sz w:val="20"/>
          <w:szCs w:val="20"/>
        </w:rPr>
      </w:pPr>
    </w:p>
    <w:p w14:paraId="5689A058" w14:textId="77777777" w:rsidR="004C34B0" w:rsidRDefault="004C34B0" w:rsidP="00B26123">
      <w:pPr>
        <w:spacing w:before="80" w:after="0" w:line="240" w:lineRule="auto"/>
        <w:ind w:firstLine="708"/>
        <w:rPr>
          <w:rFonts w:ascii="Arial" w:hAnsi="Arial" w:cs="Arial"/>
          <w:caps/>
          <w:sz w:val="20"/>
          <w:szCs w:val="20"/>
        </w:rPr>
      </w:pPr>
    </w:p>
    <w:p w14:paraId="48B6C8F5" w14:textId="77777777" w:rsidR="004C34B0" w:rsidRDefault="004C34B0" w:rsidP="00B26123">
      <w:pPr>
        <w:spacing w:before="80" w:after="0" w:line="240" w:lineRule="auto"/>
        <w:ind w:firstLine="708"/>
        <w:rPr>
          <w:rFonts w:ascii="Arial" w:hAnsi="Arial" w:cs="Arial"/>
          <w:caps/>
          <w:sz w:val="20"/>
          <w:szCs w:val="20"/>
        </w:rPr>
      </w:pPr>
    </w:p>
    <w:p w14:paraId="7EE27FD7" w14:textId="77777777" w:rsidR="00C016ED" w:rsidRDefault="00C016ED" w:rsidP="00B26123">
      <w:pPr>
        <w:spacing w:before="80" w:after="0" w:line="240" w:lineRule="auto"/>
        <w:ind w:firstLine="708"/>
        <w:rPr>
          <w:rFonts w:ascii="Arial" w:hAnsi="Arial" w:cs="Arial"/>
          <w:caps/>
          <w:sz w:val="20"/>
          <w:szCs w:val="20"/>
        </w:rPr>
      </w:pPr>
    </w:p>
    <w:p w14:paraId="3F8D0BB7" w14:textId="77777777" w:rsidR="00E47B47" w:rsidRPr="00F949DF" w:rsidRDefault="00E47B47" w:rsidP="00DB62E8">
      <w:pPr>
        <w:pBdr>
          <w:bottom w:val="single" w:sz="4" w:space="1" w:color="auto"/>
        </w:pBdr>
        <w:spacing w:before="80" w:after="0" w:line="240" w:lineRule="auto"/>
        <w:rPr>
          <w:rFonts w:ascii="Arial" w:hAnsi="Arial" w:cs="Arial"/>
          <w:caps/>
          <w:sz w:val="20"/>
          <w:szCs w:val="20"/>
        </w:rPr>
      </w:pPr>
    </w:p>
    <w:p w14:paraId="3D7AD049" w14:textId="19038C44" w:rsidR="00E47B47" w:rsidRPr="00E47B47" w:rsidRDefault="00E47B47" w:rsidP="00B26123">
      <w:pPr>
        <w:pStyle w:val="Textpoznpodarou"/>
        <w:spacing w:before="80"/>
        <w:rPr>
          <w:sz w:val="24"/>
          <w:szCs w:val="24"/>
          <w:vertAlign w:val="superscript"/>
        </w:rPr>
      </w:pPr>
      <w:r w:rsidRPr="00F73526">
        <w:rPr>
          <w:rStyle w:val="Znakapoznpodarou"/>
          <w:sz w:val="24"/>
          <w:szCs w:val="24"/>
        </w:rPr>
        <w:footnoteRef/>
      </w:r>
      <w:r w:rsidRPr="00F73526">
        <w:rPr>
          <w:rStyle w:val="Znakapoznpodarou"/>
          <w:sz w:val="24"/>
          <w:szCs w:val="24"/>
        </w:rPr>
        <w:t xml:space="preserve"> Účastník/ zhotovitel uvede dle skutečnosti, zda je nebo není plátce DPH.</w:t>
      </w:r>
    </w:p>
    <w:p w14:paraId="0DAC5E89" w14:textId="65D4707B" w:rsidR="00E47B47" w:rsidRPr="00E47B47" w:rsidRDefault="00E47B47" w:rsidP="00B26123">
      <w:pPr>
        <w:spacing w:after="0" w:line="240" w:lineRule="auto"/>
        <w:rPr>
          <w:rFonts w:ascii="Arial" w:hAnsi="Arial" w:cs="Arial"/>
          <w:sz w:val="16"/>
          <w:szCs w:val="16"/>
        </w:rPr>
      </w:pPr>
      <w:r>
        <w:rPr>
          <w:rStyle w:val="Znakapoznpodarou"/>
        </w:rPr>
        <w:t>2</w:t>
      </w:r>
      <w:r>
        <w:t xml:space="preserve"> </w:t>
      </w:r>
      <w:r w:rsidRPr="00E47B47">
        <w:rPr>
          <w:rFonts w:ascii="Arial" w:hAnsi="Arial" w:cs="Arial"/>
          <w:sz w:val="16"/>
          <w:szCs w:val="16"/>
        </w:rPr>
        <w:t>Bankovní účet se musí shodovat s účtem používaným pro ekonomickou činnost registrovaným u správce daně.</w:t>
      </w:r>
    </w:p>
    <w:p w14:paraId="19E561E7" w14:textId="11BC0DD0" w:rsidR="00251654" w:rsidRPr="00F949DF" w:rsidRDefault="00251654" w:rsidP="008D30AB">
      <w:pPr>
        <w:pStyle w:val="Odstavecseseznamem"/>
        <w:numPr>
          <w:ilvl w:val="0"/>
          <w:numId w:val="1"/>
        </w:numPr>
        <w:spacing w:before="280" w:after="80"/>
        <w:ind w:left="714" w:hanging="357"/>
        <w:contextualSpacing w:val="0"/>
        <w:jc w:val="center"/>
        <w:rPr>
          <w:rFonts w:ascii="Arial" w:hAnsi="Arial" w:cs="Arial"/>
          <w:caps/>
          <w:sz w:val="20"/>
          <w:szCs w:val="20"/>
        </w:rPr>
      </w:pPr>
      <w:r w:rsidRPr="00F949DF">
        <w:rPr>
          <w:rFonts w:ascii="Arial" w:hAnsi="Arial" w:cs="Arial"/>
          <w:b/>
          <w:bCs/>
          <w:caps/>
          <w:sz w:val="20"/>
          <w:szCs w:val="20"/>
        </w:rPr>
        <w:lastRenderedPageBreak/>
        <w:t>Předmět Smlouvy</w:t>
      </w:r>
      <w:r w:rsidR="00735B72" w:rsidRPr="00F949DF">
        <w:rPr>
          <w:rFonts w:ascii="Arial" w:hAnsi="Arial" w:cs="Arial"/>
          <w:b/>
          <w:bCs/>
          <w:caps/>
          <w:sz w:val="20"/>
          <w:szCs w:val="20"/>
        </w:rPr>
        <w:t xml:space="preserve"> a rozsah díla</w:t>
      </w:r>
    </w:p>
    <w:p w14:paraId="1166FFC9" w14:textId="55E54EBE" w:rsidR="00AF7143" w:rsidRPr="00F949DF" w:rsidRDefault="00251654" w:rsidP="008D30AB">
      <w:pPr>
        <w:pStyle w:val="Styl2"/>
        <w:numPr>
          <w:ilvl w:val="1"/>
          <w:numId w:val="1"/>
        </w:numPr>
        <w:ind w:left="567" w:hanging="578"/>
      </w:pPr>
      <w:r w:rsidRPr="00F949DF">
        <w:t xml:space="preserve">Touto smlouvou se zhotovitel zavazuje </w:t>
      </w:r>
      <w:r w:rsidR="002E5B70" w:rsidRPr="00F949DF">
        <w:rPr>
          <w:rFonts w:eastAsia="Arial"/>
        </w:rPr>
        <w:t>na svůj náklad a nebezpečí provést a objednateli předat v rozsahu, způsobem, v době a za podmínek sjednaných touto smlouvou dílo</w:t>
      </w:r>
      <w:r w:rsidR="007D2F27" w:rsidRPr="00F949DF">
        <w:rPr>
          <w:rFonts w:eastAsia="Arial"/>
        </w:rPr>
        <w:t xml:space="preserve"> </w:t>
      </w:r>
      <w:r w:rsidR="00975A7D" w:rsidRPr="00F949DF">
        <w:rPr>
          <w:rFonts w:eastAsia="Arial"/>
        </w:rPr>
        <w:t>s</w:t>
      </w:r>
      <w:r w:rsidR="00C002A8">
        <w:rPr>
          <w:rFonts w:eastAsia="Arial"/>
        </w:rPr>
        <w:t> </w:t>
      </w:r>
      <w:r w:rsidR="00975A7D" w:rsidRPr="00F949DF">
        <w:rPr>
          <w:rFonts w:eastAsia="Arial"/>
        </w:rPr>
        <w:t>názvem</w:t>
      </w:r>
      <w:r w:rsidR="00C002A8">
        <w:rPr>
          <w:rFonts w:eastAsia="Arial"/>
        </w:rPr>
        <w:t>:</w:t>
      </w:r>
    </w:p>
    <w:p w14:paraId="4D9BD109" w14:textId="73540B52" w:rsidR="00AF7143" w:rsidRPr="00F949DF" w:rsidRDefault="005408D7" w:rsidP="00B26123">
      <w:pPr>
        <w:pStyle w:val="Styl2"/>
        <w:ind w:left="567" w:firstLine="0"/>
        <w:jc w:val="center"/>
      </w:pPr>
      <w:r w:rsidRPr="00F949DF">
        <w:rPr>
          <w:b/>
          <w:bCs/>
        </w:rPr>
        <w:t>„</w:t>
      </w:r>
      <w:r w:rsidR="009412AE" w:rsidRPr="00F949DF">
        <w:rPr>
          <w:b/>
          <w:bCs/>
        </w:rPr>
        <w:t>B21 – Renovace střešního souvrství terasy v 16.podlaží</w:t>
      </w:r>
      <w:r w:rsidRPr="00F949DF">
        <w:rPr>
          <w:b/>
          <w:bCs/>
        </w:rPr>
        <w:t>“</w:t>
      </w:r>
      <w:r w:rsidRPr="00F949DF">
        <w:t xml:space="preserve"> </w:t>
      </w:r>
      <w:r w:rsidR="00915090" w:rsidRPr="00F949DF">
        <w:t>(</w:t>
      </w:r>
      <w:r w:rsidR="000422F7" w:rsidRPr="00F949DF">
        <w:t>dále jen „dílo“)</w:t>
      </w:r>
      <w:r w:rsidR="008D414D">
        <w:t>,</w:t>
      </w:r>
    </w:p>
    <w:p w14:paraId="2AB09EC5" w14:textId="02C21B12" w:rsidR="00C16A41" w:rsidRDefault="008D414D" w:rsidP="008D30AB">
      <w:pPr>
        <w:pStyle w:val="Styl2"/>
        <w:ind w:left="567" w:firstLine="0"/>
      </w:pPr>
      <w:r>
        <w:t xml:space="preserve">které </w:t>
      </w:r>
      <w:r w:rsidR="007D2F27" w:rsidRPr="00F949DF">
        <w:t>spočív</w:t>
      </w:r>
      <w:r w:rsidR="00C16A41" w:rsidRPr="00F949DF">
        <w:t>á v opravě vrstev střešní konstrukce v 16.</w:t>
      </w:r>
      <w:r w:rsidR="0045746B">
        <w:t xml:space="preserve"> </w:t>
      </w:r>
      <w:r w:rsidR="00C16A41" w:rsidRPr="00F949DF">
        <w:t>podlaží na terase budovy 21 situované v památkové zóně. Jedná se o odstranění původních vrstev a realizace nových vrstev střešní konstrukce terasy, odstranění původních vrstev a realizace nových vrstev střešní konstrukce v místě vyvýšených záhonů, tlakové vyčištění betonové dlažby vč. roznášecích terčů, dočasné přemístění bronzového modelu Zlína.</w:t>
      </w:r>
    </w:p>
    <w:p w14:paraId="3D7FCCF2" w14:textId="5933490A" w:rsidR="004F47F1" w:rsidRPr="00F949DF" w:rsidRDefault="004F47F1" w:rsidP="008D30AB">
      <w:pPr>
        <w:pStyle w:val="Styl2"/>
        <w:ind w:left="567" w:firstLine="0"/>
      </w:pPr>
      <w:r>
        <w:t xml:space="preserve">Samotná realizace bude probíhat postupně, aby nedošlo k úplnému </w:t>
      </w:r>
      <w:r w:rsidR="005D2AE7">
        <w:t>pře</w:t>
      </w:r>
      <w:r>
        <w:t xml:space="preserve">rušení provozu střešní terasy. V první fázi budou opravy realizovány na východní polovině terasy, ve fázi druhé budou opravy realizovány na </w:t>
      </w:r>
      <w:r w:rsidR="00987B15">
        <w:t>západní straně terasy</w:t>
      </w:r>
      <w:r w:rsidR="008A1C77">
        <w:t xml:space="preserve"> </w:t>
      </w:r>
      <w:r w:rsidR="008A1C77" w:rsidRPr="00985DB4">
        <w:t>(příp. po dohodě v opačném pořadí)</w:t>
      </w:r>
      <w:r w:rsidRPr="00985DB4">
        <w:t>.</w:t>
      </w:r>
    </w:p>
    <w:p w14:paraId="5EA07441" w14:textId="6B7C8D6A" w:rsidR="001F1781" w:rsidRDefault="00C16A41" w:rsidP="008D30AB">
      <w:pPr>
        <w:pStyle w:val="Styl2"/>
        <w:ind w:left="567" w:firstLine="0"/>
      </w:pPr>
      <w:r w:rsidRPr="00F949DF">
        <w:t>O</w:t>
      </w:r>
      <w:r w:rsidR="00CF3F65" w:rsidRPr="00F949DF">
        <w:t>bjednatel se zavazuje uvedené dílo převzít a zaplatit zhotoviteli za jeho provedení cenu sjednanou v čl. 5. této smlouvy</w:t>
      </w:r>
      <w:r w:rsidR="001F1781" w:rsidRPr="00F949DF">
        <w:t>.</w:t>
      </w:r>
    </w:p>
    <w:p w14:paraId="5B200718" w14:textId="27A6AF17" w:rsidR="00271B12" w:rsidRDefault="000B77B6" w:rsidP="008D30AB">
      <w:pPr>
        <w:pStyle w:val="Styl2"/>
        <w:ind w:left="567" w:firstLine="0"/>
      </w:pPr>
      <w:r>
        <w:t xml:space="preserve">Popis předmětu díla je vymezen projektovou dokumentací ve stupni </w:t>
      </w:r>
      <w:r w:rsidR="009639DA">
        <w:t xml:space="preserve">dokumentace pro provádění stavby </w:t>
      </w:r>
      <w:r w:rsidR="002A6AFA" w:rsidRPr="002A6AFA">
        <w:t xml:space="preserve">(dále jen „DPPS“), </w:t>
      </w:r>
      <w:r>
        <w:t>zpra</w:t>
      </w:r>
      <w:r w:rsidR="00EB55C7">
        <w:t>c</w:t>
      </w:r>
      <w:r>
        <w:t>ovanou pro objednatele společností DESACON Zlín, s.r.o., Zádveřice 185, 76312 Zádveřice-Raková, IČO 29299462 v 01/2025.</w:t>
      </w:r>
    </w:p>
    <w:p w14:paraId="6A95F139" w14:textId="15541883" w:rsidR="000B77B6" w:rsidRPr="00F949DF" w:rsidRDefault="000B77B6" w:rsidP="008D30AB">
      <w:pPr>
        <w:pStyle w:val="Styl2"/>
        <w:ind w:left="567" w:firstLine="0"/>
      </w:pPr>
      <w:r w:rsidRPr="00F949DF">
        <w:t>Věcný rozsah díla je specifikován ve slepém položkovém rozpočtu, který tvoří přílohu č. 1 této smlouvy.</w:t>
      </w:r>
    </w:p>
    <w:p w14:paraId="7AA6F5D9" w14:textId="12F90569" w:rsidR="00E03385" w:rsidRPr="00F949DF" w:rsidRDefault="00E03385" w:rsidP="008D30AB">
      <w:pPr>
        <w:pStyle w:val="Styl2"/>
        <w:numPr>
          <w:ilvl w:val="1"/>
          <w:numId w:val="1"/>
        </w:numPr>
        <w:ind w:left="567" w:hanging="567"/>
        <w:rPr>
          <w:b/>
        </w:rPr>
      </w:pPr>
      <w:r w:rsidRPr="00F949DF">
        <w:rPr>
          <w:bCs/>
        </w:rPr>
        <w:t>Dílem se rozumí:</w:t>
      </w:r>
    </w:p>
    <w:p w14:paraId="7232789F" w14:textId="77777777" w:rsidR="00E03385" w:rsidRPr="00F949DF" w:rsidRDefault="00E03385" w:rsidP="008D30AB">
      <w:pPr>
        <w:pStyle w:val="Styl2"/>
        <w:numPr>
          <w:ilvl w:val="2"/>
          <w:numId w:val="1"/>
        </w:numPr>
        <w:ind w:left="1134"/>
        <w:rPr>
          <w:bCs/>
        </w:rPr>
      </w:pPr>
      <w:r w:rsidRPr="00F949DF">
        <w:rPr>
          <w:bCs/>
        </w:rPr>
        <w:t>kompletní zhotovení stavby specifikované zejména:</w:t>
      </w:r>
    </w:p>
    <w:p w14:paraId="154A672C" w14:textId="4A23AACB" w:rsidR="00E03385" w:rsidRPr="00F949DF" w:rsidRDefault="00E03385" w:rsidP="008D30AB">
      <w:pPr>
        <w:pStyle w:val="Styl2"/>
        <w:numPr>
          <w:ilvl w:val="3"/>
          <w:numId w:val="1"/>
        </w:numPr>
        <w:ind w:left="1843" w:hanging="851"/>
        <w:rPr>
          <w:bCs/>
        </w:rPr>
      </w:pPr>
      <w:r w:rsidRPr="00F949DF">
        <w:rPr>
          <w:bCs/>
        </w:rPr>
        <w:t>zjednodušeným investičním záměrem akce č. 2362/010/02/25/Z</w:t>
      </w:r>
      <w:r w:rsidR="007B39B9">
        <w:rPr>
          <w:bCs/>
        </w:rPr>
        <w:t>,</w:t>
      </w:r>
    </w:p>
    <w:p w14:paraId="6264BCC1" w14:textId="3EA92DEB" w:rsidR="00E03385" w:rsidRPr="00F949DF" w:rsidRDefault="0045746B" w:rsidP="008D30AB">
      <w:pPr>
        <w:pStyle w:val="Styl2"/>
        <w:numPr>
          <w:ilvl w:val="3"/>
          <w:numId w:val="1"/>
        </w:numPr>
        <w:ind w:left="1843" w:hanging="851"/>
        <w:rPr>
          <w:bCs/>
        </w:rPr>
      </w:pPr>
      <w:r>
        <w:rPr>
          <w:bCs/>
        </w:rPr>
        <w:t xml:space="preserve">projektovou dokumentací </w:t>
      </w:r>
      <w:r w:rsidR="00E03385" w:rsidRPr="00F949DF">
        <w:rPr>
          <w:bCs/>
        </w:rPr>
        <w:t xml:space="preserve">pro </w:t>
      </w:r>
      <w:r w:rsidR="008005EE">
        <w:rPr>
          <w:bCs/>
        </w:rPr>
        <w:t>provádění</w:t>
      </w:r>
      <w:r w:rsidR="008005EE" w:rsidRPr="00F949DF">
        <w:rPr>
          <w:bCs/>
        </w:rPr>
        <w:t xml:space="preserve"> </w:t>
      </w:r>
      <w:r w:rsidR="00E03385" w:rsidRPr="00F949DF">
        <w:rPr>
          <w:bCs/>
        </w:rPr>
        <w:t>stavby, zpracovanou spol. DESACON Zlín, s.r.o.</w:t>
      </w:r>
      <w:r w:rsidR="007B39B9">
        <w:rPr>
          <w:bCs/>
        </w:rPr>
        <w:t>,</w:t>
      </w:r>
    </w:p>
    <w:p w14:paraId="4DAA13AD" w14:textId="4EC20856" w:rsidR="00E03385" w:rsidRPr="00F949DF" w:rsidRDefault="00E03385" w:rsidP="008D30AB">
      <w:pPr>
        <w:pStyle w:val="Styl2"/>
        <w:numPr>
          <w:ilvl w:val="3"/>
          <w:numId w:val="1"/>
        </w:numPr>
        <w:ind w:left="1843" w:hanging="851"/>
        <w:rPr>
          <w:bCs/>
        </w:rPr>
      </w:pPr>
      <w:r w:rsidRPr="00F949DF">
        <w:rPr>
          <w:bCs/>
        </w:rPr>
        <w:t>zadávacími podmínkami veřejné zakázky</w:t>
      </w:r>
      <w:r w:rsidR="0015781C">
        <w:rPr>
          <w:bCs/>
        </w:rPr>
        <w:t>/výběrového řízení</w:t>
      </w:r>
      <w:r w:rsidRPr="00F949DF">
        <w:rPr>
          <w:bCs/>
        </w:rPr>
        <w:t xml:space="preserve"> </w:t>
      </w:r>
    </w:p>
    <w:p w14:paraId="10C1AC57" w14:textId="77777777" w:rsidR="00E03385" w:rsidRPr="00F949DF" w:rsidRDefault="00E03385" w:rsidP="008D30AB">
      <w:pPr>
        <w:pStyle w:val="Styl2"/>
        <w:numPr>
          <w:ilvl w:val="3"/>
          <w:numId w:val="1"/>
        </w:numPr>
        <w:ind w:left="1843" w:hanging="851"/>
        <w:rPr>
          <w:bCs/>
        </w:rPr>
      </w:pPr>
      <w:r w:rsidRPr="00F949DF">
        <w:rPr>
          <w:bCs/>
        </w:rPr>
        <w:t>podanou nabídkou na práce, jež jsou předmětem plnění dle této smlouvy,</w:t>
      </w:r>
    </w:p>
    <w:p w14:paraId="70FD4CEF" w14:textId="26173E6D" w:rsidR="00E03385" w:rsidRPr="00F949DF" w:rsidRDefault="00FA5B78" w:rsidP="008D30AB">
      <w:pPr>
        <w:pStyle w:val="Styl2"/>
        <w:numPr>
          <w:ilvl w:val="3"/>
          <w:numId w:val="1"/>
        </w:numPr>
        <w:ind w:left="1843" w:hanging="851"/>
        <w:rPr>
          <w:bCs/>
        </w:rPr>
      </w:pPr>
      <w:r w:rsidRPr="00F949DF">
        <w:rPr>
          <w:bCs/>
        </w:rPr>
        <w:t xml:space="preserve">povolením záměru </w:t>
      </w:r>
      <w:r w:rsidR="00E03385" w:rsidRPr="00F949DF">
        <w:rPr>
          <w:bCs/>
        </w:rPr>
        <w:t>dle odst. 1.3 této smlouvy</w:t>
      </w:r>
      <w:r w:rsidR="007B39B9">
        <w:rPr>
          <w:bCs/>
        </w:rPr>
        <w:t>,</w:t>
      </w:r>
    </w:p>
    <w:p w14:paraId="6AF17231" w14:textId="2214C599" w:rsidR="00FB2A54" w:rsidRPr="00F949DF" w:rsidRDefault="00E03385" w:rsidP="008D30AB">
      <w:pPr>
        <w:pStyle w:val="Styl2"/>
        <w:numPr>
          <w:ilvl w:val="3"/>
          <w:numId w:val="1"/>
        </w:numPr>
        <w:ind w:left="1843" w:hanging="851"/>
        <w:rPr>
          <w:bCs/>
        </w:rPr>
      </w:pPr>
      <w:r w:rsidRPr="00F949DF">
        <w:rPr>
          <w:bCs/>
        </w:rPr>
        <w:t>touto smlouvou o dílo.</w:t>
      </w:r>
    </w:p>
    <w:p w14:paraId="5B681A40" w14:textId="77777777" w:rsidR="00FB2A54" w:rsidRPr="00F949DF" w:rsidRDefault="00FB2A54" w:rsidP="008D30AB">
      <w:pPr>
        <w:pStyle w:val="Styl2"/>
        <w:numPr>
          <w:ilvl w:val="1"/>
          <w:numId w:val="1"/>
        </w:numPr>
        <w:ind w:left="567" w:hanging="567"/>
        <w:rPr>
          <w:b/>
        </w:rPr>
      </w:pPr>
      <w:r w:rsidRPr="00F949DF">
        <w:rPr>
          <w:b/>
        </w:rPr>
        <w:t>Plnění, které je předmětem této smlouvy, nebude používáno výhradně pro výkon veřejnoprávní činnosti a pro výše uvedené plnění bude aplikován režim přenesení daňové povinnosti podle § 92a a násl. zákona č. 235/2004 Sb., o dani z přidané hodnoty, ve znění pozdějších předpisů (dále jen „zákon o DPH“).</w:t>
      </w:r>
    </w:p>
    <w:p w14:paraId="0C3A9BE5" w14:textId="6EDADB1F" w:rsidR="00FB2A54" w:rsidRPr="0045746B" w:rsidRDefault="00FB2A54" w:rsidP="008D30AB">
      <w:pPr>
        <w:pStyle w:val="Styl2"/>
        <w:numPr>
          <w:ilvl w:val="1"/>
          <w:numId w:val="1"/>
        </w:numPr>
        <w:ind w:left="567" w:hanging="567"/>
        <w:rPr>
          <w:b/>
        </w:rPr>
      </w:pPr>
      <w:r w:rsidRPr="0045746B">
        <w:rPr>
          <w:bCs/>
        </w:rPr>
        <w:t>Stavba není členěna na stavební objekty.</w:t>
      </w:r>
    </w:p>
    <w:p w14:paraId="0F4AECD8" w14:textId="04C6A6A9" w:rsidR="00735B72" w:rsidRPr="00F949DF" w:rsidRDefault="00735B72" w:rsidP="008D30AB">
      <w:pPr>
        <w:pStyle w:val="Styl2"/>
        <w:numPr>
          <w:ilvl w:val="1"/>
          <w:numId w:val="1"/>
        </w:numPr>
        <w:ind w:left="567" w:hanging="578"/>
        <w:rPr>
          <w:bCs/>
        </w:rPr>
      </w:pPr>
      <w:r w:rsidRPr="00F949DF">
        <w:rPr>
          <w:bCs/>
        </w:rPr>
        <w:t xml:space="preserve">Zhotovitel odpovídá za to, že dílo bude realizováno v uvedeném rozsahu, kvalitě a s parametry stanovenými projektovou dokumentací, </w:t>
      </w:r>
      <w:r w:rsidR="00B11164">
        <w:rPr>
          <w:bCs/>
        </w:rPr>
        <w:t>povolením záměru</w:t>
      </w:r>
      <w:r w:rsidRPr="00F949DF">
        <w:rPr>
          <w:bCs/>
        </w:rPr>
        <w:t>, nabídkou, a touto smlouvou. V 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486CDDAE" w14:textId="77777777" w:rsidR="00735B72" w:rsidRPr="00F949DF" w:rsidRDefault="00735B72" w:rsidP="008D30AB">
      <w:pPr>
        <w:pStyle w:val="Styl2"/>
        <w:numPr>
          <w:ilvl w:val="1"/>
          <w:numId w:val="1"/>
        </w:numPr>
        <w:tabs>
          <w:tab w:val="clear" w:pos="567"/>
        </w:tabs>
        <w:ind w:left="567" w:hanging="578"/>
        <w:rPr>
          <w:bCs/>
        </w:rPr>
      </w:pPr>
      <w:r w:rsidRPr="008C4DF7">
        <w:rPr>
          <w:b/>
        </w:rPr>
        <w:t>Kompletní dodávkou stavby</w:t>
      </w:r>
      <w:r w:rsidRPr="00F949DF">
        <w:rPr>
          <w:bCs/>
        </w:rPr>
        <w:t xml:space="preserve"> se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w:t>
      </w:r>
    </w:p>
    <w:p w14:paraId="666EA01E" w14:textId="74BBBA05" w:rsidR="00601822" w:rsidRPr="00902AE8" w:rsidRDefault="00601822" w:rsidP="008D30AB">
      <w:pPr>
        <w:pStyle w:val="Odstavecseseznamem"/>
        <w:numPr>
          <w:ilvl w:val="1"/>
          <w:numId w:val="1"/>
        </w:numPr>
        <w:spacing w:before="80" w:after="0" w:line="240" w:lineRule="exact"/>
        <w:ind w:left="567" w:hanging="567"/>
        <w:contextualSpacing w:val="0"/>
        <w:jc w:val="both"/>
        <w:rPr>
          <w:rFonts w:ascii="Arial" w:hAnsi="Arial" w:cs="Arial"/>
          <w:bCs/>
          <w:spacing w:val="2"/>
          <w:kern w:val="0"/>
          <w:sz w:val="20"/>
          <w:szCs w:val="20"/>
          <w14:ligatures w14:val="none"/>
        </w:rPr>
      </w:pPr>
      <w:r w:rsidRPr="00902AE8">
        <w:rPr>
          <w:rFonts w:ascii="Arial" w:hAnsi="Arial" w:cs="Arial"/>
          <w:bCs/>
          <w:spacing w:val="2"/>
          <w:kern w:val="0"/>
          <w:sz w:val="20"/>
          <w:szCs w:val="20"/>
          <w14:ligatures w14:val="none"/>
        </w:rPr>
        <w:t>Zhotovení díla zahrnuje i:</w:t>
      </w:r>
    </w:p>
    <w:p w14:paraId="6954D386"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b/>
          <w:bCs/>
          <w:sz w:val="20"/>
        </w:rPr>
        <w:t>zabezpečení podmínek stanovených správci</w:t>
      </w:r>
      <w:r w:rsidRPr="6AAC939D">
        <w:rPr>
          <w:rFonts w:ascii="Arial" w:eastAsia="Arial" w:hAnsi="Arial" w:cs="Arial"/>
          <w:sz w:val="20"/>
        </w:rPr>
        <w:t xml:space="preserve"> dopravní a technické infrastruktury a účastníků správního řízení dle povolení stavby a vyjádření jednotlivých účastníků správních řízení,</w:t>
      </w:r>
    </w:p>
    <w:p w14:paraId="7643B5A9"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b/>
          <w:bCs/>
          <w:sz w:val="20"/>
        </w:rPr>
        <w:t xml:space="preserve">zachování dopravní obslužnosti </w:t>
      </w:r>
      <w:r w:rsidRPr="6AAC939D">
        <w:rPr>
          <w:rFonts w:ascii="Arial" w:eastAsia="Arial" w:hAnsi="Arial" w:cs="Arial"/>
          <w:sz w:val="20"/>
        </w:rPr>
        <w:t>okolních objektů a pozemků při realizaci díla,</w:t>
      </w:r>
    </w:p>
    <w:p w14:paraId="1E9D0983"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sz w:val="20"/>
        </w:rPr>
        <w:lastRenderedPageBreak/>
        <w:t xml:space="preserve">projednání a </w:t>
      </w:r>
      <w:r w:rsidRPr="6AAC939D">
        <w:rPr>
          <w:rFonts w:ascii="Arial" w:eastAsia="Arial" w:hAnsi="Arial" w:cs="Arial"/>
          <w:b/>
          <w:bCs/>
          <w:sz w:val="20"/>
        </w:rPr>
        <w:t>zajištění</w:t>
      </w:r>
      <w:r w:rsidRPr="6AAC939D">
        <w:rPr>
          <w:rFonts w:ascii="Arial" w:eastAsia="Arial" w:hAnsi="Arial" w:cs="Arial"/>
          <w:sz w:val="20"/>
        </w:rPr>
        <w:t xml:space="preserve"> případného zvláštního </w:t>
      </w:r>
      <w:r w:rsidRPr="6AAC939D">
        <w:rPr>
          <w:rFonts w:ascii="Arial" w:eastAsia="Arial" w:hAnsi="Arial" w:cs="Arial"/>
          <w:b/>
          <w:bCs/>
          <w:sz w:val="20"/>
        </w:rPr>
        <w:t>užívání komunikací a veřejných ploch</w:t>
      </w:r>
      <w:r w:rsidRPr="6AAC939D">
        <w:rPr>
          <w:rFonts w:ascii="Arial" w:eastAsia="Arial" w:hAnsi="Arial" w:cs="Arial"/>
          <w:sz w:val="20"/>
        </w:rPr>
        <w:t xml:space="preserve"> včetně úhrady vyměřených poplatků a nájemného za užívání těchto ploch,</w:t>
      </w:r>
    </w:p>
    <w:p w14:paraId="09829679"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sz w:val="20"/>
        </w:rPr>
        <w:t xml:space="preserve">projednání a provedení </w:t>
      </w:r>
      <w:r w:rsidRPr="6AAC939D">
        <w:rPr>
          <w:rFonts w:ascii="Arial" w:eastAsia="Arial" w:hAnsi="Arial" w:cs="Arial"/>
          <w:b/>
          <w:bCs/>
          <w:sz w:val="20"/>
        </w:rPr>
        <w:t>dopravního značení</w:t>
      </w:r>
      <w:r w:rsidRPr="6AAC939D">
        <w:rPr>
          <w:rFonts w:ascii="Arial" w:eastAsia="Arial" w:hAnsi="Arial" w:cs="Arial"/>
          <w:sz w:val="20"/>
        </w:rPr>
        <w:t xml:space="preserve"> k potřebným dopravním omezením, jeho údržba, přemísťování po dobu realizace díla a následné odstranění po předání díla,</w:t>
      </w:r>
    </w:p>
    <w:p w14:paraId="71D3560D"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b/>
          <w:bCs/>
          <w:sz w:val="20"/>
        </w:rPr>
        <w:t>uvedení</w:t>
      </w:r>
      <w:r w:rsidRPr="6AAC939D">
        <w:rPr>
          <w:rFonts w:ascii="Arial" w:eastAsia="Arial" w:hAnsi="Arial" w:cs="Arial"/>
          <w:sz w:val="20"/>
        </w:rPr>
        <w:t xml:space="preserve"> všech povrchů a konstrukcí dotčených stavbou </w:t>
      </w:r>
      <w:r w:rsidRPr="6AAC939D">
        <w:rPr>
          <w:rFonts w:ascii="Arial" w:eastAsia="Arial" w:hAnsi="Arial" w:cs="Arial"/>
          <w:b/>
          <w:bCs/>
          <w:sz w:val="20"/>
        </w:rPr>
        <w:t xml:space="preserve">do původního stavu </w:t>
      </w:r>
      <w:r w:rsidRPr="6AAC939D">
        <w:rPr>
          <w:rFonts w:ascii="Arial" w:eastAsia="Arial" w:hAnsi="Arial" w:cs="Arial"/>
          <w:sz w:val="20"/>
        </w:rPr>
        <w:t>(komunikace, chodníky, zeleň, příkopy, propustky atd.) před dokončením díla,</w:t>
      </w:r>
    </w:p>
    <w:p w14:paraId="53993678"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b/>
          <w:bCs/>
          <w:sz w:val="20"/>
        </w:rPr>
        <w:t xml:space="preserve">kompletační a koordinační činnost </w:t>
      </w:r>
      <w:r w:rsidRPr="6AAC939D">
        <w:rPr>
          <w:rFonts w:ascii="Arial" w:eastAsia="Arial" w:hAnsi="Arial" w:cs="Arial"/>
          <w:sz w:val="20"/>
        </w:rPr>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apod.,</w:t>
      </w:r>
    </w:p>
    <w:p w14:paraId="37CB7C46"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sz w:val="20"/>
        </w:rPr>
        <w:t xml:space="preserve">provedení všech </w:t>
      </w:r>
      <w:r w:rsidRPr="6AAC939D">
        <w:rPr>
          <w:rFonts w:ascii="Arial" w:eastAsia="Arial" w:hAnsi="Arial" w:cs="Arial"/>
          <w:b/>
          <w:bCs/>
          <w:sz w:val="20"/>
        </w:rPr>
        <w:t>doplňujících průzkumů a s tím spojených výpočtů</w:t>
      </w:r>
      <w:r w:rsidRPr="6AAC939D">
        <w:rPr>
          <w:rFonts w:ascii="Arial" w:eastAsia="Arial" w:hAnsi="Arial" w:cs="Arial"/>
          <w:sz w:val="20"/>
        </w:rPr>
        <w:t xml:space="preserve"> nutných pro řádné provedení a dokončení díla,</w:t>
      </w:r>
    </w:p>
    <w:p w14:paraId="3CFF2CB2" w14:textId="025766BC"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b/>
          <w:bCs/>
          <w:sz w:val="20"/>
        </w:rPr>
        <w:t>prov</w:t>
      </w:r>
      <w:r w:rsidR="002A6AFA">
        <w:rPr>
          <w:rFonts w:ascii="Arial" w:eastAsia="Arial" w:hAnsi="Arial" w:cs="Arial"/>
          <w:b/>
          <w:bCs/>
          <w:sz w:val="20"/>
        </w:rPr>
        <w:t>edení</w:t>
      </w:r>
      <w:r w:rsidRPr="6AAC939D">
        <w:rPr>
          <w:rFonts w:ascii="Arial" w:eastAsia="Arial" w:hAnsi="Arial" w:cs="Arial"/>
          <w:b/>
          <w:bCs/>
          <w:sz w:val="20"/>
        </w:rPr>
        <w:t xml:space="preserve"> demolic</w:t>
      </w:r>
      <w:r w:rsidR="002A6AFA">
        <w:rPr>
          <w:rFonts w:ascii="Arial" w:eastAsia="Arial" w:hAnsi="Arial" w:cs="Arial"/>
          <w:b/>
          <w:bCs/>
          <w:sz w:val="20"/>
        </w:rPr>
        <w:t>e</w:t>
      </w:r>
      <w:r w:rsidRPr="6AAC939D">
        <w:rPr>
          <w:rFonts w:ascii="Arial" w:eastAsia="Arial" w:hAnsi="Arial" w:cs="Arial"/>
          <w:b/>
          <w:bCs/>
          <w:sz w:val="20"/>
        </w:rPr>
        <w:t xml:space="preserve"> a demontáž</w:t>
      </w:r>
      <w:r w:rsidR="002A6AFA">
        <w:rPr>
          <w:rFonts w:ascii="Arial" w:eastAsia="Arial" w:hAnsi="Arial" w:cs="Arial"/>
          <w:b/>
          <w:bCs/>
          <w:sz w:val="20"/>
        </w:rPr>
        <w:t>e</w:t>
      </w:r>
      <w:r w:rsidRPr="6AAC939D">
        <w:rPr>
          <w:rFonts w:ascii="Arial" w:eastAsia="Arial" w:hAnsi="Arial" w:cs="Arial"/>
          <w:b/>
          <w:bCs/>
          <w:sz w:val="20"/>
        </w:rPr>
        <w:t xml:space="preserve"> </w:t>
      </w:r>
      <w:r w:rsidRPr="6AAC939D">
        <w:rPr>
          <w:rFonts w:ascii="Arial" w:eastAsia="Arial" w:hAnsi="Arial" w:cs="Arial"/>
          <w:sz w:val="20"/>
        </w:rPr>
        <w:t xml:space="preserve">stávajících zařízení a stavebních konstrukcí, kdy zhotovitelem demolovaný a demontovaný materiál se stává odpadem a zhotovitel jako původce odpadu s ním bude nakládat pouze v souladu se zákonem č. 541/2020 Sb., o odpadech, </w:t>
      </w:r>
      <w:proofErr w:type="gramStart"/>
      <w:r w:rsidRPr="6AAC939D">
        <w:rPr>
          <w:rFonts w:ascii="Arial" w:eastAsia="Arial" w:hAnsi="Arial" w:cs="Arial"/>
          <w:sz w:val="20"/>
        </w:rPr>
        <w:t>v</w:t>
      </w:r>
      <w:r w:rsidR="0037455D">
        <w:rPr>
          <w:rFonts w:ascii="Arial" w:eastAsia="Arial" w:hAnsi="Arial" w:cs="Arial"/>
          <w:sz w:val="20"/>
        </w:rPr>
        <w:t>e</w:t>
      </w:r>
      <w:r w:rsidRPr="6AAC939D">
        <w:rPr>
          <w:rFonts w:ascii="Arial" w:eastAsia="Arial" w:hAnsi="Arial" w:cs="Arial"/>
          <w:sz w:val="20"/>
        </w:rPr>
        <w:t>  znění</w:t>
      </w:r>
      <w:proofErr w:type="gramEnd"/>
      <w:r w:rsidR="0037455D">
        <w:rPr>
          <w:rFonts w:ascii="Arial" w:eastAsia="Arial" w:hAnsi="Arial" w:cs="Arial"/>
          <w:sz w:val="20"/>
        </w:rPr>
        <w:t xml:space="preserve"> pozdějších předpisů</w:t>
      </w:r>
      <w:r w:rsidRPr="6AAC939D">
        <w:rPr>
          <w:rFonts w:ascii="Arial" w:eastAsia="Arial" w:hAnsi="Arial" w:cs="Arial"/>
          <w:sz w:val="20"/>
        </w:rPr>
        <w:t>, a jeho prováděcími předpisy,</w:t>
      </w:r>
    </w:p>
    <w:p w14:paraId="24627B03"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b/>
          <w:bCs/>
          <w:sz w:val="20"/>
        </w:rPr>
        <w:t>demolovaný a demontovaný materiál</w:t>
      </w:r>
      <w:r w:rsidRPr="6AAC939D">
        <w:rPr>
          <w:rFonts w:ascii="Arial" w:eastAsia="Arial" w:hAnsi="Arial" w:cs="Arial"/>
          <w:sz w:val="20"/>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7115ED77"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b/>
          <w:bCs/>
          <w:sz w:val="20"/>
        </w:rPr>
        <w:t>průběžná likvidace odpadů a obalů</w:t>
      </w:r>
      <w:r w:rsidRPr="6AAC939D">
        <w:rPr>
          <w:rFonts w:ascii="Arial" w:eastAsia="Arial" w:hAnsi="Arial" w:cs="Arial"/>
          <w:sz w:val="20"/>
        </w:rPr>
        <w:t xml:space="preserve"> v souladu se zákonem č. 541/2020 Sb., o odpadech, a dalších prováděcích předpisů vč. úhrady poplatků za likvidaci odpadu a doložení dokladů o likvidaci nejpozději při předání a převzetí díla,</w:t>
      </w:r>
    </w:p>
    <w:p w14:paraId="7143E417"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sz w:val="20"/>
        </w:rPr>
        <w:t xml:space="preserve">zajištění </w:t>
      </w:r>
      <w:r w:rsidRPr="6AAC939D">
        <w:rPr>
          <w:rFonts w:ascii="Arial" w:eastAsia="Arial" w:hAnsi="Arial" w:cs="Arial"/>
          <w:b/>
          <w:bCs/>
          <w:sz w:val="20"/>
        </w:rPr>
        <w:t>bezpečnosti a</w:t>
      </w:r>
      <w:r w:rsidRPr="6AAC939D">
        <w:rPr>
          <w:rFonts w:ascii="Arial" w:eastAsia="Arial" w:hAnsi="Arial" w:cs="Arial"/>
          <w:sz w:val="20"/>
        </w:rPr>
        <w:t xml:space="preserve"> </w:t>
      </w:r>
      <w:r w:rsidRPr="6AAC939D">
        <w:rPr>
          <w:rFonts w:ascii="Arial" w:eastAsia="Arial" w:hAnsi="Arial" w:cs="Arial"/>
          <w:b/>
          <w:bCs/>
          <w:sz w:val="20"/>
        </w:rPr>
        <w:t>ochrany zdraví při práci</w:t>
      </w:r>
      <w:r w:rsidRPr="6AAC939D">
        <w:rPr>
          <w:rFonts w:ascii="Arial" w:eastAsia="Arial" w:hAnsi="Arial" w:cs="Arial"/>
          <w:sz w:val="20"/>
        </w:rPr>
        <w:t xml:space="preserve"> v souladu s platnými právními předpisy,</w:t>
      </w:r>
    </w:p>
    <w:p w14:paraId="54923BEB"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sz w:val="20"/>
        </w:rPr>
        <w:t xml:space="preserve">zajištění </w:t>
      </w:r>
      <w:r w:rsidRPr="6AAC939D">
        <w:rPr>
          <w:rFonts w:ascii="Arial" w:eastAsia="Arial" w:hAnsi="Arial" w:cs="Arial"/>
          <w:b/>
          <w:bCs/>
          <w:sz w:val="20"/>
        </w:rPr>
        <w:t>ochrany životního prostředí</w:t>
      </w:r>
      <w:r w:rsidRPr="6AAC939D">
        <w:rPr>
          <w:rFonts w:ascii="Arial" w:eastAsia="Arial" w:hAnsi="Arial" w:cs="Arial"/>
          <w:sz w:val="20"/>
        </w:rPr>
        <w:t xml:space="preserve"> dle platných právních předpisů při provádění díla,</w:t>
      </w:r>
    </w:p>
    <w:p w14:paraId="09118010" w14:textId="425B0A7E"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b/>
          <w:bCs/>
          <w:sz w:val="20"/>
        </w:rPr>
        <w:t>umožnit provádění kontrolní</w:t>
      </w:r>
      <w:r w:rsidRPr="6AAC939D">
        <w:rPr>
          <w:rFonts w:ascii="Arial" w:eastAsia="Arial" w:hAnsi="Arial" w:cs="Arial"/>
          <w:sz w:val="20"/>
        </w:rPr>
        <w:t xml:space="preserve"> prohlídky rozestavěné stavby dle </w:t>
      </w:r>
      <w:r>
        <w:rPr>
          <w:rFonts w:ascii="Arial" w:eastAsia="Arial" w:hAnsi="Arial" w:cs="Arial"/>
          <w:sz w:val="20"/>
        </w:rPr>
        <w:t>příslušných ustanovení</w:t>
      </w:r>
      <w:r w:rsidRPr="6AAC939D">
        <w:rPr>
          <w:rFonts w:ascii="Arial" w:eastAsia="Arial" w:hAnsi="Arial" w:cs="Arial"/>
          <w:sz w:val="20"/>
        </w:rPr>
        <w:t xml:space="preserve"> zákona č.</w:t>
      </w:r>
      <w:r>
        <w:rPr>
          <w:rFonts w:ascii="Arial" w:eastAsia="Arial" w:hAnsi="Arial" w:cs="Arial"/>
          <w:sz w:val="20"/>
        </w:rPr>
        <w:t xml:space="preserve"> 283/2021 Sb</w:t>
      </w:r>
      <w:r w:rsidR="008A1C77">
        <w:rPr>
          <w:rFonts w:ascii="Arial" w:eastAsia="Arial" w:hAnsi="Arial" w:cs="Arial"/>
          <w:sz w:val="20"/>
        </w:rPr>
        <w:t>.</w:t>
      </w:r>
      <w:r>
        <w:rPr>
          <w:rFonts w:ascii="Arial" w:eastAsia="Arial" w:hAnsi="Arial" w:cs="Arial"/>
          <w:sz w:val="20"/>
        </w:rPr>
        <w:t xml:space="preserve"> stavební zákon, </w:t>
      </w:r>
      <w:r w:rsidRPr="6AAC939D">
        <w:rPr>
          <w:rFonts w:ascii="Arial" w:eastAsia="Arial" w:hAnsi="Arial" w:cs="Arial"/>
          <w:sz w:val="20"/>
        </w:rPr>
        <w:t>ve znění pozdějších předpisů</w:t>
      </w:r>
      <w:r>
        <w:rPr>
          <w:rFonts w:ascii="Arial" w:eastAsia="Arial" w:hAnsi="Arial" w:cs="Arial"/>
          <w:sz w:val="20"/>
        </w:rPr>
        <w:t xml:space="preserve"> (dále jen „stavební zákon“)</w:t>
      </w:r>
      <w:r w:rsidRPr="6AAC939D">
        <w:rPr>
          <w:rFonts w:ascii="Arial" w:eastAsia="Arial" w:hAnsi="Arial" w:cs="Arial"/>
          <w:sz w:val="20"/>
        </w:rPr>
        <w:t>, a zajistit účast stavbyvedoucího na této kontrolní prohlídce</w:t>
      </w:r>
      <w:r w:rsidRPr="6AAC939D">
        <w:rPr>
          <w:rFonts w:ascii="Arial" w:eastAsia="Arial" w:hAnsi="Arial" w:cs="Arial"/>
          <w:b/>
          <w:bCs/>
          <w:sz w:val="20"/>
        </w:rPr>
        <w:t>,</w:t>
      </w:r>
    </w:p>
    <w:p w14:paraId="7F6AA98B" w14:textId="1F758BA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sz w:val="20"/>
        </w:rPr>
        <w:t xml:space="preserve">provedení </w:t>
      </w:r>
      <w:r w:rsidRPr="6AAC939D">
        <w:rPr>
          <w:rFonts w:ascii="Arial" w:eastAsia="Arial" w:hAnsi="Arial" w:cs="Arial"/>
          <w:b/>
          <w:bCs/>
          <w:sz w:val="20"/>
        </w:rPr>
        <w:t>individuálního vyzkoušení částí stavby</w:t>
      </w:r>
      <w:r w:rsidRPr="6AAC939D">
        <w:rPr>
          <w:rFonts w:ascii="Arial" w:eastAsia="Arial" w:hAnsi="Arial" w:cs="Arial"/>
          <w:sz w:val="20"/>
        </w:rPr>
        <w:t xml:space="preserve"> v souladu s projektovou dokumentací a </w:t>
      </w:r>
      <w:r w:rsidRPr="6AAC939D">
        <w:rPr>
          <w:rFonts w:ascii="Arial" w:eastAsia="Arial" w:hAnsi="Arial" w:cs="Arial"/>
          <w:b/>
          <w:bCs/>
          <w:sz w:val="20"/>
        </w:rPr>
        <w:t>zaškolení obsluhy</w:t>
      </w:r>
      <w:r w:rsidRPr="6AAC939D">
        <w:rPr>
          <w:rFonts w:ascii="Arial" w:eastAsia="Arial" w:hAnsi="Arial" w:cs="Arial"/>
          <w:sz w:val="20"/>
        </w:rPr>
        <w:t xml:space="preserve"> veškerého technologického zařízení, strojů a přístrojů po dobu </w:t>
      </w:r>
      <w:r w:rsidRPr="6AAC939D">
        <w:rPr>
          <w:rFonts w:ascii="Arial" w:eastAsia="Arial" w:hAnsi="Arial" w:cs="Arial"/>
          <w:b/>
          <w:bCs/>
          <w:sz w:val="20"/>
        </w:rPr>
        <w:t>72 hodin</w:t>
      </w:r>
      <w:r w:rsidRPr="6AAC939D">
        <w:rPr>
          <w:rFonts w:ascii="Arial" w:eastAsia="Arial" w:hAnsi="Arial" w:cs="Arial"/>
          <w:sz w:val="20"/>
        </w:rPr>
        <w:t xml:space="preserve"> v souladu s projektovou dokumentací a touto smlouvou,</w:t>
      </w:r>
    </w:p>
    <w:p w14:paraId="39F7417E"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sz w:val="20"/>
        </w:rPr>
        <w:t xml:space="preserve">bezodkladné </w:t>
      </w:r>
      <w:r w:rsidRPr="6AAC939D">
        <w:rPr>
          <w:rFonts w:ascii="Arial" w:eastAsia="Arial" w:hAnsi="Arial" w:cs="Arial"/>
          <w:b/>
          <w:bCs/>
          <w:sz w:val="20"/>
        </w:rPr>
        <w:t>odstranění</w:t>
      </w:r>
      <w:r w:rsidRPr="6AAC939D">
        <w:rPr>
          <w:rFonts w:ascii="Arial" w:eastAsia="Arial" w:hAnsi="Arial" w:cs="Arial"/>
          <w:sz w:val="20"/>
        </w:rPr>
        <w:t xml:space="preserve"> případných </w:t>
      </w:r>
      <w:r w:rsidRPr="6AAC939D">
        <w:rPr>
          <w:rFonts w:ascii="Arial" w:eastAsia="Arial" w:hAnsi="Arial" w:cs="Arial"/>
          <w:b/>
          <w:bCs/>
          <w:sz w:val="20"/>
        </w:rPr>
        <w:t>závad</w:t>
      </w:r>
      <w:r w:rsidRPr="6AAC939D">
        <w:rPr>
          <w:rFonts w:ascii="Arial" w:eastAsia="Arial" w:hAnsi="Arial" w:cs="Arial"/>
          <w:sz w:val="20"/>
        </w:rPr>
        <w:t xml:space="preserve"> zjištěných </w:t>
      </w:r>
      <w:r w:rsidRPr="6AAC939D">
        <w:rPr>
          <w:rFonts w:ascii="Arial" w:eastAsia="Arial" w:hAnsi="Arial" w:cs="Arial"/>
          <w:b/>
          <w:bCs/>
          <w:sz w:val="20"/>
        </w:rPr>
        <w:t>při závěrečné kontrolní prohlídce stavby,</w:t>
      </w:r>
    </w:p>
    <w:p w14:paraId="36B4E5EB" w14:textId="05E1C1DD"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sz w:val="20"/>
        </w:rPr>
      </w:pPr>
      <w:r w:rsidRPr="6AAC939D">
        <w:rPr>
          <w:rFonts w:ascii="Arial" w:eastAsia="Arial" w:hAnsi="Arial" w:cs="Arial"/>
          <w:sz w:val="20"/>
        </w:rPr>
        <w:t xml:space="preserve">příprava podkladů a součinnost pro </w:t>
      </w:r>
      <w:r w:rsidRPr="00315C66">
        <w:rPr>
          <w:rFonts w:ascii="Arial" w:eastAsia="Arial" w:hAnsi="Arial" w:cs="Arial"/>
          <w:sz w:val="20"/>
        </w:rPr>
        <w:t>zajištění kolaudace stavby</w:t>
      </w:r>
      <w:r w:rsidR="00315C66">
        <w:rPr>
          <w:rFonts w:ascii="Arial" w:eastAsia="Arial" w:hAnsi="Arial" w:cs="Arial"/>
          <w:sz w:val="20"/>
        </w:rPr>
        <w:t xml:space="preserve"> </w:t>
      </w:r>
      <w:r w:rsidRPr="6AAC939D">
        <w:rPr>
          <w:rFonts w:ascii="Arial" w:eastAsia="Arial" w:hAnsi="Arial" w:cs="Arial"/>
          <w:sz w:val="20"/>
        </w:rPr>
        <w:t>a případné změny stavby před dokončením nebo po dobu zkušebního provozu,</w:t>
      </w:r>
      <w:r>
        <w:rPr>
          <w:rFonts w:ascii="Arial" w:eastAsia="Arial" w:hAnsi="Arial" w:cs="Arial"/>
          <w:sz w:val="20"/>
        </w:rPr>
        <w:t xml:space="preserve">  </w:t>
      </w:r>
    </w:p>
    <w:p w14:paraId="77E53D69"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sz w:val="20"/>
        </w:rPr>
        <w:t xml:space="preserve">dopravu, nakládku, vykládku a </w:t>
      </w:r>
      <w:r w:rsidRPr="6AAC939D">
        <w:rPr>
          <w:rFonts w:ascii="Arial" w:eastAsia="Arial" w:hAnsi="Arial" w:cs="Arial"/>
          <w:b/>
          <w:bCs/>
          <w:sz w:val="20"/>
        </w:rPr>
        <w:t>skladování zboží</w:t>
      </w:r>
      <w:r w:rsidRPr="6AAC939D">
        <w:rPr>
          <w:rFonts w:ascii="Arial" w:eastAsia="Arial" w:hAnsi="Arial" w:cs="Arial"/>
          <w:sz w:val="20"/>
        </w:rPr>
        <w:t xml:space="preserve"> a materiálu v místě stavby ve vhodném balení a na vhodném místě,</w:t>
      </w:r>
    </w:p>
    <w:p w14:paraId="3071D95C" w14:textId="7F1C4645"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b/>
          <w:bCs/>
          <w:sz w:val="20"/>
        </w:rPr>
        <w:t>provedení veškerých právními předpisy předepsaných zkoušek</w:t>
      </w:r>
      <w:r w:rsidRPr="6AAC939D">
        <w:rPr>
          <w:rFonts w:ascii="Arial" w:eastAsia="Arial" w:hAnsi="Arial" w:cs="Arial"/>
          <w:sz w:val="20"/>
        </w:rPr>
        <w:t xml:space="preserve"> díla včetně vystavení dokladů o jejich provedení, dále provedení revizí a vypracování </w:t>
      </w:r>
      <w:r w:rsidRPr="6AAC939D">
        <w:rPr>
          <w:rFonts w:ascii="Arial" w:eastAsia="Arial" w:hAnsi="Arial" w:cs="Arial"/>
          <w:b/>
          <w:bCs/>
          <w:sz w:val="20"/>
        </w:rPr>
        <w:t>revizních zpráv</w:t>
      </w:r>
      <w:r w:rsidRPr="6AAC939D">
        <w:rPr>
          <w:rFonts w:ascii="Arial" w:eastAsia="Arial" w:hAnsi="Arial" w:cs="Arial"/>
          <w:sz w:val="20"/>
        </w:rPr>
        <w:t xml:space="preserve"> dle příslušných právních předpisů a norem ČSN, doložení atestů, certifikátů, prohlášení o shodě dle zákona č</w:t>
      </w:r>
      <w:r w:rsidRPr="00AC2D9B">
        <w:rPr>
          <w:rFonts w:ascii="Arial" w:eastAsia="Arial" w:hAnsi="Arial" w:cs="Arial"/>
          <w:sz w:val="20"/>
        </w:rPr>
        <w:t>. 22/1997 Sb.</w:t>
      </w:r>
      <w:r w:rsidR="00AC2D9B" w:rsidRPr="00AC2D9B">
        <w:rPr>
          <w:rFonts w:ascii="Arial" w:eastAsia="Arial" w:hAnsi="Arial" w:cs="Arial"/>
          <w:sz w:val="20"/>
        </w:rPr>
        <w:t xml:space="preserve">, </w:t>
      </w:r>
      <w:r w:rsidRPr="6AAC939D">
        <w:rPr>
          <w:rFonts w:ascii="Arial" w:eastAsia="Arial" w:hAnsi="Arial" w:cs="Arial"/>
          <w:sz w:val="20"/>
        </w:rPr>
        <w:t>ve znění pozdějších předpisů a jeho prováděcích předpisů; veškeré dokumenty budou zpracovány v českém jazyce a zhotovitel zajistí jejich předání objednateli,</w:t>
      </w:r>
    </w:p>
    <w:p w14:paraId="0EFD1086" w14:textId="77777777" w:rsidR="00902AE8" w:rsidRPr="00433A59"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sz w:val="20"/>
        </w:rPr>
        <w:t xml:space="preserve">aktivní </w:t>
      </w:r>
      <w:r w:rsidRPr="6AAC939D">
        <w:rPr>
          <w:rFonts w:ascii="Arial" w:eastAsia="Arial" w:hAnsi="Arial" w:cs="Arial"/>
          <w:b/>
          <w:bCs/>
          <w:sz w:val="20"/>
        </w:rPr>
        <w:t>spolupráce</w:t>
      </w:r>
      <w:r w:rsidRPr="6AAC939D">
        <w:rPr>
          <w:rFonts w:ascii="Arial" w:eastAsia="Arial" w:hAnsi="Arial" w:cs="Arial"/>
          <w:sz w:val="20"/>
        </w:rPr>
        <w:t xml:space="preserve"> s </w:t>
      </w:r>
      <w:r w:rsidRPr="6AAC939D">
        <w:rPr>
          <w:rFonts w:ascii="Arial" w:eastAsia="Arial" w:hAnsi="Arial" w:cs="Arial"/>
          <w:b/>
          <w:bCs/>
          <w:sz w:val="20"/>
        </w:rPr>
        <w:t>koordinátorem</w:t>
      </w:r>
      <w:r w:rsidRPr="6AAC939D">
        <w:rPr>
          <w:rFonts w:ascii="Arial" w:eastAsia="Arial" w:hAnsi="Arial" w:cs="Arial"/>
          <w:sz w:val="20"/>
        </w:rPr>
        <w:t xml:space="preserve"> bezpečnosti a ochrany zdraví pří práci na staveništi a předávání informací bezprostředně souvisejících s výkonem funkce koordinátora,</w:t>
      </w:r>
    </w:p>
    <w:p w14:paraId="21B33866" w14:textId="3CB141AC" w:rsidR="00735B72" w:rsidRPr="004C34B0" w:rsidRDefault="00902AE8" w:rsidP="008D30AB">
      <w:pPr>
        <w:pStyle w:val="Textvbloku"/>
        <w:numPr>
          <w:ilvl w:val="2"/>
          <w:numId w:val="1"/>
        </w:numPr>
        <w:tabs>
          <w:tab w:val="left" w:pos="1276"/>
        </w:tabs>
        <w:spacing w:before="80" w:line="240" w:lineRule="exact"/>
        <w:ind w:left="1134" w:right="0"/>
        <w:rPr>
          <w:rFonts w:ascii="Arial" w:eastAsia="Arial" w:hAnsi="Arial" w:cs="Arial"/>
          <w:b/>
          <w:bCs/>
          <w:sz w:val="20"/>
        </w:rPr>
      </w:pPr>
      <w:r w:rsidRPr="6AAC939D">
        <w:rPr>
          <w:rFonts w:ascii="Arial" w:eastAsia="Arial" w:hAnsi="Arial" w:cs="Arial"/>
          <w:sz w:val="20"/>
        </w:rPr>
        <w:t xml:space="preserve">mít po celou dobu stavby do doby protokolárního předání a převzetí díla </w:t>
      </w:r>
      <w:r w:rsidRPr="6AAC939D">
        <w:rPr>
          <w:rFonts w:ascii="Arial" w:eastAsia="Arial" w:hAnsi="Arial" w:cs="Arial"/>
          <w:b/>
          <w:bCs/>
          <w:sz w:val="20"/>
        </w:rPr>
        <w:t>pojištění odpovědnosti za škodu</w:t>
      </w:r>
      <w:r w:rsidRPr="6AAC939D">
        <w:rPr>
          <w:rFonts w:ascii="Arial" w:eastAsia="Arial" w:hAnsi="Arial" w:cs="Arial"/>
          <w:sz w:val="20"/>
        </w:rPr>
        <w:t xml:space="preserve"> způsobenou třetí osobě činností zhotovitele a stavebně montážní pojištění dle čl. 12 této smlouvy.</w:t>
      </w:r>
    </w:p>
    <w:p w14:paraId="1755182E" w14:textId="77777777" w:rsidR="004C34B0" w:rsidRPr="00025DEC" w:rsidRDefault="004C34B0" w:rsidP="004C34B0">
      <w:pPr>
        <w:pStyle w:val="Textvbloku"/>
        <w:tabs>
          <w:tab w:val="left" w:pos="1276"/>
        </w:tabs>
        <w:spacing w:before="80" w:line="240" w:lineRule="exact"/>
        <w:ind w:left="1134" w:right="0"/>
        <w:rPr>
          <w:rFonts w:ascii="Arial" w:eastAsia="Arial" w:hAnsi="Arial" w:cs="Arial"/>
          <w:b/>
          <w:bCs/>
          <w:sz w:val="20"/>
        </w:rPr>
      </w:pPr>
    </w:p>
    <w:p w14:paraId="1696633C" w14:textId="39AE55BF" w:rsidR="008A1C77" w:rsidRPr="00C37874" w:rsidRDefault="008A1C77" w:rsidP="008D30AB">
      <w:pPr>
        <w:pStyle w:val="Textvbloku"/>
        <w:numPr>
          <w:ilvl w:val="1"/>
          <w:numId w:val="1"/>
        </w:numPr>
        <w:spacing w:before="80" w:line="240" w:lineRule="exact"/>
        <w:ind w:left="567" w:right="0" w:hanging="567"/>
        <w:rPr>
          <w:rFonts w:ascii="Arial" w:hAnsi="Arial" w:cs="Arial"/>
          <w:b/>
          <w:sz w:val="20"/>
        </w:rPr>
      </w:pPr>
      <w:r w:rsidRPr="00CE5EC3">
        <w:rPr>
          <w:rFonts w:ascii="Arial" w:hAnsi="Arial" w:cs="Arial"/>
          <w:b/>
          <w:sz w:val="20"/>
        </w:rPr>
        <w:lastRenderedPageBreak/>
        <w:t>Zhotovitel se zavazuje při rekonstrukci stávající</w:t>
      </w:r>
      <w:r>
        <w:rPr>
          <w:rFonts w:ascii="Arial" w:hAnsi="Arial" w:cs="Arial"/>
          <w:b/>
          <w:sz w:val="20"/>
        </w:rPr>
        <w:t>ch</w:t>
      </w:r>
      <w:r w:rsidRPr="00CE5EC3">
        <w:rPr>
          <w:rFonts w:ascii="Arial" w:hAnsi="Arial" w:cs="Arial"/>
          <w:b/>
          <w:sz w:val="20"/>
        </w:rPr>
        <w:t xml:space="preserve"> konstrukc</w:t>
      </w:r>
      <w:r>
        <w:rPr>
          <w:rFonts w:ascii="Arial" w:hAnsi="Arial" w:cs="Arial"/>
          <w:b/>
          <w:sz w:val="20"/>
        </w:rPr>
        <w:t>í</w:t>
      </w:r>
      <w:r w:rsidRPr="00CE5EC3">
        <w:rPr>
          <w:rFonts w:ascii="Arial" w:hAnsi="Arial" w:cs="Arial"/>
          <w:b/>
          <w:sz w:val="20"/>
        </w:rPr>
        <w:t xml:space="preserve"> učinit max. možné opatření proti </w:t>
      </w:r>
      <w:r>
        <w:rPr>
          <w:rFonts w:ascii="Arial" w:hAnsi="Arial" w:cs="Arial"/>
          <w:b/>
          <w:sz w:val="20"/>
        </w:rPr>
        <w:t xml:space="preserve">zničení nebo poškození zařízení a vybavení a </w:t>
      </w:r>
      <w:r w:rsidRPr="00CE5EC3">
        <w:rPr>
          <w:rFonts w:ascii="Arial" w:hAnsi="Arial" w:cs="Arial"/>
          <w:b/>
          <w:sz w:val="20"/>
        </w:rPr>
        <w:t xml:space="preserve">zatečení dešťové vody do objektu </w:t>
      </w:r>
      <w:r>
        <w:rPr>
          <w:rFonts w:ascii="Arial" w:hAnsi="Arial" w:cs="Arial"/>
          <w:b/>
          <w:sz w:val="20"/>
        </w:rPr>
        <w:t>budovy 21</w:t>
      </w:r>
      <w:r w:rsidRPr="00CE5EC3">
        <w:rPr>
          <w:rFonts w:ascii="Arial" w:hAnsi="Arial" w:cs="Arial"/>
          <w:b/>
          <w:sz w:val="20"/>
        </w:rPr>
        <w:t xml:space="preserve">. V případě, že </w:t>
      </w:r>
      <w:r>
        <w:rPr>
          <w:rFonts w:ascii="Arial" w:hAnsi="Arial" w:cs="Arial"/>
          <w:b/>
          <w:sz w:val="20"/>
        </w:rPr>
        <w:t xml:space="preserve">zhotovitel </w:t>
      </w:r>
      <w:r w:rsidRPr="00CE5EC3">
        <w:rPr>
          <w:rFonts w:ascii="Arial" w:hAnsi="Arial" w:cs="Arial"/>
          <w:b/>
          <w:sz w:val="20"/>
        </w:rPr>
        <w:t xml:space="preserve">tento závazek nedodrží, zavazuje se všechny </w:t>
      </w:r>
      <w:r>
        <w:rPr>
          <w:rFonts w:ascii="Arial" w:hAnsi="Arial" w:cs="Arial"/>
          <w:b/>
          <w:sz w:val="20"/>
        </w:rPr>
        <w:t>poškozené</w:t>
      </w:r>
      <w:r w:rsidRPr="00CE5EC3">
        <w:rPr>
          <w:rFonts w:ascii="Arial" w:hAnsi="Arial" w:cs="Arial"/>
          <w:b/>
          <w:sz w:val="20"/>
        </w:rPr>
        <w:t xml:space="preserve"> konstrukce a prostory </w:t>
      </w:r>
      <w:r w:rsidR="00CB35CC">
        <w:rPr>
          <w:rFonts w:ascii="Arial" w:hAnsi="Arial" w:cs="Arial"/>
          <w:b/>
          <w:sz w:val="20"/>
        </w:rPr>
        <w:t>budovy</w:t>
      </w:r>
      <w:r w:rsidRPr="00CE5EC3">
        <w:rPr>
          <w:rFonts w:ascii="Arial" w:hAnsi="Arial" w:cs="Arial"/>
          <w:b/>
          <w:sz w:val="20"/>
        </w:rPr>
        <w:t xml:space="preserve"> uvést na své náklady do původního stavu</w:t>
      </w:r>
      <w:r w:rsidR="00CB35CC">
        <w:rPr>
          <w:rFonts w:ascii="Arial" w:hAnsi="Arial" w:cs="Arial"/>
          <w:b/>
          <w:sz w:val="20"/>
        </w:rPr>
        <w:t>,</w:t>
      </w:r>
      <w:r>
        <w:rPr>
          <w:rFonts w:ascii="Arial" w:hAnsi="Arial" w:cs="Arial"/>
          <w:b/>
          <w:sz w:val="20"/>
        </w:rPr>
        <w:t xml:space="preserve"> nejpozději</w:t>
      </w:r>
      <w:r w:rsidRPr="00CE5EC3">
        <w:rPr>
          <w:rFonts w:ascii="Arial" w:hAnsi="Arial" w:cs="Arial"/>
          <w:b/>
          <w:sz w:val="20"/>
        </w:rPr>
        <w:t xml:space="preserve"> k datu ukončení prací </w:t>
      </w:r>
      <w:r>
        <w:rPr>
          <w:rFonts w:ascii="Arial" w:hAnsi="Arial" w:cs="Arial"/>
          <w:b/>
          <w:sz w:val="20"/>
        </w:rPr>
        <w:t>na díle. Pro průkaznost možných budoucích požadavků na opravu poškozených konstrukcí zhotovitel provede na své náklady bezprostředně po předání staveniště kompletní fotodokumentaci stávajícího stavu vnitřních prostorů.</w:t>
      </w:r>
    </w:p>
    <w:p w14:paraId="2C528A84" w14:textId="60E8CF68" w:rsidR="0016326C" w:rsidRPr="003F5F0C" w:rsidRDefault="0016326C" w:rsidP="008D30AB">
      <w:pPr>
        <w:pStyle w:val="Textvbloku"/>
        <w:numPr>
          <w:ilvl w:val="1"/>
          <w:numId w:val="1"/>
        </w:numPr>
        <w:tabs>
          <w:tab w:val="left" w:pos="567"/>
        </w:tabs>
        <w:spacing w:before="80" w:line="240" w:lineRule="exact"/>
        <w:ind w:left="567" w:right="0" w:hanging="567"/>
        <w:rPr>
          <w:rFonts w:ascii="Arial" w:eastAsia="Arial" w:hAnsi="Arial" w:cs="Arial"/>
          <w:b/>
          <w:bCs/>
          <w:sz w:val="20"/>
        </w:rPr>
      </w:pPr>
      <w:r w:rsidRPr="6AAC939D">
        <w:rPr>
          <w:rFonts w:ascii="Arial" w:eastAsia="Arial" w:hAnsi="Arial" w:cs="Arial"/>
          <w:sz w:val="20"/>
        </w:rPr>
        <w:t xml:space="preserve">Zhotovitel prohlašuje, že mu v rámci veřejné zakázky na stavební práce, které jsou předmětem této smlouvy, byla zpřístupněna </w:t>
      </w:r>
      <w:r w:rsidRPr="6AAC939D">
        <w:rPr>
          <w:rFonts w:ascii="Arial" w:eastAsia="Arial" w:hAnsi="Arial" w:cs="Arial"/>
          <w:b/>
          <w:bCs/>
          <w:sz w:val="20"/>
        </w:rPr>
        <w:t xml:space="preserve">projektová dokumentace </w:t>
      </w:r>
      <w:r w:rsidRPr="6AAC939D">
        <w:rPr>
          <w:rFonts w:ascii="Arial" w:eastAsia="Arial" w:hAnsi="Arial" w:cs="Arial"/>
          <w:sz w:val="20"/>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6AAC939D">
        <w:rPr>
          <w:rFonts w:ascii="Arial" w:eastAsia="Arial" w:hAnsi="Arial" w:cs="Arial"/>
          <w:b/>
          <w:bCs/>
          <w:sz w:val="20"/>
        </w:rPr>
        <w:t>prohlašuje, že vynaložil veškerou odbornou péči, kterou na něm lze v rámci zpracování nabídky rozumně požadovat, aby potvrdil, že dílo lze podle poskytnuté dokumentace provést v souladu s touto smlouvou</w:t>
      </w:r>
      <w:r w:rsidRPr="6AAC939D">
        <w:rPr>
          <w:rFonts w:ascii="Arial" w:eastAsia="Arial" w:hAnsi="Arial" w:cs="Arial"/>
          <w:sz w:val="20"/>
        </w:rPr>
        <w:t xml:space="preserve"> tak, aby sloužilo svému účelu a splňovalo všechny požadavky na něj kladené a očekávané.</w:t>
      </w:r>
      <w:r w:rsidR="009165B5" w:rsidRPr="009165B5">
        <w:t xml:space="preserve"> </w:t>
      </w:r>
      <w:r w:rsidR="009165B5">
        <w:rPr>
          <w:rFonts w:ascii="Arial" w:eastAsia="Arial" w:hAnsi="Arial" w:cs="Arial"/>
          <w:sz w:val="20"/>
        </w:rPr>
        <w:t>Z</w:t>
      </w:r>
      <w:r w:rsidR="009165B5" w:rsidRPr="009165B5">
        <w:rPr>
          <w:rFonts w:ascii="Arial" w:eastAsia="Arial" w:hAnsi="Arial" w:cs="Arial"/>
          <w:sz w:val="20"/>
        </w:rPr>
        <w:t xml:space="preserve">a správnost </w:t>
      </w:r>
      <w:r w:rsidR="009165B5">
        <w:rPr>
          <w:rFonts w:ascii="Arial" w:eastAsia="Arial" w:hAnsi="Arial" w:cs="Arial"/>
          <w:sz w:val="20"/>
        </w:rPr>
        <w:t xml:space="preserve">podkladů předaných zhotoviteli odpovídá </w:t>
      </w:r>
      <w:r w:rsidR="005542B6">
        <w:rPr>
          <w:rFonts w:ascii="Arial" w:eastAsia="Arial" w:hAnsi="Arial" w:cs="Arial"/>
          <w:sz w:val="20"/>
        </w:rPr>
        <w:t>objednatel</w:t>
      </w:r>
      <w:r w:rsidR="009165B5">
        <w:rPr>
          <w:rFonts w:ascii="Arial" w:eastAsia="Arial" w:hAnsi="Arial" w:cs="Arial"/>
          <w:sz w:val="20"/>
        </w:rPr>
        <w:t>.</w:t>
      </w:r>
    </w:p>
    <w:p w14:paraId="7598A8AA" w14:textId="77777777" w:rsidR="0016326C" w:rsidRPr="003F5F0C" w:rsidRDefault="0016326C" w:rsidP="008D30AB">
      <w:pPr>
        <w:pStyle w:val="Styl2"/>
        <w:numPr>
          <w:ilvl w:val="1"/>
          <w:numId w:val="1"/>
        </w:numPr>
        <w:ind w:left="567" w:hanging="567"/>
        <w:rPr>
          <w:rFonts w:eastAsia="Arial"/>
        </w:rPr>
      </w:pPr>
      <w:r w:rsidRPr="6AAC939D">
        <w:rPr>
          <w:rFonts w:eastAsia="Arial"/>
        </w:rPr>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p>
    <w:p w14:paraId="7C8B833B" w14:textId="5D1E5B11" w:rsidR="0016326C" w:rsidRDefault="0016326C" w:rsidP="008D30AB">
      <w:pPr>
        <w:pStyle w:val="Styl2"/>
        <w:numPr>
          <w:ilvl w:val="1"/>
          <w:numId w:val="1"/>
        </w:numPr>
        <w:ind w:left="567" w:hanging="567"/>
        <w:rPr>
          <w:rFonts w:eastAsia="Arial"/>
        </w:rPr>
      </w:pPr>
      <w:r w:rsidRPr="6AAC939D">
        <w:rPr>
          <w:rFonts w:eastAsia="Arial"/>
        </w:rPr>
        <w:t>Objednatel je oprávněn průběžně kontrolovat dodržování povinností zhotovitele dle odst. 2.</w:t>
      </w:r>
      <w:r w:rsidR="00CB35CC">
        <w:rPr>
          <w:rFonts w:eastAsia="Arial"/>
        </w:rPr>
        <w:t>10</w:t>
      </w:r>
      <w:r w:rsidRPr="6AAC939D">
        <w:rPr>
          <w:rFonts w:eastAsia="Arial"/>
        </w:rPr>
        <w:t xml:space="preserve">. této </w:t>
      </w:r>
      <w:r w:rsidR="00CC32F6">
        <w:rPr>
          <w:rFonts w:eastAsia="Arial"/>
        </w:rPr>
        <w:t>s</w:t>
      </w:r>
      <w:r w:rsidRPr="6AAC939D">
        <w:rPr>
          <w:rFonts w:eastAsia="Arial"/>
        </w:rPr>
        <w:t xml:space="preserve">mlouvy, a to i přímo u pracovníků vykonávajících montážní činnosti, přičemž zhotovitel je povinen tuto kontrolu umožnit, strpět a poskytnout objednateli veškerou nezbytnou součinnost k jejímu provedení. </w:t>
      </w:r>
    </w:p>
    <w:p w14:paraId="0F3669D8" w14:textId="77777777" w:rsidR="0016326C" w:rsidRPr="00433A59" w:rsidRDefault="0016326C" w:rsidP="008D30AB">
      <w:pPr>
        <w:pStyle w:val="Textvbloku"/>
        <w:numPr>
          <w:ilvl w:val="1"/>
          <w:numId w:val="1"/>
        </w:numPr>
        <w:tabs>
          <w:tab w:val="left" w:pos="567"/>
        </w:tabs>
        <w:spacing w:before="80" w:line="240" w:lineRule="exact"/>
        <w:ind w:left="567" w:right="0" w:hanging="567"/>
        <w:rPr>
          <w:rFonts w:ascii="Arial" w:eastAsia="Arial" w:hAnsi="Arial" w:cs="Arial"/>
          <w:b/>
          <w:bCs/>
          <w:sz w:val="20"/>
        </w:rPr>
      </w:pPr>
      <w:r w:rsidRPr="6AAC939D">
        <w:rPr>
          <w:rFonts w:ascii="Arial" w:eastAsia="Arial" w:hAnsi="Arial" w:cs="Arial"/>
          <w:sz w:val="20"/>
        </w:rPr>
        <w:t>Projektová dokumentace věcně definuje dílo. Od takto vymezeného rozsahu se budou posuzovat případné změny věcného rozsahu a technického řešení díla.</w:t>
      </w:r>
      <w:r w:rsidRPr="6AAC939D">
        <w:rPr>
          <w:rFonts w:ascii="Arial" w:eastAsia="Arial" w:hAnsi="Arial" w:cs="Arial"/>
          <w:b/>
          <w:bCs/>
          <w:sz w:val="20"/>
        </w:rPr>
        <w:t xml:space="preserve"> V případě rozporu</w:t>
      </w:r>
      <w:r w:rsidRPr="6AAC939D">
        <w:rPr>
          <w:rFonts w:ascii="Arial" w:eastAsia="Arial" w:hAnsi="Arial" w:cs="Arial"/>
          <w:sz w:val="20"/>
        </w:rPr>
        <w:t xml:space="preserve"> mezi věcným vymezením díla ve výkresové části projektové dokumentace a jeho technických specifikacích a v soupisu stavebních prací, dodávek a služeb vč. výkazu výměr, bude platit </w:t>
      </w:r>
      <w:r w:rsidRPr="6AAC939D">
        <w:rPr>
          <w:rFonts w:ascii="Arial" w:eastAsia="Arial" w:hAnsi="Arial" w:cs="Arial"/>
          <w:b/>
          <w:bCs/>
          <w:sz w:val="20"/>
        </w:rPr>
        <w:t>soupis prací.</w:t>
      </w:r>
    </w:p>
    <w:p w14:paraId="35873D3D" w14:textId="77777777" w:rsidR="0016326C" w:rsidRDefault="0016326C" w:rsidP="008D30AB">
      <w:pPr>
        <w:pStyle w:val="Textvbloku"/>
        <w:numPr>
          <w:ilvl w:val="1"/>
          <w:numId w:val="1"/>
        </w:numPr>
        <w:tabs>
          <w:tab w:val="left" w:pos="567"/>
        </w:tabs>
        <w:spacing w:before="80" w:line="240" w:lineRule="exact"/>
        <w:ind w:left="567" w:right="0" w:hanging="567"/>
        <w:rPr>
          <w:rFonts w:ascii="Arial" w:eastAsia="Arial" w:hAnsi="Arial" w:cs="Arial"/>
          <w:b/>
          <w:bCs/>
          <w:sz w:val="20"/>
        </w:rPr>
      </w:pPr>
      <w:r w:rsidRPr="6AAC939D">
        <w:rPr>
          <w:rFonts w:ascii="Arial" w:eastAsia="Arial" w:hAnsi="Arial" w:cs="Arial"/>
          <w:sz w:val="20"/>
        </w:rPr>
        <w:t>Objednatel je oprávněn i v průběhu provádění díla</w:t>
      </w:r>
      <w:r w:rsidRPr="6AAC939D">
        <w:rPr>
          <w:rFonts w:ascii="Arial" w:eastAsia="Arial" w:hAnsi="Arial" w:cs="Arial"/>
          <w:b/>
          <w:bCs/>
          <w:sz w:val="20"/>
        </w:rPr>
        <w:t xml:space="preserve"> </w:t>
      </w:r>
      <w:r w:rsidRPr="6AAC939D">
        <w:rPr>
          <w:rFonts w:ascii="Arial" w:eastAsia="Arial" w:hAnsi="Arial" w:cs="Arial"/>
          <w:sz w:val="20"/>
        </w:rPr>
        <w:t xml:space="preserve">požadovat </w:t>
      </w:r>
      <w:r w:rsidRPr="6AAC939D">
        <w:rPr>
          <w:rFonts w:ascii="Arial" w:eastAsia="Arial" w:hAnsi="Arial" w:cs="Arial"/>
          <w:b/>
          <w:bCs/>
          <w:sz w:val="20"/>
        </w:rPr>
        <w:t>záměny</w:t>
      </w:r>
      <w:r w:rsidRPr="6AAC939D">
        <w:rPr>
          <w:rFonts w:ascii="Arial" w:eastAsia="Arial" w:hAnsi="Arial" w:cs="Arial"/>
          <w:sz w:val="20"/>
        </w:rPr>
        <w:t xml:space="preserve"> </w:t>
      </w:r>
      <w:r w:rsidRPr="6AAC939D">
        <w:rPr>
          <w:rFonts w:ascii="Arial" w:eastAsia="Arial" w:hAnsi="Arial" w:cs="Arial"/>
          <w:b/>
          <w:bCs/>
          <w:sz w:val="20"/>
        </w:rPr>
        <w:t>materiálů a technologií</w:t>
      </w:r>
      <w:r w:rsidRPr="6AAC939D">
        <w:rPr>
          <w:rFonts w:ascii="Arial" w:eastAsia="Arial" w:hAnsi="Arial" w:cs="Arial"/>
          <w:sz w:val="20"/>
        </w:rPr>
        <w:t xml:space="preserve"> oproti původně navrženým a sjednaným materiálům a technologiím v projektové dokumentaci, a zhotovitel je </w:t>
      </w:r>
      <w:r w:rsidRPr="6AAC939D">
        <w:rPr>
          <w:rFonts w:ascii="Arial" w:eastAsia="Arial" w:hAnsi="Arial" w:cs="Arial"/>
          <w:b/>
          <w:bCs/>
          <w:sz w:val="20"/>
        </w:rPr>
        <w:t>povinen na tyto záměny přistoupit</w:t>
      </w:r>
      <w:r w:rsidRPr="6AAC939D">
        <w:rPr>
          <w:rFonts w:ascii="Arial" w:eastAsia="Arial" w:hAnsi="Arial" w:cs="Arial"/>
          <w:sz w:val="20"/>
        </w:rPr>
        <w:t xml:space="preserve">. Požadavek na záměnu materiálů a technologií musí být </w:t>
      </w:r>
      <w:r w:rsidRPr="6AAC939D">
        <w:rPr>
          <w:rFonts w:ascii="Arial" w:eastAsia="Arial" w:hAnsi="Arial" w:cs="Arial"/>
          <w:b/>
          <w:bCs/>
          <w:sz w:val="20"/>
        </w:rPr>
        <w:t>písemný</w:t>
      </w:r>
      <w:r w:rsidRPr="6AAC939D">
        <w:rPr>
          <w:rFonts w:ascii="Arial" w:eastAsia="Arial" w:hAnsi="Arial" w:cs="Arial"/>
          <w:sz w:val="20"/>
        </w:rPr>
        <w:t>. Toto právo náleží objednateli pouze do doby, než byl původně navržený a sjednaný materiál či technologie zhotovitelem pro realizaci díla dle této smlouvy pořízen.</w:t>
      </w:r>
    </w:p>
    <w:p w14:paraId="719ABD6A" w14:textId="77777777" w:rsidR="0016326C" w:rsidRPr="004B29A1" w:rsidRDefault="0016326C" w:rsidP="008D30AB">
      <w:pPr>
        <w:pStyle w:val="Textvbloku"/>
        <w:numPr>
          <w:ilvl w:val="1"/>
          <w:numId w:val="1"/>
        </w:numPr>
        <w:tabs>
          <w:tab w:val="left" w:pos="567"/>
        </w:tabs>
        <w:spacing w:before="80" w:line="240" w:lineRule="exact"/>
        <w:ind w:left="567" w:right="0" w:hanging="567"/>
        <w:rPr>
          <w:rFonts w:ascii="Arial" w:eastAsia="Arial" w:hAnsi="Arial" w:cs="Arial"/>
          <w:b/>
          <w:bCs/>
          <w:sz w:val="20"/>
        </w:rPr>
      </w:pPr>
      <w:r w:rsidRPr="6AAC939D">
        <w:rPr>
          <w:rFonts w:ascii="Arial" w:eastAsia="Arial" w:hAnsi="Arial" w:cs="Arial"/>
          <w:sz w:val="20"/>
        </w:rPr>
        <w:t xml:space="preserve">Zhotovitel je oprávněn použít pro provádění stavebních prací, dodávek a služeb </w:t>
      </w:r>
      <w:r w:rsidRPr="6AAC939D">
        <w:rPr>
          <w:rFonts w:ascii="Arial" w:eastAsia="Arial" w:hAnsi="Arial" w:cs="Arial"/>
          <w:b/>
          <w:bCs/>
          <w:sz w:val="20"/>
        </w:rPr>
        <w:t>poddodavatele</w:t>
      </w:r>
      <w:r w:rsidRPr="6AAC939D">
        <w:rPr>
          <w:rFonts w:ascii="Arial" w:eastAsia="Arial" w:hAnsi="Arial" w:cs="Arial"/>
          <w:sz w:val="20"/>
        </w:rPr>
        <w:t>.</w:t>
      </w:r>
    </w:p>
    <w:p w14:paraId="5861912E" w14:textId="77777777" w:rsidR="0016326C" w:rsidRPr="004B29A1" w:rsidRDefault="0016326C" w:rsidP="008D30AB">
      <w:pPr>
        <w:pStyle w:val="Textvbloku"/>
        <w:numPr>
          <w:ilvl w:val="2"/>
          <w:numId w:val="1"/>
        </w:numPr>
        <w:spacing w:before="80" w:line="240" w:lineRule="exact"/>
        <w:ind w:left="1134" w:right="0" w:hanging="709"/>
        <w:rPr>
          <w:rFonts w:ascii="Arial" w:eastAsia="Arial" w:hAnsi="Arial" w:cs="Arial"/>
          <w:sz w:val="20"/>
        </w:rPr>
      </w:pPr>
      <w:r w:rsidRPr="6AAC939D">
        <w:rPr>
          <w:rFonts w:ascii="Arial" w:eastAsia="Arial" w:hAnsi="Arial" w:cs="Arial"/>
          <w:sz w:val="20"/>
        </w:rPr>
        <w:t>Za poddodávku je pro tento účel považována realizace dílčích zakázek stavebních prací jinými subjekty pro zhotovitele.</w:t>
      </w:r>
    </w:p>
    <w:p w14:paraId="320B6D59" w14:textId="77777777" w:rsidR="0016326C" w:rsidRPr="004B29A1" w:rsidRDefault="0016326C" w:rsidP="008D30AB">
      <w:pPr>
        <w:pStyle w:val="Textvbloku"/>
        <w:numPr>
          <w:ilvl w:val="2"/>
          <w:numId w:val="1"/>
        </w:numPr>
        <w:spacing w:before="80" w:line="240" w:lineRule="exact"/>
        <w:ind w:left="1134" w:right="0" w:hanging="709"/>
        <w:rPr>
          <w:rFonts w:ascii="Arial" w:eastAsia="Arial" w:hAnsi="Arial" w:cs="Arial"/>
          <w:b/>
          <w:bCs/>
          <w:sz w:val="20"/>
        </w:rPr>
      </w:pPr>
      <w:r w:rsidRPr="6AAC939D">
        <w:rPr>
          <w:rFonts w:ascii="Arial" w:eastAsia="Arial" w:hAnsi="Arial" w:cs="Arial"/>
          <w:sz w:val="20"/>
        </w:rPr>
        <w:t xml:space="preserve">Zhotovitel je povinen po podpisu smlouvy </w:t>
      </w:r>
      <w:r w:rsidRPr="6AAC939D">
        <w:rPr>
          <w:rFonts w:ascii="Arial" w:eastAsia="Arial" w:hAnsi="Arial" w:cs="Arial"/>
          <w:b/>
          <w:bCs/>
          <w:sz w:val="20"/>
        </w:rPr>
        <w:t xml:space="preserve">informovat </w:t>
      </w:r>
      <w:r w:rsidRPr="6AAC939D">
        <w:rPr>
          <w:rFonts w:ascii="Arial" w:eastAsia="Arial" w:hAnsi="Arial" w:cs="Arial"/>
          <w:sz w:val="20"/>
        </w:rPr>
        <w:t xml:space="preserve">objednatele o poddodavatelích, kteří budou zapojeni do realizace díla, a to předložením identifikačních údajů takových poddodavatelů. </w:t>
      </w:r>
    </w:p>
    <w:p w14:paraId="7B6ECECA" w14:textId="24CA7A0D" w:rsidR="0016326C" w:rsidRPr="004B29A1" w:rsidRDefault="0016326C" w:rsidP="008D30AB">
      <w:pPr>
        <w:pStyle w:val="Textvbloku"/>
        <w:numPr>
          <w:ilvl w:val="2"/>
          <w:numId w:val="1"/>
        </w:numPr>
        <w:spacing w:before="80" w:line="240" w:lineRule="exact"/>
        <w:ind w:left="1134" w:right="0" w:hanging="709"/>
        <w:rPr>
          <w:rFonts w:ascii="Arial" w:eastAsia="Arial" w:hAnsi="Arial" w:cs="Arial"/>
          <w:b/>
          <w:bCs/>
          <w:sz w:val="20"/>
        </w:rPr>
      </w:pPr>
      <w:r w:rsidRPr="6AAC939D">
        <w:rPr>
          <w:rFonts w:ascii="Arial" w:eastAsia="Arial" w:hAnsi="Arial" w:cs="Arial"/>
          <w:sz w:val="20"/>
        </w:rPr>
        <w:t xml:space="preserve">Zhotovitel je </w:t>
      </w:r>
      <w:r w:rsidRPr="6AAC939D">
        <w:rPr>
          <w:rFonts w:ascii="Arial" w:eastAsia="Arial" w:hAnsi="Arial" w:cs="Arial"/>
          <w:b/>
          <w:bCs/>
          <w:sz w:val="20"/>
        </w:rPr>
        <w:t xml:space="preserve">povinen </w:t>
      </w:r>
      <w:r w:rsidRPr="6AAC939D">
        <w:rPr>
          <w:rFonts w:ascii="Arial" w:eastAsia="Arial" w:hAnsi="Arial" w:cs="Arial"/>
          <w:sz w:val="20"/>
        </w:rPr>
        <w:t>objednatele</w:t>
      </w:r>
      <w:r w:rsidRPr="6AAC939D">
        <w:rPr>
          <w:rFonts w:ascii="Arial" w:eastAsia="Arial" w:hAnsi="Arial" w:cs="Arial"/>
          <w:b/>
          <w:bCs/>
          <w:sz w:val="20"/>
        </w:rPr>
        <w:t xml:space="preserve"> o každé změně</w:t>
      </w:r>
      <w:r w:rsidRPr="6AAC939D">
        <w:rPr>
          <w:rFonts w:ascii="Arial" w:eastAsia="Arial" w:hAnsi="Arial" w:cs="Arial"/>
          <w:sz w:val="20"/>
        </w:rPr>
        <w:t xml:space="preserve"> v poddodavatelském systému neprodleně </w:t>
      </w:r>
      <w:r w:rsidRPr="6AAC939D">
        <w:rPr>
          <w:rFonts w:ascii="Arial" w:eastAsia="Arial" w:hAnsi="Arial" w:cs="Arial"/>
          <w:b/>
          <w:bCs/>
          <w:sz w:val="20"/>
        </w:rPr>
        <w:t>informovat</w:t>
      </w:r>
      <w:r w:rsidRPr="6AAC939D">
        <w:rPr>
          <w:rFonts w:ascii="Arial" w:eastAsia="Arial" w:hAnsi="Arial" w:cs="Arial"/>
          <w:sz w:val="20"/>
        </w:rPr>
        <w:t>.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odst. 15.</w:t>
      </w:r>
      <w:r>
        <w:rPr>
          <w:rFonts w:ascii="Arial" w:eastAsia="Arial" w:hAnsi="Arial" w:cs="Arial"/>
          <w:sz w:val="20"/>
        </w:rPr>
        <w:t>1</w:t>
      </w:r>
      <w:r w:rsidR="00AA7B5B">
        <w:rPr>
          <w:rFonts w:ascii="Arial" w:eastAsia="Arial" w:hAnsi="Arial" w:cs="Arial"/>
          <w:sz w:val="20"/>
        </w:rPr>
        <w:t>0</w:t>
      </w:r>
      <w:r w:rsidRPr="6AAC939D">
        <w:rPr>
          <w:rFonts w:ascii="Arial" w:eastAsia="Arial" w:hAnsi="Arial" w:cs="Arial"/>
          <w:sz w:val="20"/>
        </w:rPr>
        <w:t xml:space="preserve"> této smlouvy.</w:t>
      </w:r>
    </w:p>
    <w:p w14:paraId="650004F4" w14:textId="77777777" w:rsidR="0016326C" w:rsidRPr="004B29A1" w:rsidRDefault="0016326C" w:rsidP="008D30AB">
      <w:pPr>
        <w:pStyle w:val="Textvbloku"/>
        <w:numPr>
          <w:ilvl w:val="1"/>
          <w:numId w:val="1"/>
        </w:numPr>
        <w:spacing w:before="80" w:line="240" w:lineRule="exact"/>
        <w:ind w:left="567" w:right="0" w:hanging="567"/>
        <w:rPr>
          <w:rFonts w:ascii="Arial" w:eastAsia="Arial" w:hAnsi="Arial" w:cs="Arial"/>
          <w:b/>
          <w:bCs/>
          <w:sz w:val="20"/>
        </w:rPr>
      </w:pPr>
      <w:bookmarkStart w:id="0" w:name="_Ref41986608"/>
      <w:r w:rsidRPr="6AAC939D">
        <w:rPr>
          <w:rFonts w:ascii="Arial" w:eastAsia="Arial" w:hAnsi="Arial" w:cs="Arial"/>
          <w:sz w:val="20"/>
        </w:rPr>
        <w:t xml:space="preserve">Pokud v průběhu provádění díla dojde k potřebě změny poddodavatele, prostřednictvím kterého zhotovitel prokazoval v zadávacím řízení kvalifikaci, je zhotovitel povinen tuto potřebu oznámit na </w:t>
      </w:r>
      <w:r w:rsidRPr="6AAC939D">
        <w:rPr>
          <w:rFonts w:ascii="Arial" w:eastAsia="Arial" w:hAnsi="Arial" w:cs="Arial"/>
          <w:sz w:val="20"/>
        </w:rPr>
        <w:lastRenderedPageBreak/>
        <w:t>nejbližším KD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0"/>
      <w:r w:rsidRPr="6AAC939D">
        <w:rPr>
          <w:rFonts w:ascii="Arial" w:eastAsia="Arial" w:hAnsi="Arial" w:cs="Arial"/>
          <w:sz w:val="20"/>
        </w:rPr>
        <w:t xml:space="preserve"> </w:t>
      </w:r>
    </w:p>
    <w:p w14:paraId="4CCB024B" w14:textId="77777777" w:rsidR="0016326C" w:rsidRPr="004B29A1" w:rsidRDefault="0016326C" w:rsidP="008D30AB">
      <w:pPr>
        <w:pStyle w:val="Textvbloku"/>
        <w:numPr>
          <w:ilvl w:val="2"/>
          <w:numId w:val="1"/>
        </w:numPr>
        <w:spacing w:before="80" w:line="240" w:lineRule="exact"/>
        <w:ind w:left="1134" w:right="0" w:hanging="709"/>
        <w:rPr>
          <w:rFonts w:ascii="Arial" w:eastAsia="Arial" w:hAnsi="Arial" w:cs="Arial"/>
          <w:b/>
          <w:bCs/>
          <w:sz w:val="20"/>
        </w:rPr>
      </w:pPr>
      <w:r w:rsidRPr="6AAC939D">
        <w:rPr>
          <w:rFonts w:ascii="Arial" w:eastAsia="Arial" w:hAnsi="Arial" w:cs="Arial"/>
          <w:sz w:val="20"/>
        </w:rPr>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56306EF7" w14:textId="381E05D6" w:rsidR="00C01ACF" w:rsidRPr="002C5CAA" w:rsidRDefault="0016326C" w:rsidP="008D30AB">
      <w:pPr>
        <w:pStyle w:val="Textvbloku"/>
        <w:numPr>
          <w:ilvl w:val="2"/>
          <w:numId w:val="1"/>
        </w:numPr>
        <w:spacing w:before="80" w:line="240" w:lineRule="exact"/>
        <w:ind w:left="1134" w:right="0" w:hanging="709"/>
        <w:rPr>
          <w:rFonts w:ascii="Arial" w:eastAsia="Arial" w:hAnsi="Arial" w:cs="Arial"/>
          <w:b/>
          <w:bCs/>
          <w:sz w:val="20"/>
        </w:rPr>
      </w:pPr>
      <w:r w:rsidRPr="6AAC939D">
        <w:rPr>
          <w:rFonts w:ascii="Arial" w:eastAsia="Arial" w:hAnsi="Arial" w:cs="Arial"/>
          <w:sz w:val="20"/>
        </w:rPr>
        <w:t>Je-li potřeba změny</w:t>
      </w:r>
      <w:r w:rsidRPr="6AAC939D">
        <w:rPr>
          <w:rFonts w:ascii="Arial" w:eastAsia="Arial" w:hAnsi="Arial" w:cs="Arial"/>
          <w:b/>
          <w:bCs/>
          <w:sz w:val="20"/>
        </w:rPr>
        <w:t xml:space="preserve"> </w:t>
      </w:r>
      <w:r w:rsidRPr="6AAC939D">
        <w:rPr>
          <w:rFonts w:ascii="Arial" w:eastAsia="Arial" w:hAnsi="Arial" w:cs="Arial"/>
          <w:sz w:val="20"/>
        </w:rPr>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r w:rsidR="00735B72" w:rsidRPr="002C5CAA">
        <w:rPr>
          <w:bCs/>
        </w:rPr>
        <w:t xml:space="preserve">. </w:t>
      </w:r>
    </w:p>
    <w:p w14:paraId="447DB32A" w14:textId="1D4E0C09" w:rsidR="00C01ACF" w:rsidRPr="00F949DF" w:rsidRDefault="00C01ACF" w:rsidP="008D30AB">
      <w:pPr>
        <w:pStyle w:val="Styl2"/>
        <w:numPr>
          <w:ilvl w:val="0"/>
          <w:numId w:val="1"/>
        </w:numPr>
        <w:spacing w:before="280" w:after="80" w:line="259" w:lineRule="auto"/>
        <w:ind w:left="714" w:hanging="357"/>
        <w:jc w:val="center"/>
        <w:rPr>
          <w:b/>
        </w:rPr>
      </w:pPr>
      <w:r w:rsidRPr="00F949DF">
        <w:rPr>
          <w:b/>
        </w:rPr>
        <w:t>ZMĚNA SMLOUVY</w:t>
      </w:r>
    </w:p>
    <w:p w14:paraId="3CF5A03C" w14:textId="053AB772" w:rsidR="00C01ACF" w:rsidRPr="00F949DF" w:rsidRDefault="00C01ACF" w:rsidP="008D30AB">
      <w:pPr>
        <w:pStyle w:val="Textvbloku"/>
        <w:numPr>
          <w:ilvl w:val="1"/>
          <w:numId w:val="20"/>
        </w:numPr>
        <w:spacing w:before="80" w:line="240" w:lineRule="exact"/>
        <w:ind w:left="567" w:right="0" w:hanging="567"/>
        <w:rPr>
          <w:rFonts w:ascii="Arial" w:eastAsia="Arial" w:hAnsi="Arial" w:cs="Arial"/>
          <w:b/>
          <w:bCs/>
          <w:sz w:val="20"/>
        </w:rPr>
      </w:pPr>
      <w:r w:rsidRPr="00F949DF">
        <w:rPr>
          <w:rFonts w:ascii="Arial" w:eastAsia="Arial" w:hAnsi="Arial" w:cs="Arial"/>
          <w:b/>
          <w:bCs/>
          <w:sz w:val="20"/>
        </w:rPr>
        <w:t>Forma změny smlouvy</w:t>
      </w:r>
    </w:p>
    <w:p w14:paraId="3610F6BD" w14:textId="77777777" w:rsidR="00C01ACF" w:rsidRPr="00F949DF" w:rsidRDefault="00C01ACF" w:rsidP="008D30AB">
      <w:pPr>
        <w:pStyle w:val="Textvbloku"/>
        <w:numPr>
          <w:ilvl w:val="2"/>
          <w:numId w:val="20"/>
        </w:numPr>
        <w:spacing w:before="80" w:line="240" w:lineRule="exact"/>
        <w:ind w:left="1134" w:right="0" w:hanging="709"/>
        <w:rPr>
          <w:rFonts w:ascii="Arial" w:eastAsia="Arial" w:hAnsi="Arial" w:cs="Arial"/>
          <w:sz w:val="20"/>
        </w:rPr>
      </w:pPr>
      <w:r w:rsidRPr="00F949DF">
        <w:rPr>
          <w:rFonts w:ascii="Arial" w:eastAsia="Arial" w:hAnsi="Arial" w:cs="Arial"/>
          <w:sz w:val="20"/>
        </w:rPr>
        <w:t>Každá změna této smlouvy musí mít písemnou formu a musí být podepsána osobami oprávněnými jednat a podepisovat za objednatele a zhotovitele, nebo osobami jimi zmocněnými.</w:t>
      </w:r>
    </w:p>
    <w:p w14:paraId="43D67B70" w14:textId="77777777" w:rsidR="00C01ACF" w:rsidRPr="00F949DF" w:rsidRDefault="00C01ACF" w:rsidP="008D30AB">
      <w:pPr>
        <w:pStyle w:val="Textvbloku"/>
        <w:numPr>
          <w:ilvl w:val="2"/>
          <w:numId w:val="20"/>
        </w:numPr>
        <w:spacing w:before="80" w:line="240" w:lineRule="exact"/>
        <w:ind w:left="1134" w:right="0" w:hanging="709"/>
        <w:rPr>
          <w:rFonts w:ascii="Arial" w:eastAsia="Arial" w:hAnsi="Arial" w:cs="Arial"/>
          <w:sz w:val="20"/>
        </w:rPr>
      </w:pPr>
      <w:r w:rsidRPr="00F949DF">
        <w:rPr>
          <w:rFonts w:ascii="Arial" w:eastAsia="Arial" w:hAnsi="Arial" w:cs="Arial"/>
          <w:sz w:val="20"/>
        </w:rPr>
        <w:t>Jakákoliv změna smlouvy musí být sjednána jako dodatek ke smlouvě s číselným označením podle pořadového čísla příslušné změny smlouvy.</w:t>
      </w:r>
    </w:p>
    <w:p w14:paraId="133F736D" w14:textId="77777777" w:rsidR="005F71B6" w:rsidRPr="00F949DF" w:rsidRDefault="00C01ACF" w:rsidP="008D30AB">
      <w:pPr>
        <w:pStyle w:val="Textvbloku"/>
        <w:numPr>
          <w:ilvl w:val="2"/>
          <w:numId w:val="20"/>
        </w:numPr>
        <w:spacing w:before="80" w:line="240" w:lineRule="exact"/>
        <w:ind w:left="1134" w:right="0" w:hanging="709"/>
        <w:rPr>
          <w:rFonts w:ascii="Arial" w:eastAsia="Arial" w:hAnsi="Arial" w:cs="Arial"/>
          <w:sz w:val="20"/>
        </w:rPr>
      </w:pPr>
      <w:r w:rsidRPr="00F949DF">
        <w:rPr>
          <w:rFonts w:ascii="Arial" w:eastAsia="Arial" w:hAnsi="Arial" w:cs="Arial"/>
          <w:sz w:val="20"/>
        </w:rPr>
        <w:t>Zápisy ve stavebním deníku se nepovažují za změnu smlouvy, ale slouží jako podklad pro vypracování příslušných dodatků ke smlouvě.</w:t>
      </w:r>
    </w:p>
    <w:p w14:paraId="0B8DE368" w14:textId="77777777" w:rsidR="005F71B6" w:rsidRPr="00F949DF" w:rsidRDefault="005F71B6" w:rsidP="008D30AB">
      <w:pPr>
        <w:pStyle w:val="Textvbloku"/>
        <w:numPr>
          <w:ilvl w:val="1"/>
          <w:numId w:val="20"/>
        </w:numPr>
        <w:spacing w:before="80" w:line="240" w:lineRule="exact"/>
        <w:ind w:left="567" w:right="0" w:hanging="567"/>
        <w:rPr>
          <w:rFonts w:ascii="Arial" w:eastAsia="Arial" w:hAnsi="Arial" w:cs="Arial"/>
          <w:b/>
          <w:bCs/>
          <w:sz w:val="20"/>
        </w:rPr>
      </w:pPr>
      <w:r w:rsidRPr="00F949DF">
        <w:rPr>
          <w:rFonts w:ascii="Arial" w:eastAsia="Arial" w:hAnsi="Arial" w:cs="Arial"/>
          <w:b/>
          <w:bCs/>
          <w:sz w:val="20"/>
        </w:rPr>
        <w:t>Změny závazku</w:t>
      </w:r>
    </w:p>
    <w:p w14:paraId="5A451236" w14:textId="77777777" w:rsidR="005F71B6" w:rsidRPr="00F949DF" w:rsidRDefault="005F71B6" w:rsidP="008D30AB">
      <w:pPr>
        <w:pStyle w:val="Textvbloku"/>
        <w:numPr>
          <w:ilvl w:val="2"/>
          <w:numId w:val="20"/>
        </w:numPr>
        <w:spacing w:before="80" w:line="240" w:lineRule="exact"/>
        <w:ind w:right="0"/>
        <w:rPr>
          <w:rFonts w:ascii="Arial" w:eastAsia="Arial" w:hAnsi="Arial" w:cs="Arial"/>
          <w:b/>
          <w:bCs/>
          <w:sz w:val="20"/>
        </w:rPr>
      </w:pPr>
      <w:r w:rsidRPr="00F949DF">
        <w:rPr>
          <w:rFonts w:ascii="Arial" w:eastAsia="Arial" w:hAnsi="Arial" w:cs="Arial"/>
          <w:b/>
          <w:bCs/>
          <w:sz w:val="20"/>
        </w:rPr>
        <w:t>Změna ceny plnění</w:t>
      </w:r>
    </w:p>
    <w:p w14:paraId="26D890BD" w14:textId="1AF66284" w:rsidR="005F71B6" w:rsidRPr="00F949DF" w:rsidRDefault="005F71B6" w:rsidP="008D30AB">
      <w:pPr>
        <w:pStyle w:val="Textvbloku"/>
        <w:spacing w:before="80" w:line="240" w:lineRule="exact"/>
        <w:ind w:left="1174" w:right="0"/>
        <w:rPr>
          <w:rFonts w:ascii="Arial" w:eastAsia="Arial" w:hAnsi="Arial" w:cs="Arial"/>
          <w:sz w:val="20"/>
        </w:rPr>
      </w:pPr>
      <w:r w:rsidRPr="00F949DF">
        <w:rPr>
          <w:rFonts w:ascii="Arial" w:eastAsia="Arial" w:hAnsi="Arial" w:cs="Arial"/>
          <w:sz w:val="20"/>
        </w:rPr>
        <w:t xml:space="preserve">Cenu je možné měnit v případě změny sazby DPH. V takovém případě </w:t>
      </w:r>
      <w:r w:rsidR="00BC5328">
        <w:rPr>
          <w:rFonts w:ascii="Arial" w:eastAsia="Arial" w:hAnsi="Arial" w:cs="Arial"/>
          <w:sz w:val="20"/>
        </w:rPr>
        <w:t>z</w:t>
      </w:r>
      <w:r w:rsidRPr="00F949DF">
        <w:rPr>
          <w:rFonts w:ascii="Arial" w:eastAsia="Arial" w:hAnsi="Arial" w:cs="Arial"/>
          <w:sz w:val="20"/>
        </w:rPr>
        <w:t>hotovitel fakturuje cenu s DPH dle sazby DPH platné v době uskutečnění zdanitelného plnění.</w:t>
      </w:r>
    </w:p>
    <w:p w14:paraId="5D356472" w14:textId="77777777" w:rsidR="005F71B6" w:rsidRPr="00F949DF" w:rsidRDefault="005F71B6" w:rsidP="008D30AB">
      <w:pPr>
        <w:pStyle w:val="Textvbloku"/>
        <w:numPr>
          <w:ilvl w:val="2"/>
          <w:numId w:val="20"/>
        </w:numPr>
        <w:spacing w:before="80" w:line="240" w:lineRule="exact"/>
        <w:ind w:right="0"/>
        <w:rPr>
          <w:rFonts w:ascii="Arial" w:eastAsia="Arial" w:hAnsi="Arial" w:cs="Arial"/>
          <w:b/>
          <w:bCs/>
          <w:sz w:val="20"/>
        </w:rPr>
      </w:pPr>
      <w:r w:rsidRPr="00F949DF">
        <w:rPr>
          <w:rFonts w:ascii="Arial" w:eastAsia="Arial" w:hAnsi="Arial" w:cs="Arial"/>
          <w:b/>
          <w:bCs/>
          <w:sz w:val="20"/>
        </w:rPr>
        <w:t>Změna termínu plnění</w:t>
      </w:r>
    </w:p>
    <w:p w14:paraId="645B55AF" w14:textId="77777777" w:rsidR="005F71B6" w:rsidRPr="00F949DF" w:rsidRDefault="005F71B6" w:rsidP="008D30AB">
      <w:pPr>
        <w:pStyle w:val="Textvbloku"/>
        <w:spacing w:before="80" w:line="240" w:lineRule="exact"/>
        <w:ind w:left="1174" w:right="0"/>
        <w:rPr>
          <w:rFonts w:ascii="Arial" w:eastAsia="Arial" w:hAnsi="Arial" w:cs="Arial"/>
          <w:sz w:val="20"/>
        </w:rPr>
      </w:pPr>
      <w:r w:rsidRPr="00F949DF">
        <w:rPr>
          <w:rFonts w:ascii="Arial" w:eastAsia="Arial" w:hAnsi="Arial" w:cs="Arial"/>
          <w:sz w:val="20"/>
        </w:rPr>
        <w:t>Zhotovitel je oprávněn podat návrh na prodloužení doby pro dokončení jednotlivých částí díla v případě, že nastala některá z níže uvedených skutečností:</w:t>
      </w:r>
    </w:p>
    <w:p w14:paraId="1EF30679" w14:textId="77777777" w:rsidR="005F71B6" w:rsidRPr="00F949DF" w:rsidRDefault="005F71B6" w:rsidP="008D30AB">
      <w:pPr>
        <w:pStyle w:val="Textvbloku"/>
        <w:numPr>
          <w:ilvl w:val="3"/>
          <w:numId w:val="20"/>
        </w:numPr>
        <w:spacing w:before="80" w:line="240" w:lineRule="exact"/>
        <w:ind w:left="1843" w:right="0" w:hanging="850"/>
        <w:rPr>
          <w:rFonts w:ascii="Arial" w:eastAsia="Arial" w:hAnsi="Arial" w:cs="Arial"/>
          <w:sz w:val="20"/>
        </w:rPr>
      </w:pPr>
      <w:r w:rsidRPr="00F949DF">
        <w:rPr>
          <w:rFonts w:ascii="Arial" w:eastAsia="Arial" w:hAnsi="Arial" w:cs="Arial"/>
          <w:sz w:val="20"/>
        </w:rPr>
        <w:t>změna povahy či rozsahu díla,</w:t>
      </w:r>
    </w:p>
    <w:p w14:paraId="6C4C1902" w14:textId="7AD02DE9" w:rsidR="005F71B6" w:rsidRPr="00F949DF" w:rsidRDefault="005F71B6" w:rsidP="008D30AB">
      <w:pPr>
        <w:pStyle w:val="Textvbloku"/>
        <w:numPr>
          <w:ilvl w:val="3"/>
          <w:numId w:val="20"/>
        </w:numPr>
        <w:spacing w:before="80" w:line="240" w:lineRule="exact"/>
        <w:ind w:left="1843" w:right="0" w:hanging="850"/>
        <w:rPr>
          <w:rFonts w:ascii="Arial" w:eastAsia="Arial" w:hAnsi="Arial" w:cs="Arial"/>
          <w:sz w:val="20"/>
        </w:rPr>
      </w:pPr>
      <w:r w:rsidRPr="00F949DF">
        <w:rPr>
          <w:rFonts w:ascii="Arial" w:eastAsia="Arial" w:hAnsi="Arial" w:cs="Arial"/>
          <w:sz w:val="20"/>
        </w:rPr>
        <w:t xml:space="preserve">zpoždění, překážka nebo zabránění způsobené nebo přičitatelné </w:t>
      </w:r>
      <w:r w:rsidR="00BC5328">
        <w:rPr>
          <w:rFonts w:ascii="Arial" w:eastAsia="Arial" w:hAnsi="Arial" w:cs="Arial"/>
          <w:sz w:val="20"/>
        </w:rPr>
        <w:t>o</w:t>
      </w:r>
      <w:r w:rsidRPr="00F949DF">
        <w:rPr>
          <w:rFonts w:ascii="Arial" w:eastAsia="Arial" w:hAnsi="Arial" w:cs="Arial"/>
          <w:sz w:val="20"/>
        </w:rPr>
        <w:t xml:space="preserve">bjednateli, </w:t>
      </w:r>
      <w:r w:rsidR="001A42F7">
        <w:rPr>
          <w:rFonts w:ascii="Arial" w:eastAsia="Arial" w:hAnsi="Arial" w:cs="Arial"/>
          <w:sz w:val="20"/>
        </w:rPr>
        <w:t>o</w:t>
      </w:r>
      <w:r w:rsidRPr="00F949DF">
        <w:rPr>
          <w:rFonts w:ascii="Arial" w:eastAsia="Arial" w:hAnsi="Arial" w:cs="Arial"/>
          <w:sz w:val="20"/>
        </w:rPr>
        <w:t>bjednatelovým konzultantům nebo třetím osobám,</w:t>
      </w:r>
    </w:p>
    <w:p w14:paraId="3E6865C0" w14:textId="77777777" w:rsidR="005F71B6" w:rsidRPr="00F949DF" w:rsidRDefault="005F71B6" w:rsidP="008D30AB">
      <w:pPr>
        <w:pStyle w:val="Textvbloku"/>
        <w:numPr>
          <w:ilvl w:val="3"/>
          <w:numId w:val="20"/>
        </w:numPr>
        <w:spacing w:before="80" w:line="240" w:lineRule="exact"/>
        <w:ind w:left="1843" w:right="0" w:hanging="850"/>
        <w:rPr>
          <w:rFonts w:ascii="Arial" w:eastAsia="Arial" w:hAnsi="Arial" w:cs="Arial"/>
          <w:sz w:val="20"/>
        </w:rPr>
      </w:pPr>
      <w:r w:rsidRPr="00F949DF">
        <w:rPr>
          <w:rFonts w:ascii="Arial" w:eastAsia="Arial" w:hAnsi="Arial" w:cs="Arial"/>
          <w:sz w:val="20"/>
        </w:rPr>
        <w:t>vyšší moc,</w:t>
      </w:r>
    </w:p>
    <w:p w14:paraId="461452B0" w14:textId="77777777" w:rsidR="005F71B6" w:rsidRPr="00F949DF" w:rsidRDefault="005F71B6" w:rsidP="008D30AB">
      <w:pPr>
        <w:pStyle w:val="Textvbloku"/>
        <w:numPr>
          <w:ilvl w:val="3"/>
          <w:numId w:val="20"/>
        </w:numPr>
        <w:spacing w:before="80" w:line="240" w:lineRule="exact"/>
        <w:ind w:left="1843" w:right="0" w:hanging="850"/>
        <w:rPr>
          <w:rFonts w:ascii="Arial" w:eastAsia="Arial" w:hAnsi="Arial" w:cs="Arial"/>
          <w:sz w:val="20"/>
        </w:rPr>
      </w:pPr>
      <w:r w:rsidRPr="00F949DF">
        <w:rPr>
          <w:rFonts w:ascii="Arial" w:eastAsia="Arial" w:hAnsi="Arial" w:cs="Arial"/>
          <w:sz w:val="20"/>
        </w:rPr>
        <w:t>výskyt klimatických jevů dlouhodobě se vymykajících obvyklým průměrným hodnotám,</w:t>
      </w:r>
    </w:p>
    <w:p w14:paraId="14B4FEE9" w14:textId="77777777" w:rsidR="005F71B6" w:rsidRPr="00F949DF" w:rsidRDefault="005F71B6" w:rsidP="008D30AB">
      <w:pPr>
        <w:pStyle w:val="Textvbloku"/>
        <w:numPr>
          <w:ilvl w:val="3"/>
          <w:numId w:val="20"/>
        </w:numPr>
        <w:tabs>
          <w:tab w:val="left" w:pos="1843"/>
        </w:tabs>
        <w:spacing w:before="80" w:line="240" w:lineRule="exact"/>
        <w:ind w:left="1843" w:right="0" w:hanging="850"/>
        <w:rPr>
          <w:rFonts w:ascii="Arial" w:eastAsia="Arial" w:hAnsi="Arial" w:cs="Arial"/>
          <w:sz w:val="20"/>
        </w:rPr>
      </w:pPr>
      <w:r w:rsidRPr="00F949DF">
        <w:rPr>
          <w:rFonts w:ascii="Arial" w:eastAsia="Arial" w:hAnsi="Arial" w:cs="Arial"/>
          <w:sz w:val="20"/>
        </w:rPr>
        <w:t>výskyt nepříznivých klimatických podmínek majících vliv na dodržení nutných technologických postupů v rámci realizace díla.</w:t>
      </w:r>
    </w:p>
    <w:p w14:paraId="7EA3E35E" w14:textId="77777777" w:rsidR="005F71B6" w:rsidRPr="00F949DF" w:rsidRDefault="005F71B6" w:rsidP="008D30AB">
      <w:pPr>
        <w:pStyle w:val="Textvbloku"/>
        <w:numPr>
          <w:ilvl w:val="2"/>
          <w:numId w:val="20"/>
        </w:numPr>
        <w:spacing w:before="80" w:line="240" w:lineRule="exact"/>
        <w:ind w:left="1134" w:right="0" w:hanging="708"/>
        <w:rPr>
          <w:rFonts w:ascii="Arial" w:eastAsia="Arial" w:hAnsi="Arial" w:cs="Arial"/>
          <w:sz w:val="20"/>
        </w:rPr>
      </w:pPr>
      <w:r w:rsidRPr="00F949DF">
        <w:rPr>
          <w:rFonts w:ascii="Arial" w:eastAsia="Arial" w:hAnsi="Arial" w:cs="Arial"/>
          <w:sz w:val="20"/>
        </w:rPr>
        <w:t>Každé prodloužení doby dokončení díla musí být zohledněno v časovém harmonogramu.</w:t>
      </w:r>
    </w:p>
    <w:p w14:paraId="70568C39" w14:textId="62296D43" w:rsidR="005F71B6" w:rsidRPr="00F949DF" w:rsidRDefault="0053139B" w:rsidP="008D30AB">
      <w:pPr>
        <w:pStyle w:val="Textvbloku"/>
        <w:numPr>
          <w:ilvl w:val="2"/>
          <w:numId w:val="20"/>
        </w:numPr>
        <w:spacing w:before="80" w:line="240" w:lineRule="exact"/>
        <w:ind w:left="1134" w:right="0" w:hanging="708"/>
        <w:rPr>
          <w:rFonts w:ascii="Arial" w:eastAsia="Arial" w:hAnsi="Arial" w:cs="Arial"/>
          <w:b/>
          <w:bCs/>
          <w:sz w:val="20"/>
        </w:rPr>
      </w:pPr>
      <w:r>
        <w:rPr>
          <w:rFonts w:ascii="Arial" w:eastAsia="Arial" w:hAnsi="Arial" w:cs="Arial"/>
          <w:b/>
          <w:bCs/>
          <w:sz w:val="20"/>
        </w:rPr>
        <w:t>Změna</w:t>
      </w:r>
      <w:r w:rsidR="005F71B6" w:rsidRPr="00F949DF">
        <w:rPr>
          <w:rFonts w:ascii="Arial" w:eastAsia="Arial" w:hAnsi="Arial" w:cs="Arial"/>
          <w:b/>
          <w:bCs/>
          <w:sz w:val="20"/>
        </w:rPr>
        <w:t xml:space="preserve"> rozsah</w:t>
      </w:r>
      <w:r>
        <w:rPr>
          <w:rFonts w:ascii="Arial" w:eastAsia="Arial" w:hAnsi="Arial" w:cs="Arial"/>
          <w:b/>
          <w:bCs/>
          <w:sz w:val="20"/>
        </w:rPr>
        <w:t>u</w:t>
      </w:r>
      <w:r w:rsidR="005F71B6" w:rsidRPr="00F949DF">
        <w:rPr>
          <w:rFonts w:ascii="Arial" w:eastAsia="Arial" w:hAnsi="Arial" w:cs="Arial"/>
          <w:b/>
          <w:bCs/>
          <w:sz w:val="20"/>
        </w:rPr>
        <w:t xml:space="preserve"> nebo předmět</w:t>
      </w:r>
      <w:r>
        <w:rPr>
          <w:rFonts w:ascii="Arial" w:eastAsia="Arial" w:hAnsi="Arial" w:cs="Arial"/>
          <w:b/>
          <w:bCs/>
          <w:sz w:val="20"/>
        </w:rPr>
        <w:t>u</w:t>
      </w:r>
      <w:r w:rsidR="005F71B6" w:rsidRPr="00F949DF">
        <w:rPr>
          <w:rFonts w:ascii="Arial" w:eastAsia="Arial" w:hAnsi="Arial" w:cs="Arial"/>
          <w:b/>
          <w:bCs/>
          <w:sz w:val="20"/>
        </w:rPr>
        <w:t xml:space="preserve"> díla, případně také délk</w:t>
      </w:r>
      <w:r>
        <w:rPr>
          <w:rFonts w:ascii="Arial" w:eastAsia="Arial" w:hAnsi="Arial" w:cs="Arial"/>
          <w:b/>
          <w:bCs/>
          <w:sz w:val="20"/>
        </w:rPr>
        <w:t>y</w:t>
      </w:r>
      <w:r w:rsidR="005F71B6" w:rsidRPr="00F949DF">
        <w:rPr>
          <w:rFonts w:ascii="Arial" w:eastAsia="Arial" w:hAnsi="Arial" w:cs="Arial"/>
          <w:b/>
          <w:bCs/>
          <w:sz w:val="20"/>
        </w:rPr>
        <w:t xml:space="preserve"> realizace a s tím související změn</w:t>
      </w:r>
      <w:r>
        <w:rPr>
          <w:rFonts w:ascii="Arial" w:eastAsia="Arial" w:hAnsi="Arial" w:cs="Arial"/>
          <w:b/>
          <w:bCs/>
          <w:sz w:val="20"/>
        </w:rPr>
        <w:t>a</w:t>
      </w:r>
      <w:r w:rsidR="005F71B6" w:rsidRPr="00F949DF">
        <w:rPr>
          <w:rFonts w:ascii="Arial" w:eastAsia="Arial" w:hAnsi="Arial" w:cs="Arial"/>
          <w:b/>
          <w:bCs/>
          <w:sz w:val="20"/>
        </w:rPr>
        <w:t xml:space="preserve"> ceny díla, a to zejména z důvodů:</w:t>
      </w:r>
    </w:p>
    <w:p w14:paraId="434E694F" w14:textId="77777777" w:rsidR="005F71B6" w:rsidRPr="00F949DF" w:rsidRDefault="005F71B6" w:rsidP="008D30AB">
      <w:pPr>
        <w:pStyle w:val="Textvbloku"/>
        <w:numPr>
          <w:ilvl w:val="3"/>
          <w:numId w:val="20"/>
        </w:numPr>
        <w:spacing w:before="80" w:line="240" w:lineRule="exact"/>
        <w:ind w:left="1843" w:right="0" w:hanging="851"/>
        <w:rPr>
          <w:rFonts w:ascii="Arial" w:eastAsia="Arial" w:hAnsi="Arial" w:cs="Arial"/>
          <w:sz w:val="20"/>
        </w:rPr>
      </w:pPr>
      <w:r w:rsidRPr="00F949DF">
        <w:rPr>
          <w:rFonts w:ascii="Arial" w:eastAsia="Arial" w:hAnsi="Arial" w:cs="Arial"/>
          <w:sz w:val="20"/>
        </w:rPr>
        <w:t>neprovedení dohodnutých stavebních prací, dodávek a služeb, které byly obsaženy v zadávacích podmínkách a změnou dojde k zúžení předmětu díla (méněpráce),</w:t>
      </w:r>
    </w:p>
    <w:p w14:paraId="322AC641" w14:textId="7CFE7151" w:rsidR="005F71B6" w:rsidRPr="00F949DF" w:rsidRDefault="005F71B6" w:rsidP="008D30AB">
      <w:pPr>
        <w:pStyle w:val="Textvbloku"/>
        <w:numPr>
          <w:ilvl w:val="3"/>
          <w:numId w:val="20"/>
        </w:numPr>
        <w:spacing w:before="80" w:line="240" w:lineRule="exact"/>
        <w:ind w:left="1843" w:right="0" w:hanging="851"/>
        <w:rPr>
          <w:rFonts w:ascii="Arial" w:eastAsia="Arial" w:hAnsi="Arial" w:cs="Arial"/>
          <w:sz w:val="20"/>
        </w:rPr>
      </w:pPr>
      <w:r w:rsidRPr="00F949DF">
        <w:rPr>
          <w:rFonts w:ascii="Arial" w:eastAsia="Arial" w:hAnsi="Arial" w:cs="Arial"/>
          <w:sz w:val="20"/>
        </w:rPr>
        <w:t xml:space="preserve">provedení dodatečných nebo nepředvídaných stavebních prací, dodávek a služeb, </w:t>
      </w:r>
      <w:r w:rsidRPr="00F949DF">
        <w:rPr>
          <w:rFonts w:ascii="Arial" w:eastAsia="Arial" w:hAnsi="Arial" w:cs="Arial"/>
          <w:sz w:val="20"/>
        </w:rPr>
        <w:lastRenderedPageBreak/>
        <w:t>které nebyly obsaženy v zadávacích podmínkách, a které jsou nezbytné pro realizaci díla a změnou dojde k rozšíření předmětu díla (vícepráce),</w:t>
      </w:r>
    </w:p>
    <w:p w14:paraId="7CF6B687" w14:textId="77777777" w:rsidR="005F71B6" w:rsidRPr="00F949DF" w:rsidRDefault="005F71B6" w:rsidP="008D30AB">
      <w:pPr>
        <w:pStyle w:val="Textvbloku"/>
        <w:numPr>
          <w:ilvl w:val="3"/>
          <w:numId w:val="20"/>
        </w:numPr>
        <w:spacing w:before="80" w:line="240" w:lineRule="exact"/>
        <w:ind w:left="1843" w:right="0" w:hanging="851"/>
        <w:rPr>
          <w:rFonts w:ascii="Arial" w:eastAsia="Arial" w:hAnsi="Arial" w:cs="Arial"/>
          <w:sz w:val="20"/>
        </w:rPr>
      </w:pPr>
      <w:r w:rsidRPr="00F949DF">
        <w:rPr>
          <w:rFonts w:ascii="Arial" w:eastAsia="Arial" w:hAnsi="Arial" w:cs="Arial"/>
          <w:sz w:val="20"/>
        </w:rPr>
        <w:t>zlepšení ekonomie provozu budovy (např. snížení energetických nákladů na provoz budovy, menší četnost revizí, rychlejší detekce problému chodu budovy, snížení nákladů na spotřebu energií apod.) změny právních předpisů, technických norem, nařízení vlády, majících dopad na předmět díla,</w:t>
      </w:r>
    </w:p>
    <w:p w14:paraId="1FC54DEF" w14:textId="77777777" w:rsidR="005F71B6" w:rsidRPr="00F949DF" w:rsidRDefault="005F71B6" w:rsidP="008D30AB">
      <w:pPr>
        <w:pStyle w:val="Textvbloku"/>
        <w:numPr>
          <w:ilvl w:val="3"/>
          <w:numId w:val="20"/>
        </w:numPr>
        <w:spacing w:before="80" w:line="240" w:lineRule="exact"/>
        <w:ind w:left="1843" w:right="0" w:hanging="851"/>
        <w:rPr>
          <w:rFonts w:ascii="Arial" w:eastAsia="Arial" w:hAnsi="Arial" w:cs="Arial"/>
          <w:sz w:val="20"/>
        </w:rPr>
      </w:pPr>
      <w:r w:rsidRPr="00F949DF">
        <w:rPr>
          <w:rFonts w:ascii="Arial" w:eastAsia="Arial" w:hAnsi="Arial" w:cs="Arial"/>
          <w:sz w:val="20"/>
        </w:rPr>
        <w:t>zjištění jiného stavu stávajících konstrukcí budovy, než je uvažováno v projektové dokumentaci,</w:t>
      </w:r>
    </w:p>
    <w:p w14:paraId="6F4B8B16" w14:textId="77777777" w:rsidR="005F71B6" w:rsidRPr="00F949DF" w:rsidRDefault="005F71B6" w:rsidP="008D30AB">
      <w:pPr>
        <w:pStyle w:val="Textvbloku"/>
        <w:numPr>
          <w:ilvl w:val="3"/>
          <w:numId w:val="20"/>
        </w:numPr>
        <w:spacing w:before="80" w:line="240" w:lineRule="exact"/>
        <w:ind w:left="1843" w:right="0" w:hanging="851"/>
        <w:rPr>
          <w:rFonts w:ascii="Arial" w:eastAsia="Arial" w:hAnsi="Arial" w:cs="Arial"/>
          <w:sz w:val="20"/>
        </w:rPr>
      </w:pPr>
      <w:r w:rsidRPr="00F949DF">
        <w:rPr>
          <w:rFonts w:ascii="Arial" w:eastAsia="Arial" w:hAnsi="Arial" w:cs="Arial"/>
          <w:sz w:val="20"/>
        </w:rPr>
        <w:t>zjištění jiného stavu a vedení stávajících inženýrských sítí, než je navrženo v projektové dokumentaci,</w:t>
      </w:r>
    </w:p>
    <w:p w14:paraId="4023ACD9" w14:textId="77777777" w:rsidR="005F71B6" w:rsidRPr="00527B36" w:rsidRDefault="005F71B6" w:rsidP="008D30AB">
      <w:pPr>
        <w:pStyle w:val="Textvbloku"/>
        <w:numPr>
          <w:ilvl w:val="3"/>
          <w:numId w:val="20"/>
        </w:numPr>
        <w:spacing w:before="80" w:line="240" w:lineRule="exact"/>
        <w:ind w:left="1843" w:right="0" w:hanging="851"/>
        <w:rPr>
          <w:rFonts w:ascii="Arial" w:eastAsia="Arial" w:hAnsi="Arial" w:cs="Arial"/>
          <w:sz w:val="20"/>
        </w:rPr>
      </w:pPr>
      <w:r w:rsidRPr="00F949DF">
        <w:rPr>
          <w:rFonts w:ascii="Arial" w:eastAsia="Arial" w:hAnsi="Arial" w:cs="Arial"/>
          <w:sz w:val="20"/>
        </w:rPr>
        <w:t xml:space="preserve">vady projektové dokumentace, spočívá-li vada projektové dokumentace v </w:t>
      </w:r>
      <w:r w:rsidRPr="00527B36">
        <w:rPr>
          <w:rFonts w:ascii="Arial" w:eastAsia="Arial" w:hAnsi="Arial" w:cs="Arial"/>
          <w:sz w:val="20"/>
        </w:rPr>
        <w:t>nesprávném stanovení množství měrné jednotky položky soupisu prací,</w:t>
      </w:r>
    </w:p>
    <w:p w14:paraId="33AAE35D" w14:textId="4B3132B7" w:rsidR="005F71B6" w:rsidRPr="00527B36" w:rsidRDefault="005F71B6" w:rsidP="008D30AB">
      <w:pPr>
        <w:pStyle w:val="Textvbloku"/>
        <w:numPr>
          <w:ilvl w:val="3"/>
          <w:numId w:val="20"/>
        </w:numPr>
        <w:spacing w:before="80" w:line="240" w:lineRule="exact"/>
        <w:ind w:left="1843" w:right="0" w:hanging="851"/>
        <w:rPr>
          <w:rFonts w:ascii="Arial" w:eastAsia="Arial" w:hAnsi="Arial" w:cs="Arial"/>
          <w:sz w:val="20"/>
        </w:rPr>
      </w:pPr>
      <w:r w:rsidRPr="00527B36">
        <w:rPr>
          <w:rFonts w:ascii="Arial" w:eastAsia="Arial" w:hAnsi="Arial" w:cs="Arial"/>
          <w:sz w:val="20"/>
        </w:rPr>
        <w:t xml:space="preserve">dodatečných požadavků zástupců dotčených orgánů </w:t>
      </w:r>
      <w:r w:rsidRPr="00315C66">
        <w:rPr>
          <w:rFonts w:ascii="Arial" w:eastAsia="Arial" w:hAnsi="Arial" w:cs="Arial"/>
          <w:sz w:val="20"/>
        </w:rPr>
        <w:t>při kolaudaci stavby</w:t>
      </w:r>
      <w:r w:rsidR="000100D5">
        <w:rPr>
          <w:rFonts w:ascii="Arial" w:eastAsia="Arial" w:hAnsi="Arial" w:cs="Arial"/>
          <w:sz w:val="20"/>
        </w:rPr>
        <w:t>,</w:t>
      </w:r>
      <w:r w:rsidR="00315C66">
        <w:rPr>
          <w:rFonts w:ascii="Arial" w:eastAsia="Arial" w:hAnsi="Arial" w:cs="Arial"/>
          <w:sz w:val="20"/>
        </w:rPr>
        <w:t xml:space="preserve"> </w:t>
      </w:r>
    </w:p>
    <w:p w14:paraId="3DE13B28" w14:textId="77777777" w:rsidR="005F71B6" w:rsidRPr="00527B36" w:rsidRDefault="005F71B6" w:rsidP="008D30AB">
      <w:pPr>
        <w:pStyle w:val="Textvbloku"/>
        <w:numPr>
          <w:ilvl w:val="3"/>
          <w:numId w:val="20"/>
        </w:numPr>
        <w:spacing w:before="80" w:line="240" w:lineRule="exact"/>
        <w:ind w:left="1843" w:right="0" w:hanging="851"/>
        <w:rPr>
          <w:rFonts w:ascii="Arial" w:eastAsia="Arial" w:hAnsi="Arial" w:cs="Arial"/>
          <w:sz w:val="20"/>
        </w:rPr>
      </w:pPr>
      <w:r w:rsidRPr="00527B36">
        <w:rPr>
          <w:rFonts w:ascii="Arial" w:eastAsia="Arial" w:hAnsi="Arial" w:cs="Arial"/>
          <w:sz w:val="20"/>
        </w:rPr>
        <w:t>existence skrytých objektů a konstrukcí, které projektová dokumentace nepředpokládala,</w:t>
      </w:r>
    </w:p>
    <w:p w14:paraId="2CA3AE59" w14:textId="3165F53D" w:rsidR="00D25C8E" w:rsidRPr="00527B36" w:rsidRDefault="005F71B6" w:rsidP="008D30AB">
      <w:pPr>
        <w:pStyle w:val="Textvbloku"/>
        <w:numPr>
          <w:ilvl w:val="3"/>
          <w:numId w:val="20"/>
        </w:numPr>
        <w:spacing w:before="80" w:line="240" w:lineRule="exact"/>
        <w:ind w:left="1843" w:right="0" w:hanging="851"/>
        <w:rPr>
          <w:rFonts w:ascii="Arial" w:eastAsia="Arial" w:hAnsi="Arial" w:cs="Arial"/>
          <w:sz w:val="20"/>
        </w:rPr>
      </w:pPr>
      <w:r w:rsidRPr="00527B36">
        <w:rPr>
          <w:rFonts w:ascii="Arial" w:eastAsia="Arial" w:hAnsi="Arial" w:cs="Arial"/>
          <w:sz w:val="20"/>
        </w:rPr>
        <w:t>změny vyplývající ze samostatné dodávky strojů a zařízení.</w:t>
      </w:r>
    </w:p>
    <w:p w14:paraId="48B7288E" w14:textId="77777777" w:rsidR="00D25C8E" w:rsidRPr="00527B36" w:rsidRDefault="00D25C8E" w:rsidP="008D30AB">
      <w:pPr>
        <w:pStyle w:val="Textvbloku"/>
        <w:numPr>
          <w:ilvl w:val="2"/>
          <w:numId w:val="20"/>
        </w:numPr>
        <w:spacing w:before="80" w:line="240" w:lineRule="exact"/>
        <w:ind w:left="1134" w:right="0" w:hanging="708"/>
        <w:rPr>
          <w:rFonts w:ascii="Arial" w:eastAsia="Arial" w:hAnsi="Arial" w:cs="Arial"/>
          <w:b/>
          <w:bCs/>
          <w:sz w:val="20"/>
        </w:rPr>
      </w:pPr>
      <w:r w:rsidRPr="00527B36">
        <w:rPr>
          <w:rFonts w:ascii="Arial" w:eastAsia="Arial" w:hAnsi="Arial" w:cs="Arial"/>
          <w:b/>
          <w:bCs/>
          <w:sz w:val="20"/>
        </w:rPr>
        <w:t>Změna zhotovitele v průběhu plnění dle této smlouvy</w:t>
      </w:r>
    </w:p>
    <w:p w14:paraId="359BB8F0" w14:textId="6A518EA3" w:rsidR="00D25C8E" w:rsidRPr="00527B36" w:rsidRDefault="00D25C8E" w:rsidP="008D30AB">
      <w:pPr>
        <w:pStyle w:val="Textvbloku"/>
        <w:spacing w:before="80" w:line="240" w:lineRule="exact"/>
        <w:ind w:left="1134" w:right="0"/>
        <w:rPr>
          <w:rFonts w:ascii="Arial" w:eastAsia="Arial" w:hAnsi="Arial" w:cs="Arial"/>
          <w:sz w:val="20"/>
        </w:rPr>
      </w:pPr>
      <w:r w:rsidRPr="00527B36">
        <w:rPr>
          <w:rFonts w:ascii="Arial" w:eastAsia="Arial" w:hAnsi="Arial" w:cs="Arial"/>
          <w:sz w:val="20"/>
        </w:rPr>
        <w:t>Objednatel je oprávněn změnit (nahradit) zhotovitele v průběhu plnění dle smlouvy</w:t>
      </w:r>
      <w:r w:rsidR="00B35827">
        <w:rPr>
          <w:rFonts w:ascii="Arial" w:eastAsia="Arial" w:hAnsi="Arial" w:cs="Arial"/>
          <w:sz w:val="20"/>
        </w:rPr>
        <w:t>,</w:t>
      </w:r>
      <w:r w:rsidRPr="00527B36">
        <w:rPr>
          <w:rFonts w:ascii="Arial" w:eastAsia="Arial" w:hAnsi="Arial" w:cs="Arial"/>
          <w:sz w:val="20"/>
        </w:rPr>
        <w:t xml:space="preserve"> a to v případě, že smlouva bude ukončena:</w:t>
      </w:r>
    </w:p>
    <w:p w14:paraId="32129180" w14:textId="3C5DCA56" w:rsidR="00D25C8E" w:rsidRPr="00527B36" w:rsidRDefault="00D25C8E" w:rsidP="008D30AB">
      <w:pPr>
        <w:pStyle w:val="Textvbloku"/>
        <w:numPr>
          <w:ilvl w:val="3"/>
          <w:numId w:val="20"/>
        </w:numPr>
        <w:tabs>
          <w:tab w:val="left" w:pos="1843"/>
        </w:tabs>
        <w:spacing w:before="80" w:line="240" w:lineRule="exact"/>
        <w:ind w:left="1843" w:right="0" w:hanging="850"/>
        <w:rPr>
          <w:rFonts w:ascii="Arial" w:eastAsia="Arial" w:hAnsi="Arial" w:cs="Arial"/>
          <w:sz w:val="20"/>
        </w:rPr>
      </w:pPr>
      <w:r w:rsidRPr="00527B36">
        <w:rPr>
          <w:rFonts w:ascii="Arial" w:eastAsia="Arial" w:hAnsi="Arial" w:cs="Arial"/>
          <w:sz w:val="20"/>
        </w:rPr>
        <w:t>předčasně dohodou smluvních stran z důvodu porušení povinností či nemožnosti plnění povinností na straně zhotovitele,</w:t>
      </w:r>
    </w:p>
    <w:p w14:paraId="0D64ABD4" w14:textId="75282AB1" w:rsidR="00D25C8E" w:rsidRPr="00527B36" w:rsidRDefault="00D25C8E" w:rsidP="008D30AB">
      <w:pPr>
        <w:pStyle w:val="Textvbloku"/>
        <w:numPr>
          <w:ilvl w:val="3"/>
          <w:numId w:val="20"/>
        </w:numPr>
        <w:spacing w:before="80" w:line="240" w:lineRule="exact"/>
        <w:ind w:left="1843" w:right="0" w:hanging="850"/>
        <w:rPr>
          <w:rFonts w:ascii="Arial" w:eastAsia="Arial" w:hAnsi="Arial" w:cs="Arial"/>
          <w:sz w:val="20"/>
        </w:rPr>
      </w:pPr>
      <w:r w:rsidRPr="00527B36">
        <w:rPr>
          <w:rFonts w:ascii="Arial" w:eastAsia="Arial" w:hAnsi="Arial" w:cs="Arial"/>
          <w:sz w:val="20"/>
        </w:rPr>
        <w:t>výpovědí zhotovitele nebo objednatele z důvodu porušení povinností či nemožnosti plnění povinností na straně zhotovitele,</w:t>
      </w:r>
    </w:p>
    <w:p w14:paraId="6A208CB3" w14:textId="55D9E140" w:rsidR="00D25C8E" w:rsidRPr="00527B36" w:rsidRDefault="00D25C8E" w:rsidP="008D30AB">
      <w:pPr>
        <w:pStyle w:val="Textvbloku"/>
        <w:numPr>
          <w:ilvl w:val="3"/>
          <w:numId w:val="20"/>
        </w:numPr>
        <w:spacing w:before="80" w:line="240" w:lineRule="exact"/>
        <w:ind w:left="1843" w:right="0" w:hanging="850"/>
        <w:rPr>
          <w:rFonts w:ascii="Arial" w:eastAsia="Arial" w:hAnsi="Arial" w:cs="Arial"/>
          <w:sz w:val="20"/>
        </w:rPr>
      </w:pPr>
      <w:r w:rsidRPr="00527B36">
        <w:rPr>
          <w:rFonts w:ascii="Arial" w:eastAsia="Arial" w:hAnsi="Arial" w:cs="Arial"/>
          <w:sz w:val="20"/>
        </w:rPr>
        <w:t xml:space="preserve">odstoupením od smlouvy </w:t>
      </w:r>
    </w:p>
    <w:p w14:paraId="7DC2A111" w14:textId="4F94927D" w:rsidR="00D25C8E" w:rsidRPr="00527B36" w:rsidRDefault="00D25C8E" w:rsidP="008D30AB">
      <w:pPr>
        <w:pStyle w:val="Textvbloku"/>
        <w:numPr>
          <w:ilvl w:val="3"/>
          <w:numId w:val="20"/>
        </w:numPr>
        <w:spacing w:before="80" w:line="240" w:lineRule="exact"/>
        <w:ind w:left="1843" w:right="0" w:hanging="850"/>
        <w:rPr>
          <w:rFonts w:ascii="Arial" w:eastAsia="Arial" w:hAnsi="Arial" w:cs="Arial"/>
          <w:sz w:val="20"/>
        </w:rPr>
      </w:pPr>
      <w:r w:rsidRPr="00527B36">
        <w:rPr>
          <w:rFonts w:ascii="Arial" w:eastAsia="Arial" w:hAnsi="Arial" w:cs="Arial"/>
          <w:sz w:val="20"/>
        </w:rPr>
        <w:t>z důvodu zániku závazku pro následnou nemožnost plnění,</w:t>
      </w:r>
    </w:p>
    <w:p w14:paraId="2EA9F48D" w14:textId="11C4AE50" w:rsidR="00D25C8E" w:rsidRPr="00527B36" w:rsidRDefault="00D25C8E" w:rsidP="008D30AB">
      <w:pPr>
        <w:pStyle w:val="Textvbloku"/>
        <w:numPr>
          <w:ilvl w:val="3"/>
          <w:numId w:val="20"/>
        </w:numPr>
        <w:spacing w:before="80" w:line="240" w:lineRule="exact"/>
        <w:ind w:left="1843" w:right="0" w:hanging="850"/>
        <w:rPr>
          <w:rFonts w:ascii="Arial" w:eastAsia="Arial" w:hAnsi="Arial" w:cs="Arial"/>
          <w:sz w:val="20"/>
        </w:rPr>
      </w:pPr>
      <w:r w:rsidRPr="00527B36">
        <w:rPr>
          <w:rFonts w:ascii="Arial" w:eastAsia="Arial" w:hAnsi="Arial" w:cs="Arial"/>
          <w:sz w:val="20"/>
        </w:rPr>
        <w:t>zánikem právnické osoby bez právního nástupce,</w:t>
      </w:r>
    </w:p>
    <w:p w14:paraId="491783F0" w14:textId="415FF1ED" w:rsidR="00D25C8E" w:rsidRPr="00F949DF" w:rsidRDefault="00D25C8E" w:rsidP="008D30AB">
      <w:pPr>
        <w:pStyle w:val="Textvbloku"/>
        <w:numPr>
          <w:ilvl w:val="3"/>
          <w:numId w:val="20"/>
        </w:numPr>
        <w:spacing w:before="80" w:line="240" w:lineRule="exact"/>
        <w:ind w:left="1843" w:right="0" w:hanging="850"/>
        <w:rPr>
          <w:rFonts w:ascii="Arial" w:eastAsia="Arial" w:hAnsi="Arial" w:cs="Arial"/>
          <w:sz w:val="20"/>
        </w:rPr>
      </w:pPr>
      <w:r w:rsidRPr="00527B36">
        <w:rPr>
          <w:rFonts w:ascii="Arial" w:eastAsia="Arial" w:hAnsi="Arial" w:cs="Arial"/>
          <w:sz w:val="20"/>
        </w:rPr>
        <w:t>v důsledku právního nástupnictví v souvislosti s přeměnou zhotovitele, jeho smrti</w:t>
      </w:r>
      <w:r w:rsidRPr="00F949DF">
        <w:rPr>
          <w:rFonts w:ascii="Arial" w:eastAsia="Arial" w:hAnsi="Arial" w:cs="Arial"/>
          <w:sz w:val="20"/>
        </w:rPr>
        <w:t xml:space="preserve"> nebo převodem jeho závodu, popřípadě části závodu,</w:t>
      </w:r>
    </w:p>
    <w:p w14:paraId="262D694D" w14:textId="22A32C85" w:rsidR="00D25C8E" w:rsidRPr="00F949DF" w:rsidRDefault="00D25C8E" w:rsidP="008D30AB">
      <w:pPr>
        <w:pStyle w:val="Textvbloku"/>
        <w:numPr>
          <w:ilvl w:val="3"/>
          <w:numId w:val="20"/>
        </w:numPr>
        <w:spacing w:before="80" w:line="240" w:lineRule="exact"/>
        <w:ind w:left="1843" w:right="0" w:hanging="850"/>
        <w:rPr>
          <w:rFonts w:ascii="Arial" w:eastAsia="Arial" w:hAnsi="Arial" w:cs="Arial"/>
          <w:sz w:val="20"/>
        </w:rPr>
      </w:pPr>
      <w:r w:rsidRPr="00F949DF">
        <w:rPr>
          <w:rFonts w:ascii="Arial" w:eastAsia="Arial" w:hAnsi="Arial" w:cs="Arial"/>
          <w:sz w:val="20"/>
        </w:rPr>
        <w:t xml:space="preserve">v případě zániku účasti některého z dodavatelů v případě společné účasti dodavatelů </w:t>
      </w:r>
    </w:p>
    <w:p w14:paraId="372D8404" w14:textId="7E850742" w:rsidR="00D25C8E" w:rsidRPr="00F949DF" w:rsidRDefault="00D25C8E" w:rsidP="008D30AB">
      <w:pPr>
        <w:pStyle w:val="Textvbloku"/>
        <w:numPr>
          <w:ilvl w:val="3"/>
          <w:numId w:val="20"/>
        </w:numPr>
        <w:spacing w:before="80" w:line="240" w:lineRule="exact"/>
        <w:ind w:left="1843" w:right="0" w:hanging="850"/>
        <w:rPr>
          <w:rFonts w:ascii="Arial" w:eastAsia="Arial" w:hAnsi="Arial" w:cs="Arial"/>
          <w:sz w:val="20"/>
        </w:rPr>
      </w:pPr>
      <w:r w:rsidRPr="00F949DF">
        <w:rPr>
          <w:rFonts w:ascii="Arial" w:eastAsia="Arial" w:hAnsi="Arial" w:cs="Arial"/>
          <w:sz w:val="20"/>
        </w:rPr>
        <w:t xml:space="preserve">v případě </w:t>
      </w:r>
      <w:r w:rsidR="00B35827">
        <w:rPr>
          <w:rFonts w:ascii="Arial" w:eastAsia="Arial" w:hAnsi="Arial" w:cs="Arial"/>
          <w:sz w:val="20"/>
        </w:rPr>
        <w:t>zahájení insolvenčního řízení zhotovitele</w:t>
      </w:r>
      <w:r w:rsidRPr="00F949DF">
        <w:rPr>
          <w:rFonts w:ascii="Arial" w:eastAsia="Arial" w:hAnsi="Arial" w:cs="Arial"/>
          <w:sz w:val="20"/>
        </w:rPr>
        <w:t xml:space="preserve">, vstupu </w:t>
      </w:r>
      <w:r w:rsidR="00B35827">
        <w:rPr>
          <w:rFonts w:ascii="Arial" w:eastAsia="Arial" w:hAnsi="Arial" w:cs="Arial"/>
          <w:sz w:val="20"/>
        </w:rPr>
        <w:t>z</w:t>
      </w:r>
      <w:r w:rsidRPr="00F949DF">
        <w:rPr>
          <w:rFonts w:ascii="Arial" w:eastAsia="Arial" w:hAnsi="Arial" w:cs="Arial"/>
          <w:sz w:val="20"/>
        </w:rPr>
        <w:t xml:space="preserve">hotovitele do likvidace, vydání rozhodnutím o úpadku </w:t>
      </w:r>
      <w:r w:rsidR="00B35827">
        <w:rPr>
          <w:rFonts w:ascii="Arial" w:eastAsia="Arial" w:hAnsi="Arial" w:cs="Arial"/>
          <w:sz w:val="20"/>
        </w:rPr>
        <w:t>z</w:t>
      </w:r>
      <w:r w:rsidRPr="00F949DF">
        <w:rPr>
          <w:rFonts w:ascii="Arial" w:eastAsia="Arial" w:hAnsi="Arial" w:cs="Arial"/>
          <w:sz w:val="20"/>
        </w:rPr>
        <w:t xml:space="preserve">hotovitele, nařízení nucené správy podle jiného právního předpisu na </w:t>
      </w:r>
      <w:r w:rsidR="00B35827">
        <w:rPr>
          <w:rFonts w:ascii="Arial" w:eastAsia="Arial" w:hAnsi="Arial" w:cs="Arial"/>
          <w:sz w:val="20"/>
        </w:rPr>
        <w:t>z</w:t>
      </w:r>
      <w:r w:rsidRPr="00F949DF">
        <w:rPr>
          <w:rFonts w:ascii="Arial" w:eastAsia="Arial" w:hAnsi="Arial" w:cs="Arial"/>
          <w:sz w:val="20"/>
        </w:rPr>
        <w:t xml:space="preserve">hotovitele nebo nastane-li </w:t>
      </w:r>
      <w:r w:rsidR="00B35827">
        <w:rPr>
          <w:rFonts w:ascii="Arial" w:eastAsia="Arial" w:hAnsi="Arial" w:cs="Arial"/>
          <w:sz w:val="20"/>
        </w:rPr>
        <w:t>z</w:t>
      </w:r>
      <w:r w:rsidRPr="00F949DF">
        <w:rPr>
          <w:rFonts w:ascii="Arial" w:eastAsia="Arial" w:hAnsi="Arial" w:cs="Arial"/>
          <w:sz w:val="20"/>
        </w:rPr>
        <w:t>hotovitele obdobná situace podle právního řádu země jeho sídla,</w:t>
      </w:r>
    </w:p>
    <w:p w14:paraId="09DBAECE" w14:textId="1EC5BEDB" w:rsidR="00D64BB3" w:rsidRPr="005C2BEE" w:rsidRDefault="00D25C8E" w:rsidP="008D30AB">
      <w:pPr>
        <w:pStyle w:val="Textvbloku"/>
        <w:numPr>
          <w:ilvl w:val="3"/>
          <w:numId w:val="20"/>
        </w:numPr>
        <w:spacing w:before="80" w:line="240" w:lineRule="exact"/>
        <w:ind w:left="1843" w:right="0" w:hanging="850"/>
        <w:rPr>
          <w:rFonts w:ascii="Arial" w:eastAsia="Arial" w:hAnsi="Arial" w:cs="Arial"/>
          <w:sz w:val="20"/>
        </w:rPr>
      </w:pPr>
      <w:r w:rsidRPr="00F949DF">
        <w:rPr>
          <w:rFonts w:ascii="Arial" w:eastAsia="Arial" w:hAnsi="Arial" w:cs="Arial"/>
          <w:sz w:val="20"/>
        </w:rPr>
        <w:t xml:space="preserve">v důsledku zániku právnické osoby nebo smrti fyzické osoby, která je jinou osobou, prostřednictvím níž prokazoval </w:t>
      </w:r>
      <w:r w:rsidR="00B35827">
        <w:rPr>
          <w:rFonts w:ascii="Arial" w:eastAsia="Arial" w:hAnsi="Arial" w:cs="Arial"/>
          <w:sz w:val="20"/>
        </w:rPr>
        <w:t>z</w:t>
      </w:r>
      <w:r w:rsidRPr="00F949DF">
        <w:rPr>
          <w:rFonts w:ascii="Arial" w:eastAsia="Arial" w:hAnsi="Arial" w:cs="Arial"/>
          <w:sz w:val="20"/>
        </w:rPr>
        <w:t>hotovitel splnění kvalifikace, nezvolil-li zhotovitel bez zbytečného odkladu postup dle čl. 2.15 smlouvy.</w:t>
      </w:r>
    </w:p>
    <w:p w14:paraId="582C0F2F" w14:textId="17AFE1B7" w:rsidR="00D25C8E" w:rsidRPr="00F949DF" w:rsidRDefault="00D25C8E" w:rsidP="008D30AB">
      <w:pPr>
        <w:pStyle w:val="Textvbloku"/>
        <w:numPr>
          <w:ilvl w:val="3"/>
          <w:numId w:val="20"/>
        </w:numPr>
        <w:spacing w:before="80" w:line="240" w:lineRule="exact"/>
        <w:ind w:left="1843" w:right="0" w:hanging="850"/>
        <w:rPr>
          <w:rFonts w:ascii="Arial" w:eastAsia="Arial" w:hAnsi="Arial" w:cs="Arial"/>
          <w:sz w:val="20"/>
        </w:rPr>
      </w:pPr>
      <w:r w:rsidRPr="00F949DF">
        <w:rPr>
          <w:rFonts w:ascii="Arial" w:eastAsia="Arial" w:hAnsi="Arial" w:cs="Arial"/>
          <w:sz w:val="20"/>
        </w:rPr>
        <w:t>Nastane-li některý z případů popsaných v čl. 3.</w:t>
      </w:r>
      <w:r w:rsidR="00CF2822">
        <w:rPr>
          <w:rFonts w:ascii="Arial" w:eastAsia="Arial" w:hAnsi="Arial" w:cs="Arial"/>
          <w:sz w:val="20"/>
        </w:rPr>
        <w:t>2</w:t>
      </w:r>
      <w:r w:rsidRPr="00F949DF">
        <w:rPr>
          <w:rFonts w:ascii="Arial" w:eastAsia="Arial" w:hAnsi="Arial" w:cs="Arial"/>
          <w:sz w:val="20"/>
        </w:rPr>
        <w:t>.4. této smlouvy, je Objednatel oprávněn uzavřít smlouvu na plnění veřejné zakázky s novým dodavatelem za podmínek uvedených níže v čl. 3.</w:t>
      </w:r>
      <w:r w:rsidR="00CF2822">
        <w:rPr>
          <w:rFonts w:ascii="Arial" w:eastAsia="Arial" w:hAnsi="Arial" w:cs="Arial"/>
          <w:sz w:val="20"/>
        </w:rPr>
        <w:t>2</w:t>
      </w:r>
      <w:r w:rsidRPr="00F949DF">
        <w:rPr>
          <w:rFonts w:ascii="Arial" w:eastAsia="Arial" w:hAnsi="Arial" w:cs="Arial"/>
          <w:sz w:val="20"/>
        </w:rPr>
        <w:t>.6 a 3.</w:t>
      </w:r>
      <w:r w:rsidR="00CF2822">
        <w:rPr>
          <w:rFonts w:ascii="Arial" w:eastAsia="Arial" w:hAnsi="Arial" w:cs="Arial"/>
          <w:sz w:val="20"/>
        </w:rPr>
        <w:t>2</w:t>
      </w:r>
      <w:r w:rsidRPr="00F949DF">
        <w:rPr>
          <w:rFonts w:ascii="Arial" w:eastAsia="Arial" w:hAnsi="Arial" w:cs="Arial"/>
          <w:sz w:val="20"/>
        </w:rPr>
        <w:t>.7.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039E1762" w14:textId="77777777" w:rsidR="002A25E0" w:rsidRPr="00F949DF" w:rsidRDefault="002A25E0" w:rsidP="008D30AB">
      <w:pPr>
        <w:pStyle w:val="Textvbloku"/>
        <w:numPr>
          <w:ilvl w:val="2"/>
          <w:numId w:val="20"/>
        </w:numPr>
        <w:spacing w:before="80" w:line="240" w:lineRule="exact"/>
        <w:ind w:left="1134" w:right="0" w:hanging="680"/>
        <w:rPr>
          <w:rFonts w:ascii="Arial" w:eastAsia="Arial" w:hAnsi="Arial" w:cs="Arial"/>
          <w:b/>
          <w:bCs/>
          <w:sz w:val="20"/>
        </w:rPr>
      </w:pPr>
      <w:r w:rsidRPr="00F949DF">
        <w:rPr>
          <w:rFonts w:ascii="Arial" w:eastAsia="Arial" w:hAnsi="Arial" w:cs="Arial"/>
          <w:b/>
          <w:bCs/>
          <w:sz w:val="20"/>
        </w:rPr>
        <w:t>Změna zhotovitele v případě společné účasti dodavatelů</w:t>
      </w:r>
    </w:p>
    <w:p w14:paraId="3A6C0484" w14:textId="5CE6A207" w:rsidR="001D43EA" w:rsidRPr="00F949DF" w:rsidRDefault="002A25E0" w:rsidP="008D30AB">
      <w:pPr>
        <w:pStyle w:val="Textvbloku"/>
        <w:spacing w:before="80" w:line="240" w:lineRule="exact"/>
        <w:ind w:left="1134" w:right="0"/>
        <w:rPr>
          <w:rFonts w:ascii="Arial" w:eastAsia="Arial" w:hAnsi="Arial" w:cs="Arial"/>
          <w:sz w:val="20"/>
        </w:rPr>
      </w:pPr>
      <w:r w:rsidRPr="00F949DF">
        <w:rPr>
          <w:rFonts w:ascii="Arial" w:eastAsia="Arial" w:hAnsi="Arial" w:cs="Arial"/>
          <w:sz w:val="20"/>
        </w:rPr>
        <w:t xml:space="preserve">V případě zániku účasti některého z dodavatelů v případě společné účasti dodavatelů je </w:t>
      </w:r>
      <w:r w:rsidR="00CF2822">
        <w:rPr>
          <w:rFonts w:ascii="Arial" w:eastAsia="Arial" w:hAnsi="Arial" w:cs="Arial"/>
          <w:sz w:val="20"/>
        </w:rPr>
        <w:t>o</w:t>
      </w:r>
      <w:r w:rsidRPr="00F949DF">
        <w:rPr>
          <w:rFonts w:ascii="Arial" w:eastAsia="Arial" w:hAnsi="Arial" w:cs="Arial"/>
          <w:sz w:val="20"/>
        </w:rPr>
        <w:t xml:space="preserve">bjednatel oprávněn uzavřít smlouvu se zbývajícími dodavateli. V případě, že zbývající dodavatelé nepřevezmou práva a povinnosti ze smlouvy o dílo v plném rozsahu s výjimkou povolených změn, může </w:t>
      </w:r>
      <w:r w:rsidR="00D302FF">
        <w:rPr>
          <w:rFonts w:ascii="Arial" w:eastAsia="Arial" w:hAnsi="Arial" w:cs="Arial"/>
          <w:sz w:val="20"/>
        </w:rPr>
        <w:t>o</w:t>
      </w:r>
      <w:r w:rsidRPr="00F949DF">
        <w:rPr>
          <w:rFonts w:ascii="Arial" w:eastAsia="Arial" w:hAnsi="Arial" w:cs="Arial"/>
          <w:sz w:val="20"/>
        </w:rPr>
        <w:t xml:space="preserve">bjednatel uzavřít smlouvu s druhým účastníkem v pořadí dle </w:t>
      </w:r>
      <w:r w:rsidRPr="00F949DF">
        <w:rPr>
          <w:rFonts w:ascii="Arial" w:eastAsia="Arial" w:hAnsi="Arial" w:cs="Arial"/>
          <w:sz w:val="20"/>
        </w:rPr>
        <w:lastRenderedPageBreak/>
        <w:t>hodnocení nabídek.</w:t>
      </w:r>
    </w:p>
    <w:p w14:paraId="3E6AB8EF" w14:textId="77777777" w:rsidR="002A25E0" w:rsidRPr="00F949DF" w:rsidRDefault="002A25E0" w:rsidP="008D30AB">
      <w:pPr>
        <w:pStyle w:val="Textvbloku"/>
        <w:numPr>
          <w:ilvl w:val="2"/>
          <w:numId w:val="20"/>
        </w:numPr>
        <w:spacing w:before="80" w:line="240" w:lineRule="exact"/>
        <w:ind w:left="1134" w:right="0" w:hanging="680"/>
        <w:rPr>
          <w:rFonts w:ascii="Arial" w:eastAsia="Arial" w:hAnsi="Arial" w:cs="Arial"/>
          <w:b/>
          <w:bCs/>
          <w:sz w:val="20"/>
        </w:rPr>
      </w:pPr>
      <w:r w:rsidRPr="00F949DF">
        <w:rPr>
          <w:rFonts w:ascii="Arial" w:eastAsia="Arial" w:hAnsi="Arial" w:cs="Arial"/>
          <w:b/>
          <w:bCs/>
          <w:sz w:val="20"/>
        </w:rPr>
        <w:t>Změna zhotovitele v ostatních případech</w:t>
      </w:r>
    </w:p>
    <w:p w14:paraId="4BE95395" w14:textId="7B772CD9" w:rsidR="00D25C8E" w:rsidRPr="00F949DF" w:rsidRDefault="002A25E0" w:rsidP="008D30AB">
      <w:pPr>
        <w:pStyle w:val="Textvbloku"/>
        <w:spacing w:before="80" w:line="240" w:lineRule="exact"/>
        <w:ind w:left="1134" w:right="0"/>
        <w:rPr>
          <w:rFonts w:ascii="Arial" w:eastAsia="Arial" w:hAnsi="Arial" w:cs="Arial"/>
          <w:sz w:val="20"/>
        </w:rPr>
      </w:pPr>
      <w:r w:rsidRPr="00F949DF">
        <w:rPr>
          <w:rFonts w:ascii="Arial" w:eastAsia="Arial" w:hAnsi="Arial" w:cs="Arial"/>
          <w:sz w:val="20"/>
        </w:rPr>
        <w:t>V případě ukončení smlouvy dle článků 3.</w:t>
      </w:r>
      <w:r w:rsidR="00D302FF">
        <w:rPr>
          <w:rFonts w:ascii="Arial" w:eastAsia="Arial" w:hAnsi="Arial" w:cs="Arial"/>
          <w:sz w:val="20"/>
        </w:rPr>
        <w:t>2</w:t>
      </w:r>
      <w:r w:rsidRPr="00F949DF">
        <w:rPr>
          <w:rFonts w:ascii="Arial" w:eastAsia="Arial" w:hAnsi="Arial" w:cs="Arial"/>
          <w:sz w:val="20"/>
        </w:rPr>
        <w:t>.5.1. až 3.</w:t>
      </w:r>
      <w:r w:rsidR="00D302FF">
        <w:rPr>
          <w:rFonts w:ascii="Arial" w:eastAsia="Arial" w:hAnsi="Arial" w:cs="Arial"/>
          <w:sz w:val="20"/>
        </w:rPr>
        <w:t>2</w:t>
      </w:r>
      <w:r w:rsidRPr="00F949DF">
        <w:rPr>
          <w:rFonts w:ascii="Arial" w:eastAsia="Arial" w:hAnsi="Arial" w:cs="Arial"/>
          <w:sz w:val="20"/>
        </w:rPr>
        <w:t>.5.6 a čl. 3.</w:t>
      </w:r>
      <w:r w:rsidR="00D302FF">
        <w:rPr>
          <w:rFonts w:ascii="Arial" w:eastAsia="Arial" w:hAnsi="Arial" w:cs="Arial"/>
          <w:sz w:val="20"/>
        </w:rPr>
        <w:t>2</w:t>
      </w:r>
      <w:r w:rsidRPr="00F949DF">
        <w:rPr>
          <w:rFonts w:ascii="Arial" w:eastAsia="Arial" w:hAnsi="Arial" w:cs="Arial"/>
          <w:sz w:val="20"/>
        </w:rPr>
        <w:t>.5.8. této smlouvy je Objednatel oprávněn vyzvat k uzavření smlouvy dalšího účastníka v pořadí dle hodnocení nabídek v tomto zadávacím</w:t>
      </w:r>
      <w:r w:rsidR="00112B92">
        <w:rPr>
          <w:rFonts w:ascii="Arial" w:eastAsia="Arial" w:hAnsi="Arial" w:cs="Arial"/>
          <w:sz w:val="20"/>
        </w:rPr>
        <w:t>/výběrovém</w:t>
      </w:r>
      <w:r w:rsidRPr="00F949DF">
        <w:rPr>
          <w:rFonts w:ascii="Arial" w:eastAsia="Arial" w:hAnsi="Arial" w:cs="Arial"/>
          <w:sz w:val="20"/>
        </w:rPr>
        <w:t xml:space="preserve"> řízení. Objednatel není povinen provádět nové hodnocení nabídek, ale bude vycházet z pořadí nabídek v původním zadávacím</w:t>
      </w:r>
      <w:r w:rsidR="00112B92">
        <w:rPr>
          <w:rFonts w:ascii="Arial" w:eastAsia="Arial" w:hAnsi="Arial" w:cs="Arial"/>
          <w:sz w:val="20"/>
        </w:rPr>
        <w:t>/výběrovém</w:t>
      </w:r>
      <w:r w:rsidRPr="00F949DF">
        <w:rPr>
          <w:rFonts w:ascii="Arial" w:eastAsia="Arial" w:hAnsi="Arial" w:cs="Arial"/>
          <w:sz w:val="20"/>
        </w:rPr>
        <w:t xml:space="preserve"> řízení. Objednatel však provede posouzení splnění podmínek účasti, pokud tak neučinil v</w:t>
      </w:r>
      <w:r w:rsidR="00112B92">
        <w:rPr>
          <w:rFonts w:ascii="Arial" w:eastAsia="Arial" w:hAnsi="Arial" w:cs="Arial"/>
          <w:sz w:val="20"/>
        </w:rPr>
        <w:t> </w:t>
      </w:r>
      <w:r w:rsidRPr="00F949DF">
        <w:rPr>
          <w:rFonts w:ascii="Arial" w:eastAsia="Arial" w:hAnsi="Arial" w:cs="Arial"/>
          <w:sz w:val="20"/>
        </w:rPr>
        <w:t>zadávacím</w:t>
      </w:r>
      <w:r w:rsidR="00112B92">
        <w:rPr>
          <w:rFonts w:ascii="Arial" w:eastAsia="Arial" w:hAnsi="Arial" w:cs="Arial"/>
          <w:sz w:val="20"/>
        </w:rPr>
        <w:t>/výběrovém</w:t>
      </w:r>
      <w:r w:rsidRPr="00F949DF">
        <w:rPr>
          <w:rFonts w:ascii="Arial" w:eastAsia="Arial" w:hAnsi="Arial" w:cs="Arial"/>
          <w:sz w:val="20"/>
        </w:rPr>
        <w:t xml:space="preserve"> řízení. a posoudí, zda u tohoto účastníka nejsou naplněny důvody pro vyloučení vybraného dodavatele (dále jen „důvody, pro které by nebylo možno uzavřít smlouvu s druhým v pořadí“). Pokud jsou naplněny důvody, pro které by nebylo možno uzavřít smlouvu s druhým účastníkem v pořadí v původním zadávacím řízení, může </w:t>
      </w:r>
      <w:r w:rsidR="00112B92">
        <w:rPr>
          <w:rFonts w:ascii="Arial" w:eastAsia="Arial" w:hAnsi="Arial" w:cs="Arial"/>
          <w:sz w:val="20"/>
        </w:rPr>
        <w:t>o</w:t>
      </w:r>
      <w:r w:rsidRPr="00F949DF">
        <w:rPr>
          <w:rFonts w:ascii="Arial" w:eastAsia="Arial" w:hAnsi="Arial" w:cs="Arial"/>
          <w:sz w:val="20"/>
        </w:rPr>
        <w:t>bjednatel oslovit dodavatele, který se umístil jako další v pořadí. Každý z takto vyzvaných účastníků je povinen splnit další podmínky uzavření smlouvy dle zadávací dokumentace. Smlouva musí odpovídat původní smlouvě předložené v nabídce nově vstupujícího dodavatele (zhotovitele) v původním zadávacím</w:t>
      </w:r>
      <w:r w:rsidR="008B33FF">
        <w:rPr>
          <w:rFonts w:ascii="Arial" w:eastAsia="Arial" w:hAnsi="Arial" w:cs="Arial"/>
          <w:sz w:val="20"/>
        </w:rPr>
        <w:t>/výběrovém</w:t>
      </w:r>
      <w:r w:rsidRPr="00F949DF">
        <w:rPr>
          <w:rFonts w:ascii="Arial" w:eastAsia="Arial" w:hAnsi="Arial" w:cs="Arial"/>
          <w:sz w:val="20"/>
        </w:rPr>
        <w:t xml:space="preserve"> řízení, která bude zohledňovat pouze změny, které se přímo váží na změnu dodavatele a k rozsahu již provedených prací (např. úprava ceny apod. dle poměru již provedených prací). V případě, že původní účastník (zhotovitel) již předmět veřejné zakázky zčásti splnil a ukončení smlouvy nemá dopad na tuto část poskytnutého plnění, lze s druhým účastníkem v pořadí uzavřít smlouvu jen na zbylou část předmětu plnění veřejné zakázky, pokud je tato část oddělitelná a z nabídky tohoto účastníka lze stanovit její poměrnou cenu. O rozsahu rozpracovaných a nedokončených částí plnění, na které má dopad ukončení smlouvy a případná změna dodavatele, bude vyhotoven protokol s určením podílu dodaných materiálů a poskytnutých prací na takto nedokončených částech plnění dle položkového rozpočtu. Sporné položky lze určit znaleckým posudkem.</w:t>
      </w:r>
    </w:p>
    <w:p w14:paraId="15F7E6A9" w14:textId="317A6035" w:rsidR="00B80536" w:rsidRPr="00F949DF" w:rsidRDefault="00B80536" w:rsidP="008D30AB">
      <w:pPr>
        <w:pStyle w:val="Textvbloku"/>
        <w:spacing w:before="80" w:line="240" w:lineRule="exact"/>
        <w:ind w:left="567" w:right="0" w:hanging="567"/>
        <w:rPr>
          <w:rFonts w:ascii="Arial" w:eastAsia="Arial" w:hAnsi="Arial" w:cs="Arial"/>
          <w:sz w:val="20"/>
        </w:rPr>
      </w:pPr>
      <w:r w:rsidRPr="00F949DF">
        <w:rPr>
          <w:rFonts w:ascii="Arial" w:eastAsia="Arial" w:hAnsi="Arial" w:cs="Arial"/>
          <w:sz w:val="20"/>
        </w:rPr>
        <w:t>3.4.</w:t>
      </w:r>
      <w:r w:rsidRPr="00F949DF">
        <w:rPr>
          <w:rFonts w:ascii="Arial" w:eastAsia="Arial" w:hAnsi="Arial" w:cs="Arial"/>
          <w:sz w:val="20"/>
        </w:rPr>
        <w:tab/>
        <w:t>Postup podle čl. 3.</w:t>
      </w:r>
      <w:r w:rsidR="00590098">
        <w:rPr>
          <w:rFonts w:ascii="Arial" w:eastAsia="Arial" w:hAnsi="Arial" w:cs="Arial"/>
          <w:sz w:val="20"/>
        </w:rPr>
        <w:t>2</w:t>
      </w:r>
      <w:r w:rsidRPr="00F949DF">
        <w:rPr>
          <w:rFonts w:ascii="Arial" w:eastAsia="Arial" w:hAnsi="Arial" w:cs="Arial"/>
          <w:sz w:val="20"/>
        </w:rPr>
        <w:t>.2 až 3.</w:t>
      </w:r>
      <w:r w:rsidR="00590098">
        <w:rPr>
          <w:rFonts w:ascii="Arial" w:eastAsia="Arial" w:hAnsi="Arial" w:cs="Arial"/>
          <w:sz w:val="20"/>
        </w:rPr>
        <w:t>2</w:t>
      </w:r>
      <w:r w:rsidRPr="00F949DF">
        <w:rPr>
          <w:rFonts w:ascii="Arial" w:eastAsia="Arial" w:hAnsi="Arial" w:cs="Arial"/>
          <w:sz w:val="20"/>
        </w:rPr>
        <w:t xml:space="preserve">.4. je právem objednatele, nikoliv jeho povinností, a nelze se jej právně domáhat. </w:t>
      </w:r>
    </w:p>
    <w:p w14:paraId="62589000" w14:textId="3EC99105" w:rsidR="00B80536" w:rsidRPr="00F949DF" w:rsidRDefault="00B80536" w:rsidP="008D30AB">
      <w:pPr>
        <w:pStyle w:val="Textvbloku"/>
        <w:spacing w:before="80" w:line="240" w:lineRule="exact"/>
        <w:ind w:left="567" w:right="0" w:hanging="567"/>
        <w:rPr>
          <w:rFonts w:ascii="Arial" w:eastAsia="Arial" w:hAnsi="Arial" w:cs="Arial"/>
          <w:sz w:val="20"/>
        </w:rPr>
      </w:pPr>
      <w:r w:rsidRPr="00F949DF">
        <w:rPr>
          <w:rFonts w:ascii="Arial" w:eastAsia="Arial" w:hAnsi="Arial" w:cs="Arial"/>
          <w:sz w:val="20"/>
        </w:rPr>
        <w:t>3.5.</w:t>
      </w:r>
      <w:r w:rsidRPr="00F949DF">
        <w:rPr>
          <w:rFonts w:ascii="Arial" w:eastAsia="Arial" w:hAnsi="Arial" w:cs="Arial"/>
          <w:sz w:val="20"/>
        </w:rPr>
        <w:tab/>
        <w:t>Původní zhotovitel díla je v případě, že nastane změna dodavatele za podmínek odst. 3.</w:t>
      </w:r>
      <w:r w:rsidR="00B91866">
        <w:rPr>
          <w:rFonts w:ascii="Arial" w:eastAsia="Arial" w:hAnsi="Arial" w:cs="Arial"/>
          <w:sz w:val="20"/>
        </w:rPr>
        <w:t>2</w:t>
      </w:r>
      <w:r w:rsidRPr="00F949DF">
        <w:rPr>
          <w:rFonts w:ascii="Arial" w:eastAsia="Arial" w:hAnsi="Arial" w:cs="Arial"/>
          <w:sz w:val="20"/>
        </w:rPr>
        <w:t>.5., povinen poskytnout objednateli a novému zhotoviteli nezbytnou součinnost při předávání již provedeného plnění.</w:t>
      </w:r>
    </w:p>
    <w:p w14:paraId="7A992916" w14:textId="77777777" w:rsidR="00B80536" w:rsidRPr="00F949DF" w:rsidRDefault="00B80536" w:rsidP="008D30AB">
      <w:pPr>
        <w:pStyle w:val="Textvbloku"/>
        <w:spacing w:before="80" w:line="240" w:lineRule="exact"/>
        <w:ind w:left="567" w:right="0" w:hanging="567"/>
        <w:rPr>
          <w:rFonts w:ascii="Arial" w:eastAsia="Arial" w:hAnsi="Arial" w:cs="Arial"/>
          <w:sz w:val="20"/>
        </w:rPr>
      </w:pPr>
      <w:r w:rsidRPr="00F949DF">
        <w:rPr>
          <w:rFonts w:ascii="Arial" w:eastAsia="Arial" w:hAnsi="Arial" w:cs="Arial"/>
          <w:sz w:val="20"/>
        </w:rPr>
        <w:t>3.6.</w:t>
      </w:r>
      <w:r w:rsidRPr="00F949DF">
        <w:rPr>
          <w:rFonts w:ascii="Arial" w:eastAsia="Arial" w:hAnsi="Arial" w:cs="Arial"/>
          <w:sz w:val="20"/>
        </w:rPr>
        <w:tab/>
        <w:t>Každá změna díla oproti projektové a zadávací dokumentaci bude řešena dle této smlouvy.</w:t>
      </w:r>
    </w:p>
    <w:p w14:paraId="60CA3012" w14:textId="55CD3665" w:rsidR="00B80536" w:rsidRPr="00F949DF" w:rsidRDefault="00B80536" w:rsidP="008D30AB">
      <w:pPr>
        <w:pStyle w:val="Textvbloku"/>
        <w:spacing w:before="80" w:line="240" w:lineRule="exact"/>
        <w:ind w:left="567" w:right="0" w:hanging="567"/>
        <w:rPr>
          <w:rFonts w:ascii="Arial" w:eastAsia="Arial" w:hAnsi="Arial" w:cs="Arial"/>
          <w:sz w:val="20"/>
        </w:rPr>
      </w:pPr>
    </w:p>
    <w:p w14:paraId="1B7549BE" w14:textId="46D34C82" w:rsidR="00B80536" w:rsidRPr="00F949DF" w:rsidRDefault="00B80536" w:rsidP="008D30AB">
      <w:pPr>
        <w:pStyle w:val="Textvbloku"/>
        <w:spacing w:before="80" w:line="240" w:lineRule="exact"/>
        <w:ind w:left="567" w:right="0" w:hanging="567"/>
        <w:rPr>
          <w:rFonts w:ascii="Arial" w:eastAsia="Arial" w:hAnsi="Arial" w:cs="Arial"/>
          <w:sz w:val="20"/>
        </w:rPr>
      </w:pPr>
      <w:r w:rsidRPr="00F949DF">
        <w:rPr>
          <w:rFonts w:ascii="Arial" w:eastAsia="Arial" w:hAnsi="Arial" w:cs="Arial"/>
          <w:sz w:val="20"/>
        </w:rPr>
        <w:t>3.8.</w:t>
      </w:r>
      <w:r w:rsidRPr="00F949DF">
        <w:rPr>
          <w:rFonts w:ascii="Arial" w:eastAsia="Arial" w:hAnsi="Arial" w:cs="Arial"/>
          <w:sz w:val="20"/>
        </w:rPr>
        <w:tab/>
        <w:t xml:space="preserve">Pokud objednatel uplatní své právo a zhotovitel zjistí, že realizace stavby vyžaduje provedení prací, které nebyly obsaženy v zadávací dokumentaci a které jsou nezbytné k bezvadnému provedení díla dle čl. 2. (vícepráce), nebo že zadávací dokumentace obsahuje práce, které nesouvisí s předmětem díla, nebo je lze provést levněji a v menším rozsahu (méněpráce), předloží neprodleně návrh změnového listu nejpozději na nejbližším KD k projednání. </w:t>
      </w:r>
    </w:p>
    <w:p w14:paraId="292E3CF6" w14:textId="77777777" w:rsidR="00194376" w:rsidRPr="00F949DF" w:rsidRDefault="00194376" w:rsidP="008D30AB">
      <w:pPr>
        <w:pStyle w:val="Textvbloku"/>
        <w:spacing w:before="80" w:line="240" w:lineRule="exact"/>
        <w:ind w:left="567" w:right="0" w:hanging="567"/>
        <w:rPr>
          <w:rFonts w:ascii="Arial" w:eastAsia="Arial" w:hAnsi="Arial" w:cs="Arial"/>
          <w:sz w:val="20"/>
        </w:rPr>
      </w:pPr>
      <w:r w:rsidRPr="00F949DF">
        <w:rPr>
          <w:rFonts w:ascii="Arial" w:eastAsia="Arial" w:hAnsi="Arial" w:cs="Arial"/>
          <w:sz w:val="20"/>
        </w:rPr>
        <w:t>3.9.</w:t>
      </w:r>
      <w:r w:rsidRPr="00F949DF">
        <w:rPr>
          <w:rFonts w:ascii="Arial" w:eastAsia="Arial" w:hAnsi="Arial" w:cs="Arial"/>
          <w:sz w:val="20"/>
        </w:rPr>
        <w:tab/>
      </w:r>
      <w:r w:rsidRPr="00F949DF">
        <w:rPr>
          <w:rFonts w:ascii="Arial" w:eastAsia="Arial" w:hAnsi="Arial" w:cs="Arial"/>
          <w:b/>
          <w:bCs/>
          <w:sz w:val="20"/>
        </w:rPr>
        <w:t>Změnový list</w:t>
      </w:r>
    </w:p>
    <w:p w14:paraId="6DE57D22" w14:textId="1B8CEAD6" w:rsidR="00194376" w:rsidRPr="00F949DF" w:rsidRDefault="00194376" w:rsidP="008D30AB">
      <w:pPr>
        <w:pStyle w:val="Textvbloku"/>
        <w:spacing w:before="80" w:line="240" w:lineRule="exact"/>
        <w:ind w:left="1134" w:right="0" w:hanging="709"/>
        <w:rPr>
          <w:rFonts w:ascii="Arial" w:eastAsia="Arial" w:hAnsi="Arial" w:cs="Arial"/>
          <w:sz w:val="20"/>
        </w:rPr>
      </w:pPr>
      <w:r w:rsidRPr="00F949DF">
        <w:rPr>
          <w:rFonts w:ascii="Arial" w:eastAsia="Arial" w:hAnsi="Arial" w:cs="Arial"/>
          <w:sz w:val="20"/>
        </w:rPr>
        <w:t>3.9.1.</w:t>
      </w:r>
      <w:r w:rsidRPr="00F949DF">
        <w:rPr>
          <w:rFonts w:ascii="Arial" w:eastAsia="Arial" w:hAnsi="Arial" w:cs="Arial"/>
          <w:sz w:val="20"/>
        </w:rPr>
        <w:tab/>
        <w:t>Před vlastním provedením změny oproti projektové dokumentaci musí být každá změna technicky a cenově specifikována ve Změnovém listě a ten odsouhlasen technickým dozorem stavebníka</w:t>
      </w:r>
      <w:r w:rsidR="00E46E1A" w:rsidRPr="00F949DF">
        <w:rPr>
          <w:rFonts w:ascii="Arial" w:eastAsia="Arial" w:hAnsi="Arial" w:cs="Arial"/>
          <w:sz w:val="20"/>
        </w:rPr>
        <w:t>.</w:t>
      </w:r>
    </w:p>
    <w:p w14:paraId="17FE8467" w14:textId="77777777" w:rsidR="00194376" w:rsidRPr="00F949DF" w:rsidRDefault="00194376" w:rsidP="008D30AB">
      <w:pPr>
        <w:pStyle w:val="Textvbloku"/>
        <w:spacing w:before="80" w:line="240" w:lineRule="exact"/>
        <w:ind w:left="1134" w:right="0" w:hanging="709"/>
        <w:rPr>
          <w:rFonts w:ascii="Arial" w:eastAsia="Arial" w:hAnsi="Arial" w:cs="Arial"/>
          <w:sz w:val="20"/>
        </w:rPr>
      </w:pPr>
      <w:r w:rsidRPr="00F949DF">
        <w:rPr>
          <w:rFonts w:ascii="Arial" w:eastAsia="Arial" w:hAnsi="Arial" w:cs="Arial"/>
          <w:sz w:val="20"/>
        </w:rPr>
        <w:t>3.9.2.</w:t>
      </w:r>
      <w:r w:rsidRPr="00F949DF">
        <w:rPr>
          <w:rFonts w:ascii="Arial" w:eastAsia="Arial" w:hAnsi="Arial" w:cs="Arial"/>
          <w:sz w:val="20"/>
        </w:rPr>
        <w:tab/>
        <w:t>Návrh změnového listu bude zpracován dle vzoru předaného zhotoviteli před zahájením prací na díle. Za úplnost a evidenci schválených a číslovaných změnových listů díla odpovídá zhotovitel.</w:t>
      </w:r>
    </w:p>
    <w:p w14:paraId="38E1FE61" w14:textId="1D552A29" w:rsidR="007C5377" w:rsidRPr="00F949DF" w:rsidRDefault="00194376" w:rsidP="008D30AB">
      <w:pPr>
        <w:pStyle w:val="Textvbloku"/>
        <w:spacing w:before="80" w:line="240" w:lineRule="exact"/>
        <w:ind w:left="1134" w:right="0" w:hanging="709"/>
        <w:rPr>
          <w:rFonts w:ascii="Arial" w:eastAsia="Arial" w:hAnsi="Arial" w:cs="Arial"/>
          <w:sz w:val="20"/>
        </w:rPr>
      </w:pPr>
      <w:r w:rsidRPr="00F949DF">
        <w:rPr>
          <w:rFonts w:ascii="Arial" w:eastAsia="Arial" w:hAnsi="Arial" w:cs="Arial"/>
          <w:sz w:val="20"/>
        </w:rPr>
        <w:t>3.9.3.</w:t>
      </w:r>
      <w:r w:rsidRPr="00F949DF">
        <w:rPr>
          <w:rFonts w:ascii="Arial" w:eastAsia="Arial" w:hAnsi="Arial" w:cs="Arial"/>
          <w:sz w:val="20"/>
        </w:rPr>
        <w:tab/>
        <w:t>Změnové listy budou odsouhlaseny objednatelem formou schválení dodatku ke smlouvě orgány objednatele. Práce mohou být zahájeny až po tomto odsouhlasení objednatelem.</w:t>
      </w:r>
    </w:p>
    <w:p w14:paraId="5FB6B315" w14:textId="77777777" w:rsidR="00194376" w:rsidRPr="00F949DF" w:rsidRDefault="00194376" w:rsidP="008D30AB">
      <w:pPr>
        <w:pStyle w:val="Textvbloku"/>
        <w:spacing w:before="80" w:line="240" w:lineRule="exact"/>
        <w:ind w:left="567" w:right="0" w:hanging="567"/>
        <w:rPr>
          <w:rFonts w:ascii="Arial" w:eastAsia="Arial" w:hAnsi="Arial" w:cs="Arial"/>
          <w:sz w:val="20"/>
        </w:rPr>
      </w:pPr>
      <w:r w:rsidRPr="00F949DF">
        <w:rPr>
          <w:rFonts w:ascii="Arial" w:eastAsia="Arial" w:hAnsi="Arial" w:cs="Arial"/>
          <w:sz w:val="20"/>
        </w:rPr>
        <w:t>3.10</w:t>
      </w:r>
      <w:r w:rsidRPr="00F949DF">
        <w:rPr>
          <w:rFonts w:ascii="Arial" w:eastAsia="Arial" w:hAnsi="Arial" w:cs="Arial"/>
          <w:b/>
          <w:bCs/>
          <w:sz w:val="20"/>
        </w:rPr>
        <w:t>.</w:t>
      </w:r>
      <w:r w:rsidRPr="00F949DF">
        <w:rPr>
          <w:rFonts w:ascii="Arial" w:eastAsia="Arial" w:hAnsi="Arial" w:cs="Arial"/>
          <w:b/>
          <w:bCs/>
          <w:sz w:val="20"/>
        </w:rPr>
        <w:tab/>
        <w:t>Ocenění víceprací a méněprací</w:t>
      </w:r>
    </w:p>
    <w:p w14:paraId="7F0104F7" w14:textId="77777777" w:rsidR="00194376" w:rsidRPr="00F949DF" w:rsidRDefault="00194376" w:rsidP="008D30AB">
      <w:pPr>
        <w:pStyle w:val="Textvbloku"/>
        <w:spacing w:before="80" w:line="240" w:lineRule="exact"/>
        <w:ind w:left="1134" w:right="0" w:hanging="709"/>
        <w:rPr>
          <w:rFonts w:ascii="Arial" w:eastAsia="Arial" w:hAnsi="Arial" w:cs="Arial"/>
          <w:sz w:val="20"/>
        </w:rPr>
      </w:pPr>
      <w:r w:rsidRPr="00F949DF">
        <w:rPr>
          <w:rFonts w:ascii="Arial" w:eastAsia="Arial" w:hAnsi="Arial" w:cs="Arial"/>
          <w:sz w:val="20"/>
        </w:rPr>
        <w:t>3.10.1.</w:t>
      </w:r>
      <w:r w:rsidRPr="00F949DF">
        <w:rPr>
          <w:rFonts w:ascii="Arial" w:eastAsia="Arial" w:hAnsi="Arial" w:cs="Arial"/>
          <w:sz w:val="20"/>
        </w:rPr>
        <w:tab/>
        <w:t>Ocenění víceprací a méněprací (prací, dodávek a služeb) bude provedeno s použitím položkových cen oceněného soupisu prací (příloha č. 1 této smlouvy).</w:t>
      </w:r>
    </w:p>
    <w:p w14:paraId="65287DDA" w14:textId="5BCB07D6" w:rsidR="00194376" w:rsidRPr="00F949DF" w:rsidRDefault="00194376" w:rsidP="008D30AB">
      <w:pPr>
        <w:pStyle w:val="Textvbloku"/>
        <w:spacing w:before="80" w:line="240" w:lineRule="exact"/>
        <w:ind w:left="1134" w:right="0" w:hanging="709"/>
        <w:rPr>
          <w:rFonts w:ascii="Arial" w:eastAsia="Arial" w:hAnsi="Arial" w:cs="Arial"/>
          <w:sz w:val="20"/>
        </w:rPr>
      </w:pPr>
      <w:r w:rsidRPr="00F949DF">
        <w:rPr>
          <w:rFonts w:ascii="Arial" w:eastAsia="Arial" w:hAnsi="Arial" w:cs="Arial"/>
          <w:sz w:val="20"/>
        </w:rPr>
        <w:t>3.10.2.</w:t>
      </w:r>
      <w:r w:rsidRPr="00F949DF">
        <w:rPr>
          <w:rFonts w:ascii="Arial" w:eastAsia="Arial" w:hAnsi="Arial" w:cs="Arial"/>
          <w:sz w:val="20"/>
        </w:rPr>
        <w:tab/>
        <w:t xml:space="preserve">Soupis prací jednoho stavebního nebo inženýrského objektu, případně provozního souboru, musí splňovat podmínky vyhlášky č. </w:t>
      </w:r>
      <w:r w:rsidRPr="00985DB4">
        <w:rPr>
          <w:rFonts w:ascii="Arial" w:eastAsia="Arial" w:hAnsi="Arial" w:cs="Arial"/>
          <w:sz w:val="20"/>
        </w:rPr>
        <w:t xml:space="preserve">169/2016 </w:t>
      </w:r>
      <w:r w:rsidRPr="00F949DF">
        <w:rPr>
          <w:rFonts w:ascii="Arial" w:eastAsia="Arial" w:hAnsi="Arial" w:cs="Arial"/>
          <w:sz w:val="20"/>
        </w:rPr>
        <w:t xml:space="preserve">Sb., o stanovení rozsahu dokumentace veřejné zakázky na stavební práce a soupisu stavebních prací, dodávek a </w:t>
      </w:r>
      <w:r w:rsidRPr="00F949DF">
        <w:rPr>
          <w:rFonts w:ascii="Arial" w:eastAsia="Arial" w:hAnsi="Arial" w:cs="Arial"/>
          <w:sz w:val="20"/>
        </w:rPr>
        <w:lastRenderedPageBreak/>
        <w:t>služeb s výkazem výměr, v</w:t>
      </w:r>
      <w:r w:rsidR="009F2759">
        <w:rPr>
          <w:rFonts w:ascii="Arial" w:eastAsia="Arial" w:hAnsi="Arial" w:cs="Arial"/>
          <w:sz w:val="20"/>
        </w:rPr>
        <w:t>e</w:t>
      </w:r>
      <w:r w:rsidRPr="00F949DF">
        <w:rPr>
          <w:rFonts w:ascii="Arial" w:eastAsia="Arial" w:hAnsi="Arial" w:cs="Arial"/>
          <w:sz w:val="20"/>
        </w:rPr>
        <w:t xml:space="preserve"> znění</w:t>
      </w:r>
      <w:r w:rsidR="009F2759">
        <w:rPr>
          <w:rFonts w:ascii="Arial" w:eastAsia="Arial" w:hAnsi="Arial" w:cs="Arial"/>
          <w:sz w:val="20"/>
        </w:rPr>
        <w:t xml:space="preserve"> pozdějších předpisů</w:t>
      </w:r>
      <w:r w:rsidRPr="00F949DF">
        <w:rPr>
          <w:rFonts w:ascii="Arial" w:eastAsia="Arial" w:hAnsi="Arial" w:cs="Arial"/>
          <w:sz w:val="20"/>
        </w:rPr>
        <w:t xml:space="preserve">, tzn. mj. může odkazovat pouze na jednu cenovou soustavu pro období, ve kterém mají být vícepráce (méněpráce) realizovány, a to na takovou cenovou soustavu, která byla použita v zadávací dokumentaci. </w:t>
      </w:r>
    </w:p>
    <w:p w14:paraId="5D70F36D" w14:textId="77777777" w:rsidR="00194376" w:rsidRPr="00F949DF" w:rsidRDefault="00194376" w:rsidP="008D30AB">
      <w:pPr>
        <w:pStyle w:val="Textvbloku"/>
        <w:spacing w:before="80" w:line="240" w:lineRule="exact"/>
        <w:ind w:left="1134" w:right="0" w:hanging="709"/>
        <w:rPr>
          <w:rFonts w:ascii="Arial" w:eastAsia="Arial" w:hAnsi="Arial" w:cs="Arial"/>
          <w:sz w:val="20"/>
        </w:rPr>
      </w:pPr>
      <w:r w:rsidRPr="00F949DF">
        <w:rPr>
          <w:rFonts w:ascii="Arial" w:eastAsia="Arial" w:hAnsi="Arial" w:cs="Arial"/>
          <w:sz w:val="20"/>
        </w:rPr>
        <w:t>3.10.3.</w:t>
      </w:r>
      <w:r w:rsidRPr="00F949DF">
        <w:rPr>
          <w:rFonts w:ascii="Arial" w:eastAsia="Arial" w:hAnsi="Arial" w:cs="Arial"/>
          <w:sz w:val="20"/>
        </w:rPr>
        <w:tab/>
        <w:t>Pokud práce a dodávky tvořící vícepráce nebudou v položkovém rozpočtu obsaženy, pak zhotovitel použije jednotkové ceny ve výši odpovídající cenám v ceníku RTS nebo ÚRS platného v době realizace víceprací.</w:t>
      </w:r>
    </w:p>
    <w:p w14:paraId="513797A1" w14:textId="77777777" w:rsidR="00194376" w:rsidRPr="00F949DF" w:rsidRDefault="00194376" w:rsidP="008D30AB">
      <w:pPr>
        <w:pStyle w:val="Textvbloku"/>
        <w:spacing w:before="80" w:line="240" w:lineRule="exact"/>
        <w:ind w:left="1134" w:right="0" w:hanging="709"/>
        <w:rPr>
          <w:rFonts w:ascii="Arial" w:eastAsia="Arial" w:hAnsi="Arial" w:cs="Arial"/>
          <w:sz w:val="20"/>
        </w:rPr>
      </w:pPr>
      <w:r w:rsidRPr="00F949DF">
        <w:rPr>
          <w:rFonts w:ascii="Arial" w:eastAsia="Arial" w:hAnsi="Arial" w:cs="Arial"/>
          <w:sz w:val="20"/>
        </w:rPr>
        <w:t>3.10.4.</w:t>
      </w:r>
      <w:r w:rsidRPr="00F949DF">
        <w:rPr>
          <w:rFonts w:ascii="Arial" w:eastAsia="Arial" w:hAnsi="Arial" w:cs="Arial"/>
          <w:sz w:val="20"/>
        </w:rPr>
        <w:tab/>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0EFDD5EE" w14:textId="3B04C23C" w:rsidR="000D2142" w:rsidRPr="00F949DF" w:rsidRDefault="00194376" w:rsidP="008D30AB">
      <w:pPr>
        <w:pStyle w:val="Textvbloku"/>
        <w:spacing w:before="80" w:line="240" w:lineRule="exact"/>
        <w:ind w:left="1134" w:right="0" w:hanging="709"/>
        <w:rPr>
          <w:rFonts w:ascii="Arial" w:eastAsia="Arial" w:hAnsi="Arial" w:cs="Arial"/>
          <w:sz w:val="20"/>
        </w:rPr>
      </w:pPr>
      <w:r w:rsidRPr="00F949DF">
        <w:rPr>
          <w:rFonts w:ascii="Arial" w:eastAsia="Arial" w:hAnsi="Arial" w:cs="Arial"/>
          <w:sz w:val="20"/>
        </w:rPr>
        <w:t>3.10.5.</w:t>
      </w:r>
      <w:r w:rsidRPr="00F949DF">
        <w:rPr>
          <w:rFonts w:ascii="Arial" w:eastAsia="Arial" w:hAnsi="Arial" w:cs="Arial"/>
          <w:sz w:val="20"/>
        </w:rPr>
        <w:tab/>
        <w:t>K celkovým nákladům pak bude dopočtena DPH podle předpisů platných v době vzniku zdanitelného plnění.</w:t>
      </w:r>
    </w:p>
    <w:p w14:paraId="782DEED5" w14:textId="1101B575" w:rsidR="00284C77" w:rsidRPr="00F949DF" w:rsidRDefault="00284C77" w:rsidP="008D30AB">
      <w:pPr>
        <w:pStyle w:val="Nadpis1"/>
        <w:numPr>
          <w:ilvl w:val="0"/>
          <w:numId w:val="1"/>
        </w:numPr>
        <w:spacing w:before="280"/>
        <w:ind w:left="709" w:hanging="357"/>
        <w:jc w:val="center"/>
        <w:rPr>
          <w:rFonts w:ascii="Arial" w:hAnsi="Arial" w:cs="Arial"/>
          <w:b/>
          <w:bCs/>
          <w:color w:val="auto"/>
          <w:sz w:val="20"/>
          <w:szCs w:val="20"/>
        </w:rPr>
      </w:pPr>
      <w:r w:rsidRPr="00F949DF">
        <w:rPr>
          <w:rFonts w:ascii="Arial" w:hAnsi="Arial" w:cs="Arial"/>
          <w:b/>
          <w:bCs/>
          <w:color w:val="auto"/>
          <w:sz w:val="20"/>
          <w:szCs w:val="20"/>
        </w:rPr>
        <w:t>TERMÍN</w:t>
      </w:r>
      <w:r w:rsidR="00C01ACF" w:rsidRPr="00F949DF">
        <w:rPr>
          <w:rFonts w:ascii="Arial" w:hAnsi="Arial" w:cs="Arial"/>
          <w:b/>
          <w:bCs/>
          <w:color w:val="auto"/>
          <w:sz w:val="20"/>
          <w:szCs w:val="20"/>
        </w:rPr>
        <w:t xml:space="preserve"> A MÍSTO</w:t>
      </w:r>
      <w:r w:rsidRPr="00F949DF">
        <w:rPr>
          <w:rFonts w:ascii="Arial" w:hAnsi="Arial" w:cs="Arial"/>
          <w:b/>
          <w:bCs/>
          <w:color w:val="auto"/>
          <w:sz w:val="20"/>
          <w:szCs w:val="20"/>
        </w:rPr>
        <w:t xml:space="preserve"> PLNĚNÍ</w:t>
      </w:r>
    </w:p>
    <w:p w14:paraId="15305D03" w14:textId="3F7957A9" w:rsidR="00284C77" w:rsidRPr="00F949DF" w:rsidRDefault="00284C77" w:rsidP="008D30AB">
      <w:pPr>
        <w:pStyle w:val="Styl2"/>
        <w:numPr>
          <w:ilvl w:val="1"/>
          <w:numId w:val="1"/>
        </w:numPr>
        <w:ind w:left="567" w:hanging="566"/>
      </w:pPr>
      <w:r w:rsidRPr="00F949DF">
        <w:t xml:space="preserve">Termín </w:t>
      </w:r>
      <w:r w:rsidR="005162F2" w:rsidRPr="00F949DF">
        <w:t>předání a převzetí staveniště (</w:t>
      </w:r>
      <w:r w:rsidR="00944670" w:rsidRPr="00F949DF">
        <w:t>zahájení doby plnění)</w:t>
      </w:r>
      <w:r w:rsidRPr="00F949DF">
        <w:t xml:space="preserve">: </w:t>
      </w:r>
      <w:r w:rsidRPr="00F949DF">
        <w:rPr>
          <w:b/>
        </w:rPr>
        <w:t>předpoklad 0</w:t>
      </w:r>
      <w:r w:rsidR="00276AC3" w:rsidRPr="00F949DF">
        <w:rPr>
          <w:b/>
        </w:rPr>
        <w:t>7</w:t>
      </w:r>
      <w:r w:rsidRPr="00F949DF">
        <w:rPr>
          <w:b/>
        </w:rPr>
        <w:t>/202</w:t>
      </w:r>
      <w:r w:rsidR="00276AC3" w:rsidRPr="00F949DF">
        <w:rPr>
          <w:b/>
        </w:rPr>
        <w:t>5</w:t>
      </w:r>
      <w:r w:rsidRPr="00F949DF">
        <w:rPr>
          <w:b/>
        </w:rPr>
        <w:t>.</w:t>
      </w:r>
      <w:r w:rsidR="003E2557" w:rsidRPr="00F949DF">
        <w:rPr>
          <w:b/>
        </w:rPr>
        <w:t xml:space="preserve"> </w:t>
      </w:r>
    </w:p>
    <w:p w14:paraId="70D7C443" w14:textId="6EE728B5" w:rsidR="00DA073E" w:rsidRPr="00F949DF" w:rsidRDefault="003E2557" w:rsidP="008D30AB">
      <w:pPr>
        <w:pStyle w:val="Styl2"/>
        <w:ind w:left="567" w:firstLine="0"/>
        <w:rPr>
          <w:rFonts w:eastAsia="Arial"/>
        </w:rPr>
      </w:pPr>
      <w:r w:rsidRPr="00F949DF">
        <w:t xml:space="preserve">Práce zhotovitele na realizaci předmětu smlouvy budou </w:t>
      </w:r>
      <w:r w:rsidRPr="00F949DF">
        <w:rPr>
          <w:b/>
        </w:rPr>
        <w:t>zahájeny dnem protokolárního předání</w:t>
      </w:r>
      <w:r w:rsidRPr="00F949DF">
        <w:t xml:space="preserve"> a převzetí staveniště. </w:t>
      </w:r>
      <w:r w:rsidR="00DA7323" w:rsidRPr="00F949DF">
        <w:rPr>
          <w:rFonts w:eastAsia="Arial"/>
        </w:rPr>
        <w:t>Součástí protokolu o převzetí staveniště bude potvrzení povinnosti ze strany zhotovitele předložit originál dokladu o pojištění dle odst. 12.3 a 12.4 této smlouvy, a to včetně termínu, kdy zhotovitel tyto dokumenty předložil.</w:t>
      </w:r>
    </w:p>
    <w:p w14:paraId="0F81D80A" w14:textId="71684CB1" w:rsidR="000D2142" w:rsidRPr="00F949DF" w:rsidRDefault="000D2142" w:rsidP="008D30AB">
      <w:pPr>
        <w:pStyle w:val="Styl2"/>
        <w:numPr>
          <w:ilvl w:val="1"/>
          <w:numId w:val="1"/>
        </w:numPr>
        <w:ind w:left="567" w:hanging="567"/>
      </w:pPr>
      <w:r w:rsidRPr="00F949DF">
        <w:t>K protokolárnímu převzetí a předání staveniště dojde na základě výzvy k převzetí staveniště ze strany objednatele, a to nejpozději do 30 kalendářních dnů od doručení této výzvy objednatele zhotoviteli k předání a převzetí staveniště. Výzvu zasílá zástupce objednatele ve věcech technických. Lhůta k doručení výzvy ze strany objednatele je stanovena na maximálně 10 kalendářních dnů od nabytí účinnosti smlouvy. V případě, že objednatel ve lhůtě do 10 kalendářních dnů od nabytí účinnosti smlouvy výzvu k předání a převzetí staveniště nedoručí, berou obě smluvní strany na vědomí, že výzva je uplynutím 10. kalendářního dne pokládána za doručenou. Tento den je současně oběma smluvními stranami pokládán za poslední den lhůty k předložení dokladů o uzavřeném pojištění dle odst. 12.3 a odst. 12.4 této smlouvy.</w:t>
      </w:r>
    </w:p>
    <w:p w14:paraId="11C6BDD1" w14:textId="360F64F3" w:rsidR="00D64BB3" w:rsidRPr="00151413" w:rsidRDefault="00CE347A" w:rsidP="008D30AB">
      <w:pPr>
        <w:pStyle w:val="Odstavecseseznamem"/>
        <w:numPr>
          <w:ilvl w:val="1"/>
          <w:numId w:val="1"/>
        </w:numPr>
        <w:spacing w:before="80" w:after="0" w:line="240" w:lineRule="exact"/>
        <w:contextualSpacing w:val="0"/>
        <w:jc w:val="both"/>
        <w:rPr>
          <w:rFonts w:ascii="Arial" w:hAnsi="Arial" w:cs="Arial"/>
          <w:spacing w:val="2"/>
          <w:kern w:val="0"/>
          <w:sz w:val="20"/>
          <w:szCs w:val="20"/>
          <w14:ligatures w14:val="none"/>
        </w:rPr>
      </w:pPr>
      <w:r w:rsidRPr="00CE347A">
        <w:rPr>
          <w:rFonts w:ascii="Arial" w:hAnsi="Arial" w:cs="Arial"/>
          <w:spacing w:val="2"/>
          <w:kern w:val="0"/>
          <w:sz w:val="20"/>
          <w:szCs w:val="20"/>
          <w14:ligatures w14:val="none"/>
        </w:rPr>
        <w:t>Termín</w:t>
      </w:r>
      <w:r w:rsidRPr="00CE347A">
        <w:t xml:space="preserve"> </w:t>
      </w:r>
      <w:r w:rsidRPr="00CE347A">
        <w:rPr>
          <w:rFonts w:ascii="Arial" w:hAnsi="Arial" w:cs="Arial"/>
          <w:spacing w:val="2"/>
          <w:kern w:val="0"/>
          <w:sz w:val="20"/>
          <w:szCs w:val="20"/>
          <w14:ligatures w14:val="none"/>
        </w:rPr>
        <w:t xml:space="preserve">dokončení </w:t>
      </w:r>
      <w:r w:rsidR="001D30BB">
        <w:rPr>
          <w:rFonts w:ascii="Arial" w:hAnsi="Arial" w:cs="Arial"/>
          <w:spacing w:val="2"/>
          <w:kern w:val="0"/>
          <w:sz w:val="20"/>
          <w:szCs w:val="20"/>
          <w14:ligatures w14:val="none"/>
        </w:rPr>
        <w:t xml:space="preserve">a předání </w:t>
      </w:r>
      <w:r w:rsidRPr="00CE347A">
        <w:rPr>
          <w:rFonts w:ascii="Arial" w:hAnsi="Arial" w:cs="Arial"/>
          <w:spacing w:val="2"/>
          <w:kern w:val="0"/>
          <w:sz w:val="20"/>
          <w:szCs w:val="20"/>
          <w14:ligatures w14:val="none"/>
        </w:rPr>
        <w:t>díla</w:t>
      </w:r>
      <w:r>
        <w:rPr>
          <w:rFonts w:ascii="Arial" w:hAnsi="Arial" w:cs="Arial"/>
          <w:spacing w:val="2"/>
          <w:kern w:val="0"/>
          <w:sz w:val="20"/>
          <w:szCs w:val="20"/>
          <w14:ligatures w14:val="none"/>
        </w:rPr>
        <w:t>:</w:t>
      </w:r>
      <w:r w:rsidRPr="00CE347A">
        <w:rPr>
          <w:rFonts w:ascii="Arial" w:hAnsi="Arial" w:cs="Arial"/>
          <w:spacing w:val="2"/>
          <w:kern w:val="0"/>
          <w:sz w:val="20"/>
          <w:szCs w:val="20"/>
          <w14:ligatures w14:val="none"/>
        </w:rPr>
        <w:t xml:space="preserve"> 4 měsíce ode dne zahájení doby plnění dle odst. 4.1. a 4.2.</w:t>
      </w:r>
      <w:r w:rsidR="001D30BB">
        <w:rPr>
          <w:rFonts w:ascii="Arial" w:hAnsi="Arial" w:cs="Arial"/>
          <w:spacing w:val="2"/>
          <w:kern w:val="0"/>
          <w:sz w:val="20"/>
          <w:szCs w:val="20"/>
          <w14:ligatures w14:val="none"/>
        </w:rPr>
        <w:t xml:space="preserve"> </w:t>
      </w:r>
      <w:r w:rsidR="0079628E">
        <w:rPr>
          <w:rFonts w:ascii="Arial" w:hAnsi="Arial" w:cs="Arial"/>
          <w:spacing w:val="2"/>
          <w:kern w:val="0"/>
          <w:sz w:val="20"/>
          <w:szCs w:val="20"/>
          <w14:ligatures w14:val="none"/>
        </w:rPr>
        <w:t xml:space="preserve">této </w:t>
      </w:r>
      <w:r w:rsidR="00213CC7">
        <w:rPr>
          <w:rFonts w:ascii="Arial" w:hAnsi="Arial" w:cs="Arial"/>
          <w:spacing w:val="2"/>
          <w:kern w:val="0"/>
          <w:sz w:val="20"/>
          <w:szCs w:val="20"/>
          <w14:ligatures w14:val="none"/>
        </w:rPr>
        <w:t>smlouvy</w:t>
      </w:r>
    </w:p>
    <w:p w14:paraId="7DBE9752" w14:textId="77777777" w:rsidR="00013971" w:rsidRPr="00DB227D" w:rsidRDefault="00013971" w:rsidP="00013971">
      <w:pPr>
        <w:pStyle w:val="Odstavecseseznamem"/>
        <w:numPr>
          <w:ilvl w:val="2"/>
          <w:numId w:val="1"/>
        </w:numPr>
        <w:spacing w:before="80" w:after="0" w:line="240" w:lineRule="exact"/>
        <w:ind w:left="1134"/>
        <w:contextualSpacing w:val="0"/>
        <w:jc w:val="both"/>
        <w:rPr>
          <w:rFonts w:ascii="Arial" w:hAnsi="Arial" w:cs="Arial"/>
          <w:spacing w:val="2"/>
          <w:kern w:val="0"/>
          <w:sz w:val="20"/>
          <w:szCs w:val="20"/>
          <w14:ligatures w14:val="none"/>
        </w:rPr>
      </w:pPr>
      <w:r>
        <w:rPr>
          <w:rFonts w:ascii="Arial" w:hAnsi="Arial" w:cs="Arial"/>
          <w:spacing w:val="2"/>
          <w:kern w:val="0"/>
          <w:sz w:val="20"/>
          <w:szCs w:val="20"/>
          <w14:ligatures w14:val="none"/>
        </w:rPr>
        <w:t>Dílčí části díla:</w:t>
      </w:r>
    </w:p>
    <w:p w14:paraId="13C03361" w14:textId="77777777" w:rsidR="00013971" w:rsidRPr="009B7715" w:rsidRDefault="00013971" w:rsidP="00013971">
      <w:pPr>
        <w:pStyle w:val="Odstavecseseznamem"/>
        <w:numPr>
          <w:ilvl w:val="0"/>
          <w:numId w:val="25"/>
        </w:numPr>
        <w:spacing w:before="80" w:after="0" w:line="240" w:lineRule="exact"/>
        <w:ind w:left="1135" w:hanging="284"/>
        <w:contextualSpacing w:val="0"/>
        <w:jc w:val="both"/>
        <w:rPr>
          <w:rFonts w:ascii="Arial" w:hAnsi="Arial" w:cs="Arial"/>
          <w:spacing w:val="2"/>
          <w:kern w:val="0"/>
          <w:sz w:val="20"/>
          <w:szCs w:val="20"/>
          <w14:ligatures w14:val="none"/>
        </w:rPr>
      </w:pPr>
      <w:r w:rsidRPr="007225D5">
        <w:rPr>
          <w:rFonts w:ascii="Arial" w:hAnsi="Arial" w:cs="Arial"/>
          <w:b/>
          <w:bCs/>
          <w:spacing w:val="2"/>
          <w:kern w:val="0"/>
          <w:sz w:val="20"/>
          <w:szCs w:val="20"/>
          <w14:ligatures w14:val="none"/>
        </w:rPr>
        <w:t>I. část</w:t>
      </w:r>
      <w:r w:rsidRPr="007225D5">
        <w:rPr>
          <w:rFonts w:ascii="Arial" w:hAnsi="Arial" w:cs="Arial"/>
          <w:spacing w:val="2"/>
          <w:kern w:val="0"/>
          <w:sz w:val="20"/>
          <w:szCs w:val="20"/>
          <w14:ligatures w14:val="none"/>
        </w:rPr>
        <w:t>:</w:t>
      </w:r>
      <w:r w:rsidRPr="007225D5">
        <w:rPr>
          <w:rFonts w:ascii="Arial" w:hAnsi="Arial" w:cs="Arial"/>
          <w:spacing w:val="2"/>
          <w:kern w:val="0"/>
          <w:sz w:val="20"/>
          <w:szCs w:val="20"/>
          <w14:ligatures w14:val="none"/>
        </w:rPr>
        <w:tab/>
      </w:r>
      <w:r w:rsidRPr="007225D5">
        <w:rPr>
          <w:rFonts w:ascii="Arial" w:hAnsi="Arial" w:cs="Arial"/>
          <w:b/>
          <w:bCs/>
          <w:spacing w:val="2"/>
          <w:kern w:val="0"/>
          <w:sz w:val="20"/>
          <w:szCs w:val="20"/>
          <w14:ligatures w14:val="none"/>
        </w:rPr>
        <w:t>východní strana terasy</w:t>
      </w:r>
      <w:r>
        <w:rPr>
          <w:rFonts w:ascii="Arial" w:hAnsi="Arial" w:cs="Arial"/>
          <w:b/>
          <w:bCs/>
          <w:spacing w:val="2"/>
          <w:kern w:val="0"/>
          <w:sz w:val="20"/>
          <w:szCs w:val="20"/>
          <w14:ligatures w14:val="none"/>
        </w:rPr>
        <w:t xml:space="preserve"> </w:t>
      </w:r>
      <w:r w:rsidRPr="009B7715">
        <w:rPr>
          <w:rFonts w:ascii="Arial" w:hAnsi="Arial" w:cs="Arial"/>
          <w:spacing w:val="2"/>
          <w:kern w:val="0"/>
          <w:sz w:val="20"/>
          <w:szCs w:val="20"/>
          <w14:ligatures w14:val="none"/>
        </w:rPr>
        <w:t>(dokončení nejpozději</w:t>
      </w:r>
      <w:r>
        <w:rPr>
          <w:rFonts w:ascii="Arial" w:hAnsi="Arial" w:cs="Arial"/>
          <w:spacing w:val="2"/>
          <w:kern w:val="0"/>
          <w:sz w:val="20"/>
          <w:szCs w:val="20"/>
          <w14:ligatures w14:val="none"/>
        </w:rPr>
        <w:t xml:space="preserve"> do 8 týdnů </w:t>
      </w:r>
      <w:r w:rsidRPr="00E85932">
        <w:rPr>
          <w:rFonts w:ascii="Arial" w:hAnsi="Arial" w:cs="Arial"/>
          <w:spacing w:val="2"/>
          <w:kern w:val="0"/>
          <w:sz w:val="20"/>
          <w:szCs w:val="20"/>
          <w14:ligatures w14:val="none"/>
        </w:rPr>
        <w:t>od předání a převzetí staveniště</w:t>
      </w:r>
      <w:r w:rsidRPr="009B7715">
        <w:rPr>
          <w:rFonts w:ascii="Arial" w:hAnsi="Arial" w:cs="Arial"/>
          <w:spacing w:val="2"/>
          <w:kern w:val="0"/>
          <w:sz w:val="20"/>
          <w:szCs w:val="20"/>
          <w14:ligatures w14:val="none"/>
        </w:rPr>
        <w:t>)</w:t>
      </w:r>
      <w:r>
        <w:rPr>
          <w:rFonts w:ascii="Arial" w:hAnsi="Arial" w:cs="Arial"/>
          <w:spacing w:val="2"/>
          <w:kern w:val="0"/>
          <w:sz w:val="20"/>
          <w:szCs w:val="20"/>
          <w14:ligatures w14:val="none"/>
        </w:rPr>
        <w:t>.</w:t>
      </w:r>
    </w:p>
    <w:p w14:paraId="4F7FDD30" w14:textId="77777777" w:rsidR="00013971" w:rsidRPr="00816D97" w:rsidRDefault="00013971" w:rsidP="00013971">
      <w:pPr>
        <w:pStyle w:val="Odstavecseseznamem"/>
        <w:numPr>
          <w:ilvl w:val="0"/>
          <w:numId w:val="25"/>
        </w:numPr>
        <w:spacing w:before="80" w:after="0" w:line="240" w:lineRule="exact"/>
        <w:ind w:left="1135" w:hanging="284"/>
        <w:contextualSpacing w:val="0"/>
        <w:jc w:val="both"/>
        <w:rPr>
          <w:rFonts w:ascii="Arial" w:hAnsi="Arial" w:cs="Arial"/>
          <w:b/>
          <w:bCs/>
          <w:spacing w:val="2"/>
          <w:kern w:val="0"/>
          <w:sz w:val="20"/>
          <w:szCs w:val="20"/>
          <w14:ligatures w14:val="none"/>
        </w:rPr>
      </w:pPr>
      <w:r w:rsidRPr="00816D97">
        <w:rPr>
          <w:rFonts w:ascii="Arial" w:hAnsi="Arial" w:cs="Arial"/>
          <w:b/>
          <w:bCs/>
          <w:spacing w:val="2"/>
          <w:kern w:val="0"/>
          <w:sz w:val="20"/>
          <w:szCs w:val="20"/>
          <w14:ligatures w14:val="none"/>
        </w:rPr>
        <w:t>II. část</w:t>
      </w:r>
      <w:r w:rsidRPr="00816D97">
        <w:rPr>
          <w:rFonts w:ascii="Arial" w:hAnsi="Arial" w:cs="Arial"/>
          <w:spacing w:val="2"/>
          <w:kern w:val="0"/>
          <w:sz w:val="20"/>
          <w:szCs w:val="20"/>
          <w14:ligatures w14:val="none"/>
        </w:rPr>
        <w:t>:</w:t>
      </w:r>
      <w:r w:rsidRPr="00816D97">
        <w:rPr>
          <w:rFonts w:ascii="Arial" w:hAnsi="Arial" w:cs="Arial"/>
          <w:spacing w:val="2"/>
          <w:kern w:val="0"/>
          <w:sz w:val="20"/>
          <w:szCs w:val="20"/>
          <w14:ligatures w14:val="none"/>
        </w:rPr>
        <w:tab/>
      </w:r>
      <w:r w:rsidRPr="00816D97">
        <w:rPr>
          <w:rFonts w:ascii="Arial" w:hAnsi="Arial" w:cs="Arial"/>
          <w:b/>
          <w:bCs/>
          <w:spacing w:val="2"/>
          <w:kern w:val="0"/>
          <w:sz w:val="20"/>
          <w:szCs w:val="20"/>
          <w14:ligatures w14:val="none"/>
        </w:rPr>
        <w:t xml:space="preserve">západní strana terasy </w:t>
      </w:r>
      <w:r w:rsidRPr="009B7715">
        <w:rPr>
          <w:rFonts w:ascii="Arial" w:hAnsi="Arial" w:cs="Arial"/>
          <w:spacing w:val="2"/>
          <w:kern w:val="0"/>
          <w:sz w:val="20"/>
          <w:szCs w:val="20"/>
          <w14:ligatures w14:val="none"/>
        </w:rPr>
        <w:t>(dokončení nejpozději</w:t>
      </w:r>
      <w:r>
        <w:rPr>
          <w:rFonts w:ascii="Arial" w:hAnsi="Arial" w:cs="Arial"/>
          <w:spacing w:val="2"/>
          <w:kern w:val="0"/>
          <w:sz w:val="20"/>
          <w:szCs w:val="20"/>
          <w14:ligatures w14:val="none"/>
        </w:rPr>
        <w:t xml:space="preserve"> do 8 týdnů od předání a převzetí I. dílčí části</w:t>
      </w:r>
      <w:r w:rsidRPr="009B7715">
        <w:rPr>
          <w:rFonts w:ascii="Arial" w:hAnsi="Arial" w:cs="Arial"/>
          <w:spacing w:val="2"/>
          <w:kern w:val="0"/>
          <w:sz w:val="20"/>
          <w:szCs w:val="20"/>
          <w14:ligatures w14:val="none"/>
        </w:rPr>
        <w:t>).</w:t>
      </w:r>
    </w:p>
    <w:p w14:paraId="7755692E" w14:textId="77777777" w:rsidR="00013971" w:rsidRPr="00481019" w:rsidRDefault="00013971" w:rsidP="00013971">
      <w:pPr>
        <w:spacing w:before="100" w:after="0" w:line="240" w:lineRule="exact"/>
        <w:ind w:left="567"/>
        <w:jc w:val="both"/>
        <w:rPr>
          <w:rFonts w:ascii="Arial" w:hAnsi="Arial" w:cs="Arial"/>
          <w:spacing w:val="2"/>
          <w:kern w:val="0"/>
          <w:sz w:val="20"/>
          <w:szCs w:val="20"/>
          <w14:ligatures w14:val="none"/>
        </w:rPr>
      </w:pPr>
      <w:r w:rsidRPr="00481019">
        <w:rPr>
          <w:rFonts w:ascii="Arial" w:hAnsi="Arial" w:cs="Arial"/>
          <w:spacing w:val="2"/>
          <w:kern w:val="0"/>
          <w:sz w:val="20"/>
          <w:szCs w:val="20"/>
          <w14:ligatures w14:val="none"/>
        </w:rPr>
        <w:t xml:space="preserve">Pokud nebude </w:t>
      </w:r>
      <w:r>
        <w:rPr>
          <w:rFonts w:ascii="Arial" w:hAnsi="Arial" w:cs="Arial"/>
          <w:spacing w:val="2"/>
          <w:kern w:val="0"/>
          <w:sz w:val="20"/>
          <w:szCs w:val="20"/>
          <w14:ligatures w14:val="none"/>
        </w:rPr>
        <w:t xml:space="preserve">I. </w:t>
      </w:r>
      <w:r w:rsidRPr="00481019">
        <w:rPr>
          <w:rFonts w:ascii="Arial" w:hAnsi="Arial" w:cs="Arial"/>
          <w:spacing w:val="2"/>
          <w:kern w:val="0"/>
          <w:sz w:val="20"/>
          <w:szCs w:val="20"/>
          <w14:ligatures w14:val="none"/>
        </w:rPr>
        <w:t>dílčí část zhotovitelem řádně dokončena a převzata</w:t>
      </w:r>
      <w:r>
        <w:rPr>
          <w:rFonts w:ascii="Arial" w:hAnsi="Arial" w:cs="Arial"/>
          <w:spacing w:val="2"/>
          <w:kern w:val="0"/>
          <w:sz w:val="20"/>
          <w:szCs w:val="20"/>
          <w14:ligatures w14:val="none"/>
        </w:rPr>
        <w:t xml:space="preserve"> </w:t>
      </w:r>
      <w:proofErr w:type="gramStart"/>
      <w:r>
        <w:rPr>
          <w:rFonts w:ascii="Arial" w:hAnsi="Arial" w:cs="Arial"/>
          <w:spacing w:val="2"/>
          <w:kern w:val="0"/>
          <w:sz w:val="20"/>
          <w:szCs w:val="20"/>
          <w14:ligatures w14:val="none"/>
        </w:rPr>
        <w:t>objednatelem,</w:t>
      </w:r>
      <w:r w:rsidRPr="00481019">
        <w:rPr>
          <w:rFonts w:ascii="Arial" w:hAnsi="Arial" w:cs="Arial"/>
          <w:spacing w:val="2"/>
          <w:kern w:val="0"/>
          <w:sz w:val="20"/>
          <w:szCs w:val="20"/>
          <w14:ligatures w14:val="none"/>
        </w:rPr>
        <w:t>,</w:t>
      </w:r>
      <w:proofErr w:type="gramEnd"/>
      <w:r w:rsidRPr="00481019">
        <w:rPr>
          <w:rFonts w:ascii="Arial" w:hAnsi="Arial" w:cs="Arial"/>
          <w:spacing w:val="2"/>
          <w:kern w:val="0"/>
          <w:sz w:val="20"/>
          <w:szCs w:val="20"/>
          <w14:ligatures w14:val="none"/>
        </w:rPr>
        <w:t xml:space="preserve"> nelze zahájit realizaci další části díla (do dokončení I. části díla nelze zahájit II. část). V rámci realizace jednotlivých částí lze provést předání a převzetí dílčí části před stanoveným termínem.</w:t>
      </w:r>
    </w:p>
    <w:p w14:paraId="3A319493" w14:textId="16A2EF4B" w:rsidR="00DA073E" w:rsidRPr="00F949DF" w:rsidRDefault="00013971" w:rsidP="00013971">
      <w:pPr>
        <w:pStyle w:val="Styl2"/>
        <w:numPr>
          <w:ilvl w:val="1"/>
          <w:numId w:val="1"/>
        </w:numPr>
        <w:ind w:left="567" w:hanging="567"/>
        <w:rPr>
          <w:b/>
          <w:bCs/>
        </w:rPr>
      </w:pPr>
      <w:r w:rsidRPr="00F949DF">
        <w:rPr>
          <w:b/>
          <w:bCs/>
        </w:rPr>
        <w:t xml:space="preserve">Harmonogram </w:t>
      </w:r>
      <w:r w:rsidR="00DA073E" w:rsidRPr="00F949DF">
        <w:rPr>
          <w:b/>
          <w:bCs/>
        </w:rPr>
        <w:t>stavby:</w:t>
      </w:r>
    </w:p>
    <w:p w14:paraId="1B1D94FC" w14:textId="77777777" w:rsidR="00DA073E" w:rsidRPr="00F949DF" w:rsidRDefault="00DA073E" w:rsidP="008D30AB">
      <w:pPr>
        <w:pStyle w:val="Styl2"/>
        <w:numPr>
          <w:ilvl w:val="2"/>
          <w:numId w:val="1"/>
        </w:numPr>
        <w:ind w:left="1134"/>
      </w:pPr>
      <w:r w:rsidRPr="00F949DF">
        <w:t>harmonogram začíná termínem zahájení doby plnění (předání a převzetí staveniště) a končí termínem předání a převzetí díla včetně lhůty pro vyklizení staveniště,</w:t>
      </w:r>
    </w:p>
    <w:p w14:paraId="08AC4E49" w14:textId="45682911" w:rsidR="00DA073E" w:rsidRPr="00F949DF" w:rsidRDefault="00DA073E" w:rsidP="008D30AB">
      <w:pPr>
        <w:pStyle w:val="Styl2"/>
        <w:numPr>
          <w:ilvl w:val="2"/>
          <w:numId w:val="1"/>
        </w:numPr>
        <w:ind w:left="1134"/>
      </w:pPr>
      <w:r w:rsidRPr="00F949DF">
        <w:t xml:space="preserve">zhotovitel je povinen harmonogram stavby </w:t>
      </w:r>
      <w:r w:rsidRPr="00F949DF">
        <w:rPr>
          <w:b/>
          <w:bCs/>
        </w:rPr>
        <w:t>průběžně aktualizovat</w:t>
      </w:r>
      <w:r w:rsidRPr="00F949DF">
        <w:t xml:space="preserve"> a o jeho plnění pravidelně informovat účastníky KD s tím, že termín dokončení a předání díla je pro zhotovitele závazný,</w:t>
      </w:r>
      <w:r w:rsidR="001C1B7B">
        <w:t xml:space="preserve"> každá aktualizace harmonogramu musí být schválena objednatelem</w:t>
      </w:r>
      <w:r w:rsidR="00585DBF">
        <w:t>,</w:t>
      </w:r>
    </w:p>
    <w:p w14:paraId="5543E9CF" w14:textId="39204B69" w:rsidR="00DA073E" w:rsidRPr="00F949DF" w:rsidRDefault="00DA073E" w:rsidP="008D30AB">
      <w:pPr>
        <w:pStyle w:val="Styl2"/>
        <w:numPr>
          <w:ilvl w:val="2"/>
          <w:numId w:val="1"/>
        </w:numPr>
        <w:ind w:left="1134"/>
      </w:pPr>
      <w:r w:rsidRPr="00F949DF">
        <w:t>termín dokončení a předání díla dle odst. 4.</w:t>
      </w:r>
      <w:r w:rsidR="001C1B7B">
        <w:t>3</w:t>
      </w:r>
      <w:r w:rsidRPr="00F949DF">
        <w:t xml:space="preserve">. této smlouvy musí být v souladu s aktualizovaným harmonogramem stavby. Termín dokončení a předání díla lze </w:t>
      </w:r>
      <w:r w:rsidRPr="00985DB4">
        <w:rPr>
          <w:b/>
          <w:bCs/>
        </w:rPr>
        <w:t>měnit jen dodatkem</w:t>
      </w:r>
      <w:r w:rsidRPr="00F949DF">
        <w:t xml:space="preserve"> ke smlouvě.</w:t>
      </w:r>
    </w:p>
    <w:p w14:paraId="393E28AC" w14:textId="4B912850" w:rsidR="003D73B7" w:rsidRDefault="00DA073E" w:rsidP="008D30AB">
      <w:pPr>
        <w:pStyle w:val="Styl2"/>
        <w:numPr>
          <w:ilvl w:val="1"/>
          <w:numId w:val="1"/>
        </w:numPr>
        <w:ind w:left="567" w:hanging="567"/>
      </w:pPr>
      <w:r w:rsidRPr="00F949DF">
        <w:t xml:space="preserve">Místem plnění je p. č. 1119/28, LV 263, k. </w:t>
      </w:r>
      <w:proofErr w:type="spellStart"/>
      <w:r w:rsidRPr="00F949DF">
        <w:t>ú.</w:t>
      </w:r>
      <w:proofErr w:type="spellEnd"/>
      <w:r w:rsidRPr="00F949DF">
        <w:t xml:space="preserve"> Zlín, </w:t>
      </w:r>
      <w:r w:rsidR="0099615E">
        <w:t>budova na adrese</w:t>
      </w:r>
      <w:r w:rsidR="0099615E" w:rsidRPr="00F949DF">
        <w:t xml:space="preserve"> </w:t>
      </w:r>
      <w:r w:rsidR="00B01309" w:rsidRPr="00F949DF">
        <w:t>třída Tomáše Bati 21, 761 90 Zlín</w:t>
      </w:r>
      <w:r w:rsidRPr="00F949DF">
        <w:t xml:space="preserve">, p. č. st. 3752, LV 263, k. </w:t>
      </w:r>
      <w:proofErr w:type="spellStart"/>
      <w:r w:rsidRPr="00F949DF">
        <w:t>ú.</w:t>
      </w:r>
      <w:proofErr w:type="spellEnd"/>
      <w:r w:rsidRPr="00F949DF">
        <w:t xml:space="preserve"> Zlín, ve vlastnictví Zlínského kraje. Budova je nemovitou kulturní památkou, r. č. 26160/7-1894 v ÚSKP ČR.</w:t>
      </w:r>
    </w:p>
    <w:p w14:paraId="4F49D05B" w14:textId="6B283C7A" w:rsidR="00D57DD6" w:rsidRPr="00D57DD6" w:rsidRDefault="00D57DD6" w:rsidP="008D30AB">
      <w:pPr>
        <w:pStyle w:val="Odstavecseseznamem"/>
        <w:numPr>
          <w:ilvl w:val="1"/>
          <w:numId w:val="1"/>
        </w:numPr>
        <w:spacing w:before="80" w:after="0" w:line="240" w:lineRule="exact"/>
        <w:ind w:left="567" w:hanging="567"/>
        <w:contextualSpacing w:val="0"/>
        <w:jc w:val="both"/>
        <w:rPr>
          <w:rFonts w:ascii="Arial" w:hAnsi="Arial" w:cs="Arial"/>
          <w:spacing w:val="2"/>
          <w:kern w:val="0"/>
          <w:sz w:val="20"/>
          <w:szCs w:val="20"/>
          <w14:ligatures w14:val="none"/>
        </w:rPr>
      </w:pPr>
      <w:r w:rsidRPr="00D57DD6">
        <w:rPr>
          <w:rFonts w:ascii="Arial" w:hAnsi="Arial" w:cs="Arial"/>
          <w:spacing w:val="2"/>
          <w:kern w:val="0"/>
          <w:sz w:val="20"/>
          <w:szCs w:val="20"/>
          <w14:ligatures w14:val="none"/>
        </w:rPr>
        <w:lastRenderedPageBreak/>
        <w:t xml:space="preserve">Zhotovitel bere na vědomí nepřerušený provoz budovy B21 a zavazuje se realizovat dílo tak, aby byl tento provoz co nejméně narušen. Rovněž se zavazuje </w:t>
      </w:r>
      <w:r w:rsidRPr="00A75CA6">
        <w:rPr>
          <w:rFonts w:ascii="Arial" w:hAnsi="Arial" w:cs="Arial"/>
          <w:b/>
          <w:bCs/>
          <w:spacing w:val="2"/>
          <w:kern w:val="0"/>
          <w:sz w:val="20"/>
          <w:szCs w:val="20"/>
          <w14:ligatures w14:val="none"/>
        </w:rPr>
        <w:t>provádět bourací a hlučné práce mimo pracovní dobu úřadu</w:t>
      </w:r>
      <w:r w:rsidRPr="00D57DD6">
        <w:rPr>
          <w:rFonts w:ascii="Arial" w:hAnsi="Arial" w:cs="Arial"/>
          <w:spacing w:val="2"/>
          <w:kern w:val="0"/>
          <w:sz w:val="20"/>
          <w:szCs w:val="20"/>
          <w14:ligatures w14:val="none"/>
        </w:rPr>
        <w:t xml:space="preserve">, příp. po dohodě obou smluvních stran. </w:t>
      </w:r>
    </w:p>
    <w:p w14:paraId="3DF8F2EB" w14:textId="3054E8B7" w:rsidR="00284C77" w:rsidRPr="00F949DF" w:rsidRDefault="00284C77" w:rsidP="008D30AB">
      <w:pPr>
        <w:pStyle w:val="Nadpis1"/>
        <w:numPr>
          <w:ilvl w:val="0"/>
          <w:numId w:val="1"/>
        </w:numPr>
        <w:spacing w:before="280"/>
        <w:ind w:left="709" w:hanging="357"/>
        <w:jc w:val="center"/>
        <w:rPr>
          <w:rFonts w:ascii="Arial" w:hAnsi="Arial" w:cs="Arial"/>
          <w:b/>
          <w:bCs/>
          <w:color w:val="auto"/>
          <w:sz w:val="20"/>
          <w:szCs w:val="20"/>
        </w:rPr>
      </w:pPr>
      <w:r w:rsidRPr="00F949DF">
        <w:rPr>
          <w:rFonts w:ascii="Arial" w:hAnsi="Arial" w:cs="Arial"/>
          <w:b/>
          <w:bCs/>
          <w:color w:val="auto"/>
          <w:sz w:val="20"/>
          <w:szCs w:val="20"/>
        </w:rPr>
        <w:t>CENA DÍLA</w:t>
      </w:r>
    </w:p>
    <w:p w14:paraId="471AABDF" w14:textId="77777777" w:rsidR="00BB2CDD" w:rsidRPr="00F949DF" w:rsidRDefault="00284C77" w:rsidP="008D30AB">
      <w:pPr>
        <w:pStyle w:val="Styl2"/>
        <w:numPr>
          <w:ilvl w:val="1"/>
          <w:numId w:val="1"/>
        </w:numPr>
        <w:ind w:left="567" w:hanging="567"/>
      </w:pPr>
      <w:r w:rsidRPr="00F949DF">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r w:rsidR="00BB2CDD" w:rsidRPr="00F949DF">
        <w:t xml:space="preserve"> </w:t>
      </w:r>
      <w:bookmarkStart w:id="1" w:name="_Ref319912246"/>
    </w:p>
    <w:p w14:paraId="6426C1B1" w14:textId="66027346" w:rsidR="000B3625" w:rsidRPr="00F949DF" w:rsidRDefault="00284C77" w:rsidP="008D30AB">
      <w:pPr>
        <w:pStyle w:val="Styl2"/>
        <w:numPr>
          <w:ilvl w:val="1"/>
          <w:numId w:val="1"/>
        </w:numPr>
        <w:ind w:left="567" w:hanging="567"/>
      </w:pPr>
      <w:r w:rsidRPr="00F949DF">
        <w:t>Smluvní strany se v souladu s ustanovením zákona č. 526/1990 Sb., o cenách, ve znění pozdějších předpisů, dohodly na ceně za řádně zhotovené a bezvadné dílo v rozsahu čl. 2. této smlouvy, která činí:</w:t>
      </w:r>
      <w:bookmarkEnd w:id="1"/>
    </w:p>
    <w:p w14:paraId="1278097A" w14:textId="578D2B91" w:rsidR="001602A1" w:rsidRPr="00F949DF" w:rsidRDefault="001602A1" w:rsidP="00FB39A0">
      <w:pPr>
        <w:pStyle w:val="Textvbloku"/>
        <w:spacing w:before="160" w:after="60"/>
        <w:ind w:left="454" w:right="0"/>
        <w:jc w:val="center"/>
        <w:rPr>
          <w:rFonts w:ascii="Arial" w:eastAsia="Arial" w:hAnsi="Arial" w:cs="Arial"/>
          <w:sz w:val="20"/>
        </w:rPr>
      </w:pPr>
      <w:r w:rsidRPr="00F949DF">
        <w:rPr>
          <w:rFonts w:ascii="Arial" w:eastAsia="Arial" w:hAnsi="Arial" w:cs="Arial"/>
          <w:b/>
          <w:bCs/>
          <w:sz w:val="20"/>
        </w:rPr>
        <w:t xml:space="preserve">Cena </w:t>
      </w:r>
      <w:r w:rsidR="00873437" w:rsidRPr="00F949DF">
        <w:rPr>
          <w:rFonts w:ascii="Arial" w:eastAsia="Arial" w:hAnsi="Arial" w:cs="Arial"/>
          <w:b/>
          <w:bCs/>
          <w:sz w:val="20"/>
        </w:rPr>
        <w:t xml:space="preserve">celkem </w:t>
      </w:r>
      <w:r w:rsidR="00D735FC" w:rsidRPr="00F949DF">
        <w:rPr>
          <w:rFonts w:ascii="Arial" w:eastAsia="Arial" w:hAnsi="Arial" w:cs="Arial"/>
          <w:b/>
          <w:bCs/>
          <w:sz w:val="20"/>
        </w:rPr>
        <w:t>za zhotovené a bezvadné dílo v rozsahu, která činí:</w:t>
      </w:r>
    </w:p>
    <w:p w14:paraId="26F00197" w14:textId="77777777" w:rsidR="00225059" w:rsidRPr="00F949DF" w:rsidRDefault="00225059" w:rsidP="00B26123">
      <w:pPr>
        <w:pStyle w:val="Textvbloku"/>
        <w:spacing w:after="60"/>
        <w:ind w:left="454" w:right="0"/>
        <w:jc w:val="center"/>
        <w:rPr>
          <w:rFonts w:ascii="Arial" w:eastAsia="Arial" w:hAnsi="Arial" w:cs="Arial"/>
          <w:b/>
          <w:bCs/>
          <w:sz w:val="20"/>
        </w:rPr>
      </w:pPr>
    </w:p>
    <w:p w14:paraId="22105075" w14:textId="2F177828" w:rsidR="001602A1" w:rsidRPr="00F949DF" w:rsidRDefault="001602A1" w:rsidP="00B26123">
      <w:pPr>
        <w:pStyle w:val="Textvbloku"/>
        <w:tabs>
          <w:tab w:val="left" w:pos="3261"/>
        </w:tabs>
        <w:ind w:right="0"/>
        <w:rPr>
          <w:rFonts w:ascii="Arial" w:eastAsia="Arial" w:hAnsi="Arial" w:cs="Arial"/>
          <w:sz w:val="20"/>
        </w:rPr>
      </w:pPr>
      <w:r w:rsidRPr="00F949DF">
        <w:rPr>
          <w:rFonts w:ascii="Arial" w:eastAsia="Arial" w:hAnsi="Arial" w:cs="Arial"/>
          <w:b/>
          <w:bCs/>
          <w:sz w:val="20"/>
        </w:rPr>
        <w:tab/>
      </w:r>
      <w:r w:rsidR="00B51042">
        <w:rPr>
          <w:rFonts w:ascii="Arial" w:eastAsia="Arial" w:hAnsi="Arial" w:cs="Arial"/>
          <w:b/>
          <w:bCs/>
          <w:sz w:val="20"/>
        </w:rPr>
        <w:t>4 246 144,10</w:t>
      </w:r>
      <w:r w:rsidR="004E1F87" w:rsidRPr="00F949DF">
        <w:rPr>
          <w:rFonts w:ascii="Arial" w:eastAsia="Arial" w:hAnsi="Arial" w:cs="Arial"/>
          <w:b/>
          <w:bCs/>
          <w:sz w:val="20"/>
        </w:rPr>
        <w:t xml:space="preserve"> </w:t>
      </w:r>
      <w:r w:rsidRPr="00F949DF">
        <w:rPr>
          <w:rFonts w:ascii="Arial" w:eastAsia="Arial" w:hAnsi="Arial" w:cs="Arial"/>
          <w:b/>
          <w:bCs/>
          <w:sz w:val="20"/>
        </w:rPr>
        <w:t>Kč (bez DPH)</w:t>
      </w:r>
    </w:p>
    <w:p w14:paraId="66EB68C0" w14:textId="77777777" w:rsidR="001602A1" w:rsidRPr="00F949DF" w:rsidRDefault="001602A1" w:rsidP="00B26123">
      <w:pPr>
        <w:pStyle w:val="Textvbloku"/>
        <w:tabs>
          <w:tab w:val="left" w:pos="3261"/>
        </w:tabs>
        <w:ind w:right="0"/>
        <w:rPr>
          <w:rFonts w:ascii="Arial" w:eastAsia="Arial" w:hAnsi="Arial" w:cs="Arial"/>
          <w:sz w:val="20"/>
        </w:rPr>
      </w:pPr>
    </w:p>
    <w:p w14:paraId="701E7C31" w14:textId="61E01FD8" w:rsidR="001602A1" w:rsidRPr="00F949DF" w:rsidRDefault="001602A1" w:rsidP="00B26123">
      <w:pPr>
        <w:pStyle w:val="Textvbloku"/>
        <w:tabs>
          <w:tab w:val="left" w:pos="3261"/>
        </w:tabs>
        <w:ind w:right="0"/>
        <w:rPr>
          <w:rFonts w:ascii="Arial" w:eastAsia="Arial" w:hAnsi="Arial" w:cs="Arial"/>
          <w:sz w:val="20"/>
        </w:rPr>
      </w:pPr>
      <w:r w:rsidRPr="00F949DF">
        <w:rPr>
          <w:rFonts w:ascii="Arial" w:eastAsia="Arial" w:hAnsi="Arial" w:cs="Arial"/>
          <w:sz w:val="20"/>
        </w:rPr>
        <w:tab/>
      </w:r>
      <w:r w:rsidR="00B51042">
        <w:rPr>
          <w:rFonts w:ascii="Arial" w:eastAsia="Arial" w:hAnsi="Arial" w:cs="Arial"/>
          <w:sz w:val="20"/>
        </w:rPr>
        <w:t>891 690,26</w:t>
      </w:r>
      <w:r w:rsidR="00CA193A" w:rsidRPr="00F949DF">
        <w:rPr>
          <w:rFonts w:ascii="Arial" w:eastAsia="Arial" w:hAnsi="Arial" w:cs="Arial"/>
          <w:sz w:val="20"/>
        </w:rPr>
        <w:t xml:space="preserve"> Kč </w:t>
      </w:r>
      <w:r w:rsidRPr="00F949DF">
        <w:rPr>
          <w:rFonts w:ascii="Arial" w:eastAsia="Arial" w:hAnsi="Arial" w:cs="Arial"/>
          <w:sz w:val="20"/>
        </w:rPr>
        <w:t>DPH 21 %</w:t>
      </w:r>
    </w:p>
    <w:p w14:paraId="5C8F59F6" w14:textId="77777777" w:rsidR="001602A1" w:rsidRPr="00F949DF" w:rsidRDefault="001602A1" w:rsidP="00B26123">
      <w:pPr>
        <w:pStyle w:val="Textvbloku"/>
        <w:tabs>
          <w:tab w:val="left" w:pos="3261"/>
        </w:tabs>
        <w:ind w:right="0"/>
        <w:jc w:val="center"/>
        <w:rPr>
          <w:rFonts w:ascii="Arial" w:eastAsia="Arial" w:hAnsi="Arial" w:cs="Arial"/>
          <w:b/>
          <w:bCs/>
          <w:sz w:val="20"/>
        </w:rPr>
      </w:pPr>
    </w:p>
    <w:p w14:paraId="027B1D72" w14:textId="6E3291C9" w:rsidR="001602A1" w:rsidRPr="00F949DF" w:rsidRDefault="001602A1" w:rsidP="00B26123">
      <w:pPr>
        <w:pStyle w:val="Textvbloku"/>
        <w:tabs>
          <w:tab w:val="left" w:pos="3261"/>
        </w:tabs>
        <w:ind w:left="709" w:right="0"/>
        <w:rPr>
          <w:rFonts w:ascii="Arial" w:eastAsia="Arial" w:hAnsi="Arial" w:cs="Arial"/>
          <w:sz w:val="20"/>
        </w:rPr>
      </w:pPr>
      <w:r w:rsidRPr="00F949DF">
        <w:rPr>
          <w:rFonts w:ascii="Arial" w:eastAsia="Arial" w:hAnsi="Arial" w:cs="Arial"/>
          <w:b/>
          <w:bCs/>
          <w:sz w:val="20"/>
        </w:rPr>
        <w:tab/>
      </w:r>
      <w:r w:rsidR="00B51042">
        <w:rPr>
          <w:rFonts w:ascii="Arial" w:eastAsia="Arial" w:hAnsi="Arial" w:cs="Arial"/>
          <w:b/>
          <w:bCs/>
          <w:sz w:val="20"/>
        </w:rPr>
        <w:t>5 137 834,36</w:t>
      </w:r>
      <w:r w:rsidR="00097649" w:rsidRPr="00F949DF">
        <w:rPr>
          <w:rFonts w:ascii="Arial" w:eastAsia="Arial" w:hAnsi="Arial" w:cs="Arial"/>
          <w:b/>
          <w:bCs/>
          <w:sz w:val="20"/>
        </w:rPr>
        <w:t xml:space="preserve"> </w:t>
      </w:r>
      <w:r w:rsidRPr="00F949DF">
        <w:rPr>
          <w:rFonts w:ascii="Arial" w:eastAsia="Arial" w:hAnsi="Arial" w:cs="Arial"/>
          <w:b/>
          <w:bCs/>
          <w:sz w:val="20"/>
        </w:rPr>
        <w:t>Kč (včetně DPH)</w:t>
      </w:r>
    </w:p>
    <w:p w14:paraId="5090E4C5" w14:textId="77777777" w:rsidR="00D91C5F" w:rsidRDefault="00D91C5F" w:rsidP="00D91C5F">
      <w:pPr>
        <w:pStyle w:val="Textvbloku"/>
        <w:tabs>
          <w:tab w:val="left" w:pos="142"/>
        </w:tabs>
        <w:ind w:left="1701" w:right="0"/>
        <w:rPr>
          <w:rFonts w:ascii="Arial" w:eastAsia="Arial" w:hAnsi="Arial" w:cs="Arial"/>
          <w:sz w:val="20"/>
        </w:rPr>
      </w:pPr>
    </w:p>
    <w:p w14:paraId="0827EEFB" w14:textId="61A542EA" w:rsidR="001602A1" w:rsidRDefault="001602A1" w:rsidP="00D91C5F">
      <w:pPr>
        <w:pStyle w:val="Textvbloku"/>
        <w:tabs>
          <w:tab w:val="left" w:pos="142"/>
        </w:tabs>
        <w:ind w:left="567" w:right="0"/>
        <w:rPr>
          <w:rFonts w:ascii="Arial" w:eastAsia="Arial" w:hAnsi="Arial" w:cs="Arial"/>
          <w:sz w:val="20"/>
        </w:rPr>
      </w:pPr>
      <w:r w:rsidRPr="00F949DF">
        <w:rPr>
          <w:rFonts w:ascii="Arial" w:eastAsia="Arial" w:hAnsi="Arial" w:cs="Arial"/>
          <w:b/>
          <w:bCs/>
          <w:sz w:val="20"/>
        </w:rPr>
        <w:t xml:space="preserve">(slovy: </w:t>
      </w:r>
      <w:r w:rsidR="00B51042">
        <w:rPr>
          <w:rFonts w:ascii="Arial" w:eastAsia="Arial" w:hAnsi="Arial" w:cs="Arial"/>
          <w:b/>
          <w:bCs/>
          <w:sz w:val="20"/>
        </w:rPr>
        <w:t>pět milionů sto třicet sedm tisíc osm set třicet čtyři korun celých třicet šest haléřů</w:t>
      </w:r>
      <w:r w:rsidRPr="00F949DF">
        <w:rPr>
          <w:rFonts w:ascii="Arial" w:eastAsia="Arial" w:hAnsi="Arial" w:cs="Arial"/>
          <w:b/>
          <w:bCs/>
          <w:sz w:val="20"/>
        </w:rPr>
        <w:t>)</w:t>
      </w:r>
    </w:p>
    <w:p w14:paraId="7F7FB7F6" w14:textId="77777777" w:rsidR="00D91C5F" w:rsidRPr="00D91C5F" w:rsidRDefault="00D91C5F" w:rsidP="00D91C5F">
      <w:pPr>
        <w:pStyle w:val="Textvbloku"/>
        <w:tabs>
          <w:tab w:val="left" w:pos="142"/>
        </w:tabs>
        <w:ind w:left="1701" w:right="0"/>
        <w:rPr>
          <w:rFonts w:ascii="Arial" w:eastAsia="Arial" w:hAnsi="Arial" w:cs="Arial"/>
          <w:sz w:val="20"/>
        </w:rPr>
      </w:pPr>
    </w:p>
    <w:p w14:paraId="0B062646" w14:textId="2D5D17A2" w:rsidR="00BB2CDD" w:rsidRPr="00F949DF" w:rsidRDefault="00284C77" w:rsidP="008D30AB">
      <w:pPr>
        <w:pStyle w:val="Styl2"/>
        <w:numPr>
          <w:ilvl w:val="1"/>
          <w:numId w:val="1"/>
        </w:numPr>
        <w:ind w:left="567" w:hanging="567"/>
        <w:rPr>
          <w:b/>
        </w:rPr>
      </w:pPr>
      <w:r w:rsidRPr="00F949DF">
        <w:rPr>
          <w:bCs/>
        </w:rPr>
        <w:t>Cena díla je stanovena zhotovitelem na základě</w:t>
      </w:r>
      <w:r w:rsidR="00D96AA8" w:rsidRPr="00F949DF">
        <w:rPr>
          <w:bCs/>
        </w:rPr>
        <w:t xml:space="preserve"> cenové nabídky a</w:t>
      </w:r>
      <w:r w:rsidRPr="00F949DF">
        <w:rPr>
          <w:bCs/>
        </w:rPr>
        <w:t xml:space="preserve"> </w:t>
      </w:r>
      <w:r w:rsidR="00BB2CDD" w:rsidRPr="00F949DF">
        <w:rPr>
          <w:bCs/>
        </w:rPr>
        <w:t>položkov</w:t>
      </w:r>
      <w:r w:rsidR="00225059" w:rsidRPr="00F949DF">
        <w:rPr>
          <w:bCs/>
        </w:rPr>
        <w:t>ých</w:t>
      </w:r>
      <w:r w:rsidR="00BB2CDD" w:rsidRPr="00F949DF">
        <w:rPr>
          <w:bCs/>
        </w:rPr>
        <w:t xml:space="preserve"> rozpočt</w:t>
      </w:r>
      <w:r w:rsidR="00225059" w:rsidRPr="00F949DF">
        <w:rPr>
          <w:bCs/>
        </w:rPr>
        <w:t>ů</w:t>
      </w:r>
      <w:r w:rsidRPr="00F949DF">
        <w:rPr>
          <w:bCs/>
        </w:rPr>
        <w:t xml:space="preserve">, které jsou součástí jeho nabídky. Zjištěné odchylky, vynechání, opomnění, chyby a nedostatky položkového rozpočtu, přičitatelné zhotoviteli, nemají vliv na smluvní cenu díla, na rozsah díla ani na další ujednání smluvních stran v této smlouvě. </w:t>
      </w:r>
    </w:p>
    <w:p w14:paraId="1716B0AF" w14:textId="77777777" w:rsidR="00BB2CDD" w:rsidRPr="00F949DF" w:rsidRDefault="00284C77" w:rsidP="008D30AB">
      <w:pPr>
        <w:pStyle w:val="Styl2"/>
        <w:numPr>
          <w:ilvl w:val="2"/>
          <w:numId w:val="4"/>
        </w:numPr>
        <w:ind w:left="1134"/>
        <w:rPr>
          <w:b/>
        </w:rPr>
      </w:pPr>
      <w:r w:rsidRPr="00F949DF">
        <w:t xml:space="preserve">Položkové rozpočty slouží k ohodnocení provedených částí díla, za účelem fakturace, resp. uplatnění smluvních pokut. </w:t>
      </w:r>
    </w:p>
    <w:p w14:paraId="36B15C7E" w14:textId="1C918E8E" w:rsidR="00284C77" w:rsidRPr="00F949DF" w:rsidRDefault="00284C77" w:rsidP="008D30AB">
      <w:pPr>
        <w:pStyle w:val="Styl2"/>
        <w:numPr>
          <w:ilvl w:val="2"/>
          <w:numId w:val="4"/>
        </w:numPr>
        <w:ind w:left="1134"/>
        <w:rPr>
          <w:b/>
        </w:rPr>
      </w:pPr>
      <w:r w:rsidRPr="00F949DF">
        <w:rPr>
          <w:snapToGrid w:val="0"/>
        </w:rPr>
        <w:t xml:space="preserve">Jednotkové ceny uvedené v položkových rozpočtech jsou </w:t>
      </w:r>
      <w:r w:rsidRPr="00F949DF">
        <w:rPr>
          <w:b/>
          <w:snapToGrid w:val="0"/>
        </w:rPr>
        <w:t>cenami pevnými po celou dobu realizace díla.</w:t>
      </w:r>
    </w:p>
    <w:p w14:paraId="0B5506A2" w14:textId="77777777" w:rsidR="00BB2CDD" w:rsidRPr="00F949DF" w:rsidRDefault="00BB2CDD" w:rsidP="008D30AB">
      <w:pPr>
        <w:pStyle w:val="Styl2"/>
        <w:numPr>
          <w:ilvl w:val="1"/>
          <w:numId w:val="5"/>
        </w:numPr>
        <w:ind w:left="567" w:hanging="567"/>
        <w:rPr>
          <w:b/>
        </w:rPr>
      </w:pPr>
      <w:r w:rsidRPr="00F949DF">
        <w:t xml:space="preserve">Příslušná sazba daně z přidané hodnoty </w:t>
      </w:r>
      <w:r w:rsidRPr="00F949DF">
        <w:rPr>
          <w:b/>
        </w:rPr>
        <w:t>(DPH)</w:t>
      </w:r>
      <w:r w:rsidRPr="00F949DF">
        <w:t xml:space="preserve"> bude účtována dle platných předpisů ČR v době zdanitelného plnění. Za správnost stanovení příslušné sazby daně z přidané hodnoty nese veškerou odpovědnost zhotovitel. V době uzavření smlouvy činí DPH 21 %.</w:t>
      </w:r>
    </w:p>
    <w:p w14:paraId="0EF0F362" w14:textId="26F9D3C9" w:rsidR="00344230" w:rsidRPr="00F949DF" w:rsidRDefault="00BB2CDD" w:rsidP="008D30AB">
      <w:pPr>
        <w:pStyle w:val="Styl2"/>
        <w:numPr>
          <w:ilvl w:val="1"/>
          <w:numId w:val="5"/>
        </w:numPr>
        <w:ind w:left="567" w:hanging="567"/>
        <w:rPr>
          <w:b/>
        </w:rPr>
      </w:pPr>
      <w:r w:rsidRPr="00F949DF">
        <w:rPr>
          <w:b/>
        </w:rPr>
        <w:t>Cena</w:t>
      </w:r>
      <w:r w:rsidRPr="00F949DF">
        <w:t xml:space="preserve"> díla podle odst. </w:t>
      </w:r>
      <w:r w:rsidRPr="00F949DF">
        <w:fldChar w:fldCharType="begin"/>
      </w:r>
      <w:r w:rsidRPr="00F949DF">
        <w:instrText xml:space="preserve"> REF _Ref319912246 \r \h </w:instrText>
      </w:r>
      <w:r w:rsidR="00F949DF">
        <w:instrText xml:space="preserve"> \* MERGEFORMAT </w:instrText>
      </w:r>
      <w:r w:rsidRPr="00F949DF">
        <w:fldChar w:fldCharType="separate"/>
      </w:r>
      <w:r w:rsidRPr="00F949DF">
        <w:t>5.2</w:t>
      </w:r>
      <w:r w:rsidRPr="00F949DF">
        <w:fldChar w:fldCharType="end"/>
      </w:r>
      <w:r w:rsidRPr="00F949DF">
        <w:t xml:space="preserve"> </w:t>
      </w:r>
      <w:r w:rsidR="00C75839">
        <w:t xml:space="preserve">této smlouvy </w:t>
      </w:r>
      <w:r w:rsidRPr="00F949DF">
        <w:t>může být</w:t>
      </w:r>
      <w:r w:rsidRPr="00F949DF">
        <w:rPr>
          <w:b/>
        </w:rPr>
        <w:t xml:space="preserve"> změněna</w:t>
      </w:r>
      <w:r w:rsidRPr="00F949DF">
        <w:t xml:space="preserve"> </w:t>
      </w:r>
      <w:r w:rsidRPr="00F949DF">
        <w:rPr>
          <w:b/>
        </w:rPr>
        <w:t>jen dodatkem</w:t>
      </w:r>
      <w:r w:rsidRPr="00F949DF">
        <w:t xml:space="preserve"> smlouvy</w:t>
      </w:r>
      <w:r w:rsidR="009C4479">
        <w:t>.</w:t>
      </w:r>
    </w:p>
    <w:p w14:paraId="607EC397" w14:textId="77777777" w:rsidR="00BB2CDD" w:rsidRPr="00F949DF" w:rsidRDefault="00BB2CDD" w:rsidP="008D30AB">
      <w:pPr>
        <w:pStyle w:val="Styl2"/>
        <w:numPr>
          <w:ilvl w:val="1"/>
          <w:numId w:val="5"/>
        </w:numPr>
        <w:ind w:left="567" w:hanging="567"/>
        <w:rPr>
          <w:b/>
        </w:rPr>
      </w:pPr>
      <w:r w:rsidRPr="00F949DF">
        <w:t xml:space="preserve">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 </w:t>
      </w:r>
    </w:p>
    <w:p w14:paraId="451BD070" w14:textId="11CB2100" w:rsidR="00491DFA" w:rsidRPr="00F949DF" w:rsidRDefault="00344230" w:rsidP="008D30AB">
      <w:pPr>
        <w:pStyle w:val="Odstavecseseznamem"/>
        <w:numPr>
          <w:ilvl w:val="1"/>
          <w:numId w:val="5"/>
        </w:numPr>
        <w:spacing w:before="80" w:after="0" w:line="240" w:lineRule="exact"/>
        <w:ind w:left="567" w:hanging="567"/>
        <w:contextualSpacing w:val="0"/>
        <w:jc w:val="both"/>
        <w:rPr>
          <w:rFonts w:ascii="Arial" w:hAnsi="Arial" w:cs="Arial"/>
          <w:bCs/>
          <w:spacing w:val="2"/>
          <w:kern w:val="0"/>
          <w:sz w:val="20"/>
          <w:szCs w:val="20"/>
          <w14:ligatures w14:val="none"/>
        </w:rPr>
      </w:pPr>
      <w:r w:rsidRPr="00F949DF">
        <w:rPr>
          <w:rFonts w:ascii="Arial" w:hAnsi="Arial" w:cs="Arial"/>
          <w:bCs/>
          <w:spacing w:val="2"/>
          <w:kern w:val="0"/>
          <w:sz w:val="20"/>
          <w:szCs w:val="20"/>
          <w14:ligatures w14:val="none"/>
        </w:rPr>
        <w:t>Důvodem pro změnu ceny díla není plnění zhotovitele, které bylo vyvoláno jeho prodlením při provádění díla, vadným plněním, chybami a nedostatky v položkovém rozpočtu, pokud jsou tyto jeho chyby důsledkem nepřesného nebo neúplného ocenění soupisu stavebních prací, dodávek a služeb dle výkazu výměr.</w:t>
      </w:r>
    </w:p>
    <w:p w14:paraId="161F6728" w14:textId="78B49272" w:rsidR="00BB2CDD" w:rsidRPr="00F949DF" w:rsidRDefault="00BB2CDD" w:rsidP="008D30AB">
      <w:pPr>
        <w:pStyle w:val="Nadpis1"/>
        <w:numPr>
          <w:ilvl w:val="0"/>
          <w:numId w:val="5"/>
        </w:numPr>
        <w:spacing w:before="280"/>
        <w:ind w:left="357" w:hanging="357"/>
        <w:jc w:val="center"/>
        <w:rPr>
          <w:rFonts w:ascii="Arial" w:hAnsi="Arial" w:cs="Arial"/>
          <w:b/>
          <w:bCs/>
          <w:color w:val="auto"/>
          <w:sz w:val="20"/>
          <w:szCs w:val="20"/>
        </w:rPr>
      </w:pPr>
      <w:r w:rsidRPr="00F949DF">
        <w:rPr>
          <w:rFonts w:ascii="Arial" w:hAnsi="Arial" w:cs="Arial"/>
          <w:b/>
          <w:bCs/>
          <w:color w:val="auto"/>
          <w:sz w:val="20"/>
          <w:szCs w:val="20"/>
        </w:rPr>
        <w:t>PLATEBNÍ PODMÍNKY</w:t>
      </w:r>
    </w:p>
    <w:p w14:paraId="2578555C" w14:textId="399B3DFC" w:rsidR="001377D4" w:rsidRPr="00F949DF" w:rsidRDefault="00BB2CDD" w:rsidP="008D30AB">
      <w:pPr>
        <w:pStyle w:val="Styl2"/>
        <w:numPr>
          <w:ilvl w:val="1"/>
          <w:numId w:val="10"/>
        </w:numPr>
        <w:ind w:left="567" w:hanging="567"/>
        <w:rPr>
          <w:b/>
        </w:rPr>
      </w:pPr>
      <w:r w:rsidRPr="00F949DF">
        <w:t xml:space="preserve">Objednatel </w:t>
      </w:r>
      <w:r w:rsidRPr="00F949DF">
        <w:rPr>
          <w:b/>
        </w:rPr>
        <w:t>neposkytuje</w:t>
      </w:r>
      <w:r w:rsidRPr="00F949DF">
        <w:t xml:space="preserve"> zhotoviteli </w:t>
      </w:r>
      <w:r w:rsidRPr="00F949DF">
        <w:rPr>
          <w:b/>
        </w:rPr>
        <w:t>zálohy</w:t>
      </w:r>
      <w:r w:rsidRPr="00F949DF">
        <w:t>.</w:t>
      </w:r>
    </w:p>
    <w:p w14:paraId="26012CFE" w14:textId="49F84A59" w:rsidR="00024A71" w:rsidRPr="00F949DF" w:rsidRDefault="00024A71" w:rsidP="008D30AB">
      <w:pPr>
        <w:pStyle w:val="Styl2"/>
        <w:numPr>
          <w:ilvl w:val="1"/>
          <w:numId w:val="10"/>
        </w:numPr>
        <w:ind w:left="567" w:hanging="567"/>
        <w:rPr>
          <w:bCs/>
        </w:rPr>
      </w:pPr>
      <w:r w:rsidRPr="00F949DF">
        <w:rPr>
          <w:bCs/>
        </w:rPr>
        <w:t>Objednatel je oprávněn v rámci poskytnutí součinnosti ze strany zhotovitele požadovat před uzavřením smlouvy platební kalendář v členění na kalendářní měsíce a stavební objekty, inženýrské objekty a provozní soubory</w:t>
      </w:r>
      <w:r w:rsidR="009C4479">
        <w:rPr>
          <w:bCs/>
        </w:rPr>
        <w:t>.</w:t>
      </w:r>
      <w:r w:rsidRPr="00F949DF">
        <w:rPr>
          <w:bCs/>
        </w:rPr>
        <w:t xml:space="preserve"> Smluvní strany se dohodly v souladu se zákonem </w:t>
      </w:r>
      <w:r w:rsidR="009C4479">
        <w:rPr>
          <w:bCs/>
        </w:rPr>
        <w:t>o DPH</w:t>
      </w:r>
      <w:r w:rsidRPr="00F949DF">
        <w:rPr>
          <w:bCs/>
        </w:rPr>
        <w:t xml:space="preserve"> na hrazení ceny za dílo postupně (dílčí plnění) na základě dílčích daňových dokladů (faktur).</w:t>
      </w:r>
    </w:p>
    <w:p w14:paraId="1627D6C1" w14:textId="77777777" w:rsidR="00024A71" w:rsidRPr="00F949DF" w:rsidRDefault="00024A71" w:rsidP="008D30AB">
      <w:pPr>
        <w:pStyle w:val="Styl2"/>
        <w:numPr>
          <w:ilvl w:val="1"/>
          <w:numId w:val="10"/>
        </w:numPr>
        <w:ind w:left="567" w:hanging="567"/>
        <w:rPr>
          <w:bCs/>
        </w:rPr>
      </w:pPr>
      <w:r w:rsidRPr="00F949DF">
        <w:rPr>
          <w:bCs/>
        </w:rPr>
        <w:t xml:space="preserve">Faktury budou vystavovány </w:t>
      </w:r>
      <w:r w:rsidRPr="00985DB4">
        <w:rPr>
          <w:b/>
        </w:rPr>
        <w:t>zpravidla měsíčně</w:t>
      </w:r>
      <w:r w:rsidRPr="00F949DF">
        <w:rPr>
          <w:bCs/>
        </w:rPr>
        <w:t xml:space="preserve"> dle skutečně provedených stavebních prací, dodávek a služeb na základě objednatelem schválených zjišťovacích protokolů a soupisů </w:t>
      </w:r>
      <w:r w:rsidRPr="00F949DF">
        <w:rPr>
          <w:bCs/>
        </w:rPr>
        <w:lastRenderedPageBreak/>
        <w:t xml:space="preserve">provedených stavebních prací, dodávek a služeb s využitím cenových údajů položkového rozpočtu zhotovitele (příloha č. 1) a propočtu nákladů (příloha č. 2) pro ocenění dokončených částí díla. Součástí faktury bude rovněž fotodokumentace provedených prací. </w:t>
      </w:r>
    </w:p>
    <w:p w14:paraId="116672B9" w14:textId="5549037C" w:rsidR="00024A71" w:rsidRPr="00F949DF" w:rsidRDefault="00024A71" w:rsidP="008D30AB">
      <w:pPr>
        <w:pStyle w:val="Styl2"/>
        <w:numPr>
          <w:ilvl w:val="1"/>
          <w:numId w:val="10"/>
        </w:numPr>
        <w:ind w:left="567" w:hanging="567"/>
        <w:rPr>
          <w:bCs/>
        </w:rPr>
      </w:pPr>
      <w:r w:rsidRPr="00F949DF">
        <w:rPr>
          <w:bCs/>
        </w:rPr>
        <w:t xml:space="preserve">Faktura – daňový doklad – musí obsahovat náležitosti podle zákona č. 563/1991 Sb., o účetnictví ve znění pozdějších předpisů a zákona </w:t>
      </w:r>
      <w:r w:rsidR="00424E87">
        <w:rPr>
          <w:bCs/>
        </w:rPr>
        <w:t>o DPH</w:t>
      </w:r>
      <w:r w:rsidRPr="00F949DF">
        <w:rPr>
          <w:bCs/>
        </w:rPr>
        <w:t>. Faktura za práce spadající do režimu přenesené daňové povinnosti musí být vystavena v souladu s ustanoveními §92a - §92e zákona o DPH. Faktura musí zároveň obsahovat sdělení, že „daň odvede zákazník (objednatel)“ tedy že je faktura vystavena v režimu přenesené daňové povinnosti. Na faktuře musí být uvedené jednotlivé položky, za něž je fakturováno.</w:t>
      </w:r>
    </w:p>
    <w:p w14:paraId="224BD70F" w14:textId="77777777" w:rsidR="00024A71" w:rsidRPr="00F949DF" w:rsidRDefault="00024A71" w:rsidP="008D30AB">
      <w:pPr>
        <w:pStyle w:val="Styl2"/>
        <w:numPr>
          <w:ilvl w:val="1"/>
          <w:numId w:val="10"/>
        </w:numPr>
        <w:ind w:left="567" w:hanging="567"/>
        <w:rPr>
          <w:bCs/>
        </w:rPr>
      </w:pPr>
      <w:r w:rsidRPr="00F949DF">
        <w:rPr>
          <w:bCs/>
        </w:rPr>
        <w:t>Datem zdanitelného plnění je den převzetí a předání díla nebo jeho dílčí části, tj. zpravidla poslední den kalendářního měsíce, v němž byly provedeny stavební práce, dodávky a služby, které jsou předmětem fakturace.</w:t>
      </w:r>
    </w:p>
    <w:p w14:paraId="52862899" w14:textId="77777777" w:rsidR="00024A71" w:rsidRPr="00F949DF" w:rsidRDefault="00024A71" w:rsidP="008D30AB">
      <w:pPr>
        <w:pStyle w:val="Styl2"/>
        <w:numPr>
          <w:ilvl w:val="1"/>
          <w:numId w:val="10"/>
        </w:numPr>
        <w:ind w:left="567" w:hanging="567"/>
        <w:rPr>
          <w:bCs/>
        </w:rPr>
      </w:pPr>
      <w:r w:rsidRPr="00F949DF">
        <w:rPr>
          <w:bCs/>
        </w:rPr>
        <w:t xml:space="preserve">Daňový doklad bude vystaven a doručen v elektronické podobě, a to do datové schránky objednatele či na e-mailovou adresu objednatele: </w:t>
      </w:r>
      <w:r w:rsidRPr="00C977EF">
        <w:rPr>
          <w:bCs/>
          <w:u w:val="single"/>
        </w:rPr>
        <w:t>fakturace@zlinskykraj.cz</w:t>
      </w:r>
      <w:r w:rsidRPr="00F949DF">
        <w:rPr>
          <w:bCs/>
        </w:rPr>
        <w:t xml:space="preserve"> nebo v listinné podobě do sídla objednatele.</w:t>
      </w:r>
    </w:p>
    <w:p w14:paraId="15342B20" w14:textId="0152F48F" w:rsidR="00024A71" w:rsidRPr="00F949DF" w:rsidRDefault="00024A71" w:rsidP="008D30AB">
      <w:pPr>
        <w:pStyle w:val="Styl2"/>
        <w:numPr>
          <w:ilvl w:val="1"/>
          <w:numId w:val="10"/>
        </w:numPr>
        <w:ind w:left="567" w:hanging="567"/>
        <w:rPr>
          <w:b/>
        </w:rPr>
      </w:pPr>
      <w:r w:rsidRPr="00F949DF">
        <w:rPr>
          <w:b/>
        </w:rPr>
        <w:t xml:space="preserve">Soupisy provedených </w:t>
      </w:r>
      <w:r w:rsidR="00416C7F">
        <w:rPr>
          <w:b/>
        </w:rPr>
        <w:t xml:space="preserve">stavebních </w:t>
      </w:r>
      <w:r w:rsidRPr="00F949DF">
        <w:rPr>
          <w:b/>
        </w:rPr>
        <w:t>prací, dodávek a služeb a zjišťovací protokoly:</w:t>
      </w:r>
    </w:p>
    <w:p w14:paraId="0D6726DF" w14:textId="5AA073EB" w:rsidR="00024A71" w:rsidRPr="00F949DF" w:rsidRDefault="00024A71" w:rsidP="008D30AB">
      <w:pPr>
        <w:pStyle w:val="Styl2"/>
        <w:numPr>
          <w:ilvl w:val="2"/>
          <w:numId w:val="10"/>
        </w:numPr>
        <w:ind w:left="1134"/>
        <w:rPr>
          <w:bCs/>
        </w:rPr>
      </w:pPr>
      <w:r w:rsidRPr="00F949DF">
        <w:rPr>
          <w:bCs/>
        </w:rPr>
        <w:t xml:space="preserve">Přílohou faktury musí být odsouhlasený soupis provedených stavebních prací, dodávek a služeb podepsaný TDS </w:t>
      </w:r>
      <w:r w:rsidR="00F13BB3">
        <w:rPr>
          <w:bCs/>
        </w:rPr>
        <w:t xml:space="preserve">a AD </w:t>
      </w:r>
      <w:r w:rsidRPr="00F949DF">
        <w:rPr>
          <w:bCs/>
        </w:rPr>
        <w:t>a zjišťovací protokol, u závěrečné faktury pak i protokol o předání a převzetí díla a seznam všech dosud vystavených faktur. Faktury budou před jejich úhradou odsouhlaseny TDS.</w:t>
      </w:r>
    </w:p>
    <w:p w14:paraId="494AEDFC" w14:textId="51404DDA" w:rsidR="00024A71" w:rsidRPr="00F949DF" w:rsidRDefault="00024A71" w:rsidP="008D30AB">
      <w:pPr>
        <w:pStyle w:val="Styl2"/>
        <w:numPr>
          <w:ilvl w:val="2"/>
          <w:numId w:val="10"/>
        </w:numPr>
        <w:ind w:left="1134"/>
        <w:rPr>
          <w:bCs/>
        </w:rPr>
      </w:pPr>
      <w:r w:rsidRPr="00F949DF">
        <w:rPr>
          <w:bCs/>
        </w:rPr>
        <w:t>Zhotovitel bude předkládat oceněný položkový soupis provedených prací, dodávek a služeb a zjišťovací protokoly k odsouhlasení objednateli prostřednictvím TDS, a to nejpozději do 3 kalendářních dnů po skončení měsíce za plnění provedené v příslušném fakturačním měsíci.</w:t>
      </w:r>
    </w:p>
    <w:p w14:paraId="5A98C67F" w14:textId="77777777" w:rsidR="00024A71" w:rsidRPr="00F949DF" w:rsidRDefault="00024A71" w:rsidP="008D30AB">
      <w:pPr>
        <w:pStyle w:val="Styl2"/>
        <w:numPr>
          <w:ilvl w:val="2"/>
          <w:numId w:val="10"/>
        </w:numPr>
        <w:ind w:left="1134"/>
        <w:rPr>
          <w:bCs/>
        </w:rPr>
      </w:pPr>
      <w:r w:rsidRPr="00F949DF">
        <w:rPr>
          <w:bCs/>
        </w:rPr>
        <w:t xml:space="preserve">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 </w:t>
      </w:r>
    </w:p>
    <w:p w14:paraId="3203C9D5" w14:textId="77777777" w:rsidR="00024A71" w:rsidRPr="00F949DF" w:rsidRDefault="00024A71" w:rsidP="008D30AB">
      <w:pPr>
        <w:pStyle w:val="Styl2"/>
        <w:numPr>
          <w:ilvl w:val="3"/>
          <w:numId w:val="10"/>
        </w:numPr>
        <w:ind w:left="1843" w:hanging="850"/>
        <w:rPr>
          <w:bCs/>
        </w:rPr>
      </w:pPr>
      <w:r w:rsidRPr="00F949DF">
        <w:rPr>
          <w:bCs/>
        </w:rPr>
        <w:t xml:space="preserve">Pokud objednatel (TDS) nemá k předloženému soupisu provedených stavebních prací, dodávek a služeb a zjišťovacímu protokolu výhrady, vrátí je potvrzené zpět zhotoviteli neprodleně po provedení kontroly. </w:t>
      </w:r>
    </w:p>
    <w:p w14:paraId="5662C619" w14:textId="6D178D00" w:rsidR="00024A71" w:rsidRPr="00F949DF" w:rsidRDefault="00024A71" w:rsidP="008D30AB">
      <w:pPr>
        <w:pStyle w:val="Styl2"/>
        <w:numPr>
          <w:ilvl w:val="3"/>
          <w:numId w:val="10"/>
        </w:numPr>
        <w:ind w:left="1843" w:hanging="850"/>
        <w:rPr>
          <w:bCs/>
        </w:rPr>
      </w:pPr>
      <w:r w:rsidRPr="00F949DF">
        <w:rPr>
          <w:bCs/>
        </w:rPr>
        <w:t xml:space="preserve">V opačném případě objednatel prostřednictvím TDS vrátí soupis stavebních prací, dodávek a služeb a zjišťovací protokol ve lhůtě </w:t>
      </w:r>
      <w:r w:rsidR="007A0D6D">
        <w:rPr>
          <w:bCs/>
        </w:rPr>
        <w:t>5</w:t>
      </w:r>
      <w:r w:rsidRPr="00F949DF">
        <w:rPr>
          <w:bCs/>
        </w:rPr>
        <w:t xml:space="preserve"> kalendářních dnů od jejich předložení s uvedením výhrad k přepracování zhotoviteli. </w:t>
      </w:r>
    </w:p>
    <w:p w14:paraId="26567F21" w14:textId="77777777" w:rsidR="00024A71" w:rsidRPr="00F949DF" w:rsidRDefault="00024A71" w:rsidP="008D30AB">
      <w:pPr>
        <w:pStyle w:val="Styl2"/>
        <w:numPr>
          <w:ilvl w:val="3"/>
          <w:numId w:val="10"/>
        </w:numPr>
        <w:ind w:left="1843" w:hanging="850"/>
        <w:rPr>
          <w:bCs/>
        </w:rPr>
      </w:pPr>
      <w:r w:rsidRPr="00F949DF">
        <w:rPr>
          <w:bCs/>
        </w:rPr>
        <w:t xml:space="preserve">Zhotovitel je povinen předložit opravený soupis stavebních prací, dodávek a služeb a zjišťovací protokol objednateli opět prostřednictvím TDS do 3 kalendářních dnů od jejich vrácení k přepracování. </w:t>
      </w:r>
    </w:p>
    <w:p w14:paraId="5F57EADB" w14:textId="77777777" w:rsidR="00024A71" w:rsidRPr="00F949DF" w:rsidRDefault="00024A71" w:rsidP="008D30AB">
      <w:pPr>
        <w:pStyle w:val="Styl2"/>
        <w:numPr>
          <w:ilvl w:val="3"/>
          <w:numId w:val="10"/>
        </w:numPr>
        <w:ind w:left="1843" w:hanging="850"/>
        <w:rPr>
          <w:bCs/>
        </w:rPr>
      </w:pPr>
      <w:r w:rsidRPr="00F949DF">
        <w:rPr>
          <w:bCs/>
        </w:rPr>
        <w:t>Nedojde-li ani následně mezi oběma stranami k dohodě o odsouhlasení množství a druhu provedených stavebních prací, dodávek a služeb, je zhotovitel oprávněn fakturovat v příslušném fakturačním měsíci pouze ty práce, dodávky služby, u kterých nedošlo k rozporu. Sporná část bude řešena postupem dle čl. 17 této smlouvy.</w:t>
      </w:r>
    </w:p>
    <w:p w14:paraId="18D3DB1B" w14:textId="4AD9B38B" w:rsidR="00024A71" w:rsidRPr="00F949DF" w:rsidRDefault="00024A71" w:rsidP="008D30AB">
      <w:pPr>
        <w:pStyle w:val="Styl2"/>
        <w:numPr>
          <w:ilvl w:val="3"/>
          <w:numId w:val="10"/>
        </w:numPr>
        <w:ind w:left="1843" w:hanging="850"/>
        <w:rPr>
          <w:bCs/>
        </w:rPr>
      </w:pPr>
      <w:r w:rsidRPr="00F949DF">
        <w:rPr>
          <w:bCs/>
        </w:rPr>
        <w:t xml:space="preserve">Objednatelem schválený soupis provedených prací je součástí faktury. Bez tohoto soupisu </w:t>
      </w:r>
      <w:r w:rsidRPr="00F949DF">
        <w:rPr>
          <w:b/>
        </w:rPr>
        <w:t>je faktura neúplná</w:t>
      </w:r>
      <w:r w:rsidRPr="00F949DF">
        <w:rPr>
          <w:bCs/>
        </w:rPr>
        <w:t>.</w:t>
      </w:r>
    </w:p>
    <w:p w14:paraId="2C9BE2BA" w14:textId="77777777" w:rsidR="000B3625" w:rsidRPr="00F949DF" w:rsidRDefault="000B3625" w:rsidP="008D30AB">
      <w:pPr>
        <w:pStyle w:val="Styl2"/>
        <w:numPr>
          <w:ilvl w:val="1"/>
          <w:numId w:val="10"/>
        </w:numPr>
        <w:ind w:left="567" w:hanging="567"/>
        <w:rPr>
          <w:b/>
        </w:rPr>
      </w:pPr>
      <w:r w:rsidRPr="00F949DF">
        <w:rPr>
          <w:b/>
        </w:rPr>
        <w:t>Fakturace:</w:t>
      </w:r>
    </w:p>
    <w:p w14:paraId="7355C52C" w14:textId="77777777" w:rsidR="000B3625" w:rsidRPr="00F949DF" w:rsidRDefault="000B3625" w:rsidP="008D30AB">
      <w:pPr>
        <w:pStyle w:val="Styl2"/>
        <w:numPr>
          <w:ilvl w:val="2"/>
          <w:numId w:val="10"/>
        </w:numPr>
        <w:ind w:left="1134"/>
        <w:rPr>
          <w:bCs/>
        </w:rPr>
      </w:pPr>
      <w:r w:rsidRPr="00F949DF">
        <w:rPr>
          <w:bCs/>
        </w:rPr>
        <w:t xml:space="preserve">Odsouhlasené faktury vystavené v souladu se zákonem o DPH musí být předány zhotovitelem objednateli nejpozději </w:t>
      </w:r>
      <w:r w:rsidRPr="00F949DF">
        <w:rPr>
          <w:b/>
        </w:rPr>
        <w:t>13. kalendářní den</w:t>
      </w:r>
      <w:r w:rsidRPr="00F949DF">
        <w:rPr>
          <w:bCs/>
        </w:rPr>
        <w:t xml:space="preserve"> ode dne uskutečnění zdanitelného plnění a řádně doloženy nezbytnými doklady, které umožní objednateli provést jejich kontrolu. Pokud bude faktura vrácena zhotoviteli technickým dozorem k přepracování a tato opravená faktura nebude doručena objednateli </w:t>
      </w:r>
      <w:r w:rsidRPr="00F949DF">
        <w:rPr>
          <w:b/>
        </w:rPr>
        <w:t>nejpozději 13. den</w:t>
      </w:r>
      <w:r w:rsidRPr="00F949DF">
        <w:rPr>
          <w:bCs/>
        </w:rPr>
        <w:t xml:space="preserve"> ode dne uskutečnění zdanitelného plnění, nebude taková faktura objednatelem přijata a </w:t>
      </w:r>
      <w:r w:rsidRPr="00F949DF">
        <w:rPr>
          <w:bCs/>
        </w:rPr>
        <w:lastRenderedPageBreak/>
        <w:t>provedené práce budou vypořádány až v následné faktuře.</w:t>
      </w:r>
    </w:p>
    <w:p w14:paraId="3C7A0D64" w14:textId="276171A2" w:rsidR="000B3625" w:rsidRPr="00F949DF" w:rsidRDefault="000B3625" w:rsidP="008D30AB">
      <w:pPr>
        <w:pStyle w:val="Styl2"/>
        <w:numPr>
          <w:ilvl w:val="2"/>
          <w:numId w:val="10"/>
        </w:numPr>
        <w:ind w:left="1134"/>
        <w:rPr>
          <w:bCs/>
        </w:rPr>
      </w:pPr>
      <w:r w:rsidRPr="00DA135C">
        <w:rPr>
          <w:b/>
        </w:rPr>
        <w:t xml:space="preserve">Splatnost faktur je </w:t>
      </w:r>
      <w:r w:rsidR="00F07198" w:rsidRPr="00DA135C">
        <w:rPr>
          <w:b/>
        </w:rPr>
        <w:t xml:space="preserve">21 </w:t>
      </w:r>
      <w:r w:rsidRPr="00DA135C">
        <w:rPr>
          <w:b/>
        </w:rPr>
        <w:t>dnů</w:t>
      </w:r>
      <w:r w:rsidRPr="00F949DF">
        <w:rPr>
          <w:bCs/>
        </w:rPr>
        <w:t xml:space="preserve"> ode dne jejich prokazatelného doručení do sídla objednatele. V pochybnostech se má za to, že faktura byla doručena do sídla objednatele třetí den ode dne odeslání. </w:t>
      </w:r>
    </w:p>
    <w:p w14:paraId="31607817" w14:textId="3B893ADA" w:rsidR="000B3625" w:rsidRPr="00F949DF" w:rsidRDefault="000B3625" w:rsidP="008D30AB">
      <w:pPr>
        <w:pStyle w:val="Styl2"/>
        <w:numPr>
          <w:ilvl w:val="2"/>
          <w:numId w:val="10"/>
        </w:numPr>
        <w:ind w:left="1134"/>
        <w:rPr>
          <w:bCs/>
        </w:rPr>
      </w:pPr>
      <w:r w:rsidRPr="00F949DF">
        <w:rPr>
          <w:bCs/>
        </w:rPr>
        <w:t xml:space="preserve">Je-li oprávněnost fakturované částky nebo její části objednatelem zpochybněna, je objednatel povinen tuto skutečnost </w:t>
      </w:r>
      <w:r w:rsidRPr="00F949DF">
        <w:rPr>
          <w:b/>
        </w:rPr>
        <w:t>do 4 kalendářních dnů</w:t>
      </w:r>
      <w:r w:rsidRPr="00F949DF">
        <w:rPr>
          <w:bCs/>
        </w:rPr>
        <w:t xml:space="preserve"> písemně oznámit a vrátit nesprávně vystavenou fakturu zhotoviteli s uvedením důvodu nesprávnosti. Zhotovitel je v tomto případě povinen vystavit novou fakturu. </w:t>
      </w:r>
      <w:r w:rsidR="007A0D6D">
        <w:rPr>
          <w:bCs/>
        </w:rPr>
        <w:t>Doručením</w:t>
      </w:r>
      <w:r w:rsidR="007A0D6D" w:rsidRPr="00F949DF">
        <w:rPr>
          <w:bCs/>
        </w:rPr>
        <w:t xml:space="preserve"> </w:t>
      </w:r>
      <w:r w:rsidRPr="00F949DF">
        <w:rPr>
          <w:bCs/>
        </w:rPr>
        <w:t>nové faktury běží nová lhůta splatnosti dle předchozího odstavce. Zhotovitel bere na vědomí, že v případě oprávněného vrácení faktury nemá nárok na smluvní pokutu dle čl. 15 této smlouvy.</w:t>
      </w:r>
    </w:p>
    <w:p w14:paraId="5CEBDE20" w14:textId="77777777" w:rsidR="000B3625" w:rsidRPr="00F949DF" w:rsidRDefault="000B3625" w:rsidP="008D30AB">
      <w:pPr>
        <w:pStyle w:val="Styl2"/>
        <w:numPr>
          <w:ilvl w:val="2"/>
          <w:numId w:val="10"/>
        </w:numPr>
        <w:ind w:left="1134"/>
        <w:rPr>
          <w:bCs/>
        </w:rPr>
      </w:pPr>
      <w:r w:rsidRPr="00F949DF">
        <w:rPr>
          <w:bCs/>
        </w:rPr>
        <w:t xml:space="preserve">Cena za dílo nebo jeho dílčí část je uhrazena </w:t>
      </w:r>
      <w:r w:rsidRPr="00F949DF">
        <w:rPr>
          <w:b/>
        </w:rPr>
        <w:t>dnem připsání příslušné částky na účet poskytovatele platebních služeb zhotovitele</w:t>
      </w:r>
      <w:r w:rsidRPr="00F949DF">
        <w:rPr>
          <w:bCs/>
        </w:rPr>
        <w:t xml:space="preserve">. </w:t>
      </w:r>
    </w:p>
    <w:p w14:paraId="5FB54E4F" w14:textId="77777777" w:rsidR="000B3625" w:rsidRPr="00F949DF" w:rsidRDefault="000B3625" w:rsidP="008D30AB">
      <w:pPr>
        <w:pStyle w:val="Styl2"/>
        <w:numPr>
          <w:ilvl w:val="2"/>
          <w:numId w:val="10"/>
        </w:numPr>
        <w:ind w:left="1134"/>
        <w:rPr>
          <w:bCs/>
        </w:rPr>
      </w:pPr>
      <w:r w:rsidRPr="00F949DF">
        <w:rPr>
          <w:bCs/>
        </w:rPr>
        <w:t xml:space="preserve">Případné dosud nevyúčtované dílčí faktury a smluvní sankce budou vypořádány v konečné faktuře. </w:t>
      </w:r>
    </w:p>
    <w:p w14:paraId="498A20FD" w14:textId="6E76BC1B" w:rsidR="000B3625" w:rsidRPr="00F949DF" w:rsidRDefault="000B3625" w:rsidP="008D30AB">
      <w:pPr>
        <w:pStyle w:val="Styl2"/>
        <w:numPr>
          <w:ilvl w:val="2"/>
          <w:numId w:val="10"/>
        </w:numPr>
        <w:ind w:left="1134"/>
        <w:rPr>
          <w:bCs/>
        </w:rPr>
      </w:pPr>
      <w:r w:rsidRPr="00F949DF">
        <w:rPr>
          <w:bCs/>
        </w:rPr>
        <w:t xml:space="preserve">Smluvní strany se dohodly na </w:t>
      </w:r>
      <w:r w:rsidRPr="00F949DF">
        <w:rPr>
          <w:b/>
        </w:rPr>
        <w:t>pozastávce ve výši 10 %</w:t>
      </w:r>
      <w:r w:rsidRPr="00F949DF">
        <w:rPr>
          <w:bCs/>
        </w:rPr>
        <w:t xml:space="preserve"> z ceny díla bez DPH dle této smlouvy. Objednatel uhradí faktury až do výše 90 % celkové ceny bez DPH (přičemž DPH v plné výši přiznává a odvádí </w:t>
      </w:r>
      <w:r w:rsidR="00050DB7">
        <w:rPr>
          <w:bCs/>
        </w:rPr>
        <w:t xml:space="preserve">objednatel </w:t>
      </w:r>
      <w:r w:rsidRPr="00F949DF">
        <w:rPr>
          <w:bCs/>
        </w:rPr>
        <w:t xml:space="preserve">v souladu s </w:t>
      </w:r>
      <w:proofErr w:type="spellStart"/>
      <w:r w:rsidRPr="00F949DF">
        <w:rPr>
          <w:bCs/>
        </w:rPr>
        <w:t>ust</w:t>
      </w:r>
      <w:proofErr w:type="spellEnd"/>
      <w:r w:rsidRPr="00F949DF">
        <w:rPr>
          <w:bCs/>
        </w:rPr>
        <w:t>. § 92a - § 92e zákona o DPH</w:t>
      </w:r>
      <w:r w:rsidR="00050DB7">
        <w:rPr>
          <w:bCs/>
        </w:rPr>
        <w:t>,</w:t>
      </w:r>
      <w:r w:rsidRPr="00F949DF">
        <w:rPr>
          <w:bCs/>
        </w:rPr>
        <w:t xml:space="preserve"> nikoliv zhotoviteli).</w:t>
      </w:r>
    </w:p>
    <w:p w14:paraId="53206027" w14:textId="77777777" w:rsidR="000B3625" w:rsidRPr="00F949DF" w:rsidRDefault="000B3625" w:rsidP="008D30AB">
      <w:pPr>
        <w:pStyle w:val="Styl2"/>
        <w:numPr>
          <w:ilvl w:val="2"/>
          <w:numId w:val="10"/>
        </w:numPr>
        <w:ind w:left="1134"/>
        <w:rPr>
          <w:bCs/>
        </w:rPr>
      </w:pPr>
      <w:r w:rsidRPr="00F949DF">
        <w:rPr>
          <w:b/>
        </w:rPr>
        <w:t>Pozastávka bude uvolněna takto</w:t>
      </w:r>
      <w:r w:rsidRPr="00F949DF">
        <w:rPr>
          <w:bCs/>
        </w:rPr>
        <w:t>:</w:t>
      </w:r>
    </w:p>
    <w:p w14:paraId="1C1594A2" w14:textId="5FB03F15" w:rsidR="000B3625" w:rsidRPr="00F949DF" w:rsidRDefault="00481019" w:rsidP="008D30AB">
      <w:pPr>
        <w:pStyle w:val="Styl2"/>
        <w:numPr>
          <w:ilvl w:val="2"/>
          <w:numId w:val="10"/>
        </w:numPr>
        <w:ind w:left="1134"/>
        <w:rPr>
          <w:bCs/>
        </w:rPr>
      </w:pPr>
      <w:r>
        <w:rPr>
          <w:bCs/>
        </w:rPr>
        <w:t>10</w:t>
      </w:r>
      <w:r w:rsidR="000B3625" w:rsidRPr="00F949DF">
        <w:rPr>
          <w:bCs/>
        </w:rPr>
        <w:t xml:space="preserve"> % ze smluvní ceny díla bez DPH bude uvolněno po odstranění všech vad a nedodělků, které byly zjištěny v rámci přejímacího řízení a uvedeny v protokolu o předání a převzetí díla</w:t>
      </w:r>
      <w:r w:rsidR="00050DB7">
        <w:rPr>
          <w:bCs/>
        </w:rPr>
        <w:t xml:space="preserve"> (případně jeho příloze)</w:t>
      </w:r>
      <w:r w:rsidR="000B3625" w:rsidRPr="00F949DF">
        <w:rPr>
          <w:bCs/>
        </w:rPr>
        <w:t>.</w:t>
      </w:r>
    </w:p>
    <w:p w14:paraId="02F3C3E0" w14:textId="0FA9D42C" w:rsidR="000B3625" w:rsidRPr="00F949DF" w:rsidRDefault="000B3625" w:rsidP="008D30AB">
      <w:pPr>
        <w:pStyle w:val="Styl2"/>
        <w:numPr>
          <w:ilvl w:val="1"/>
          <w:numId w:val="10"/>
        </w:numPr>
        <w:ind w:left="567" w:hanging="567"/>
        <w:rPr>
          <w:bCs/>
        </w:rPr>
      </w:pPr>
      <w:r w:rsidRPr="00F949DF">
        <w:rPr>
          <w:bCs/>
        </w:rPr>
        <w:t xml:space="preserve">Zhotovitel nahradí škodu, která vznikla vystavením daňového dokladu v rozporu s obecně závaznou právní úpravou (zejména zákonem </w:t>
      </w:r>
      <w:r w:rsidR="00A768F3">
        <w:rPr>
          <w:bCs/>
        </w:rPr>
        <w:t>o DPH</w:t>
      </w:r>
      <w:r w:rsidRPr="00F949DF">
        <w:rPr>
          <w:bCs/>
        </w:rPr>
        <w:t xml:space="preserve">) nebo pozdním předáním daňového dokladu objednateli, a to ve výši, která přesahuje hodnotu uhrazených smluvních pokut zajišťujících porušenou povinnost </w:t>
      </w:r>
      <w:r w:rsidR="00133ADE">
        <w:rPr>
          <w:bCs/>
        </w:rPr>
        <w:t>z</w:t>
      </w:r>
      <w:r w:rsidRPr="00F949DF">
        <w:rPr>
          <w:bCs/>
        </w:rPr>
        <w:t>hotovitele. V této souvislosti se zdůrazňuje zejména ustanovení § 92e (§ 92f) zákona o DPH.</w:t>
      </w:r>
    </w:p>
    <w:p w14:paraId="5CAE249E" w14:textId="72FFC348" w:rsidR="000B3625" w:rsidRPr="00F949DF" w:rsidRDefault="000B3625" w:rsidP="008D30AB">
      <w:pPr>
        <w:pStyle w:val="Styl2"/>
        <w:numPr>
          <w:ilvl w:val="1"/>
          <w:numId w:val="10"/>
        </w:numPr>
        <w:ind w:left="567" w:hanging="567"/>
        <w:rPr>
          <w:bCs/>
        </w:rPr>
      </w:pPr>
      <w:r w:rsidRPr="00F949DF">
        <w:rPr>
          <w:bCs/>
        </w:rPr>
        <w:t xml:space="preserve">Zhotovitel v případě vystavení daňového dokladu, který bude v rozporu se </w:t>
      </w:r>
      <w:r w:rsidR="00133ADE">
        <w:rPr>
          <w:bCs/>
        </w:rPr>
        <w:t>zákonem o DPH</w:t>
      </w:r>
      <w:r w:rsidRPr="00F949DF">
        <w:rPr>
          <w:bCs/>
        </w:rPr>
        <w:t xml:space="preserve">, zejména s ustanovením § 92a a § 92e (§ 92f) zákona o DPH, a tím způsobení nesprávného odvodu daně příslušnému správci daně </w:t>
      </w:r>
      <w:r w:rsidR="00133ADE">
        <w:rPr>
          <w:bCs/>
        </w:rPr>
        <w:t>o</w:t>
      </w:r>
      <w:r w:rsidRPr="00F949DF">
        <w:rPr>
          <w:bCs/>
        </w:rPr>
        <w:t xml:space="preserve">bjednatelem, uhradí </w:t>
      </w:r>
      <w:r w:rsidR="00133ADE">
        <w:rPr>
          <w:bCs/>
        </w:rPr>
        <w:t>o</w:t>
      </w:r>
      <w:r w:rsidRPr="00F949DF">
        <w:rPr>
          <w:bCs/>
        </w:rPr>
        <w:t>bjednateli jednorázovou smluvní pokutu ve výši 50.000,-</w:t>
      </w:r>
      <w:r w:rsidR="00133ADE">
        <w:rPr>
          <w:bCs/>
        </w:rPr>
        <w:t xml:space="preserve"> Kč</w:t>
      </w:r>
      <w:r w:rsidRPr="00F949DF">
        <w:rPr>
          <w:bCs/>
        </w:rPr>
        <w:t xml:space="preserve"> (</w:t>
      </w:r>
      <w:proofErr w:type="gramStart"/>
      <w:r w:rsidRPr="00F949DF">
        <w:rPr>
          <w:bCs/>
        </w:rPr>
        <w:t>10.000,-</w:t>
      </w:r>
      <w:proofErr w:type="gramEnd"/>
      <w:r w:rsidRPr="00F949DF">
        <w:rPr>
          <w:bCs/>
        </w:rPr>
        <w:t xml:space="preserve"> u daňových dokladů s hodnotou peněžitého </w:t>
      </w:r>
      <w:proofErr w:type="gramStart"/>
      <w:r w:rsidRPr="00F949DF">
        <w:rPr>
          <w:bCs/>
        </w:rPr>
        <w:t>plnění  do</w:t>
      </w:r>
      <w:proofErr w:type="gramEnd"/>
      <w:r w:rsidRPr="00F949DF">
        <w:rPr>
          <w:bCs/>
        </w:rPr>
        <w:t xml:space="preserve"> 1 mil. Kč bez DPH).</w:t>
      </w:r>
    </w:p>
    <w:p w14:paraId="14ECD940" w14:textId="51211CB7" w:rsidR="000B3625" w:rsidRDefault="000B3625" w:rsidP="008D30AB">
      <w:pPr>
        <w:pStyle w:val="Styl2"/>
        <w:numPr>
          <w:ilvl w:val="1"/>
          <w:numId w:val="10"/>
        </w:numPr>
        <w:ind w:left="567" w:hanging="567"/>
        <w:rPr>
          <w:bCs/>
        </w:rPr>
      </w:pPr>
      <w:r w:rsidRPr="00F949DF">
        <w:rPr>
          <w:bCs/>
        </w:rPr>
        <w:t xml:space="preserve">Smluvní strany se dohodly na možnosti zápočtu pohledávky </w:t>
      </w:r>
      <w:r w:rsidR="0060653C">
        <w:rPr>
          <w:bCs/>
        </w:rPr>
        <w:t>o</w:t>
      </w:r>
      <w:r w:rsidRPr="00F949DF">
        <w:rPr>
          <w:bCs/>
        </w:rPr>
        <w:t xml:space="preserve">bjednatele na zaplacení smluvní pokuty a náhrady škody na splatné i nesplatné pohledávky </w:t>
      </w:r>
      <w:r w:rsidR="0060653C">
        <w:rPr>
          <w:bCs/>
        </w:rPr>
        <w:t>z</w:t>
      </w:r>
      <w:r w:rsidRPr="00F949DF">
        <w:rPr>
          <w:bCs/>
        </w:rPr>
        <w:t xml:space="preserve">hotovitele za </w:t>
      </w:r>
      <w:r w:rsidR="0060653C">
        <w:rPr>
          <w:bCs/>
        </w:rPr>
        <w:t>o</w:t>
      </w:r>
      <w:r w:rsidRPr="00F949DF">
        <w:rPr>
          <w:bCs/>
        </w:rPr>
        <w:t>bjednatelem.</w:t>
      </w:r>
    </w:p>
    <w:p w14:paraId="0F5139E9" w14:textId="77777777" w:rsidR="00F949DF" w:rsidRPr="00F949DF" w:rsidRDefault="000A0A13" w:rsidP="008D30AB">
      <w:pPr>
        <w:pStyle w:val="Odstavecseseznamem"/>
        <w:numPr>
          <w:ilvl w:val="0"/>
          <w:numId w:val="10"/>
        </w:numPr>
        <w:spacing w:before="280" w:after="80"/>
        <w:ind w:left="357" w:hanging="357"/>
        <w:contextualSpacing w:val="0"/>
        <w:jc w:val="center"/>
        <w:rPr>
          <w:rFonts w:ascii="Arial" w:eastAsiaTheme="majorEastAsia" w:hAnsi="Arial" w:cs="Arial"/>
          <w:b/>
          <w:bCs/>
          <w:sz w:val="20"/>
          <w:szCs w:val="20"/>
        </w:rPr>
      </w:pPr>
      <w:r w:rsidRPr="00F949DF">
        <w:rPr>
          <w:rFonts w:ascii="Arial" w:eastAsiaTheme="majorEastAsia" w:hAnsi="Arial" w:cs="Arial"/>
          <w:b/>
          <w:bCs/>
          <w:sz w:val="20"/>
          <w:szCs w:val="20"/>
        </w:rPr>
        <w:t>SPOLUPŮSOBENÍ OBJEDNATELE, VÝCHOZÍ PODKLADY</w:t>
      </w:r>
    </w:p>
    <w:p w14:paraId="247F2AFD" w14:textId="77777777" w:rsidR="00F949DF" w:rsidRPr="00F949DF" w:rsidRDefault="000A0A13" w:rsidP="008D30AB">
      <w:pPr>
        <w:pStyle w:val="Odstavecseseznamem"/>
        <w:numPr>
          <w:ilvl w:val="1"/>
          <w:numId w:val="10"/>
        </w:numPr>
        <w:spacing w:before="80" w:after="0" w:line="240" w:lineRule="exact"/>
        <w:ind w:left="567" w:hanging="567"/>
        <w:contextualSpacing w:val="0"/>
        <w:jc w:val="both"/>
        <w:rPr>
          <w:rFonts w:ascii="Arial" w:eastAsiaTheme="majorEastAsia" w:hAnsi="Arial" w:cs="Arial"/>
          <w:b/>
          <w:bCs/>
          <w:sz w:val="18"/>
          <w:szCs w:val="18"/>
        </w:rPr>
      </w:pPr>
      <w:r w:rsidRPr="00F949DF">
        <w:rPr>
          <w:rFonts w:ascii="Arial" w:hAnsi="Arial" w:cs="Arial"/>
          <w:bCs/>
          <w:sz w:val="20"/>
          <w:szCs w:val="20"/>
        </w:rPr>
        <w:t>Objednatel je povinen v rámci svého spolupůsobení bezplatně zhotoviteli předat a zhotovitel je povinen převzít ke dni podpisu smlouvy o dílo:</w:t>
      </w:r>
    </w:p>
    <w:p w14:paraId="54979268" w14:textId="77777777" w:rsidR="00F949DF" w:rsidRPr="00F949DF" w:rsidRDefault="008068BD" w:rsidP="008D30AB">
      <w:pPr>
        <w:pStyle w:val="Odstavecseseznamem"/>
        <w:numPr>
          <w:ilvl w:val="2"/>
          <w:numId w:val="10"/>
        </w:numPr>
        <w:spacing w:before="80" w:after="0" w:line="240" w:lineRule="exact"/>
        <w:ind w:left="1134"/>
        <w:contextualSpacing w:val="0"/>
        <w:jc w:val="both"/>
        <w:rPr>
          <w:rFonts w:ascii="Arial" w:hAnsi="Arial" w:cs="Arial"/>
          <w:bCs/>
          <w:sz w:val="20"/>
          <w:szCs w:val="20"/>
        </w:rPr>
      </w:pPr>
      <w:r w:rsidRPr="00F949DF">
        <w:rPr>
          <w:rFonts w:ascii="Arial" w:hAnsi="Arial" w:cs="Arial"/>
          <w:bCs/>
          <w:sz w:val="20"/>
          <w:szCs w:val="20"/>
        </w:rPr>
        <w:t xml:space="preserve">zjednodušený </w:t>
      </w:r>
      <w:r w:rsidR="000A0A13" w:rsidRPr="00F949DF">
        <w:rPr>
          <w:rFonts w:ascii="Arial" w:hAnsi="Arial" w:cs="Arial"/>
          <w:bCs/>
          <w:sz w:val="20"/>
          <w:szCs w:val="20"/>
        </w:rPr>
        <w:t xml:space="preserve">investiční záměr č. </w:t>
      </w:r>
      <w:r w:rsidRPr="00F949DF">
        <w:rPr>
          <w:rFonts w:ascii="Arial" w:hAnsi="Arial" w:cs="Arial"/>
          <w:bCs/>
          <w:sz w:val="20"/>
          <w:szCs w:val="20"/>
        </w:rPr>
        <w:t xml:space="preserve">2362/010/02/25/Z </w:t>
      </w:r>
      <w:r w:rsidR="000A0A13" w:rsidRPr="00F949DF">
        <w:rPr>
          <w:rFonts w:ascii="Arial" w:hAnsi="Arial" w:cs="Arial"/>
          <w:bCs/>
          <w:sz w:val="20"/>
          <w:szCs w:val="20"/>
        </w:rPr>
        <w:t>včetně jeho případných dodatků,</w:t>
      </w:r>
    </w:p>
    <w:p w14:paraId="3E7B1037" w14:textId="7E578B31" w:rsidR="00F949DF" w:rsidRPr="00F949DF" w:rsidRDefault="00F949DF" w:rsidP="008D30AB">
      <w:pPr>
        <w:pStyle w:val="Odstavecseseznamem"/>
        <w:numPr>
          <w:ilvl w:val="2"/>
          <w:numId w:val="10"/>
        </w:numPr>
        <w:spacing w:before="80" w:after="0" w:line="240" w:lineRule="exact"/>
        <w:ind w:left="1134"/>
        <w:contextualSpacing w:val="0"/>
        <w:jc w:val="both"/>
        <w:rPr>
          <w:rFonts w:ascii="Arial" w:hAnsi="Arial" w:cs="Arial"/>
          <w:bCs/>
          <w:sz w:val="20"/>
          <w:szCs w:val="20"/>
        </w:rPr>
      </w:pPr>
      <w:r w:rsidRPr="00F949DF">
        <w:rPr>
          <w:rFonts w:ascii="Arial" w:hAnsi="Arial" w:cs="Arial"/>
          <w:bCs/>
          <w:sz w:val="20"/>
          <w:szCs w:val="20"/>
        </w:rPr>
        <w:t xml:space="preserve">projektovou dokumentaci pro provádění stavby 2x tištěná forma, 1x digitální forma ve formátu zpracovávaných programů </w:t>
      </w:r>
      <w:proofErr w:type="spellStart"/>
      <w:r w:rsidRPr="00F949DF">
        <w:rPr>
          <w:rFonts w:ascii="Arial" w:hAnsi="Arial" w:cs="Arial"/>
          <w:bCs/>
          <w:sz w:val="20"/>
          <w:szCs w:val="20"/>
        </w:rPr>
        <w:t>dwg</w:t>
      </w:r>
      <w:proofErr w:type="spellEnd"/>
      <w:r w:rsidRPr="00F949DF">
        <w:rPr>
          <w:rFonts w:ascii="Arial" w:hAnsi="Arial" w:cs="Arial"/>
          <w:bCs/>
          <w:sz w:val="20"/>
          <w:szCs w:val="20"/>
        </w:rPr>
        <w:t xml:space="preserve">., </w:t>
      </w:r>
      <w:proofErr w:type="spellStart"/>
      <w:r w:rsidRPr="00F949DF">
        <w:rPr>
          <w:rFonts w:ascii="Arial" w:hAnsi="Arial" w:cs="Arial"/>
          <w:bCs/>
          <w:sz w:val="20"/>
          <w:szCs w:val="20"/>
        </w:rPr>
        <w:t>dgn</w:t>
      </w:r>
      <w:proofErr w:type="spellEnd"/>
      <w:r w:rsidRPr="00F949DF">
        <w:rPr>
          <w:rFonts w:ascii="Arial" w:hAnsi="Arial" w:cs="Arial"/>
          <w:bCs/>
          <w:sz w:val="20"/>
          <w:szCs w:val="20"/>
        </w:rPr>
        <w:t xml:space="preserve">., doc., </w:t>
      </w:r>
      <w:proofErr w:type="spellStart"/>
      <w:r w:rsidRPr="00F949DF">
        <w:rPr>
          <w:rFonts w:ascii="Arial" w:hAnsi="Arial" w:cs="Arial"/>
          <w:bCs/>
          <w:sz w:val="20"/>
          <w:szCs w:val="20"/>
        </w:rPr>
        <w:t>exe</w:t>
      </w:r>
      <w:proofErr w:type="spellEnd"/>
      <w:r w:rsidRPr="00F949DF">
        <w:rPr>
          <w:rFonts w:ascii="Arial" w:hAnsi="Arial" w:cs="Arial"/>
          <w:bCs/>
          <w:sz w:val="20"/>
          <w:szCs w:val="20"/>
        </w:rPr>
        <w:t xml:space="preserve">., zpracovanou společností DESACON Zlín, s.r.o., Zádveřice 185, 76312, Zádveřice-Raková, IČO 29299462, v 01/2025, </w:t>
      </w:r>
    </w:p>
    <w:p w14:paraId="0CD22DFD" w14:textId="3D55E200" w:rsidR="00F949DF" w:rsidRPr="00F949DF" w:rsidRDefault="00F949DF" w:rsidP="008D30AB">
      <w:pPr>
        <w:pStyle w:val="Odstavecseseznamem"/>
        <w:numPr>
          <w:ilvl w:val="2"/>
          <w:numId w:val="10"/>
        </w:numPr>
        <w:spacing w:before="80" w:after="0" w:line="240" w:lineRule="exact"/>
        <w:ind w:left="1134"/>
        <w:contextualSpacing w:val="0"/>
        <w:jc w:val="both"/>
        <w:rPr>
          <w:rFonts w:ascii="Arial" w:hAnsi="Arial" w:cs="Arial"/>
          <w:bCs/>
          <w:sz w:val="20"/>
          <w:szCs w:val="20"/>
        </w:rPr>
      </w:pPr>
      <w:r w:rsidRPr="00F949DF">
        <w:rPr>
          <w:rFonts w:ascii="Arial" w:hAnsi="Arial" w:cs="Arial"/>
          <w:bCs/>
          <w:sz w:val="20"/>
          <w:szCs w:val="20"/>
        </w:rPr>
        <w:t>souhlas s provedením stavebního záměru, vydaný Magistrátem města Zlína, Odborem stavebních a dopravních řízení (stavební úřad)</w:t>
      </w:r>
      <w:r w:rsidR="003E23F5">
        <w:rPr>
          <w:rFonts w:ascii="Arial" w:hAnsi="Arial" w:cs="Arial"/>
          <w:bCs/>
          <w:sz w:val="20"/>
          <w:szCs w:val="20"/>
        </w:rPr>
        <w:t xml:space="preserve"> </w:t>
      </w:r>
      <w:r w:rsidR="003E23F5" w:rsidRPr="00A552BE">
        <w:rPr>
          <w:rFonts w:ascii="Arial" w:hAnsi="Arial" w:cs="Arial"/>
          <w:sz w:val="20"/>
          <w:szCs w:val="20"/>
        </w:rPr>
        <w:t xml:space="preserve">pod čj. </w:t>
      </w:r>
      <w:r w:rsidR="003E23F5">
        <w:rPr>
          <w:rFonts w:ascii="Arial" w:hAnsi="Arial" w:cs="Arial"/>
          <w:sz w:val="20"/>
          <w:szCs w:val="20"/>
        </w:rPr>
        <w:t>MMZL 154706/2025</w:t>
      </w:r>
      <w:r w:rsidR="003E23F5" w:rsidRPr="00A552BE">
        <w:rPr>
          <w:rFonts w:ascii="Arial" w:hAnsi="Arial" w:cs="Arial"/>
          <w:sz w:val="20"/>
          <w:szCs w:val="20"/>
        </w:rPr>
        <w:t xml:space="preserve"> dne 1</w:t>
      </w:r>
      <w:r w:rsidR="003E23F5">
        <w:rPr>
          <w:rFonts w:ascii="Arial" w:hAnsi="Arial" w:cs="Arial"/>
          <w:sz w:val="20"/>
          <w:szCs w:val="20"/>
        </w:rPr>
        <w:t>0</w:t>
      </w:r>
      <w:r w:rsidR="003E23F5" w:rsidRPr="00A552BE">
        <w:rPr>
          <w:rFonts w:ascii="Arial" w:hAnsi="Arial" w:cs="Arial"/>
          <w:sz w:val="20"/>
          <w:szCs w:val="20"/>
        </w:rPr>
        <w:t>.0</w:t>
      </w:r>
      <w:r w:rsidR="003E23F5">
        <w:rPr>
          <w:rFonts w:ascii="Arial" w:hAnsi="Arial" w:cs="Arial"/>
          <w:sz w:val="20"/>
          <w:szCs w:val="20"/>
        </w:rPr>
        <w:t>7</w:t>
      </w:r>
      <w:r w:rsidR="003E23F5" w:rsidRPr="00A552BE">
        <w:rPr>
          <w:rFonts w:ascii="Arial" w:hAnsi="Arial" w:cs="Arial"/>
          <w:sz w:val="20"/>
          <w:szCs w:val="20"/>
        </w:rPr>
        <w:t>.2025</w:t>
      </w:r>
      <w:r w:rsidR="003E23F5">
        <w:rPr>
          <w:rFonts w:ascii="Arial" w:hAnsi="Arial" w:cs="Arial"/>
          <w:sz w:val="20"/>
          <w:szCs w:val="20"/>
        </w:rPr>
        <w:t>.</w:t>
      </w:r>
    </w:p>
    <w:p w14:paraId="37C7FEDC" w14:textId="77777777" w:rsidR="00F949DF" w:rsidRPr="00F949DF" w:rsidRDefault="000A0A13" w:rsidP="008D30AB">
      <w:pPr>
        <w:pStyle w:val="Odstavecseseznamem"/>
        <w:numPr>
          <w:ilvl w:val="2"/>
          <w:numId w:val="10"/>
        </w:numPr>
        <w:spacing w:before="80" w:after="0" w:line="240" w:lineRule="exact"/>
        <w:ind w:left="1134"/>
        <w:contextualSpacing w:val="0"/>
        <w:jc w:val="both"/>
        <w:rPr>
          <w:rFonts w:ascii="Arial" w:hAnsi="Arial" w:cs="Arial"/>
          <w:bCs/>
          <w:spacing w:val="2"/>
          <w:kern w:val="0"/>
          <w:sz w:val="20"/>
          <w:szCs w:val="20"/>
          <w14:ligatures w14:val="none"/>
        </w:rPr>
      </w:pPr>
      <w:r w:rsidRPr="00F949DF">
        <w:rPr>
          <w:rFonts w:ascii="Arial" w:hAnsi="Arial" w:cs="Arial"/>
          <w:bCs/>
          <w:spacing w:val="2"/>
          <w:kern w:val="0"/>
          <w:sz w:val="20"/>
          <w:szCs w:val="20"/>
          <w14:ligatures w14:val="none"/>
        </w:rPr>
        <w:t>výsledky projednání s dotčenými orgány a vlastníky v rámci stavebního řízení v digitální formě,</w:t>
      </w:r>
    </w:p>
    <w:p w14:paraId="3B3F09A6" w14:textId="77777777" w:rsidR="00F949DF" w:rsidRDefault="000A0A13" w:rsidP="008D30AB">
      <w:pPr>
        <w:pStyle w:val="Odstavecseseznamem"/>
        <w:numPr>
          <w:ilvl w:val="2"/>
          <w:numId w:val="10"/>
        </w:numPr>
        <w:spacing w:before="80" w:after="0" w:line="240" w:lineRule="exact"/>
        <w:ind w:left="1134"/>
        <w:contextualSpacing w:val="0"/>
        <w:jc w:val="both"/>
        <w:rPr>
          <w:rFonts w:ascii="Arial" w:hAnsi="Arial" w:cs="Arial"/>
          <w:bCs/>
          <w:sz w:val="20"/>
          <w:szCs w:val="20"/>
        </w:rPr>
      </w:pPr>
      <w:r w:rsidRPr="00F949DF">
        <w:rPr>
          <w:rFonts w:ascii="Arial" w:hAnsi="Arial" w:cs="Arial"/>
          <w:bCs/>
          <w:sz w:val="20"/>
          <w:szCs w:val="20"/>
        </w:rPr>
        <w:t>jméno TDS a koordinátora BOZP – personální zastoupení a oprávnění</w:t>
      </w:r>
      <w:r w:rsidR="008068BD" w:rsidRPr="00F949DF">
        <w:rPr>
          <w:rFonts w:ascii="Arial" w:hAnsi="Arial" w:cs="Arial"/>
          <w:bCs/>
          <w:sz w:val="20"/>
          <w:szCs w:val="20"/>
        </w:rPr>
        <w:t>.</w:t>
      </w:r>
    </w:p>
    <w:p w14:paraId="63003C1E" w14:textId="77777777" w:rsidR="00F949DF" w:rsidRPr="00F949DF" w:rsidRDefault="008068BD" w:rsidP="008D30AB">
      <w:pPr>
        <w:pStyle w:val="Odstavecseseznamem"/>
        <w:numPr>
          <w:ilvl w:val="1"/>
          <w:numId w:val="10"/>
        </w:numPr>
        <w:spacing w:before="80" w:after="0" w:line="240" w:lineRule="exact"/>
        <w:ind w:left="567" w:hanging="567"/>
        <w:contextualSpacing w:val="0"/>
        <w:jc w:val="both"/>
        <w:rPr>
          <w:rFonts w:ascii="Arial" w:hAnsi="Arial" w:cs="Arial"/>
          <w:bCs/>
          <w:sz w:val="18"/>
          <w:szCs w:val="18"/>
        </w:rPr>
      </w:pPr>
      <w:r w:rsidRPr="00F949DF">
        <w:rPr>
          <w:rFonts w:ascii="Arial" w:hAnsi="Arial" w:cs="Arial"/>
          <w:bCs/>
          <w:sz w:val="20"/>
          <w:szCs w:val="20"/>
        </w:rPr>
        <w:t>Objednatel je dále v rámci svého spolupůsobení povinen zhotoviteli předat:</w:t>
      </w:r>
    </w:p>
    <w:p w14:paraId="6AB86080" w14:textId="77777777" w:rsidR="00F949DF" w:rsidRPr="00F949DF" w:rsidRDefault="008068BD" w:rsidP="008D30AB">
      <w:pPr>
        <w:pStyle w:val="Odstavecseseznamem"/>
        <w:numPr>
          <w:ilvl w:val="2"/>
          <w:numId w:val="10"/>
        </w:numPr>
        <w:spacing w:before="80" w:after="0" w:line="240" w:lineRule="exact"/>
        <w:ind w:left="1134"/>
        <w:contextualSpacing w:val="0"/>
        <w:jc w:val="both"/>
        <w:rPr>
          <w:rFonts w:ascii="Arial" w:hAnsi="Arial" w:cs="Arial"/>
          <w:bCs/>
          <w:sz w:val="16"/>
          <w:szCs w:val="16"/>
        </w:rPr>
      </w:pPr>
      <w:r w:rsidRPr="00F949DF">
        <w:rPr>
          <w:rFonts w:ascii="Arial" w:hAnsi="Arial" w:cs="Arial"/>
          <w:bCs/>
          <w:sz w:val="20"/>
          <w:szCs w:val="20"/>
        </w:rPr>
        <w:t>staveniště ke dni zahájení provádění díla.</w:t>
      </w:r>
    </w:p>
    <w:p w14:paraId="6919E82F" w14:textId="77777777" w:rsidR="008F6AE8" w:rsidRPr="008F6AE8" w:rsidRDefault="008068BD" w:rsidP="008D30AB">
      <w:pPr>
        <w:pStyle w:val="Odstavecseseznamem"/>
        <w:numPr>
          <w:ilvl w:val="1"/>
          <w:numId w:val="10"/>
        </w:numPr>
        <w:spacing w:before="80" w:after="0" w:line="240" w:lineRule="exact"/>
        <w:ind w:left="567" w:hanging="567"/>
        <w:contextualSpacing w:val="0"/>
        <w:jc w:val="both"/>
        <w:rPr>
          <w:rFonts w:ascii="Arial" w:hAnsi="Arial" w:cs="Arial"/>
          <w:bCs/>
          <w:sz w:val="16"/>
          <w:szCs w:val="16"/>
        </w:rPr>
      </w:pPr>
      <w:r w:rsidRPr="00F949DF">
        <w:rPr>
          <w:rFonts w:ascii="Arial" w:hAnsi="Arial" w:cs="Arial"/>
          <w:bCs/>
          <w:sz w:val="20"/>
          <w:szCs w:val="20"/>
        </w:rPr>
        <w:lastRenderedPageBreak/>
        <w:t>Objednatel odpovídá za to, že doklady, které zhotoviteli předal nebo předá, jsou bez právních vad a neporušují práva třetích osob. Objednatel odpovídá za správnost a úplnost projektových dokumentací.</w:t>
      </w:r>
    </w:p>
    <w:p w14:paraId="26DABEBA" w14:textId="77777777" w:rsidR="008F6AE8" w:rsidRPr="008F6AE8" w:rsidRDefault="00BF6787" w:rsidP="008D30AB">
      <w:pPr>
        <w:pStyle w:val="Odstavecseseznamem"/>
        <w:numPr>
          <w:ilvl w:val="0"/>
          <w:numId w:val="10"/>
        </w:numPr>
        <w:spacing w:before="280" w:after="80"/>
        <w:ind w:left="357" w:hanging="357"/>
        <w:contextualSpacing w:val="0"/>
        <w:jc w:val="center"/>
        <w:rPr>
          <w:rFonts w:ascii="Arial" w:hAnsi="Arial" w:cs="Arial"/>
          <w:bCs/>
          <w:sz w:val="16"/>
          <w:szCs w:val="16"/>
        </w:rPr>
      </w:pPr>
      <w:r w:rsidRPr="008F6AE8">
        <w:rPr>
          <w:rFonts w:ascii="Arial" w:hAnsi="Arial" w:cs="Arial"/>
          <w:b/>
          <w:bCs/>
          <w:sz w:val="20"/>
          <w:szCs w:val="20"/>
        </w:rPr>
        <w:t>STAVENIŠTĚ</w:t>
      </w:r>
    </w:p>
    <w:p w14:paraId="105278FF" w14:textId="7F83DA85" w:rsidR="00194F01" w:rsidRDefault="00841EB2"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8F6AE8">
        <w:rPr>
          <w:rFonts w:ascii="Arial" w:hAnsi="Arial" w:cs="Arial"/>
          <w:sz w:val="20"/>
          <w:szCs w:val="20"/>
        </w:rPr>
        <w:t xml:space="preserve">Staveništěm se rozumí prostor pro stavbu a pro zařízení staveniště vymezený touto smlouvou a </w:t>
      </w:r>
      <w:r w:rsidR="000F4A95">
        <w:rPr>
          <w:rFonts w:ascii="Arial" w:hAnsi="Arial" w:cs="Arial"/>
          <w:sz w:val="20"/>
          <w:szCs w:val="20"/>
        </w:rPr>
        <w:t>povolením stavebního záměru</w:t>
      </w:r>
      <w:r w:rsidRPr="008F6AE8">
        <w:rPr>
          <w:rFonts w:ascii="Arial" w:hAnsi="Arial" w:cs="Arial"/>
          <w:sz w:val="20"/>
          <w:szCs w:val="20"/>
        </w:rPr>
        <w:t>. Objednatel předá staveniště zhotoviteli v termínu dle této smlouvy o dílo, nedohodnou-li se smluvní strany jinak. O jeho předání a převzetí vyhotoví smluvní strany podrobný písemný zápis – protokol, jehož součástí musí být i záznam o termínu předání předložit originál dokladu o pojištění dle odst. 12.3 a 12.4 této smlouvy (též viz odst. 4.1. této smlouvy). Předání a převzetí staveniště bude zaznamenáno i ve stavebním deníku.</w:t>
      </w:r>
      <w:r w:rsidR="008F6AE8">
        <w:rPr>
          <w:rFonts w:ascii="Arial" w:hAnsi="Arial" w:cs="Arial"/>
          <w:sz w:val="20"/>
          <w:szCs w:val="20"/>
        </w:rPr>
        <w:t xml:space="preserve"> </w:t>
      </w:r>
    </w:p>
    <w:p w14:paraId="3CC108DF" w14:textId="19C40723" w:rsidR="008F6AE8" w:rsidRPr="008F6AE8" w:rsidRDefault="008F6AE8"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8F6AE8">
        <w:rPr>
          <w:rFonts w:ascii="Arial" w:hAnsi="Arial" w:cs="Arial"/>
          <w:sz w:val="20"/>
          <w:szCs w:val="20"/>
        </w:rPr>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547E2E0C" w14:textId="77777777" w:rsidR="008F6AE8" w:rsidRPr="008F6AE8" w:rsidRDefault="008F6AE8"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8F6AE8">
        <w:rPr>
          <w:rFonts w:ascii="Arial" w:hAnsi="Arial" w:cs="Arial"/>
          <w:sz w:val="20"/>
          <w:szCs w:val="20"/>
        </w:rPr>
        <w:t xml:space="preserve">Zhotovitel je povinen vybudovat provozní, sociální a případně i výrobní zařízení staveniště včetně staveništních rozvodů potřebných médií, jejich připojení a odběr </w:t>
      </w:r>
      <w:proofErr w:type="gramStart"/>
      <w:r w:rsidRPr="008F6AE8">
        <w:rPr>
          <w:rFonts w:ascii="Arial" w:hAnsi="Arial" w:cs="Arial"/>
          <w:sz w:val="20"/>
          <w:szCs w:val="20"/>
        </w:rPr>
        <w:t>z</w:t>
      </w:r>
      <w:proofErr w:type="gramEnd"/>
      <w:r w:rsidRPr="008F6AE8">
        <w:rPr>
          <w:rFonts w:ascii="Arial" w:hAnsi="Arial" w:cs="Arial"/>
          <w:sz w:val="20"/>
          <w:szCs w:val="20"/>
        </w:rPr>
        <w:t xml:space="preserve"> objednatelem určených míst. Zhotovitel uspořádá a bude udržovat staveniště v souladu s projektovou dokumentací, touto smlouvou a platnými právními předpisy. Prostor staveniště bude využíván výhradně pro účely související s realizací díla.</w:t>
      </w:r>
    </w:p>
    <w:p w14:paraId="71B2B90D" w14:textId="6D88999D" w:rsidR="00FC653C" w:rsidRDefault="008F6AE8"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8F6AE8">
        <w:rPr>
          <w:rFonts w:ascii="Arial" w:hAnsi="Arial" w:cs="Arial"/>
          <w:sz w:val="20"/>
          <w:szCs w:val="20"/>
        </w:rPr>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1B9142E9" w14:textId="77777777" w:rsidR="006F37F0" w:rsidRPr="006F37F0" w:rsidRDefault="006F37F0" w:rsidP="008D30AB">
      <w:pPr>
        <w:pStyle w:val="Odstavecseseznamem"/>
        <w:numPr>
          <w:ilvl w:val="2"/>
          <w:numId w:val="10"/>
        </w:numPr>
        <w:spacing w:before="80" w:after="0" w:line="240" w:lineRule="exact"/>
        <w:ind w:left="1134"/>
        <w:contextualSpacing w:val="0"/>
        <w:jc w:val="both"/>
        <w:rPr>
          <w:rFonts w:ascii="Arial" w:hAnsi="Arial" w:cs="Arial"/>
          <w:sz w:val="20"/>
          <w:szCs w:val="20"/>
        </w:rPr>
      </w:pPr>
      <w:r w:rsidRPr="006F37F0">
        <w:rPr>
          <w:rFonts w:ascii="Arial" w:hAnsi="Arial" w:cs="Arial"/>
          <w:sz w:val="20"/>
          <w:szCs w:val="20"/>
        </w:rPr>
        <w:t xml:space="preserve">zřídit a následně pak odstranit zařízení staveniště včetně napojení na technickou infrastrukturu a dodržování souvisejících dokladů a předpisů, </w:t>
      </w:r>
    </w:p>
    <w:p w14:paraId="2EC0B1D2" w14:textId="77777777" w:rsidR="006F37F0" w:rsidRPr="006F37F0" w:rsidRDefault="006F37F0" w:rsidP="008D30AB">
      <w:pPr>
        <w:pStyle w:val="Odstavecseseznamem"/>
        <w:numPr>
          <w:ilvl w:val="2"/>
          <w:numId w:val="10"/>
        </w:numPr>
        <w:spacing w:before="80" w:after="0" w:line="240" w:lineRule="exact"/>
        <w:ind w:left="1134"/>
        <w:contextualSpacing w:val="0"/>
        <w:jc w:val="both"/>
        <w:rPr>
          <w:rFonts w:ascii="Arial" w:hAnsi="Arial" w:cs="Arial"/>
          <w:sz w:val="20"/>
          <w:szCs w:val="20"/>
        </w:rPr>
      </w:pPr>
      <w:r w:rsidRPr="006F37F0">
        <w:rPr>
          <w:rFonts w:ascii="Arial" w:hAnsi="Arial" w:cs="Arial"/>
          <w:sz w:val="20"/>
          <w:szCs w:val="20"/>
        </w:rPr>
        <w:t>zajistit důsledný úklid všech prostor stavby, staveniště a jeho okolí v průběhu i po dokončení stavby.</w:t>
      </w:r>
    </w:p>
    <w:p w14:paraId="3172A293" w14:textId="77777777" w:rsidR="006F37F0" w:rsidRPr="006F37F0" w:rsidRDefault="006F37F0" w:rsidP="008D30AB">
      <w:pPr>
        <w:pStyle w:val="Odstavecseseznamem"/>
        <w:numPr>
          <w:ilvl w:val="1"/>
          <w:numId w:val="10"/>
        </w:numPr>
        <w:spacing w:before="80" w:after="0" w:line="240" w:lineRule="exact"/>
        <w:ind w:left="499" w:hanging="357"/>
        <w:contextualSpacing w:val="0"/>
        <w:jc w:val="both"/>
        <w:rPr>
          <w:rFonts w:ascii="Arial" w:hAnsi="Arial" w:cs="Arial"/>
          <w:sz w:val="20"/>
          <w:szCs w:val="20"/>
        </w:rPr>
      </w:pPr>
      <w:r w:rsidRPr="006F37F0">
        <w:rPr>
          <w:rFonts w:ascii="Arial" w:hAnsi="Arial" w:cs="Arial"/>
          <w:sz w:val="20"/>
          <w:szCs w:val="20"/>
        </w:rPr>
        <w:t xml:space="preserve">Zhotovitel je povinen zabezpečit na své náklady jako součást díla: </w:t>
      </w:r>
    </w:p>
    <w:p w14:paraId="15D3C0B7" w14:textId="77777777" w:rsidR="006F37F0" w:rsidRPr="006F37F0" w:rsidRDefault="006F37F0" w:rsidP="008D30AB">
      <w:pPr>
        <w:pStyle w:val="Odstavecseseznamem"/>
        <w:numPr>
          <w:ilvl w:val="2"/>
          <w:numId w:val="10"/>
        </w:numPr>
        <w:spacing w:before="80" w:after="0" w:line="240" w:lineRule="exact"/>
        <w:ind w:left="1134"/>
        <w:contextualSpacing w:val="0"/>
        <w:jc w:val="both"/>
        <w:rPr>
          <w:rFonts w:ascii="Arial" w:hAnsi="Arial" w:cs="Arial"/>
          <w:sz w:val="20"/>
          <w:szCs w:val="20"/>
        </w:rPr>
      </w:pPr>
      <w:r w:rsidRPr="006F37F0">
        <w:rPr>
          <w:rFonts w:ascii="Arial" w:hAnsi="Arial" w:cs="Arial"/>
          <w:sz w:val="20"/>
          <w:szCs w:val="20"/>
        </w:rPr>
        <w:t>řádnou ochranu všech prostor staveniště, kterého součástí jsou také:</w:t>
      </w:r>
    </w:p>
    <w:p w14:paraId="7794E1C0" w14:textId="77777777" w:rsidR="006F37F0" w:rsidRPr="006F37F0" w:rsidRDefault="006F37F0" w:rsidP="008D30AB">
      <w:pPr>
        <w:pStyle w:val="Odstavecseseznamem"/>
        <w:numPr>
          <w:ilvl w:val="3"/>
          <w:numId w:val="10"/>
        </w:numPr>
        <w:spacing w:before="80" w:after="0" w:line="240" w:lineRule="exact"/>
        <w:ind w:left="1843" w:hanging="851"/>
        <w:contextualSpacing w:val="0"/>
        <w:jc w:val="both"/>
        <w:rPr>
          <w:rFonts w:ascii="Arial" w:hAnsi="Arial" w:cs="Arial"/>
          <w:sz w:val="20"/>
          <w:szCs w:val="20"/>
        </w:rPr>
      </w:pPr>
      <w:r w:rsidRPr="006F37F0">
        <w:rPr>
          <w:rFonts w:ascii="Arial" w:hAnsi="Arial" w:cs="Arial"/>
          <w:sz w:val="20"/>
          <w:szCs w:val="20"/>
        </w:rPr>
        <w:t>stávající konstrukce stavby, které nebudou stavebně upravovány, před poškozením a zničením,</w:t>
      </w:r>
    </w:p>
    <w:p w14:paraId="25A58893" w14:textId="77777777" w:rsidR="006F37F0" w:rsidRPr="006F37F0" w:rsidRDefault="006F37F0" w:rsidP="008D30AB">
      <w:pPr>
        <w:pStyle w:val="Odstavecseseznamem"/>
        <w:numPr>
          <w:ilvl w:val="3"/>
          <w:numId w:val="10"/>
        </w:numPr>
        <w:spacing w:before="80" w:after="0" w:line="240" w:lineRule="exact"/>
        <w:ind w:left="1843" w:hanging="851"/>
        <w:contextualSpacing w:val="0"/>
        <w:jc w:val="both"/>
        <w:rPr>
          <w:rFonts w:ascii="Arial" w:hAnsi="Arial" w:cs="Arial"/>
          <w:sz w:val="20"/>
          <w:szCs w:val="20"/>
        </w:rPr>
      </w:pPr>
      <w:r w:rsidRPr="006F37F0">
        <w:rPr>
          <w:rFonts w:ascii="Arial" w:hAnsi="Arial" w:cs="Arial"/>
          <w:sz w:val="20"/>
          <w:szCs w:val="20"/>
        </w:rPr>
        <w:t>vlastní realizované práce po celou dobu jejich provádění,</w:t>
      </w:r>
    </w:p>
    <w:p w14:paraId="5A7532C3" w14:textId="77777777" w:rsidR="006F37F0" w:rsidRPr="006F37F0" w:rsidRDefault="006F37F0" w:rsidP="008D30AB">
      <w:pPr>
        <w:pStyle w:val="Odstavecseseznamem"/>
        <w:numPr>
          <w:ilvl w:val="3"/>
          <w:numId w:val="10"/>
        </w:numPr>
        <w:spacing w:before="80" w:after="0" w:line="240" w:lineRule="exact"/>
        <w:ind w:left="1843" w:hanging="851"/>
        <w:contextualSpacing w:val="0"/>
        <w:jc w:val="both"/>
        <w:rPr>
          <w:rFonts w:ascii="Arial" w:hAnsi="Arial" w:cs="Arial"/>
          <w:sz w:val="20"/>
          <w:szCs w:val="20"/>
        </w:rPr>
      </w:pPr>
      <w:r w:rsidRPr="006F37F0">
        <w:rPr>
          <w:rFonts w:ascii="Arial" w:hAnsi="Arial" w:cs="Arial"/>
          <w:sz w:val="20"/>
          <w:szCs w:val="20"/>
        </w:rPr>
        <w:t>veškeré výrobky, nářadí a materiály, které dopravil na stavbu,</w:t>
      </w:r>
    </w:p>
    <w:p w14:paraId="5D2947FE" w14:textId="77777777" w:rsidR="006F37F0" w:rsidRPr="006F37F0" w:rsidRDefault="006F37F0" w:rsidP="008D30AB">
      <w:pPr>
        <w:pStyle w:val="Odstavecseseznamem"/>
        <w:numPr>
          <w:ilvl w:val="3"/>
          <w:numId w:val="10"/>
        </w:numPr>
        <w:spacing w:before="80" w:after="0" w:line="240" w:lineRule="exact"/>
        <w:ind w:left="1843" w:hanging="851"/>
        <w:contextualSpacing w:val="0"/>
        <w:jc w:val="both"/>
        <w:rPr>
          <w:rFonts w:ascii="Arial" w:hAnsi="Arial" w:cs="Arial"/>
          <w:sz w:val="20"/>
          <w:szCs w:val="20"/>
        </w:rPr>
      </w:pPr>
      <w:r w:rsidRPr="006F37F0">
        <w:rPr>
          <w:rFonts w:ascii="Arial" w:hAnsi="Arial" w:cs="Arial"/>
          <w:sz w:val="20"/>
          <w:szCs w:val="20"/>
        </w:rPr>
        <w:t>stávající nivelační body, jsou-li na budově umístěny,</w:t>
      </w:r>
    </w:p>
    <w:p w14:paraId="13BBBD5C" w14:textId="77777777" w:rsidR="006F37F0" w:rsidRPr="006F37F0" w:rsidRDefault="006F37F0" w:rsidP="008D30AB">
      <w:pPr>
        <w:pStyle w:val="Odstavecseseznamem"/>
        <w:numPr>
          <w:ilvl w:val="3"/>
          <w:numId w:val="10"/>
        </w:numPr>
        <w:spacing w:before="80" w:after="0" w:line="240" w:lineRule="exact"/>
        <w:ind w:left="1843" w:hanging="851"/>
        <w:contextualSpacing w:val="0"/>
        <w:jc w:val="both"/>
        <w:rPr>
          <w:rFonts w:ascii="Arial" w:hAnsi="Arial" w:cs="Arial"/>
          <w:sz w:val="20"/>
          <w:szCs w:val="20"/>
        </w:rPr>
      </w:pPr>
      <w:r w:rsidRPr="006F37F0">
        <w:rPr>
          <w:rFonts w:ascii="Arial" w:hAnsi="Arial" w:cs="Arial"/>
          <w:sz w:val="20"/>
          <w:szCs w:val="20"/>
        </w:rPr>
        <w:t xml:space="preserve">optické kabely, jsou-li v budově umístěny, </w:t>
      </w:r>
    </w:p>
    <w:p w14:paraId="24B8C514" w14:textId="77777777" w:rsidR="00D643C6" w:rsidRDefault="006F37F0" w:rsidP="00D643C6">
      <w:pPr>
        <w:pStyle w:val="Odstavecseseznamem"/>
        <w:numPr>
          <w:ilvl w:val="2"/>
          <w:numId w:val="10"/>
        </w:numPr>
        <w:spacing w:before="80" w:after="0" w:line="240" w:lineRule="exact"/>
        <w:ind w:left="1134"/>
        <w:contextualSpacing w:val="0"/>
        <w:jc w:val="both"/>
        <w:rPr>
          <w:rFonts w:ascii="Arial" w:hAnsi="Arial" w:cs="Arial"/>
          <w:sz w:val="20"/>
          <w:szCs w:val="20"/>
        </w:rPr>
      </w:pPr>
      <w:r w:rsidRPr="006F37F0">
        <w:rPr>
          <w:rFonts w:ascii="Arial" w:hAnsi="Arial" w:cs="Arial"/>
          <w:sz w:val="20"/>
          <w:szCs w:val="20"/>
        </w:rPr>
        <w:t>zajistit odvádění srážkových, odpadních a technologických vod ze staveniště tak, aby nedošlo k podmáčení staveniště nebo sousedních pozemků.</w:t>
      </w:r>
    </w:p>
    <w:p w14:paraId="107F0499" w14:textId="77777777" w:rsidR="00D643C6" w:rsidRPr="00D643C6" w:rsidRDefault="0039773B" w:rsidP="00D643C6">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D643C6">
        <w:rPr>
          <w:rFonts w:ascii="Arial" w:hAnsi="Arial" w:cs="Arial"/>
          <w:spacing w:val="2"/>
          <w:kern w:val="0"/>
          <w:sz w:val="20"/>
          <w:szCs w:val="20"/>
          <w14:ligatures w14:val="none"/>
        </w:rPr>
        <w:t>Zařízení staveniště zabezpečuje zhotovitel v souladu se svými potřebami, příslušnou projektovou dokumentací předanou mu objednatelem a v souladu s požadavky objednatele.</w:t>
      </w:r>
    </w:p>
    <w:p w14:paraId="44C4F085" w14:textId="77777777" w:rsidR="00D643C6" w:rsidRPr="00D643C6" w:rsidRDefault="0039773B" w:rsidP="00D643C6">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D643C6">
        <w:rPr>
          <w:rFonts w:ascii="Arial" w:hAnsi="Arial" w:cs="Arial"/>
          <w:spacing w:val="2"/>
          <w:kern w:val="0"/>
          <w:sz w:val="20"/>
          <w:szCs w:val="20"/>
          <w14:ligatures w14:val="none"/>
        </w:rPr>
        <w:t>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a nebezpečí.</w:t>
      </w:r>
    </w:p>
    <w:p w14:paraId="5D152469" w14:textId="77777777" w:rsidR="00D643C6" w:rsidRPr="00D643C6" w:rsidRDefault="00463776" w:rsidP="00D643C6">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D643C6">
        <w:rPr>
          <w:rFonts w:ascii="Arial" w:hAnsi="Arial" w:cs="Arial"/>
          <w:spacing w:val="2"/>
          <w:kern w:val="0"/>
          <w:sz w:val="20"/>
          <w:szCs w:val="20"/>
          <w14:ligatures w14:val="none"/>
        </w:rPr>
        <w:t xml:space="preserve">Zhotovitel odpovídá za škodu způsobenou porušením inženýrských sítí v případě, kdy mu objednatel před zahájením stavebních prací předá dokumentaci o inženýrských sítích vedoucích staveništěm. </w:t>
      </w:r>
    </w:p>
    <w:p w14:paraId="02F2FD5A" w14:textId="1E2719CA" w:rsidR="00463776" w:rsidRPr="00D643C6" w:rsidRDefault="00463776" w:rsidP="00D643C6">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D643C6">
        <w:rPr>
          <w:rFonts w:ascii="Arial" w:hAnsi="Arial" w:cs="Arial"/>
          <w:sz w:val="20"/>
          <w:szCs w:val="20"/>
        </w:rPr>
        <w:t xml:space="preserve">Zhotovitel zajistí, aby se vznikajícími odpady bylo nakládáno způsobem, který je v souladu s ustanoveními zákona č. 541/2020 Sb., o odpadech, ve znění pozdějších předpisů, vč. jeho prováděcích předpisů. </w:t>
      </w:r>
    </w:p>
    <w:p w14:paraId="3817946F" w14:textId="359A2C01" w:rsidR="00B26AF6" w:rsidRPr="00194F01" w:rsidRDefault="00B26AF6"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B26AF6">
        <w:rPr>
          <w:rFonts w:ascii="Arial" w:hAnsi="Arial" w:cs="Arial"/>
          <w:sz w:val="20"/>
          <w:szCs w:val="20"/>
        </w:rPr>
        <w:lastRenderedPageBreak/>
        <w:t>Zhotovitel nemá dovoleno nechat své zaměstnance nebo další pracovníky přebývat na žádné z částí staveniště nad rámec pracovních činností.</w:t>
      </w:r>
      <w:r>
        <w:rPr>
          <w:rFonts w:ascii="Arial" w:hAnsi="Arial" w:cs="Arial"/>
          <w:sz w:val="20"/>
          <w:szCs w:val="20"/>
        </w:rPr>
        <w:t xml:space="preserve"> </w:t>
      </w:r>
    </w:p>
    <w:p w14:paraId="1268B2BA" w14:textId="3A04F372" w:rsidR="00B26AF6" w:rsidRPr="00194F01" w:rsidRDefault="00B26AF6"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B26AF6">
        <w:rPr>
          <w:rFonts w:ascii="Arial" w:hAnsi="Arial" w:cs="Arial"/>
          <w:sz w:val="20"/>
          <w:szCs w:val="20"/>
        </w:rPr>
        <w:t>Zhotovitel vydá staveništní předpisy stanovující pravidla, která musí být zachovávána při provádění díla na staveništi. Tyto staveništní předpisy musí být objednateli předány nejpozději v den předání a převzetí staveniště.</w:t>
      </w:r>
    </w:p>
    <w:p w14:paraId="778BA46F" w14:textId="2708004F" w:rsidR="00841EB2" w:rsidRPr="00B26AF6" w:rsidRDefault="00B26AF6"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B26AF6">
        <w:rPr>
          <w:rFonts w:ascii="Arial" w:hAnsi="Arial" w:cs="Arial"/>
          <w:sz w:val="20"/>
          <w:szCs w:val="20"/>
        </w:rPr>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74113A5F" w14:textId="22511369" w:rsidR="00C80F8F" w:rsidRDefault="00841EB2" w:rsidP="008D30AB">
      <w:pPr>
        <w:pStyle w:val="Styl2"/>
        <w:numPr>
          <w:ilvl w:val="1"/>
          <w:numId w:val="10"/>
        </w:numPr>
        <w:ind w:left="567" w:hanging="567"/>
      </w:pPr>
      <w:r w:rsidRPr="00F949DF">
        <w:t>Zhotovitel je povinen odstranit zařízení staveniště a staveniště vyklidit do 5 pracovních dnů ode dne protokolárního předání a převzetí díla objednatelem, nebude-li smluvními stranami při přejímacím řízení dohodnuto jinak.</w:t>
      </w:r>
    </w:p>
    <w:p w14:paraId="30C44E1D" w14:textId="15116ABE" w:rsidR="0040177F" w:rsidRPr="00F949DF" w:rsidRDefault="0040177F" w:rsidP="008D30AB">
      <w:pPr>
        <w:pStyle w:val="Styl2"/>
        <w:numPr>
          <w:ilvl w:val="1"/>
          <w:numId w:val="10"/>
        </w:numPr>
        <w:ind w:left="567" w:hanging="567"/>
      </w:pPr>
      <w:r>
        <w:t xml:space="preserve">Zhotovitel </w:t>
      </w:r>
      <w:r w:rsidR="00203988">
        <w:t>je povinen zajistit dodržování</w:t>
      </w:r>
      <w:r>
        <w:t xml:space="preserve"> zákazu kouření na staveništi, a to od chvíle předání staveniště zhotoviteli, po celou dobu realizace </w:t>
      </w:r>
      <w:r w:rsidR="00B25609">
        <w:t>díla</w:t>
      </w:r>
      <w:r w:rsidR="00DA5E9A">
        <w:t>, a to všemi osobami podílejícími se na provádění díla.</w:t>
      </w:r>
    </w:p>
    <w:p w14:paraId="707FBBD6" w14:textId="2DCB86B6" w:rsidR="007034AE" w:rsidRPr="00F949DF" w:rsidRDefault="007C0D5F" w:rsidP="008D30AB">
      <w:pPr>
        <w:pStyle w:val="Nadpis1"/>
        <w:numPr>
          <w:ilvl w:val="0"/>
          <w:numId w:val="10"/>
        </w:numPr>
        <w:spacing w:before="280"/>
        <w:ind w:left="357" w:hanging="357"/>
        <w:jc w:val="center"/>
        <w:rPr>
          <w:rFonts w:ascii="Arial" w:hAnsi="Arial" w:cs="Arial"/>
          <w:b/>
          <w:bCs/>
          <w:color w:val="auto"/>
          <w:sz w:val="20"/>
          <w:szCs w:val="20"/>
        </w:rPr>
      </w:pPr>
      <w:r w:rsidRPr="00F949DF">
        <w:rPr>
          <w:rFonts w:ascii="Arial" w:hAnsi="Arial" w:cs="Arial"/>
          <w:b/>
          <w:bCs/>
          <w:color w:val="auto"/>
          <w:sz w:val="20"/>
          <w:szCs w:val="20"/>
        </w:rPr>
        <w:t xml:space="preserve">PODMÍNKY </w:t>
      </w:r>
      <w:r w:rsidR="007034AE" w:rsidRPr="00F949DF">
        <w:rPr>
          <w:rFonts w:ascii="Arial" w:hAnsi="Arial" w:cs="Arial"/>
          <w:b/>
          <w:bCs/>
          <w:color w:val="auto"/>
          <w:sz w:val="20"/>
          <w:szCs w:val="20"/>
        </w:rPr>
        <w:t>PROVÁDĚNÍ DÍLA</w:t>
      </w:r>
    </w:p>
    <w:p w14:paraId="12C1AED1" w14:textId="0D1EA3CE" w:rsidR="0099720F" w:rsidRDefault="007C0D5F"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99720F">
        <w:rPr>
          <w:rFonts w:ascii="Arial" w:hAnsi="Arial" w:cs="Arial"/>
          <w:sz w:val="20"/>
          <w:szCs w:val="20"/>
        </w:rPr>
        <w:t>Objednatel po uzavření této smlouvy seznámí zhotovitele s osobou pověřenou výkonem funkce autorského dozoru,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 v</w:t>
      </w:r>
      <w:r w:rsidR="00F35FA4">
        <w:rPr>
          <w:rFonts w:ascii="Arial" w:hAnsi="Arial" w:cs="Arial"/>
          <w:sz w:val="20"/>
          <w:szCs w:val="20"/>
        </w:rPr>
        <w:t>e</w:t>
      </w:r>
      <w:r w:rsidRPr="0099720F">
        <w:rPr>
          <w:rFonts w:ascii="Arial" w:hAnsi="Arial" w:cs="Arial"/>
          <w:sz w:val="20"/>
          <w:szCs w:val="20"/>
        </w:rPr>
        <w:t xml:space="preserve"> znění</w:t>
      </w:r>
      <w:r w:rsidR="00F35FA4">
        <w:rPr>
          <w:rFonts w:ascii="Arial" w:hAnsi="Arial" w:cs="Arial"/>
          <w:sz w:val="20"/>
          <w:szCs w:val="20"/>
        </w:rPr>
        <w:t xml:space="preserve"> pozdějších předpisů</w:t>
      </w:r>
      <w:r w:rsidRPr="0099720F">
        <w:rPr>
          <w:rFonts w:ascii="Arial" w:hAnsi="Arial" w:cs="Arial"/>
          <w:sz w:val="20"/>
          <w:szCs w:val="20"/>
        </w:rPr>
        <w:t xml:space="preserve"> (dále jen „zákon č.309/2006 Sb.“). Pokud v průběhu stavby dojde ke změně této osoby je objednatel povinen na toto zhotovitele písemně upozornit.</w:t>
      </w:r>
    </w:p>
    <w:p w14:paraId="48F3A788" w14:textId="03A97634" w:rsidR="0099720F" w:rsidRDefault="007C0D5F"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99720F">
        <w:rPr>
          <w:rFonts w:ascii="Arial" w:hAnsi="Arial" w:cs="Arial"/>
          <w:sz w:val="20"/>
          <w:szCs w:val="20"/>
        </w:rPr>
        <w:t>Zhotovitel je povinen umožnit výkon TDS</w:t>
      </w:r>
      <w:r w:rsidR="00EF29AE">
        <w:rPr>
          <w:rFonts w:ascii="Arial" w:hAnsi="Arial" w:cs="Arial"/>
          <w:sz w:val="20"/>
          <w:szCs w:val="20"/>
        </w:rPr>
        <w:t>, autorského dozoru</w:t>
      </w:r>
      <w:r w:rsidRPr="0099720F">
        <w:rPr>
          <w:rFonts w:ascii="Arial" w:hAnsi="Arial" w:cs="Arial"/>
          <w:sz w:val="20"/>
          <w:szCs w:val="20"/>
        </w:rPr>
        <w:t xml:space="preserve"> a koordinátora BOZP.</w:t>
      </w:r>
    </w:p>
    <w:p w14:paraId="18A6B4C5" w14:textId="6B7EE08A" w:rsidR="0099720F" w:rsidRDefault="007C0D5F"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99720F">
        <w:rPr>
          <w:rFonts w:ascii="Arial" w:hAnsi="Arial" w:cs="Arial"/>
          <w:sz w:val="20"/>
          <w:szCs w:val="20"/>
        </w:rPr>
        <w:t xml:space="preserve">Zhotovitel tímto prohlašuje a podpisem této smlouvy stvrzuje, že si je vědom, že není oprávněn sám ani prostřednictvím propojené osoby ve smyslu </w:t>
      </w:r>
      <w:proofErr w:type="spellStart"/>
      <w:r w:rsidRPr="0099720F">
        <w:rPr>
          <w:rFonts w:ascii="Arial" w:hAnsi="Arial" w:cs="Arial"/>
          <w:sz w:val="20"/>
          <w:szCs w:val="20"/>
        </w:rPr>
        <w:t>ust</w:t>
      </w:r>
      <w:proofErr w:type="spellEnd"/>
      <w:r w:rsidRPr="0099720F">
        <w:rPr>
          <w:rFonts w:ascii="Arial" w:hAnsi="Arial" w:cs="Arial"/>
          <w:sz w:val="20"/>
          <w:szCs w:val="20"/>
        </w:rPr>
        <w:t>. § 71 a n. zákona č. 90/2012 Sb., zákon o obchodních korporacích, v</w:t>
      </w:r>
      <w:r w:rsidR="00BD6F5B">
        <w:rPr>
          <w:rFonts w:ascii="Arial" w:hAnsi="Arial" w:cs="Arial"/>
          <w:sz w:val="20"/>
          <w:szCs w:val="20"/>
        </w:rPr>
        <w:t>e</w:t>
      </w:r>
      <w:r w:rsidRPr="0099720F">
        <w:rPr>
          <w:rFonts w:ascii="Arial" w:hAnsi="Arial" w:cs="Arial"/>
          <w:sz w:val="20"/>
          <w:szCs w:val="20"/>
        </w:rPr>
        <w:t xml:space="preserve"> znění</w:t>
      </w:r>
      <w:r w:rsidR="00BD6F5B">
        <w:rPr>
          <w:rFonts w:ascii="Arial" w:hAnsi="Arial" w:cs="Arial"/>
          <w:sz w:val="20"/>
          <w:szCs w:val="20"/>
        </w:rPr>
        <w:t xml:space="preserve"> pozdějších předpisů</w:t>
      </w:r>
      <w:r w:rsidRPr="0099720F">
        <w:rPr>
          <w:rFonts w:ascii="Arial" w:hAnsi="Arial" w:cs="Arial"/>
          <w:sz w:val="20"/>
          <w:szCs w:val="20"/>
        </w:rPr>
        <w:t>, vykonávat na stavbě funkci TDS.</w:t>
      </w:r>
    </w:p>
    <w:p w14:paraId="4EA30F23" w14:textId="7D78EBA4" w:rsidR="0099720F" w:rsidRDefault="007C0D5F"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99720F">
        <w:rPr>
          <w:rFonts w:ascii="Arial" w:hAnsi="Arial" w:cs="Arial"/>
          <w:sz w:val="20"/>
          <w:szCs w:val="20"/>
        </w:rPr>
        <w:t xml:space="preserve">Zhotovitel dále prohlašuje a podpisem této smlouvy stvrzuje, že není oprávněn sám, ani prostřednictvím svého zaměstnance nebo fyzické osoby, která odborně vede realizaci stavby, ve smyslu </w:t>
      </w:r>
      <w:proofErr w:type="spellStart"/>
      <w:r w:rsidRPr="0099720F">
        <w:rPr>
          <w:rFonts w:ascii="Arial" w:hAnsi="Arial" w:cs="Arial"/>
          <w:sz w:val="20"/>
          <w:szCs w:val="20"/>
        </w:rPr>
        <w:t>ust</w:t>
      </w:r>
      <w:proofErr w:type="spellEnd"/>
      <w:r w:rsidRPr="0099720F">
        <w:rPr>
          <w:rFonts w:ascii="Arial" w:hAnsi="Arial" w:cs="Arial"/>
          <w:sz w:val="20"/>
          <w:szCs w:val="20"/>
        </w:rPr>
        <w:t>. § 14 zákona č. 309/2006 Sb., zákon o zajištění dalších podmínek bezpečnosti a ochrany zdraví při práci, v</w:t>
      </w:r>
      <w:r w:rsidR="00BD6F5B">
        <w:rPr>
          <w:rFonts w:ascii="Arial" w:hAnsi="Arial" w:cs="Arial"/>
          <w:sz w:val="20"/>
          <w:szCs w:val="20"/>
        </w:rPr>
        <w:t>e</w:t>
      </w:r>
      <w:r w:rsidRPr="0099720F">
        <w:rPr>
          <w:rFonts w:ascii="Arial" w:hAnsi="Arial" w:cs="Arial"/>
          <w:sz w:val="20"/>
          <w:szCs w:val="20"/>
        </w:rPr>
        <w:t xml:space="preserve"> znění</w:t>
      </w:r>
      <w:r w:rsidR="00BD6F5B">
        <w:rPr>
          <w:rFonts w:ascii="Arial" w:hAnsi="Arial" w:cs="Arial"/>
          <w:sz w:val="20"/>
          <w:szCs w:val="20"/>
        </w:rPr>
        <w:t xml:space="preserve"> pozdějších předpisů</w:t>
      </w:r>
      <w:r w:rsidRPr="0099720F">
        <w:rPr>
          <w:rFonts w:ascii="Arial" w:hAnsi="Arial" w:cs="Arial"/>
          <w:sz w:val="20"/>
          <w:szCs w:val="20"/>
        </w:rPr>
        <w:t>, vykonávat na stavbě funkci koordinátora BOZP.</w:t>
      </w:r>
    </w:p>
    <w:p w14:paraId="301AA0BF" w14:textId="77777777" w:rsidR="0099720F" w:rsidRDefault="007C0D5F"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99720F">
        <w:rPr>
          <w:rFonts w:ascii="Arial" w:hAnsi="Arial" w:cs="Arial"/>
          <w:sz w:val="20"/>
          <w:szCs w:val="20"/>
        </w:rPr>
        <w:t xml:space="preserve">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 </w:t>
      </w:r>
    </w:p>
    <w:p w14:paraId="21E78FF0" w14:textId="43A5236C" w:rsidR="0099720F" w:rsidRDefault="007C0D5F"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99720F">
        <w:rPr>
          <w:rFonts w:ascii="Arial" w:hAnsi="Arial" w:cs="Arial"/>
          <w:sz w:val="20"/>
          <w:szCs w:val="20"/>
        </w:rPr>
        <w:t xml:space="preserve">Zhotovitel je povinen jmenovat osobu, která bude odborně řídit provádění stavby (stavbyvedoucí) v souladu se stavebním zákonem, a písemně objednateli oznámit, kdo je </w:t>
      </w:r>
      <w:r w:rsidRPr="0099720F">
        <w:rPr>
          <w:rFonts w:ascii="Arial" w:hAnsi="Arial" w:cs="Arial"/>
          <w:b/>
          <w:bCs/>
          <w:sz w:val="20"/>
          <w:szCs w:val="20"/>
        </w:rPr>
        <w:t>stavbyvedoucí, příp. jeho zástupce</w:t>
      </w:r>
      <w:r w:rsidRPr="0099720F">
        <w:rPr>
          <w:rFonts w:ascii="Arial" w:hAnsi="Arial" w:cs="Arial"/>
          <w:sz w:val="20"/>
          <w:szCs w:val="20"/>
        </w:rPr>
        <w:t>. V případě požadavku objednatele na prokázání technické kvalifikace osoby stavbyvedoucího v rámci zadávacího</w:t>
      </w:r>
      <w:r w:rsidR="004C43BD">
        <w:rPr>
          <w:rFonts w:ascii="Arial" w:hAnsi="Arial" w:cs="Arial"/>
          <w:sz w:val="20"/>
          <w:szCs w:val="20"/>
        </w:rPr>
        <w:t>/výběrového</w:t>
      </w:r>
      <w:r w:rsidRPr="0099720F">
        <w:rPr>
          <w:rFonts w:ascii="Arial" w:hAnsi="Arial" w:cs="Arial"/>
          <w:sz w:val="20"/>
          <w:szCs w:val="20"/>
        </w:rPr>
        <w:t xml:space="preserve"> řízení, je zhotovitel povinen jmenovat stavbyvedoucím osobu, kterou tuto technickou kvalifikaci prokazoval. Není-li z objektivních důvodů možné tuto osobu jmenovat nebo vzniknou-li v průběhu realizace stavby okolnosti, v </w:t>
      </w:r>
      <w:proofErr w:type="gramStart"/>
      <w:r w:rsidRPr="0099720F">
        <w:rPr>
          <w:rFonts w:ascii="Arial" w:hAnsi="Arial" w:cs="Arial"/>
          <w:sz w:val="20"/>
          <w:szCs w:val="20"/>
        </w:rPr>
        <w:t>důsledku</w:t>
      </w:r>
      <w:proofErr w:type="gramEnd"/>
      <w:r w:rsidRPr="0099720F">
        <w:rPr>
          <w:rFonts w:ascii="Arial" w:hAnsi="Arial" w:cs="Arial"/>
          <w:sz w:val="20"/>
          <w:szCs w:val="20"/>
        </w:rPr>
        <w:t xml:space="preserve"> nichž není stavbyvedoucí schopen nadále vykonávat činnost, je možné jej nahradit pouze osobou s minimálně stejnou technickou kvalifikací, jaká byla požadována v rámci zadávacího</w:t>
      </w:r>
      <w:r w:rsidR="00227CBA">
        <w:rPr>
          <w:rFonts w:ascii="Arial" w:hAnsi="Arial" w:cs="Arial"/>
          <w:sz w:val="20"/>
          <w:szCs w:val="20"/>
        </w:rPr>
        <w:t>/výběrového</w:t>
      </w:r>
      <w:r w:rsidRPr="0099720F">
        <w:rPr>
          <w:rFonts w:ascii="Arial" w:hAnsi="Arial" w:cs="Arial"/>
          <w:sz w:val="20"/>
          <w:szCs w:val="20"/>
        </w:rPr>
        <w:t xml:space="preserve"> řízení. Tato změna může být provedena pouze s předchozím písemným souhlasem objednatele.</w:t>
      </w:r>
    </w:p>
    <w:p w14:paraId="0CED2B11" w14:textId="77777777" w:rsidR="00B06352" w:rsidRPr="00B06352" w:rsidRDefault="007C0D5F" w:rsidP="008D30AB">
      <w:pPr>
        <w:pStyle w:val="Odstavecseseznamem"/>
        <w:numPr>
          <w:ilvl w:val="1"/>
          <w:numId w:val="10"/>
        </w:numPr>
        <w:spacing w:before="80" w:after="0" w:line="240" w:lineRule="exact"/>
        <w:contextualSpacing w:val="0"/>
        <w:jc w:val="both"/>
        <w:rPr>
          <w:rFonts w:ascii="Arial" w:hAnsi="Arial" w:cs="Arial"/>
          <w:sz w:val="20"/>
          <w:szCs w:val="20"/>
        </w:rPr>
      </w:pPr>
      <w:r w:rsidRPr="00B06352">
        <w:rPr>
          <w:rFonts w:ascii="Arial" w:hAnsi="Arial" w:cs="Arial"/>
          <w:sz w:val="20"/>
          <w:szCs w:val="20"/>
        </w:rPr>
        <w:t xml:space="preserve">Stavbyvedoucí nebo jeho zástupce </w:t>
      </w:r>
      <w:r w:rsidRPr="00B06352">
        <w:rPr>
          <w:rFonts w:ascii="Arial" w:hAnsi="Arial" w:cs="Arial"/>
          <w:b/>
          <w:bCs/>
          <w:sz w:val="20"/>
          <w:szCs w:val="20"/>
        </w:rPr>
        <w:t>musí mít sídlo na staveništi a musí být přítomen na stavbě</w:t>
      </w:r>
      <w:r w:rsidRPr="00B06352">
        <w:rPr>
          <w:rFonts w:ascii="Arial" w:hAnsi="Arial" w:cs="Arial"/>
          <w:sz w:val="20"/>
          <w:szCs w:val="20"/>
        </w:rPr>
        <w:t xml:space="preserve"> denně </w:t>
      </w:r>
      <w:r w:rsidRPr="00B06352">
        <w:rPr>
          <w:rFonts w:ascii="Arial" w:hAnsi="Arial" w:cs="Arial"/>
          <w:b/>
          <w:bCs/>
          <w:sz w:val="20"/>
          <w:szCs w:val="20"/>
        </w:rPr>
        <w:t>po celou dobu výstavby</w:t>
      </w:r>
      <w:r w:rsidRPr="00B06352">
        <w:rPr>
          <w:rFonts w:ascii="Arial" w:hAnsi="Arial" w:cs="Arial"/>
          <w:sz w:val="20"/>
          <w:szCs w:val="20"/>
        </w:rPr>
        <w:t xml:space="preserve"> až do odstranění vad a nedodělků zjištěných v rámci přejímacího řízení. </w:t>
      </w:r>
      <w:r w:rsidR="00B06352" w:rsidRPr="00B06352">
        <w:rPr>
          <w:rFonts w:ascii="Arial" w:hAnsi="Arial" w:cs="Arial"/>
          <w:sz w:val="20"/>
          <w:szCs w:val="20"/>
        </w:rPr>
        <w:t>V případě, že z objektivních ospravedlnitelných důvodů není možná přítomnost stavbyvedoucího na staveništi v rozsahu uvedeném v předchozí větě, musí být po dobu dané nepřítomnosti stavbyvedoucího přítomen na staveništi jeho zástupce.</w:t>
      </w:r>
    </w:p>
    <w:p w14:paraId="0BB7FD54" w14:textId="0199D776" w:rsidR="0099720F" w:rsidRDefault="0099720F" w:rsidP="008D30AB">
      <w:pPr>
        <w:pStyle w:val="Odstavecseseznamem"/>
        <w:spacing w:before="80" w:after="0" w:line="240" w:lineRule="exact"/>
        <w:ind w:left="567"/>
        <w:contextualSpacing w:val="0"/>
        <w:jc w:val="both"/>
        <w:rPr>
          <w:rFonts w:ascii="Arial" w:hAnsi="Arial" w:cs="Arial"/>
          <w:sz w:val="20"/>
          <w:szCs w:val="20"/>
        </w:rPr>
      </w:pPr>
    </w:p>
    <w:p w14:paraId="7A159A4A" w14:textId="7BE63F3B" w:rsidR="0099720F" w:rsidRDefault="007C0D5F"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99720F">
        <w:rPr>
          <w:rFonts w:ascii="Arial" w:hAnsi="Arial" w:cs="Arial"/>
          <w:sz w:val="20"/>
          <w:szCs w:val="20"/>
        </w:rPr>
        <w:lastRenderedPageBreak/>
        <w:t xml:space="preserve">Zhotovitel písemně předloží objednateli </w:t>
      </w:r>
      <w:r w:rsidRPr="0099720F">
        <w:rPr>
          <w:rFonts w:ascii="Arial" w:hAnsi="Arial" w:cs="Arial"/>
          <w:b/>
          <w:bCs/>
          <w:sz w:val="20"/>
          <w:szCs w:val="20"/>
        </w:rPr>
        <w:t>určení pracovní doby provádění díla</w:t>
      </w:r>
      <w:r w:rsidR="00B06352">
        <w:rPr>
          <w:rFonts w:ascii="Arial" w:hAnsi="Arial" w:cs="Arial"/>
          <w:b/>
          <w:bCs/>
          <w:sz w:val="20"/>
          <w:szCs w:val="20"/>
        </w:rPr>
        <w:t>,</w:t>
      </w:r>
      <w:r w:rsidRPr="0099720F">
        <w:rPr>
          <w:rFonts w:ascii="Arial" w:hAnsi="Arial" w:cs="Arial"/>
          <w:b/>
          <w:bCs/>
          <w:sz w:val="20"/>
          <w:szCs w:val="20"/>
        </w:rPr>
        <w:t xml:space="preserve"> a to do 5 dnů</w:t>
      </w:r>
      <w:r w:rsidRPr="0099720F">
        <w:rPr>
          <w:rFonts w:ascii="Arial" w:hAnsi="Arial" w:cs="Arial"/>
          <w:sz w:val="20"/>
          <w:szCs w:val="20"/>
        </w:rPr>
        <w:t xml:space="preserve">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6BF7836" w14:textId="77777777" w:rsidR="0099720F" w:rsidRDefault="007C0D5F"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99720F">
        <w:rPr>
          <w:rFonts w:ascii="Arial" w:hAnsi="Arial" w:cs="Arial"/>
          <w:sz w:val="20"/>
          <w:szCs w:val="20"/>
        </w:rPr>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505175F9" w14:textId="43CFF570" w:rsidR="00F628F7" w:rsidRPr="00F628F7" w:rsidRDefault="007C0D5F"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99720F">
        <w:rPr>
          <w:rFonts w:ascii="Arial" w:hAnsi="Arial" w:cs="Arial"/>
          <w:b/>
          <w:bCs/>
          <w:sz w:val="20"/>
          <w:szCs w:val="20"/>
        </w:rPr>
        <w:t xml:space="preserve">Stavební deník (dále jen </w:t>
      </w:r>
      <w:r w:rsidR="00B06352">
        <w:rPr>
          <w:rFonts w:ascii="Arial" w:hAnsi="Arial" w:cs="Arial"/>
          <w:b/>
          <w:bCs/>
          <w:sz w:val="20"/>
          <w:szCs w:val="20"/>
        </w:rPr>
        <w:t>„</w:t>
      </w:r>
      <w:r w:rsidRPr="0099720F">
        <w:rPr>
          <w:rFonts w:ascii="Arial" w:hAnsi="Arial" w:cs="Arial"/>
          <w:b/>
          <w:bCs/>
          <w:sz w:val="20"/>
          <w:szCs w:val="20"/>
        </w:rPr>
        <w:t>SD</w:t>
      </w:r>
      <w:r w:rsidR="00B06352">
        <w:rPr>
          <w:rFonts w:ascii="Arial" w:hAnsi="Arial" w:cs="Arial"/>
          <w:b/>
          <w:bCs/>
          <w:sz w:val="20"/>
          <w:szCs w:val="20"/>
        </w:rPr>
        <w:t>“</w:t>
      </w:r>
      <w:r w:rsidRPr="0099720F">
        <w:rPr>
          <w:rFonts w:ascii="Arial" w:hAnsi="Arial" w:cs="Arial"/>
          <w:b/>
          <w:bCs/>
          <w:sz w:val="20"/>
          <w:szCs w:val="20"/>
        </w:rPr>
        <w:t>):</w:t>
      </w:r>
    </w:p>
    <w:p w14:paraId="5643E98E" w14:textId="77777777" w:rsidR="00F628F7" w:rsidRDefault="007C0D5F" w:rsidP="008D30AB">
      <w:pPr>
        <w:pStyle w:val="Odstavecseseznamem"/>
        <w:numPr>
          <w:ilvl w:val="2"/>
          <w:numId w:val="10"/>
        </w:numPr>
        <w:spacing w:before="80" w:after="0" w:line="240" w:lineRule="exact"/>
        <w:ind w:left="1134"/>
        <w:contextualSpacing w:val="0"/>
        <w:jc w:val="both"/>
        <w:rPr>
          <w:rFonts w:ascii="Arial" w:hAnsi="Arial" w:cs="Arial"/>
          <w:sz w:val="20"/>
          <w:szCs w:val="20"/>
        </w:rPr>
      </w:pPr>
      <w:r w:rsidRPr="00F628F7">
        <w:rPr>
          <w:rFonts w:ascii="Arial" w:hAnsi="Arial" w:cs="Arial"/>
          <w:sz w:val="20"/>
          <w:szCs w:val="20"/>
        </w:rPr>
        <w:t>Zhotovitel povede ode dne převzetí staveniště SD. Tento deník je zhotovitel povinen vést ve smyslu stavebního zákona.</w:t>
      </w:r>
    </w:p>
    <w:p w14:paraId="7A3F5213" w14:textId="77777777" w:rsidR="00F628F7" w:rsidRDefault="007C0D5F" w:rsidP="008D30AB">
      <w:pPr>
        <w:pStyle w:val="Odstavecseseznamem"/>
        <w:numPr>
          <w:ilvl w:val="2"/>
          <w:numId w:val="10"/>
        </w:numPr>
        <w:spacing w:before="80" w:after="0" w:line="240" w:lineRule="exact"/>
        <w:ind w:left="1134"/>
        <w:contextualSpacing w:val="0"/>
        <w:jc w:val="both"/>
        <w:rPr>
          <w:rFonts w:ascii="Arial" w:hAnsi="Arial" w:cs="Arial"/>
          <w:sz w:val="20"/>
          <w:szCs w:val="20"/>
        </w:rPr>
      </w:pPr>
      <w:r w:rsidRPr="00F628F7">
        <w:rPr>
          <w:rFonts w:ascii="Arial" w:hAnsi="Arial" w:cs="Arial"/>
          <w:sz w:val="20"/>
          <w:szCs w:val="20"/>
        </w:rPr>
        <w:t>SD musí být vždy v pracovní době na stavbě trvale dostupný v kanceláři stavbyvedoucího zhotovitele oprávněným zástupcům účastníků výstavby.</w:t>
      </w:r>
    </w:p>
    <w:p w14:paraId="42CF2098" w14:textId="0DD3325A" w:rsidR="007C0D5F" w:rsidRDefault="007C0D5F" w:rsidP="008D30AB">
      <w:pPr>
        <w:pStyle w:val="Odstavecseseznamem"/>
        <w:numPr>
          <w:ilvl w:val="2"/>
          <w:numId w:val="10"/>
        </w:numPr>
        <w:spacing w:before="80" w:after="0" w:line="240" w:lineRule="exact"/>
        <w:ind w:left="1134"/>
        <w:contextualSpacing w:val="0"/>
        <w:jc w:val="both"/>
        <w:rPr>
          <w:rFonts w:ascii="Arial" w:hAnsi="Arial" w:cs="Arial"/>
          <w:sz w:val="20"/>
          <w:szCs w:val="20"/>
        </w:rPr>
      </w:pPr>
      <w:r w:rsidRPr="00F628F7">
        <w:rPr>
          <w:rFonts w:ascii="Arial" w:hAnsi="Arial" w:cs="Arial"/>
          <w:sz w:val="20"/>
          <w:szCs w:val="20"/>
        </w:rPr>
        <w:t xml:space="preserve">K zápisům TDS je zhotovitel povinen se písemně vyjádřit do 5 pracovních dnů, jinak berou smluvní strany na vědomí, že zhotovitel s uvedeným zápisem souhlasí. </w:t>
      </w:r>
    </w:p>
    <w:p w14:paraId="62242B31" w14:textId="77777777" w:rsidR="006F05E2" w:rsidRPr="006F05E2" w:rsidRDefault="006F05E2" w:rsidP="008D30AB">
      <w:pPr>
        <w:pStyle w:val="Odstavecseseznamem"/>
        <w:numPr>
          <w:ilvl w:val="2"/>
          <w:numId w:val="10"/>
        </w:numPr>
        <w:spacing w:before="80" w:after="0" w:line="240" w:lineRule="exact"/>
        <w:ind w:left="1134"/>
        <w:contextualSpacing w:val="0"/>
        <w:jc w:val="both"/>
        <w:rPr>
          <w:rFonts w:ascii="Arial" w:hAnsi="Arial" w:cs="Arial"/>
          <w:sz w:val="20"/>
          <w:szCs w:val="20"/>
        </w:rPr>
      </w:pPr>
      <w:r w:rsidRPr="006F05E2">
        <w:rPr>
          <w:rFonts w:ascii="Arial" w:hAnsi="Arial" w:cs="Arial"/>
          <w:sz w:val="20"/>
          <w:szCs w:val="20"/>
        </w:rPr>
        <w:t>Zápisy v SD se nepovažují za změnu smlouvy, ale slouží jako podklad pro vypracování případných změnových listů a dodatků ke smlouvě.</w:t>
      </w:r>
    </w:p>
    <w:p w14:paraId="0C8E10F4" w14:textId="172FDED0" w:rsidR="006F05E2" w:rsidRDefault="006F05E2" w:rsidP="008D30AB">
      <w:pPr>
        <w:pStyle w:val="Odstavecseseznamem"/>
        <w:numPr>
          <w:ilvl w:val="2"/>
          <w:numId w:val="10"/>
        </w:numPr>
        <w:spacing w:before="80" w:after="0" w:line="240" w:lineRule="exact"/>
        <w:ind w:left="1134" w:hanging="708"/>
        <w:contextualSpacing w:val="0"/>
        <w:jc w:val="both"/>
        <w:rPr>
          <w:rFonts w:ascii="Arial" w:hAnsi="Arial" w:cs="Arial"/>
          <w:sz w:val="20"/>
          <w:szCs w:val="20"/>
        </w:rPr>
      </w:pPr>
      <w:r w:rsidRPr="006F05E2">
        <w:rPr>
          <w:rFonts w:ascii="Arial" w:hAnsi="Arial" w:cs="Arial"/>
          <w:sz w:val="20"/>
          <w:szCs w:val="20"/>
        </w:rPr>
        <w:t>Zhotovitel je povinen vždy písemně vyzvat TDS stavby minimálně 5 dnů předem (zápisem do SD nebo na KD) k prověření všech prací, které budou v dalším pracovním postupu zakryty nebo se stanou nepřístupnými (izolace proti vodě, armatury, základové konstrukce, potrubí, hluková izolace příček, rozvody v příčkách, rozvodů vody, rozvodů vytápění, potrubní pošty, silnoproudu, slaboproudu apod.). Jestliže se technický dozor stavebníka k prověření prací nedostaví do 5 dnů, ačkoliv byl k tomu řádně vyzván, je povinen hradit náklady dodatečného odkrytí. Zjistí-li se však, že práce byly provedeny vadně, nese náklady dodatečného odkrytí zhotovitel.</w:t>
      </w:r>
    </w:p>
    <w:p w14:paraId="779CD8E0" w14:textId="77777777" w:rsidR="00EA0D7E" w:rsidRPr="00EA0D7E" w:rsidRDefault="00EA0D7E"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EA0D7E">
        <w:rPr>
          <w:rFonts w:ascii="Arial" w:hAnsi="Arial" w:cs="Arial"/>
          <w:sz w:val="20"/>
          <w:szCs w:val="20"/>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 a při předání stavby.</w:t>
      </w:r>
    </w:p>
    <w:p w14:paraId="32F5CA3D" w14:textId="11B4308C" w:rsidR="00EA0D7E" w:rsidRDefault="00EA0D7E"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EA0D7E">
        <w:rPr>
          <w:rFonts w:ascii="Arial" w:hAnsi="Arial" w:cs="Arial"/>
          <w:sz w:val="20"/>
          <w:szCs w:val="20"/>
        </w:rPr>
        <w:t>Zhotovitel odpovídá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w:t>
      </w:r>
      <w:r w:rsidRPr="006406EE">
        <w:rPr>
          <w:rFonts w:ascii="Arial" w:hAnsi="Arial" w:cs="Arial"/>
          <w:sz w:val="20"/>
          <w:szCs w:val="20"/>
        </w:rPr>
        <w:t>li to pro jejich použití nezbytné podle příslušných předpisů.</w:t>
      </w:r>
    </w:p>
    <w:p w14:paraId="7DAF265E" w14:textId="3C0E82F4" w:rsidR="00D05E02" w:rsidRPr="00433A59" w:rsidRDefault="00D05E02"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 xml:space="preserve">Zhotovitel se tímto zavazuje, že jakékoli dílo, které bude součástí stavby a které bude naplňovat znaky díla dle </w:t>
      </w:r>
      <w:proofErr w:type="spellStart"/>
      <w:r w:rsidRPr="6AAC939D">
        <w:rPr>
          <w:rFonts w:ascii="Arial" w:eastAsia="Arial" w:hAnsi="Arial" w:cs="Arial"/>
          <w:sz w:val="20"/>
        </w:rPr>
        <w:t>ust</w:t>
      </w:r>
      <w:proofErr w:type="spellEnd"/>
      <w:r w:rsidRPr="6AAC939D">
        <w:rPr>
          <w:rFonts w:ascii="Arial" w:eastAsia="Arial" w:hAnsi="Arial" w:cs="Arial"/>
          <w:sz w:val="20"/>
        </w:rPr>
        <w:t xml:space="preserve">. § 2 zákona č. 121/2000 Sb., autorský zákon, ve znění pozdějších předpisů, bude objednatel oprávněn užít jakýmkoli způsobem (včetně jeho převodu na 3. osobu) a v rozsahu bez jakýchkoli omezení, a že vůči objednateli nebudou uplatněny oprávněné nároky </w:t>
      </w:r>
      <w:r w:rsidR="009D752B">
        <w:rPr>
          <w:rFonts w:ascii="Arial" w:eastAsia="Arial" w:hAnsi="Arial" w:cs="Arial"/>
          <w:sz w:val="20"/>
        </w:rPr>
        <w:t>vlastníků</w:t>
      </w:r>
      <w:r w:rsidR="009D752B" w:rsidRPr="6AAC939D">
        <w:rPr>
          <w:rFonts w:ascii="Arial" w:eastAsia="Arial" w:hAnsi="Arial" w:cs="Arial"/>
          <w:sz w:val="20"/>
        </w:rPr>
        <w:t xml:space="preserve"> </w:t>
      </w:r>
      <w:r w:rsidRPr="6AAC939D">
        <w:rPr>
          <w:rFonts w:ascii="Arial" w:eastAsia="Arial" w:hAnsi="Arial" w:cs="Arial"/>
          <w:sz w:val="20"/>
        </w:rPr>
        <w:t xml:space="preserve">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w:t>
      </w:r>
      <w:r w:rsidR="00AD6B7C">
        <w:rPr>
          <w:rFonts w:ascii="Arial" w:eastAsia="Arial" w:hAnsi="Arial" w:cs="Arial"/>
          <w:sz w:val="20"/>
        </w:rPr>
        <w:t xml:space="preserve">území, </w:t>
      </w:r>
      <w:r w:rsidRPr="6AAC939D">
        <w:rPr>
          <w:rFonts w:ascii="Arial" w:eastAsia="Arial" w:hAnsi="Arial" w:cs="Arial"/>
          <w:sz w:val="20"/>
        </w:rPr>
        <w:t xml:space="preserve">množství užití díla a oprávnění upravit či jinak měnit dílo nebo dílo spojit s jiným dílem. Objednatel může svá oprávnění k dílu nebo jeho část postoupit či poskytnout třetí osobě a zhotovitel dává k takovému postoupení či poskytnutí tímto svůj výslovný souhlas. Licence ke všem oprávněním objednatele podle této smlouvy je pro objednatele podle této smlouvy </w:t>
      </w:r>
      <w:r w:rsidR="00AD6B7C">
        <w:rPr>
          <w:rFonts w:ascii="Arial" w:eastAsia="Arial" w:hAnsi="Arial" w:cs="Arial"/>
          <w:sz w:val="20"/>
        </w:rPr>
        <w:t>bezúplatná</w:t>
      </w:r>
      <w:r w:rsidRPr="6AAC939D">
        <w:rPr>
          <w:rFonts w:ascii="Arial" w:eastAsia="Arial" w:hAnsi="Arial" w:cs="Arial"/>
          <w:sz w:val="20"/>
        </w:rPr>
        <w:t>.</w:t>
      </w:r>
    </w:p>
    <w:p w14:paraId="435FD092" w14:textId="77777777" w:rsidR="00D05E02" w:rsidRPr="00433A59" w:rsidRDefault="00D05E02"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 xml:space="preserve">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w:t>
      </w:r>
      <w:r w:rsidRPr="6AAC939D">
        <w:rPr>
          <w:rFonts w:ascii="Arial" w:eastAsia="Arial" w:hAnsi="Arial" w:cs="Arial"/>
          <w:sz w:val="20"/>
        </w:rPr>
        <w:lastRenderedPageBreak/>
        <w:t>jakékoli jiné nároky zhotovitele nebo třetích osob, než jaké jsou stanoveny smlouvou.</w:t>
      </w:r>
    </w:p>
    <w:p w14:paraId="6F5DD487" w14:textId="2AFFF0D9" w:rsidR="00D05E02" w:rsidRPr="00D05E02" w:rsidRDefault="00D05E02"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78B36278" w14:textId="77777777" w:rsidR="00E4737A" w:rsidRDefault="000E5F59" w:rsidP="008D30AB">
      <w:pPr>
        <w:pStyle w:val="Odstavecseseznamem"/>
        <w:numPr>
          <w:ilvl w:val="0"/>
          <w:numId w:val="10"/>
        </w:numPr>
        <w:spacing w:before="280" w:after="80"/>
        <w:ind w:left="357" w:hanging="357"/>
        <w:contextualSpacing w:val="0"/>
        <w:jc w:val="center"/>
        <w:rPr>
          <w:rFonts w:ascii="Arial" w:eastAsiaTheme="majorEastAsia" w:hAnsi="Arial" w:cs="Arial"/>
          <w:b/>
          <w:caps/>
          <w:sz w:val="20"/>
          <w:szCs w:val="20"/>
        </w:rPr>
      </w:pPr>
      <w:r w:rsidRPr="006406EE">
        <w:rPr>
          <w:rFonts w:ascii="Arial" w:eastAsiaTheme="majorEastAsia" w:hAnsi="Arial" w:cs="Arial"/>
          <w:b/>
          <w:caps/>
          <w:sz w:val="20"/>
          <w:szCs w:val="20"/>
        </w:rPr>
        <w:t>PROVÁDĚNÍ DOZORU NAD PLNĚNÍM PŘEDMĚTU SMLOUVY ABEZPEČNOSTÍ A OCHRANOU ZDRAVÍ PŘI PRÁCI NA STAVENIŠTI</w:t>
      </w:r>
    </w:p>
    <w:p w14:paraId="5540D896" w14:textId="779BF65A" w:rsidR="00E4737A" w:rsidRPr="00E4737A" w:rsidRDefault="00E4737A" w:rsidP="008D30AB">
      <w:pPr>
        <w:pStyle w:val="Odstavecseseznamem"/>
        <w:numPr>
          <w:ilvl w:val="1"/>
          <w:numId w:val="10"/>
        </w:numPr>
        <w:spacing w:before="80" w:after="0" w:line="240" w:lineRule="exact"/>
        <w:ind w:left="567" w:hanging="567"/>
        <w:contextualSpacing w:val="0"/>
        <w:jc w:val="both"/>
        <w:rPr>
          <w:rFonts w:ascii="Arial" w:eastAsiaTheme="majorEastAsia" w:hAnsi="Arial" w:cs="Arial"/>
          <w:b/>
          <w:caps/>
          <w:sz w:val="20"/>
          <w:szCs w:val="20"/>
        </w:rPr>
      </w:pPr>
      <w:r w:rsidRPr="00E4737A">
        <w:rPr>
          <w:rFonts w:ascii="Arial" w:hAnsi="Arial" w:cs="Arial"/>
          <w:sz w:val="20"/>
          <w:szCs w:val="20"/>
        </w:rPr>
        <w:t>Zhotovitel bude ve věcech plnění předmětu této smlouvy aktivně spolupracovat s objednatelem, technickým dozorem stavebníka, koordinátorem</w:t>
      </w:r>
      <w:r w:rsidR="00A23463">
        <w:rPr>
          <w:rFonts w:ascii="Arial" w:hAnsi="Arial" w:cs="Arial"/>
          <w:sz w:val="20"/>
          <w:szCs w:val="20"/>
        </w:rPr>
        <w:t xml:space="preserve"> BOZP</w:t>
      </w:r>
      <w:r w:rsidRPr="00E4737A">
        <w:rPr>
          <w:rFonts w:ascii="Arial" w:hAnsi="Arial" w:cs="Arial"/>
          <w:sz w:val="20"/>
          <w:szCs w:val="20"/>
        </w:rPr>
        <w:t xml:space="preserve"> a autorským dozorem.</w:t>
      </w:r>
    </w:p>
    <w:p w14:paraId="5EA523B3" w14:textId="77777777" w:rsidR="00E4737A" w:rsidRPr="001B6EAC" w:rsidRDefault="00E4737A"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 xml:space="preserve">Smluvní strany se dohodly na organizování kontrolních dnů (KD) stavby dle průběhu a potřeb stavby, nejméně však 1x za čtrnáct dnů, a to na staveništi. KD organizuje TDS, který vyhotoví zápis z KD a tento předá dle dohodnutého rozdělovníku. KD se zaměří na kontrolu kvality, věcného, finančního a časového postupu provádění prací. </w:t>
      </w:r>
    </w:p>
    <w:p w14:paraId="0B8FE89A" w14:textId="77777777" w:rsidR="00E4737A" w:rsidRPr="00E4737A" w:rsidRDefault="00E4737A" w:rsidP="008D30AB">
      <w:pPr>
        <w:pStyle w:val="Odstavecseseznamem"/>
        <w:numPr>
          <w:ilvl w:val="2"/>
          <w:numId w:val="10"/>
        </w:numPr>
        <w:spacing w:before="80" w:after="0" w:line="240" w:lineRule="exact"/>
        <w:ind w:left="1134"/>
        <w:contextualSpacing w:val="0"/>
        <w:jc w:val="both"/>
        <w:rPr>
          <w:rFonts w:ascii="Arial" w:eastAsia="Arial" w:hAnsi="Arial" w:cs="Arial"/>
          <w:kern w:val="0"/>
          <w:sz w:val="20"/>
          <w:szCs w:val="20"/>
          <w:lang w:eastAsia="cs-CZ"/>
          <w14:ligatures w14:val="none"/>
        </w:rPr>
      </w:pPr>
      <w:r w:rsidRPr="00E4737A">
        <w:rPr>
          <w:rFonts w:ascii="Arial" w:eastAsia="Arial" w:hAnsi="Arial" w:cs="Arial"/>
          <w:kern w:val="0"/>
          <w:sz w:val="20"/>
          <w:szCs w:val="20"/>
          <w:lang w:eastAsia="cs-CZ"/>
          <w14:ligatures w14:val="none"/>
        </w:rPr>
        <w:t>Náklady na účast na kontrolních dnech nese každý účastník samostatně ze svého. Požádá-li o to TDS, zúčastní se kontrolního dne statutární zástupce zhotovitele, případně hlavní poddodavatelé zhotovitele.</w:t>
      </w:r>
    </w:p>
    <w:p w14:paraId="4AE0376A" w14:textId="77777777" w:rsidR="00A34701" w:rsidRDefault="00A34701" w:rsidP="008D30AB">
      <w:pPr>
        <w:pStyle w:val="Odstavecseseznamem"/>
        <w:numPr>
          <w:ilvl w:val="1"/>
          <w:numId w:val="10"/>
        </w:numPr>
        <w:spacing w:before="80" w:after="0" w:line="240" w:lineRule="exact"/>
        <w:ind w:left="567" w:hanging="567"/>
        <w:contextualSpacing w:val="0"/>
        <w:jc w:val="both"/>
        <w:rPr>
          <w:rFonts w:ascii="Arial" w:eastAsia="Arial" w:hAnsi="Arial" w:cs="Arial"/>
          <w:kern w:val="0"/>
          <w:sz w:val="20"/>
          <w:szCs w:val="20"/>
          <w:lang w:eastAsia="cs-CZ"/>
          <w14:ligatures w14:val="none"/>
        </w:rPr>
      </w:pPr>
      <w:r w:rsidRPr="00A34701">
        <w:rPr>
          <w:rFonts w:ascii="Arial" w:eastAsia="Arial" w:hAnsi="Arial" w:cs="Arial"/>
          <w:kern w:val="0"/>
          <w:sz w:val="20"/>
          <w:szCs w:val="20"/>
          <w:lang w:eastAsia="cs-CZ"/>
          <w14:ligatures w14:val="none"/>
        </w:rPr>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28EC4690" w14:textId="77777777" w:rsidR="00A34701" w:rsidRDefault="00A34701" w:rsidP="008D30AB">
      <w:pPr>
        <w:pStyle w:val="Odstavecseseznamem"/>
        <w:numPr>
          <w:ilvl w:val="0"/>
          <w:numId w:val="22"/>
        </w:numPr>
        <w:spacing w:before="80" w:after="0" w:line="240" w:lineRule="exact"/>
        <w:ind w:left="1134" w:hanging="357"/>
        <w:contextualSpacing w:val="0"/>
        <w:jc w:val="both"/>
        <w:rPr>
          <w:rFonts w:ascii="Arial" w:eastAsia="Arial" w:hAnsi="Arial" w:cs="Arial"/>
          <w:kern w:val="0"/>
          <w:sz w:val="20"/>
          <w:szCs w:val="20"/>
          <w:lang w:eastAsia="cs-CZ"/>
          <w14:ligatures w14:val="none"/>
        </w:rPr>
      </w:pPr>
      <w:r w:rsidRPr="00A34701">
        <w:rPr>
          <w:rFonts w:ascii="Arial" w:eastAsia="Arial" w:hAnsi="Arial" w:cs="Arial"/>
          <w:kern w:val="0"/>
          <w:sz w:val="20"/>
          <w:szCs w:val="20"/>
          <w:lang w:eastAsia="cs-CZ"/>
          <w14:ligatures w14:val="none"/>
        </w:rPr>
        <w:t>hrozí nebezpečí vzniku majetkové škody,</w:t>
      </w:r>
    </w:p>
    <w:p w14:paraId="4CC2930A" w14:textId="77777777" w:rsidR="00A34701" w:rsidRDefault="00A34701" w:rsidP="008D30AB">
      <w:pPr>
        <w:pStyle w:val="Odstavecseseznamem"/>
        <w:numPr>
          <w:ilvl w:val="0"/>
          <w:numId w:val="22"/>
        </w:numPr>
        <w:spacing w:before="80" w:after="0" w:line="240" w:lineRule="exact"/>
        <w:ind w:left="1134" w:hanging="357"/>
        <w:contextualSpacing w:val="0"/>
        <w:jc w:val="both"/>
        <w:rPr>
          <w:rFonts w:ascii="Arial" w:eastAsia="Arial" w:hAnsi="Arial" w:cs="Arial"/>
          <w:kern w:val="0"/>
          <w:sz w:val="20"/>
          <w:szCs w:val="20"/>
          <w:lang w:eastAsia="cs-CZ"/>
          <w14:ligatures w14:val="none"/>
        </w:rPr>
      </w:pPr>
      <w:r w:rsidRPr="00A34701">
        <w:rPr>
          <w:rFonts w:ascii="Arial" w:eastAsia="Arial" w:hAnsi="Arial" w:cs="Arial"/>
          <w:kern w:val="0"/>
          <w:sz w:val="20"/>
          <w:szCs w:val="20"/>
          <w:lang w:eastAsia="cs-CZ"/>
          <w14:ligatures w14:val="none"/>
        </w:rPr>
        <w:t>je ohroženo zdraví a bezpečnost zaměstnanců nebo jiných osob,</w:t>
      </w:r>
    </w:p>
    <w:p w14:paraId="73E5C902" w14:textId="77777777" w:rsidR="00A34701" w:rsidRDefault="00A34701" w:rsidP="008D30AB">
      <w:pPr>
        <w:pStyle w:val="Odstavecseseznamem"/>
        <w:numPr>
          <w:ilvl w:val="0"/>
          <w:numId w:val="22"/>
        </w:numPr>
        <w:spacing w:before="80" w:after="0" w:line="240" w:lineRule="exact"/>
        <w:ind w:left="1134" w:hanging="357"/>
        <w:contextualSpacing w:val="0"/>
        <w:jc w:val="both"/>
        <w:rPr>
          <w:rFonts w:ascii="Arial" w:eastAsia="Arial" w:hAnsi="Arial" w:cs="Arial"/>
          <w:kern w:val="0"/>
          <w:sz w:val="20"/>
          <w:szCs w:val="20"/>
          <w:lang w:eastAsia="cs-CZ"/>
          <w14:ligatures w14:val="none"/>
        </w:rPr>
      </w:pPr>
      <w:r w:rsidRPr="00A34701">
        <w:rPr>
          <w:rFonts w:ascii="Arial" w:eastAsia="Arial" w:hAnsi="Arial" w:cs="Arial"/>
          <w:kern w:val="0"/>
          <w:sz w:val="20"/>
          <w:szCs w:val="20"/>
          <w:lang w:eastAsia="cs-CZ"/>
          <w14:ligatures w14:val="none"/>
        </w:rPr>
        <w:t>je ohrožena bezpečnost stavby,</w:t>
      </w:r>
    </w:p>
    <w:p w14:paraId="4DB33F72" w14:textId="2A49FFC4" w:rsidR="00A34701" w:rsidRPr="00A34701" w:rsidRDefault="00A34701" w:rsidP="008D30AB">
      <w:pPr>
        <w:pStyle w:val="Odstavecseseznamem"/>
        <w:numPr>
          <w:ilvl w:val="0"/>
          <w:numId w:val="22"/>
        </w:numPr>
        <w:spacing w:before="80" w:after="0" w:line="240" w:lineRule="exact"/>
        <w:ind w:left="1134" w:hanging="357"/>
        <w:contextualSpacing w:val="0"/>
        <w:jc w:val="both"/>
        <w:rPr>
          <w:rFonts w:ascii="Arial" w:eastAsia="Arial" w:hAnsi="Arial" w:cs="Arial"/>
          <w:kern w:val="0"/>
          <w:sz w:val="20"/>
          <w:szCs w:val="20"/>
          <w:lang w:eastAsia="cs-CZ"/>
          <w14:ligatures w14:val="none"/>
        </w:rPr>
      </w:pPr>
      <w:r w:rsidRPr="00A34701">
        <w:rPr>
          <w:rFonts w:ascii="Arial" w:eastAsia="Arial" w:hAnsi="Arial" w:cs="Arial"/>
          <w:kern w:val="0"/>
          <w:sz w:val="20"/>
          <w:szCs w:val="20"/>
          <w:lang w:eastAsia="cs-CZ"/>
          <w14:ligatures w14:val="none"/>
        </w:rPr>
        <w:t>hrozí zhoršení požadované kvality celku i dílčích částí stavby.</w:t>
      </w:r>
    </w:p>
    <w:p w14:paraId="65C1AF94" w14:textId="77777777" w:rsidR="009A2B3B" w:rsidRPr="009A2B3B" w:rsidRDefault="009A2B3B" w:rsidP="008D30AB">
      <w:pPr>
        <w:pStyle w:val="Odstavecseseznamem"/>
        <w:numPr>
          <w:ilvl w:val="1"/>
          <w:numId w:val="10"/>
        </w:numPr>
        <w:spacing w:before="80" w:after="0" w:line="240" w:lineRule="exact"/>
        <w:ind w:left="567" w:hanging="567"/>
        <w:contextualSpacing w:val="0"/>
        <w:jc w:val="both"/>
        <w:rPr>
          <w:rFonts w:ascii="Arial" w:eastAsia="Arial" w:hAnsi="Arial" w:cs="Arial"/>
          <w:kern w:val="0"/>
          <w:sz w:val="20"/>
          <w:szCs w:val="20"/>
          <w:lang w:eastAsia="cs-CZ"/>
          <w14:ligatures w14:val="none"/>
        </w:rPr>
      </w:pPr>
      <w:r w:rsidRPr="009A2B3B">
        <w:rPr>
          <w:rFonts w:ascii="Arial" w:eastAsia="Arial" w:hAnsi="Arial" w:cs="Arial"/>
          <w:kern w:val="0"/>
          <w:sz w:val="20"/>
          <w:szCs w:val="20"/>
          <w:lang w:eastAsia="cs-CZ"/>
          <w14:ligatures w14:val="none"/>
        </w:rPr>
        <w:t>Bezpečnost a ochrana zdraví při práci na staveništi:</w:t>
      </w:r>
    </w:p>
    <w:p w14:paraId="5279BF2B" w14:textId="2F129E80" w:rsidR="009A2B3B" w:rsidRPr="0079496D" w:rsidRDefault="009A2B3B" w:rsidP="008D30AB">
      <w:pPr>
        <w:pStyle w:val="Odstavecseseznamem"/>
        <w:numPr>
          <w:ilvl w:val="2"/>
          <w:numId w:val="10"/>
        </w:numPr>
        <w:spacing w:before="80" w:after="0" w:line="240" w:lineRule="exact"/>
        <w:ind w:left="1134"/>
        <w:contextualSpacing w:val="0"/>
        <w:jc w:val="both"/>
        <w:rPr>
          <w:rFonts w:ascii="Arial" w:eastAsia="Arial" w:hAnsi="Arial" w:cs="Arial"/>
          <w:b/>
          <w:bCs/>
          <w:kern w:val="0"/>
          <w:sz w:val="20"/>
          <w:szCs w:val="20"/>
          <w:lang w:eastAsia="cs-CZ"/>
          <w14:ligatures w14:val="none"/>
        </w:rPr>
      </w:pPr>
      <w:r w:rsidRPr="0079496D">
        <w:rPr>
          <w:rFonts w:ascii="Arial" w:eastAsia="Arial" w:hAnsi="Arial" w:cs="Arial"/>
          <w:b/>
          <w:bCs/>
          <w:kern w:val="0"/>
          <w:sz w:val="20"/>
          <w:szCs w:val="20"/>
          <w:lang w:eastAsia="cs-CZ"/>
          <w14:ligatures w14:val="none"/>
        </w:rPr>
        <w:t>Povinností zhotovitele je důsledné zajištění bezpečnosti a ochrany zdraví při práci v souladu s platnými právními předpisy, zejména zákoníkem práce, zákonem č. 309/2006 Sb</w:t>
      </w:r>
      <w:r w:rsidR="00AD6B7C">
        <w:rPr>
          <w:rFonts w:ascii="Arial" w:eastAsia="Arial" w:hAnsi="Arial" w:cs="Arial"/>
          <w:b/>
          <w:bCs/>
          <w:kern w:val="0"/>
          <w:sz w:val="20"/>
          <w:szCs w:val="20"/>
          <w:lang w:eastAsia="cs-CZ"/>
          <w14:ligatures w14:val="none"/>
        </w:rPr>
        <w:t xml:space="preserve">. </w:t>
      </w:r>
      <w:r w:rsidRPr="0079496D">
        <w:rPr>
          <w:rFonts w:ascii="Arial" w:eastAsia="Arial" w:hAnsi="Arial" w:cs="Arial"/>
          <w:b/>
          <w:bCs/>
          <w:kern w:val="0"/>
          <w:sz w:val="20"/>
          <w:szCs w:val="20"/>
          <w:lang w:eastAsia="cs-CZ"/>
          <w14:ligatures w14:val="none"/>
        </w:rPr>
        <w:t>a jeho prováděcími předpisy, dále pak platnými hygienickými předpisy a bezpečnostními opatřeními na ochranu lidí a majetku, zejména pak:</w:t>
      </w:r>
    </w:p>
    <w:p w14:paraId="23A7BEDF" w14:textId="77777777" w:rsidR="009A2B3B" w:rsidRPr="009A2B3B" w:rsidRDefault="009A2B3B" w:rsidP="008D30AB">
      <w:pPr>
        <w:pStyle w:val="Odstavecseseznamem"/>
        <w:numPr>
          <w:ilvl w:val="3"/>
          <w:numId w:val="10"/>
        </w:numPr>
        <w:spacing w:before="80" w:after="0" w:line="240" w:lineRule="exact"/>
        <w:ind w:left="1843" w:hanging="850"/>
        <w:contextualSpacing w:val="0"/>
        <w:jc w:val="both"/>
        <w:rPr>
          <w:rFonts w:ascii="Arial" w:eastAsia="Arial" w:hAnsi="Arial" w:cs="Arial"/>
          <w:kern w:val="0"/>
          <w:sz w:val="20"/>
          <w:szCs w:val="20"/>
          <w:lang w:eastAsia="cs-CZ"/>
          <w14:ligatures w14:val="none"/>
        </w:rPr>
      </w:pPr>
      <w:r w:rsidRPr="009A2B3B">
        <w:rPr>
          <w:rFonts w:ascii="Arial" w:eastAsia="Arial" w:hAnsi="Arial" w:cs="Arial"/>
          <w:kern w:val="0"/>
          <w:sz w:val="20"/>
          <w:szCs w:val="20"/>
          <w:lang w:eastAsia="cs-CZ"/>
          <w14:ligatures w14:val="none"/>
        </w:rPr>
        <w:t xml:space="preserve">Splnění povinnosti dle </w:t>
      </w:r>
      <w:proofErr w:type="spellStart"/>
      <w:r w:rsidRPr="009A2B3B">
        <w:rPr>
          <w:rFonts w:ascii="Arial" w:eastAsia="Arial" w:hAnsi="Arial" w:cs="Arial"/>
          <w:kern w:val="0"/>
          <w:sz w:val="20"/>
          <w:szCs w:val="20"/>
          <w:lang w:eastAsia="cs-CZ"/>
          <w14:ligatures w14:val="none"/>
        </w:rPr>
        <w:t>ust</w:t>
      </w:r>
      <w:proofErr w:type="spellEnd"/>
      <w:r w:rsidRPr="009A2B3B">
        <w:rPr>
          <w:rFonts w:ascii="Arial" w:eastAsia="Arial" w:hAnsi="Arial" w:cs="Arial"/>
          <w:kern w:val="0"/>
          <w:sz w:val="20"/>
          <w:szCs w:val="20"/>
          <w:lang w:eastAsia="cs-CZ"/>
          <w14:ligatures w14:val="none"/>
        </w:rPr>
        <w:t>. § 16 písm. a) zákona č. 309/2006 Sb.</w:t>
      </w:r>
    </w:p>
    <w:p w14:paraId="75523A37" w14:textId="77777777" w:rsidR="009A2B3B" w:rsidRPr="009A2B3B" w:rsidRDefault="009A2B3B" w:rsidP="008D30AB">
      <w:pPr>
        <w:pStyle w:val="Odstavecseseznamem"/>
        <w:numPr>
          <w:ilvl w:val="3"/>
          <w:numId w:val="10"/>
        </w:numPr>
        <w:spacing w:before="80" w:after="0" w:line="240" w:lineRule="exact"/>
        <w:ind w:left="1843" w:hanging="850"/>
        <w:contextualSpacing w:val="0"/>
        <w:jc w:val="both"/>
        <w:rPr>
          <w:rFonts w:ascii="Arial" w:eastAsia="Arial" w:hAnsi="Arial" w:cs="Arial"/>
          <w:kern w:val="0"/>
          <w:sz w:val="20"/>
          <w:szCs w:val="20"/>
          <w:lang w:eastAsia="cs-CZ"/>
          <w14:ligatures w14:val="none"/>
        </w:rPr>
      </w:pPr>
      <w:r w:rsidRPr="009A2B3B">
        <w:rPr>
          <w:rFonts w:ascii="Arial" w:eastAsia="Arial" w:hAnsi="Arial" w:cs="Arial"/>
          <w:kern w:val="0"/>
          <w:sz w:val="20"/>
          <w:szCs w:val="20"/>
          <w:lang w:eastAsia="cs-CZ"/>
          <w14:ligatures w14:val="none"/>
        </w:rPr>
        <w:t xml:space="preserve">Zhotovitel je povinen poskytnout v souladu s </w:t>
      </w:r>
      <w:proofErr w:type="spellStart"/>
      <w:r w:rsidRPr="009A2B3B">
        <w:rPr>
          <w:rFonts w:ascii="Arial" w:eastAsia="Arial" w:hAnsi="Arial" w:cs="Arial"/>
          <w:kern w:val="0"/>
          <w:sz w:val="20"/>
          <w:szCs w:val="20"/>
          <w:lang w:eastAsia="cs-CZ"/>
          <w14:ligatures w14:val="none"/>
        </w:rPr>
        <w:t>ust</w:t>
      </w:r>
      <w:proofErr w:type="spellEnd"/>
      <w:r w:rsidRPr="009A2B3B">
        <w:rPr>
          <w:rFonts w:ascii="Arial" w:eastAsia="Arial" w:hAnsi="Arial" w:cs="Arial"/>
          <w:kern w:val="0"/>
          <w:sz w:val="20"/>
          <w:szCs w:val="20"/>
          <w:lang w:eastAsia="cs-CZ"/>
          <w14:ligatures w14:val="none"/>
        </w:rPr>
        <w:t>. § 16 písm. b) zákona č. 309/2006 Sb. koordinátorovi součinnost potřebnou pro plnění jeho úkolů po celou dobu realizace stavby a působit v aktivní spolupráci s koordinátorem BOZP při práci na staveništi a neprodleně poskytnout jakoukoli informaci související s výkonem funkce koordinátora BOZP,</w:t>
      </w:r>
    </w:p>
    <w:p w14:paraId="6E903B93" w14:textId="77777777" w:rsidR="009A2B3B" w:rsidRPr="009A2B3B" w:rsidRDefault="009A2B3B" w:rsidP="008D30AB">
      <w:pPr>
        <w:pStyle w:val="Odstavecseseznamem"/>
        <w:numPr>
          <w:ilvl w:val="3"/>
          <w:numId w:val="10"/>
        </w:numPr>
        <w:spacing w:before="80" w:after="0" w:line="240" w:lineRule="exact"/>
        <w:ind w:left="1843" w:hanging="850"/>
        <w:contextualSpacing w:val="0"/>
        <w:jc w:val="both"/>
        <w:rPr>
          <w:rFonts w:ascii="Arial" w:eastAsia="Arial" w:hAnsi="Arial" w:cs="Arial"/>
          <w:kern w:val="0"/>
          <w:sz w:val="20"/>
          <w:szCs w:val="20"/>
          <w:lang w:eastAsia="cs-CZ"/>
          <w14:ligatures w14:val="none"/>
        </w:rPr>
      </w:pPr>
      <w:r w:rsidRPr="009A2B3B">
        <w:rPr>
          <w:rFonts w:ascii="Arial" w:eastAsia="Arial" w:hAnsi="Arial" w:cs="Arial"/>
          <w:kern w:val="0"/>
          <w:sz w:val="20"/>
          <w:szCs w:val="20"/>
          <w:lang w:eastAsia="cs-CZ"/>
          <w14:ligatures w14:val="none"/>
        </w:rPr>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2E4A7050" w14:textId="77777777" w:rsidR="009A2B3B" w:rsidRPr="009A2B3B" w:rsidRDefault="009A2B3B" w:rsidP="008D30AB">
      <w:pPr>
        <w:pStyle w:val="Odstavecseseznamem"/>
        <w:numPr>
          <w:ilvl w:val="3"/>
          <w:numId w:val="10"/>
        </w:numPr>
        <w:spacing w:before="80" w:after="0" w:line="240" w:lineRule="exact"/>
        <w:ind w:left="1843" w:hanging="850"/>
        <w:contextualSpacing w:val="0"/>
        <w:jc w:val="both"/>
        <w:rPr>
          <w:rFonts w:ascii="Arial" w:eastAsia="Arial" w:hAnsi="Arial" w:cs="Arial"/>
          <w:kern w:val="0"/>
          <w:sz w:val="20"/>
          <w:szCs w:val="20"/>
          <w:lang w:eastAsia="cs-CZ"/>
          <w14:ligatures w14:val="none"/>
        </w:rPr>
      </w:pPr>
      <w:r w:rsidRPr="009A2B3B">
        <w:rPr>
          <w:rFonts w:ascii="Arial" w:eastAsia="Arial" w:hAnsi="Arial" w:cs="Arial"/>
          <w:kern w:val="0"/>
          <w:sz w:val="20"/>
          <w:szCs w:val="20"/>
          <w:lang w:eastAsia="cs-CZ"/>
          <w14:ligatures w14:val="none"/>
        </w:rPr>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0F45B1E8" w14:textId="77777777" w:rsidR="0079496D" w:rsidRDefault="009A2B3B" w:rsidP="008D30AB">
      <w:pPr>
        <w:pStyle w:val="Odstavecseseznamem"/>
        <w:numPr>
          <w:ilvl w:val="3"/>
          <w:numId w:val="10"/>
        </w:numPr>
        <w:spacing w:before="80" w:after="0" w:line="240" w:lineRule="exact"/>
        <w:ind w:left="1843" w:hanging="850"/>
        <w:contextualSpacing w:val="0"/>
        <w:jc w:val="both"/>
        <w:rPr>
          <w:rFonts w:ascii="Arial" w:eastAsia="Arial" w:hAnsi="Arial" w:cs="Arial"/>
          <w:kern w:val="0"/>
          <w:sz w:val="20"/>
          <w:szCs w:val="20"/>
          <w:lang w:eastAsia="cs-CZ"/>
          <w14:ligatures w14:val="none"/>
        </w:rPr>
      </w:pPr>
      <w:r w:rsidRPr="009A2B3B">
        <w:rPr>
          <w:rFonts w:ascii="Arial" w:eastAsia="Arial" w:hAnsi="Arial" w:cs="Arial"/>
          <w:kern w:val="0"/>
          <w:sz w:val="20"/>
          <w:szCs w:val="20"/>
          <w:lang w:eastAsia="cs-CZ"/>
          <w14:ligatures w14:val="none"/>
        </w:rPr>
        <w:t>Zhotovitel je povinen umožnit v pracovní době provedení kontroly všem osobám pověřeným objednatelem písemným zmocněním a osobám dle stavebního zákona. a zákona č. 309/2006 Sb. Pro výkon této kontroly bude k nahlédnutí v kanceláři osoby pověřené vedením stavby (stavbyvedoucí) zejména:</w:t>
      </w:r>
    </w:p>
    <w:p w14:paraId="5B486236" w14:textId="77777777" w:rsidR="0079496D" w:rsidRDefault="009A2B3B" w:rsidP="0029522E">
      <w:pPr>
        <w:pStyle w:val="Odstavecseseznamem"/>
        <w:numPr>
          <w:ilvl w:val="1"/>
          <w:numId w:val="22"/>
        </w:numPr>
        <w:spacing w:before="80" w:after="0" w:line="200" w:lineRule="exact"/>
        <w:ind w:left="2127" w:hanging="284"/>
        <w:contextualSpacing w:val="0"/>
        <w:jc w:val="both"/>
        <w:rPr>
          <w:rFonts w:ascii="Arial" w:eastAsia="Arial" w:hAnsi="Arial" w:cs="Arial"/>
          <w:kern w:val="0"/>
          <w:sz w:val="20"/>
          <w:szCs w:val="20"/>
          <w:lang w:eastAsia="cs-CZ"/>
          <w14:ligatures w14:val="none"/>
        </w:rPr>
      </w:pPr>
      <w:r w:rsidRPr="0079496D">
        <w:rPr>
          <w:rFonts w:ascii="Arial" w:eastAsia="Arial" w:hAnsi="Arial" w:cs="Arial"/>
          <w:kern w:val="0"/>
          <w:sz w:val="20"/>
          <w:szCs w:val="20"/>
          <w:lang w:eastAsia="cs-CZ"/>
          <w14:ligatures w14:val="none"/>
        </w:rPr>
        <w:t>stavební deník,</w:t>
      </w:r>
    </w:p>
    <w:p w14:paraId="153CA04F" w14:textId="77777777" w:rsidR="0079496D" w:rsidRDefault="009A2B3B" w:rsidP="0029522E">
      <w:pPr>
        <w:pStyle w:val="Odstavecseseznamem"/>
        <w:numPr>
          <w:ilvl w:val="1"/>
          <w:numId w:val="22"/>
        </w:numPr>
        <w:spacing w:before="80" w:after="0" w:line="200" w:lineRule="exact"/>
        <w:ind w:left="2127" w:hanging="284"/>
        <w:contextualSpacing w:val="0"/>
        <w:jc w:val="both"/>
        <w:rPr>
          <w:rFonts w:ascii="Arial" w:eastAsia="Arial" w:hAnsi="Arial" w:cs="Arial"/>
          <w:kern w:val="0"/>
          <w:sz w:val="20"/>
          <w:szCs w:val="20"/>
          <w:lang w:eastAsia="cs-CZ"/>
          <w14:ligatures w14:val="none"/>
        </w:rPr>
      </w:pPr>
      <w:r w:rsidRPr="0079496D">
        <w:rPr>
          <w:rFonts w:ascii="Arial" w:eastAsia="Arial" w:hAnsi="Arial" w:cs="Arial"/>
          <w:kern w:val="0"/>
          <w:sz w:val="20"/>
          <w:szCs w:val="20"/>
          <w:lang w:eastAsia="cs-CZ"/>
          <w14:ligatures w14:val="none"/>
        </w:rPr>
        <w:t>doklady dle zákona č. 309/2006 Sb. vztahující se ke stavbě,</w:t>
      </w:r>
    </w:p>
    <w:p w14:paraId="288D61C6" w14:textId="77777777" w:rsidR="0079496D" w:rsidRDefault="009A2B3B" w:rsidP="0029522E">
      <w:pPr>
        <w:pStyle w:val="Odstavecseseznamem"/>
        <w:numPr>
          <w:ilvl w:val="1"/>
          <w:numId w:val="22"/>
        </w:numPr>
        <w:spacing w:before="80" w:after="0" w:line="200" w:lineRule="exact"/>
        <w:ind w:left="2127" w:hanging="284"/>
        <w:contextualSpacing w:val="0"/>
        <w:jc w:val="both"/>
        <w:rPr>
          <w:rFonts w:ascii="Arial" w:eastAsia="Arial" w:hAnsi="Arial" w:cs="Arial"/>
          <w:kern w:val="0"/>
          <w:sz w:val="20"/>
          <w:szCs w:val="20"/>
          <w:lang w:eastAsia="cs-CZ"/>
          <w14:ligatures w14:val="none"/>
        </w:rPr>
      </w:pPr>
      <w:r w:rsidRPr="0079496D">
        <w:rPr>
          <w:rFonts w:ascii="Arial" w:eastAsia="Arial" w:hAnsi="Arial" w:cs="Arial"/>
          <w:kern w:val="0"/>
          <w:sz w:val="20"/>
          <w:szCs w:val="20"/>
          <w:lang w:eastAsia="cs-CZ"/>
          <w14:ligatures w14:val="none"/>
        </w:rPr>
        <w:lastRenderedPageBreak/>
        <w:t>seznam dokladů a rozhodnutí státních orgánů ke stavbě,</w:t>
      </w:r>
    </w:p>
    <w:p w14:paraId="30A2339A" w14:textId="77777777" w:rsidR="0079496D" w:rsidRDefault="009A2B3B" w:rsidP="0029522E">
      <w:pPr>
        <w:pStyle w:val="Odstavecseseznamem"/>
        <w:numPr>
          <w:ilvl w:val="1"/>
          <w:numId w:val="22"/>
        </w:numPr>
        <w:spacing w:before="80" w:after="0" w:line="200" w:lineRule="exact"/>
        <w:ind w:left="2127" w:hanging="284"/>
        <w:contextualSpacing w:val="0"/>
        <w:jc w:val="both"/>
        <w:rPr>
          <w:rFonts w:ascii="Arial" w:eastAsia="Arial" w:hAnsi="Arial" w:cs="Arial"/>
          <w:kern w:val="0"/>
          <w:sz w:val="20"/>
          <w:szCs w:val="20"/>
          <w:lang w:eastAsia="cs-CZ"/>
          <w14:ligatures w14:val="none"/>
        </w:rPr>
      </w:pPr>
      <w:r w:rsidRPr="0079496D">
        <w:rPr>
          <w:rFonts w:ascii="Arial" w:eastAsia="Arial" w:hAnsi="Arial" w:cs="Arial"/>
          <w:kern w:val="0"/>
          <w:sz w:val="20"/>
          <w:szCs w:val="20"/>
          <w:lang w:eastAsia="cs-CZ"/>
          <w14:ligatures w14:val="none"/>
        </w:rPr>
        <w:t>seznam dokumentace stavby, změny, doplňky,</w:t>
      </w:r>
    </w:p>
    <w:p w14:paraId="682C3538" w14:textId="00C4BFCE" w:rsidR="00E4737A" w:rsidRPr="00EB3C43" w:rsidRDefault="009A2B3B" w:rsidP="0029522E">
      <w:pPr>
        <w:pStyle w:val="Odstavecseseznamem"/>
        <w:numPr>
          <w:ilvl w:val="1"/>
          <w:numId w:val="22"/>
        </w:numPr>
        <w:spacing w:before="80" w:after="0" w:line="200" w:lineRule="exact"/>
        <w:ind w:left="2127" w:hanging="284"/>
        <w:contextualSpacing w:val="0"/>
        <w:jc w:val="both"/>
        <w:rPr>
          <w:rFonts w:ascii="Arial" w:eastAsia="Arial" w:hAnsi="Arial" w:cs="Arial"/>
          <w:kern w:val="0"/>
          <w:sz w:val="20"/>
          <w:szCs w:val="20"/>
          <w:lang w:eastAsia="cs-CZ"/>
          <w14:ligatures w14:val="none"/>
        </w:rPr>
      </w:pPr>
      <w:r w:rsidRPr="0079496D">
        <w:rPr>
          <w:rFonts w:ascii="Arial" w:eastAsia="Arial" w:hAnsi="Arial" w:cs="Arial"/>
          <w:kern w:val="0"/>
          <w:sz w:val="20"/>
          <w:szCs w:val="20"/>
          <w:lang w:eastAsia="cs-CZ"/>
          <w14:ligatures w14:val="none"/>
        </w:rPr>
        <w:t>přehled a seznam provedených zkoušek.</w:t>
      </w:r>
    </w:p>
    <w:p w14:paraId="298AE51E" w14:textId="10F7D632" w:rsidR="002211AD" w:rsidRPr="00822F6B" w:rsidRDefault="008F7B3C" w:rsidP="008D30AB">
      <w:pPr>
        <w:pStyle w:val="Odstavecseseznamem"/>
        <w:numPr>
          <w:ilvl w:val="0"/>
          <w:numId w:val="10"/>
        </w:numPr>
        <w:tabs>
          <w:tab w:val="left" w:pos="567"/>
          <w:tab w:val="left" w:pos="3969"/>
        </w:tabs>
        <w:spacing w:before="280" w:after="80"/>
        <w:ind w:left="357" w:hanging="357"/>
        <w:contextualSpacing w:val="0"/>
        <w:jc w:val="center"/>
        <w:rPr>
          <w:rFonts w:ascii="Arial" w:hAnsi="Arial" w:cs="Arial"/>
          <w:b/>
          <w:bCs/>
          <w:sz w:val="20"/>
          <w:szCs w:val="20"/>
        </w:rPr>
      </w:pPr>
      <w:r w:rsidRPr="00822F6B">
        <w:rPr>
          <w:rFonts w:ascii="Arial" w:hAnsi="Arial" w:cs="Arial"/>
          <w:b/>
          <w:bCs/>
          <w:sz w:val="20"/>
          <w:szCs w:val="20"/>
        </w:rPr>
        <w:t>PŘEDÁN</w:t>
      </w:r>
      <w:r w:rsidR="0097139D" w:rsidRPr="00822F6B">
        <w:rPr>
          <w:rFonts w:ascii="Arial" w:hAnsi="Arial" w:cs="Arial"/>
          <w:b/>
          <w:bCs/>
          <w:sz w:val="20"/>
          <w:szCs w:val="20"/>
        </w:rPr>
        <w:t>Í A PŘEVZETÍ</w:t>
      </w:r>
      <w:r w:rsidR="002211AD" w:rsidRPr="00822F6B">
        <w:rPr>
          <w:rFonts w:ascii="Arial" w:hAnsi="Arial" w:cs="Arial"/>
          <w:b/>
          <w:bCs/>
          <w:sz w:val="20"/>
          <w:szCs w:val="20"/>
        </w:rPr>
        <w:t xml:space="preserve"> DÍLA</w:t>
      </w:r>
      <w:r w:rsidR="00822F6B">
        <w:rPr>
          <w:rFonts w:ascii="Arial" w:hAnsi="Arial" w:cs="Arial"/>
          <w:b/>
          <w:bCs/>
          <w:sz w:val="20"/>
          <w:szCs w:val="20"/>
        </w:rPr>
        <w:t xml:space="preserve">, </w:t>
      </w:r>
      <w:r w:rsidR="00822F6B" w:rsidRPr="00DF5FFC">
        <w:rPr>
          <w:rFonts w:ascii="Arial" w:eastAsia="Arial" w:hAnsi="Arial" w:cs="Arial"/>
          <w:b/>
          <w:bCs/>
          <w:caps/>
          <w:sz w:val="20"/>
        </w:rPr>
        <w:t>PROVEDENÍ ZKOUŠEK</w:t>
      </w:r>
    </w:p>
    <w:p w14:paraId="683CDFC9" w14:textId="699CC6F7" w:rsidR="00CE77FC" w:rsidRPr="00EB3C43" w:rsidRDefault="00EB3C43" w:rsidP="008D30AB">
      <w:pPr>
        <w:pStyle w:val="Odstavecseseznamem"/>
        <w:numPr>
          <w:ilvl w:val="1"/>
          <w:numId w:val="10"/>
        </w:numPr>
        <w:spacing w:before="80" w:after="0" w:line="240" w:lineRule="exact"/>
        <w:ind w:left="567" w:hanging="567"/>
        <w:contextualSpacing w:val="0"/>
        <w:jc w:val="both"/>
        <w:rPr>
          <w:rFonts w:ascii="Arial" w:hAnsi="Arial" w:cs="Arial"/>
          <w:spacing w:val="2"/>
          <w:kern w:val="0"/>
          <w:sz w:val="20"/>
          <w:szCs w:val="20"/>
          <w14:ligatures w14:val="none"/>
        </w:rPr>
      </w:pPr>
      <w:r w:rsidRPr="00EB3C43">
        <w:rPr>
          <w:rFonts w:ascii="Arial" w:hAnsi="Arial" w:cs="Arial"/>
          <w:spacing w:val="2"/>
          <w:kern w:val="0"/>
          <w:sz w:val="20"/>
          <w:szCs w:val="20"/>
          <w14:ligatures w14:val="none"/>
        </w:rPr>
        <w:t xml:space="preserve">Zhotovitel splní svou povinnost zhotovit dílo jeho řádným a včasným dokončením a předáním objednateli jako celku a odstraněním všech vad a nedodělků zjištěných v rámci přejímacího řízení. Objednatel je oprávněn řádně provedené dílo převzít jako celek, není však povinen tak učinit před ve smlouvě sjednaným termínem plnění. Toto právo je splněno podpisem protokolu o předání a převzetí díla nebo dílčího plnění </w:t>
      </w:r>
      <w:r w:rsidR="00AD6B7C">
        <w:rPr>
          <w:rFonts w:ascii="Arial" w:hAnsi="Arial" w:cs="Arial"/>
          <w:spacing w:val="2"/>
          <w:kern w:val="0"/>
          <w:sz w:val="20"/>
          <w:szCs w:val="20"/>
          <w14:ligatures w14:val="none"/>
        </w:rPr>
        <w:t>(bez vad a nedodělků)</w:t>
      </w:r>
      <w:r w:rsidR="00E86806">
        <w:rPr>
          <w:rFonts w:ascii="Arial" w:hAnsi="Arial" w:cs="Arial"/>
          <w:spacing w:val="2"/>
          <w:kern w:val="0"/>
          <w:sz w:val="20"/>
          <w:szCs w:val="20"/>
          <w14:ligatures w14:val="none"/>
        </w:rPr>
        <w:t xml:space="preserve"> </w:t>
      </w:r>
      <w:r w:rsidRPr="00EB3C43">
        <w:rPr>
          <w:rFonts w:ascii="Arial" w:hAnsi="Arial" w:cs="Arial"/>
          <w:spacing w:val="2"/>
          <w:kern w:val="0"/>
          <w:sz w:val="20"/>
          <w:szCs w:val="20"/>
          <w14:ligatures w14:val="none"/>
        </w:rPr>
        <w:t>oprávněnými zástupci objednatele a zhotovitele ve věcech technických. Objednatel je oprávněn převzít řádně zhotovené dílo, nebo jeho část i před termínem plnění.</w:t>
      </w:r>
    </w:p>
    <w:p w14:paraId="59711A32" w14:textId="0DAABD15" w:rsidR="00EF5D05" w:rsidRPr="00EB3C43" w:rsidRDefault="00021558" w:rsidP="008D30AB">
      <w:pPr>
        <w:pStyle w:val="Styl2"/>
        <w:numPr>
          <w:ilvl w:val="1"/>
          <w:numId w:val="10"/>
        </w:numPr>
        <w:ind w:left="567" w:hanging="567"/>
      </w:pPr>
      <w:r w:rsidRPr="6AAC939D">
        <w:rPr>
          <w:rFonts w:eastAsia="Arial"/>
        </w:rPr>
        <w:t>Místem předání je místo, kde je stavba prováděna. Předání a převzetí se povinně účastní zástupci objednatele</w:t>
      </w:r>
      <w:r>
        <w:rPr>
          <w:rFonts w:eastAsia="Arial"/>
        </w:rPr>
        <w:t>,</w:t>
      </w:r>
      <w:r w:rsidRPr="6AAC939D">
        <w:rPr>
          <w:rFonts w:eastAsia="Arial"/>
        </w:rPr>
        <w:t xml:space="preserve"> ve věcech technických TDS. Zhotovitel může vyzvat k účasti na předání a převzetí díla své poddodavatele, zejména technologické části stavby</w:t>
      </w:r>
      <w:r>
        <w:rPr>
          <w:rFonts w:eastAsia="Arial"/>
        </w:rPr>
        <w:t>.</w:t>
      </w:r>
    </w:p>
    <w:p w14:paraId="6C838FAE" w14:textId="614AD178" w:rsidR="00EF5D05" w:rsidRDefault="00EF5D05" w:rsidP="008D30AB">
      <w:pPr>
        <w:pStyle w:val="Styl2"/>
        <w:numPr>
          <w:ilvl w:val="1"/>
          <w:numId w:val="10"/>
        </w:numPr>
        <w:ind w:left="567" w:hanging="567"/>
      </w:pPr>
      <w:r w:rsidRPr="00EB3C43">
        <w:t xml:space="preserve">Přejímací řízení je ukončeno podpisem protokolu o předání a převzetí díla jako celku objednatelem. Nedílnou součástí protokolu jsou přílohy včetně </w:t>
      </w:r>
      <w:r w:rsidR="002D4E28">
        <w:t xml:space="preserve">případného </w:t>
      </w:r>
      <w:r w:rsidRPr="00EB3C43">
        <w:t xml:space="preserve">soupisu vad a nedodělků s termíny odstranění. Dílo, které není řádně dokončeno, není objednatel povinen převzít. </w:t>
      </w:r>
    </w:p>
    <w:p w14:paraId="48C1CB2F" w14:textId="77777777" w:rsidR="00A74DB6" w:rsidRDefault="00A74DB6" w:rsidP="008D30AB">
      <w:pPr>
        <w:pStyle w:val="Styl2"/>
        <w:numPr>
          <w:ilvl w:val="2"/>
          <w:numId w:val="10"/>
        </w:numPr>
        <w:ind w:left="1134"/>
      </w:pPr>
      <w:r>
        <w:t>Individuální vyzkoušení částí stavby v souladu s projektovou dokumentací:</w:t>
      </w:r>
    </w:p>
    <w:p w14:paraId="1FCD92FC" w14:textId="77777777" w:rsidR="00A74DB6" w:rsidRDefault="00A74DB6" w:rsidP="008D30AB">
      <w:pPr>
        <w:pStyle w:val="Styl2"/>
        <w:numPr>
          <w:ilvl w:val="3"/>
          <w:numId w:val="10"/>
        </w:numPr>
        <w:ind w:left="1843" w:hanging="850"/>
      </w:pPr>
      <w:r>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4D9CB080" w14:textId="20BA2296" w:rsidR="00A74DB6" w:rsidRDefault="00A74DB6" w:rsidP="008D30AB">
      <w:pPr>
        <w:pStyle w:val="Styl2"/>
        <w:numPr>
          <w:ilvl w:val="3"/>
          <w:numId w:val="10"/>
        </w:numPr>
        <w:ind w:left="1843" w:hanging="850"/>
      </w:pPr>
      <w:r w:rsidRPr="00A74DB6">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14:paraId="637DED08" w14:textId="77777777" w:rsidR="00A74DB6" w:rsidRPr="00A74DB6" w:rsidRDefault="00A74DB6" w:rsidP="008D30AB">
      <w:pPr>
        <w:pStyle w:val="Styl2"/>
        <w:numPr>
          <w:ilvl w:val="1"/>
          <w:numId w:val="10"/>
        </w:numPr>
        <w:ind w:left="567" w:hanging="567"/>
        <w:rPr>
          <w:b/>
          <w:bCs/>
        </w:rPr>
      </w:pPr>
      <w:r w:rsidRPr="00A74DB6">
        <w:rPr>
          <w:b/>
          <w:bCs/>
        </w:rPr>
        <w:t>Přejímací řízení:</w:t>
      </w:r>
    </w:p>
    <w:p w14:paraId="70FB3793" w14:textId="77777777" w:rsidR="00A74DB6" w:rsidRDefault="00A74DB6" w:rsidP="008D30AB">
      <w:pPr>
        <w:pStyle w:val="Styl2"/>
        <w:numPr>
          <w:ilvl w:val="2"/>
          <w:numId w:val="10"/>
        </w:numPr>
        <w:ind w:left="1134"/>
      </w:pPr>
      <w:r>
        <w:t xml:space="preserve">Zhotovitel zápisem v SD učiněném </w:t>
      </w:r>
      <w:r w:rsidRPr="00E51E9E">
        <w:rPr>
          <w:b/>
          <w:bCs/>
        </w:rPr>
        <w:t>minimálně 10 pracovních dnů</w:t>
      </w:r>
      <w:r>
        <w:t xml:space="preserve"> před koncem lhůty plnění písemně oznámí datum dokončení díla a současně </w:t>
      </w:r>
      <w:r w:rsidRPr="00E51E9E">
        <w:rPr>
          <w:b/>
          <w:bCs/>
        </w:rPr>
        <w:t>vyzve objednatele</w:t>
      </w:r>
      <w:r>
        <w:t xml:space="preserve"> k převzetí díla nebo dílčího plnění. Objednatel je povinen zahájit přejímací řízení nejpozději do 3 pracovních dnů od data určeného v učiněné výzvě, pokud objednatel nevyužije svého práva daného mu touto smlouvou dílo nepřevzít před sjednaným termínem plnění. Pokud se při přejímacím řízení prokáže, že dílo nebo jeho dílčí část není dokončeno, je zhotovitel povinen dílo dokončit v náhradní lhůtě stanovené objednatelem a objednateli uhradit veškeré náklady spojené s opakovaným předáním a převzetím díla. Uložení smluvní sankce za prodlení s dokončením díla tímto ustanovením není dotčeno.</w:t>
      </w:r>
    </w:p>
    <w:p w14:paraId="70900347" w14:textId="4D0C25DC" w:rsidR="00A74DB6" w:rsidRDefault="00A74DB6" w:rsidP="008D30AB">
      <w:pPr>
        <w:pStyle w:val="Styl2"/>
        <w:numPr>
          <w:ilvl w:val="2"/>
          <w:numId w:val="10"/>
        </w:numPr>
        <w:ind w:left="1134"/>
      </w:pPr>
      <w:r>
        <w:t>Zhotovitel je povinen sestavit pro přejímací řízení díla nebo dílčího plnění jmenovitý seznam</w:t>
      </w:r>
      <w:r w:rsidR="00E51E9E">
        <w:t xml:space="preserve"> míst</w:t>
      </w:r>
      <w:r>
        <w:t xml:space="preserve">, do kterého budou zaznamenávány případné vady a nedodělky v jednotlivých </w:t>
      </w:r>
      <w:r w:rsidR="00E51E9E">
        <w:t>místech</w:t>
      </w:r>
      <w:r>
        <w:t>, termíny odstranění vad a nedodělků a potvrzení o odstranění vad a nedodělků, popř. prokazovat, že stavební práce v</w:t>
      </w:r>
      <w:r w:rsidR="00E51E9E">
        <w:t> jednotlivých místech</w:t>
      </w:r>
      <w:r>
        <w:t xml:space="preserve"> jsou provedeny bez vad a nedodělků. Seznam se zaznamenanými vadami a nedodělky bude uložen na staveništi v kanceláři stavbyvedoucího. Seznam bude předán objednateli po odstranění všech vad a nedodělků.</w:t>
      </w:r>
    </w:p>
    <w:p w14:paraId="5FDAA4D1" w14:textId="77777777" w:rsidR="00A74DB6" w:rsidRDefault="00A74DB6" w:rsidP="008D30AB">
      <w:pPr>
        <w:pStyle w:val="Styl2"/>
        <w:numPr>
          <w:ilvl w:val="2"/>
          <w:numId w:val="10"/>
        </w:numPr>
        <w:ind w:left="1134"/>
      </w:pPr>
      <w:r>
        <w:t xml:space="preserve">Přejímací řízení </w:t>
      </w:r>
      <w:r w:rsidRPr="00E51E9E">
        <w:rPr>
          <w:b/>
          <w:bCs/>
        </w:rPr>
        <w:t>je ukončeno podpisem protokolu o předání a převzetí díla jako celku</w:t>
      </w:r>
      <w:r>
        <w:t xml:space="preserve"> objednatelem. Nedílnou součástí protokolu jsou přílohy včetně soupisu vad a nedodělků s termíny odstranění. Dílo, které není řádně dokončeno, není objednatel povinen převzít. Za nedokončené dílo se považuje dílo i v případě, že dosažené výsledky nebudou odpovídat hodnotám a kritériím uvedeným v projektové dokumentaci, platným právním předpisům včetně technických norem a této smlouvě.</w:t>
      </w:r>
    </w:p>
    <w:p w14:paraId="12791253" w14:textId="63A99122" w:rsidR="00A74DB6" w:rsidRDefault="00A74DB6" w:rsidP="008D30AB">
      <w:pPr>
        <w:pStyle w:val="Styl2"/>
        <w:numPr>
          <w:ilvl w:val="2"/>
          <w:numId w:val="10"/>
        </w:numPr>
        <w:ind w:left="1134"/>
      </w:pPr>
      <w:r w:rsidRPr="00E51E9E">
        <w:rPr>
          <w:b/>
          <w:bCs/>
        </w:rPr>
        <w:t>K přejímce díla</w:t>
      </w:r>
      <w:r>
        <w:t xml:space="preserve"> je zhotovitel povinen objednateli předložit následující </w:t>
      </w:r>
      <w:r w:rsidRPr="00E51E9E">
        <w:rPr>
          <w:b/>
          <w:bCs/>
        </w:rPr>
        <w:t>doklady ve</w:t>
      </w:r>
      <w:r>
        <w:t xml:space="preserve"> 3 vyhotoveních v tištěné formě a 1x v digitální formě:</w:t>
      </w:r>
    </w:p>
    <w:p w14:paraId="13019057" w14:textId="19686A97" w:rsidR="00A74DB6" w:rsidRPr="00D51C0C" w:rsidRDefault="00A74DB6" w:rsidP="008D30AB">
      <w:pPr>
        <w:pStyle w:val="Styl2"/>
        <w:numPr>
          <w:ilvl w:val="3"/>
          <w:numId w:val="10"/>
        </w:numPr>
        <w:ind w:left="1843" w:hanging="992"/>
      </w:pPr>
      <w:r w:rsidRPr="00D51C0C">
        <w:lastRenderedPageBreak/>
        <w:t>osvědčení (protokoly) o provedených zkouškách (tlakových, revizních a provozních zkouškách)</w:t>
      </w:r>
      <w:r w:rsidR="00D51C0C">
        <w:t>,</w:t>
      </w:r>
    </w:p>
    <w:p w14:paraId="3E0B043D" w14:textId="785767F8" w:rsidR="00A74DB6" w:rsidRDefault="00A74DB6" w:rsidP="008D30AB">
      <w:pPr>
        <w:pStyle w:val="Styl2"/>
        <w:numPr>
          <w:ilvl w:val="3"/>
          <w:numId w:val="10"/>
        </w:numPr>
        <w:ind w:left="1843" w:hanging="992"/>
      </w:pPr>
      <w:r>
        <w:t>doklad o zajištění likvidace odpadů dle zákona č. 541/2020., o odpadech, v</w:t>
      </w:r>
      <w:r w:rsidR="00CB727F">
        <w:t>e</w:t>
      </w:r>
      <w:r>
        <w:t xml:space="preserve"> znění</w:t>
      </w:r>
      <w:r w:rsidR="00CB727F">
        <w:t xml:space="preserve"> pozdějších předpisů</w:t>
      </w:r>
      <w:r>
        <w:t>, a jeho prováděcích předpisů</w:t>
      </w:r>
      <w:r w:rsidR="00D51C0C">
        <w:t>,</w:t>
      </w:r>
    </w:p>
    <w:p w14:paraId="47AE7F90" w14:textId="543CD135" w:rsidR="00A74DB6" w:rsidRDefault="00A74DB6" w:rsidP="008D30AB">
      <w:pPr>
        <w:pStyle w:val="Styl2"/>
        <w:numPr>
          <w:ilvl w:val="3"/>
          <w:numId w:val="10"/>
        </w:numPr>
        <w:ind w:left="1843" w:hanging="992"/>
      </w:pPr>
      <w:r>
        <w:t>seznam strojů a zařízení, které jsou součástí díla, jejich pasporty, záruční listy, návody k obsluze a údržbě v českém jazyce</w:t>
      </w:r>
      <w:r w:rsidR="00D51C0C">
        <w:t>,</w:t>
      </w:r>
    </w:p>
    <w:p w14:paraId="509A2A4D" w14:textId="108BF5E9" w:rsidR="00A74DB6" w:rsidRDefault="00A74DB6" w:rsidP="008D30AB">
      <w:pPr>
        <w:pStyle w:val="Styl2"/>
        <w:numPr>
          <w:ilvl w:val="3"/>
          <w:numId w:val="10"/>
        </w:numPr>
        <w:ind w:left="1843" w:hanging="992"/>
      </w:pPr>
      <w:r>
        <w:t>stavební deník (deníky) – jedno vyhotovení</w:t>
      </w:r>
      <w:r w:rsidR="00D51C0C">
        <w:t>,</w:t>
      </w:r>
    </w:p>
    <w:p w14:paraId="4555A690" w14:textId="4C3C7C45" w:rsidR="00A74DB6" w:rsidRDefault="00A74DB6" w:rsidP="008D30AB">
      <w:pPr>
        <w:pStyle w:val="Styl2"/>
        <w:numPr>
          <w:ilvl w:val="3"/>
          <w:numId w:val="10"/>
        </w:numPr>
        <w:ind w:left="1843" w:hanging="992"/>
      </w:pPr>
      <w:r>
        <w:t>osvědčení o shodě vlastností zabudovaných materiálů a výrobků s technickými požadavky na ně kladenými nebo ujištění dle zákona č. 22/1997 Sb.</w:t>
      </w:r>
      <w:r w:rsidR="00D51C0C">
        <w:t>,</w:t>
      </w:r>
    </w:p>
    <w:p w14:paraId="01E3ACF2" w14:textId="2C4DDAA3" w:rsidR="00A74DB6" w:rsidRDefault="00A74DB6" w:rsidP="008D30AB">
      <w:pPr>
        <w:pStyle w:val="Styl2"/>
        <w:numPr>
          <w:ilvl w:val="3"/>
          <w:numId w:val="10"/>
        </w:numPr>
        <w:ind w:left="1843" w:hanging="992"/>
      </w:pPr>
      <w:r>
        <w:t>zápisy o provedení a kontrole zakrývaných prací včetně fotodokumentace, pokud již nebyla předána objednateli dříve</w:t>
      </w:r>
      <w:r w:rsidR="00D51C0C">
        <w:t>,</w:t>
      </w:r>
    </w:p>
    <w:p w14:paraId="166E7019" w14:textId="1E29FA22" w:rsidR="00A74DB6" w:rsidRDefault="00A74DB6" w:rsidP="008D30AB">
      <w:pPr>
        <w:pStyle w:val="Styl2"/>
        <w:numPr>
          <w:ilvl w:val="3"/>
          <w:numId w:val="10"/>
        </w:numPr>
        <w:ind w:left="1843" w:hanging="992"/>
      </w:pPr>
      <w:r>
        <w:t xml:space="preserve">osvědčení a další doklady, které bude objednatel požadovat po zhotoviteli k </w:t>
      </w:r>
      <w:r w:rsidRPr="00315C66">
        <w:t xml:space="preserve">vydání kolaudačního </w:t>
      </w:r>
      <w:r w:rsidR="00CB727F" w:rsidRPr="00315C66">
        <w:t xml:space="preserve">rozhodnutí </w:t>
      </w:r>
      <w:r w:rsidRPr="00315C66">
        <w:t xml:space="preserve">v </w:t>
      </w:r>
      <w:r>
        <w:t>souladu s ustanovením stavebního zákona, a o které písemně požádá v SD nejméně 14 dnů před zahájením přejímacího řízení a další doklady potřebné pro kolaudaci a užívání díla</w:t>
      </w:r>
      <w:r w:rsidR="00315C66">
        <w:rPr>
          <w:rFonts w:eastAsia="Arial"/>
        </w:rPr>
        <w:t>.</w:t>
      </w:r>
    </w:p>
    <w:p w14:paraId="25CF1AB2" w14:textId="77777777" w:rsidR="00A74DB6" w:rsidRDefault="00A74DB6" w:rsidP="008D30AB">
      <w:pPr>
        <w:pStyle w:val="Styl2"/>
        <w:numPr>
          <w:ilvl w:val="2"/>
          <w:numId w:val="10"/>
        </w:numPr>
        <w:ind w:left="1134"/>
      </w:pPr>
      <w:r w:rsidRPr="009F1862">
        <w:rPr>
          <w:b/>
          <w:bCs/>
        </w:rPr>
        <w:t>Nedoloží-li zhotovitel sjednané doklady, smluvní strany nepovažují dílo za dokončené a schopné předání</w:t>
      </w:r>
      <w:r>
        <w:t>.</w:t>
      </w:r>
    </w:p>
    <w:p w14:paraId="153FDE35" w14:textId="77777777" w:rsidR="00A74DB6" w:rsidRDefault="00A74DB6" w:rsidP="008D30AB">
      <w:pPr>
        <w:pStyle w:val="Styl2"/>
        <w:numPr>
          <w:ilvl w:val="2"/>
          <w:numId w:val="10"/>
        </w:numPr>
        <w:ind w:left="1134"/>
      </w:pPr>
      <w:r>
        <w:t>Nedohodnou-li se smluvní strany v rámci přejímacího řízení jinak, vyhotoví protokol o předání a převzetí díla zhotovitel.</w:t>
      </w:r>
    </w:p>
    <w:p w14:paraId="4E3C4BEE" w14:textId="77777777" w:rsidR="00A74DB6" w:rsidRDefault="00A74DB6" w:rsidP="008D30AB">
      <w:pPr>
        <w:pStyle w:val="Styl2"/>
        <w:numPr>
          <w:ilvl w:val="2"/>
          <w:numId w:val="10"/>
        </w:numPr>
        <w:ind w:left="1134"/>
      </w:pPr>
      <w:r>
        <w:t>Odmítne-li objednatel řádně a včas dokončené dílo převzít nebo nedojde-li k dohodě o předání a převzetí díla, sepíšou strany o tom zápis, v němž uvedou svá stanoviska. Zhotovitel není v prodlení, jestliže objednatel odmítl bezdůvodně převzít řádně dokončené dílo.</w:t>
      </w:r>
    </w:p>
    <w:p w14:paraId="280D3486" w14:textId="18B1AEAA" w:rsidR="00A74DB6" w:rsidRDefault="00A74DB6" w:rsidP="008D30AB">
      <w:pPr>
        <w:pStyle w:val="Styl2"/>
        <w:numPr>
          <w:ilvl w:val="1"/>
          <w:numId w:val="10"/>
        </w:numPr>
        <w:tabs>
          <w:tab w:val="left" w:pos="993"/>
        </w:tabs>
        <w:ind w:left="567" w:hanging="567"/>
      </w:pPr>
      <w:r>
        <w:t>Před předáním díla je povinen zhotovitel zajistit závěrečnou kontrolní prohlídku stavby za účasti TDS. Ze závěrečné prohlídky bude vyhotoven protokol, ve kterém bude uveden seznam vad a nedodělků a termín jejich odstranění.</w:t>
      </w:r>
    </w:p>
    <w:p w14:paraId="6459B18C" w14:textId="6B7799EF" w:rsidR="004D6807" w:rsidRDefault="004D6807" w:rsidP="008D30AB">
      <w:pPr>
        <w:pStyle w:val="Styl2"/>
        <w:numPr>
          <w:ilvl w:val="1"/>
          <w:numId w:val="10"/>
        </w:numPr>
        <w:tabs>
          <w:tab w:val="left" w:pos="993"/>
        </w:tabs>
        <w:ind w:left="567" w:hanging="567"/>
      </w:pPr>
      <w:r>
        <w:t xml:space="preserve">Objednatel </w:t>
      </w:r>
      <w:r w:rsidR="00AF3636">
        <w:t>má možnost</w:t>
      </w:r>
      <w:r>
        <w:t xml:space="preserve"> převzít dílo</w:t>
      </w:r>
      <w:r w:rsidR="00AF3636">
        <w:t xml:space="preserve"> od </w:t>
      </w:r>
      <w:r w:rsidR="00CB727F">
        <w:t>z</w:t>
      </w:r>
      <w:r w:rsidR="00AF3636">
        <w:t>hotovitele</w:t>
      </w:r>
      <w:r>
        <w:t xml:space="preserve"> s drobnými vadami a nedodělky, pokud tyto nebrání v bezproblémovému užívání díla a neohrožují </w:t>
      </w:r>
      <w:r w:rsidR="00955BD5">
        <w:t>jednotlivé části konstrukce či konstrukci celou.</w:t>
      </w:r>
    </w:p>
    <w:p w14:paraId="187B4B98" w14:textId="69E7CA45" w:rsidR="00E20AA7" w:rsidRPr="00E20AA7" w:rsidRDefault="00E20AA7" w:rsidP="008D30AB">
      <w:pPr>
        <w:pStyle w:val="Odstavecseseznamem"/>
        <w:numPr>
          <w:ilvl w:val="0"/>
          <w:numId w:val="10"/>
        </w:numPr>
        <w:spacing w:before="280" w:after="80"/>
        <w:ind w:left="357" w:hanging="357"/>
        <w:contextualSpacing w:val="0"/>
        <w:jc w:val="center"/>
        <w:rPr>
          <w:rFonts w:ascii="Arial" w:hAnsi="Arial" w:cs="Arial"/>
          <w:b/>
          <w:bCs/>
          <w:sz w:val="20"/>
          <w:szCs w:val="20"/>
        </w:rPr>
      </w:pPr>
      <w:r w:rsidRPr="00E20AA7">
        <w:rPr>
          <w:rFonts w:ascii="Arial" w:hAnsi="Arial" w:cs="Arial"/>
          <w:b/>
          <w:bCs/>
          <w:sz w:val="20"/>
          <w:szCs w:val="20"/>
        </w:rPr>
        <w:t>VLASTNICKÁ PRÁVA A NEBEZPEČÍ ŠKODY NA DÍLE</w:t>
      </w:r>
    </w:p>
    <w:p w14:paraId="209BE3CF" w14:textId="66594C40" w:rsidR="00E20AA7" w:rsidRDefault="002A6718" w:rsidP="008D30AB">
      <w:pPr>
        <w:pStyle w:val="Odstavecseseznamem"/>
        <w:numPr>
          <w:ilvl w:val="1"/>
          <w:numId w:val="10"/>
        </w:numPr>
        <w:spacing w:before="80" w:after="0" w:line="240" w:lineRule="exact"/>
        <w:ind w:left="567" w:hanging="567"/>
        <w:contextualSpacing w:val="0"/>
        <w:jc w:val="both"/>
        <w:rPr>
          <w:rFonts w:ascii="Arial" w:hAnsi="Arial" w:cs="Arial"/>
          <w:spacing w:val="2"/>
          <w:kern w:val="0"/>
          <w:sz w:val="20"/>
          <w:szCs w:val="20"/>
          <w14:ligatures w14:val="none"/>
        </w:rPr>
      </w:pPr>
      <w:r>
        <w:rPr>
          <w:rFonts w:ascii="Arial" w:hAnsi="Arial" w:cs="Arial"/>
          <w:b/>
          <w:bCs/>
          <w:spacing w:val="2"/>
          <w:kern w:val="0"/>
          <w:sz w:val="20"/>
          <w:szCs w:val="20"/>
          <w14:ligatures w14:val="none"/>
        </w:rPr>
        <w:t>Objednatel</w:t>
      </w:r>
      <w:r w:rsidR="00E20AA7" w:rsidRPr="00E20AA7">
        <w:rPr>
          <w:rFonts w:ascii="Arial" w:hAnsi="Arial" w:cs="Arial"/>
          <w:spacing w:val="2"/>
          <w:kern w:val="0"/>
          <w:sz w:val="20"/>
          <w:szCs w:val="20"/>
          <w14:ligatures w14:val="none"/>
        </w:rPr>
        <w:t xml:space="preserve"> je v souladu s </w:t>
      </w:r>
      <w:proofErr w:type="spellStart"/>
      <w:r w:rsidR="00E20AA7" w:rsidRPr="00E20AA7">
        <w:rPr>
          <w:rFonts w:ascii="Arial" w:hAnsi="Arial" w:cs="Arial"/>
          <w:spacing w:val="2"/>
          <w:kern w:val="0"/>
          <w:sz w:val="20"/>
          <w:szCs w:val="20"/>
          <w14:ligatures w14:val="none"/>
        </w:rPr>
        <w:t>ust</w:t>
      </w:r>
      <w:proofErr w:type="spellEnd"/>
      <w:r w:rsidR="00E20AA7" w:rsidRPr="00E20AA7">
        <w:rPr>
          <w:rFonts w:ascii="Arial" w:hAnsi="Arial" w:cs="Arial"/>
          <w:spacing w:val="2"/>
          <w:kern w:val="0"/>
          <w:sz w:val="20"/>
          <w:szCs w:val="20"/>
          <w14:ligatures w14:val="none"/>
        </w:rPr>
        <w:t xml:space="preserve">. § 2599 odst. 1 občanského zákoníku </w:t>
      </w:r>
      <w:r w:rsidR="00E20AA7" w:rsidRPr="00026830">
        <w:rPr>
          <w:rFonts w:ascii="Arial" w:hAnsi="Arial" w:cs="Arial"/>
          <w:b/>
          <w:bCs/>
          <w:spacing w:val="2"/>
          <w:kern w:val="0"/>
          <w:sz w:val="20"/>
          <w:szCs w:val="20"/>
          <w14:ligatures w14:val="none"/>
        </w:rPr>
        <w:t>od počátku vlastníkem stavby.</w:t>
      </w:r>
      <w:r w:rsidR="00E20AA7" w:rsidRPr="00E20AA7">
        <w:rPr>
          <w:rFonts w:ascii="Arial" w:hAnsi="Arial" w:cs="Arial"/>
          <w:spacing w:val="2"/>
          <w:kern w:val="0"/>
          <w:sz w:val="20"/>
          <w:szCs w:val="20"/>
          <w14:ligatures w14:val="none"/>
        </w:rPr>
        <w:t xml:space="preserve"> Veškerá zařízení, stroje, materiál apod. jsou do doby, než se stanou pevnou součástí díla, ve vlastnictví zhotovitele.</w:t>
      </w:r>
    </w:p>
    <w:p w14:paraId="522C58FD" w14:textId="14ED9846" w:rsidR="002C7216" w:rsidRPr="002C7216" w:rsidRDefault="002C7216" w:rsidP="008D30AB">
      <w:pPr>
        <w:pStyle w:val="Odstavecseseznamem"/>
        <w:numPr>
          <w:ilvl w:val="1"/>
          <w:numId w:val="10"/>
        </w:numPr>
        <w:spacing w:before="80" w:after="0" w:line="240" w:lineRule="exact"/>
        <w:ind w:left="567" w:hanging="567"/>
        <w:contextualSpacing w:val="0"/>
        <w:jc w:val="both"/>
        <w:rPr>
          <w:rFonts w:ascii="Arial" w:hAnsi="Arial" w:cs="Arial"/>
          <w:spacing w:val="2"/>
          <w:kern w:val="0"/>
          <w:sz w:val="20"/>
          <w:szCs w:val="20"/>
          <w14:ligatures w14:val="none"/>
        </w:rPr>
      </w:pPr>
      <w:r w:rsidRPr="002C7216">
        <w:rPr>
          <w:rFonts w:ascii="Arial" w:hAnsi="Arial" w:cs="Arial"/>
          <w:b/>
          <w:bCs/>
          <w:spacing w:val="2"/>
          <w:kern w:val="0"/>
          <w:sz w:val="20"/>
          <w:szCs w:val="20"/>
          <w14:ligatures w14:val="none"/>
        </w:rPr>
        <w:t>Zhotovitel nese nebezpečí škody na díle až do doby protokolárního předání a převzetí díla</w:t>
      </w:r>
      <w:r w:rsidRPr="002C7216">
        <w:rPr>
          <w:rFonts w:ascii="Arial" w:hAnsi="Arial" w:cs="Arial"/>
          <w:spacing w:val="2"/>
          <w:kern w:val="0"/>
          <w:sz w:val="20"/>
          <w:szCs w:val="20"/>
          <w14:ligatures w14:val="none"/>
        </w:rPr>
        <w:t xml:space="preserve"> </w:t>
      </w:r>
      <w:r w:rsidR="002A6718">
        <w:rPr>
          <w:rFonts w:ascii="Arial" w:hAnsi="Arial" w:cs="Arial"/>
          <w:spacing w:val="2"/>
          <w:kern w:val="0"/>
          <w:sz w:val="20"/>
          <w:szCs w:val="20"/>
          <w14:ligatures w14:val="none"/>
        </w:rPr>
        <w:t xml:space="preserve">(bez vad a nedodělků) </w:t>
      </w:r>
      <w:r w:rsidRPr="002C7216">
        <w:rPr>
          <w:rFonts w:ascii="Arial" w:hAnsi="Arial" w:cs="Arial"/>
          <w:spacing w:val="2"/>
          <w:kern w:val="0"/>
          <w:sz w:val="20"/>
          <w:szCs w:val="20"/>
          <w14:ligatures w14:val="none"/>
        </w:rPr>
        <w:t xml:space="preserve">jako celku objednatelem. Zhotovitel nese do doby protokolárního předání a převzetí díla </w:t>
      </w:r>
      <w:r w:rsidR="002A6718">
        <w:rPr>
          <w:rFonts w:ascii="Arial" w:hAnsi="Arial" w:cs="Arial"/>
          <w:spacing w:val="2"/>
          <w:kern w:val="0"/>
          <w:sz w:val="20"/>
          <w:szCs w:val="20"/>
          <w14:ligatures w14:val="none"/>
        </w:rPr>
        <w:t xml:space="preserve">(bez vad a nedodělků) </w:t>
      </w:r>
      <w:r w:rsidRPr="002C7216">
        <w:rPr>
          <w:rFonts w:ascii="Arial" w:hAnsi="Arial" w:cs="Arial"/>
          <w:spacing w:val="2"/>
          <w:kern w:val="0"/>
          <w:sz w:val="20"/>
          <w:szCs w:val="20"/>
          <w14:ligatures w14:val="none"/>
        </w:rPr>
        <w:t>nebezpečí škody (ztráty) na veškerých materiálech, hmotách a zařízeních, které používá a použije k provedení díla.</w:t>
      </w:r>
    </w:p>
    <w:p w14:paraId="299FC402" w14:textId="3CC156D5" w:rsidR="002C7216" w:rsidRPr="002C7216" w:rsidRDefault="002C7216" w:rsidP="008D30AB">
      <w:pPr>
        <w:pStyle w:val="Odstavecseseznamem"/>
        <w:numPr>
          <w:ilvl w:val="1"/>
          <w:numId w:val="10"/>
        </w:numPr>
        <w:spacing w:before="80" w:after="0" w:line="240" w:lineRule="exact"/>
        <w:ind w:left="567" w:hanging="567"/>
        <w:contextualSpacing w:val="0"/>
        <w:jc w:val="both"/>
        <w:rPr>
          <w:rFonts w:ascii="Arial" w:hAnsi="Arial" w:cs="Arial"/>
          <w:spacing w:val="2"/>
          <w:kern w:val="0"/>
          <w:sz w:val="20"/>
          <w:szCs w:val="20"/>
          <w14:ligatures w14:val="none"/>
        </w:rPr>
      </w:pPr>
      <w:r w:rsidRPr="002C7216">
        <w:rPr>
          <w:rFonts w:ascii="Arial" w:hAnsi="Arial" w:cs="Arial"/>
          <w:b/>
          <w:bCs/>
          <w:spacing w:val="2"/>
          <w:kern w:val="0"/>
          <w:sz w:val="20"/>
          <w:szCs w:val="20"/>
          <w14:ligatures w14:val="none"/>
        </w:rPr>
        <w:t>Zhotovitel předloží</w:t>
      </w:r>
      <w:r w:rsidRPr="002C7216">
        <w:rPr>
          <w:rFonts w:ascii="Arial" w:hAnsi="Arial" w:cs="Arial"/>
          <w:spacing w:val="2"/>
          <w:kern w:val="0"/>
          <w:sz w:val="20"/>
          <w:szCs w:val="20"/>
          <w14:ligatures w14:val="none"/>
        </w:rPr>
        <w:t xml:space="preserve"> nejpozději ke dni </w:t>
      </w:r>
      <w:r w:rsidRPr="002C7216">
        <w:rPr>
          <w:rFonts w:ascii="Arial" w:hAnsi="Arial" w:cs="Arial"/>
          <w:b/>
          <w:bCs/>
          <w:spacing w:val="2"/>
          <w:kern w:val="0"/>
          <w:sz w:val="20"/>
          <w:szCs w:val="20"/>
          <w14:ligatures w14:val="none"/>
        </w:rPr>
        <w:t>protokolárního převzetí staveniště</w:t>
      </w:r>
      <w:r w:rsidRPr="002C7216">
        <w:rPr>
          <w:rFonts w:ascii="Arial" w:hAnsi="Arial" w:cs="Arial"/>
          <w:spacing w:val="2"/>
          <w:kern w:val="0"/>
          <w:sz w:val="20"/>
          <w:szCs w:val="20"/>
          <w14:ligatures w14:val="none"/>
        </w:rPr>
        <w:t xml:space="preserve"> objednateli originál nebo úředně ověřenou kopii </w:t>
      </w:r>
      <w:r w:rsidRPr="002C7216">
        <w:rPr>
          <w:rFonts w:ascii="Arial" w:hAnsi="Arial" w:cs="Arial"/>
          <w:b/>
          <w:bCs/>
          <w:spacing w:val="2"/>
          <w:kern w:val="0"/>
          <w:sz w:val="20"/>
          <w:szCs w:val="20"/>
          <w14:ligatures w14:val="none"/>
        </w:rPr>
        <w:t>pojistné smlouvy</w:t>
      </w:r>
      <w:r w:rsidRPr="002C7216">
        <w:rPr>
          <w:rFonts w:ascii="Arial" w:hAnsi="Arial" w:cs="Arial"/>
          <w:spacing w:val="2"/>
          <w:kern w:val="0"/>
          <w:sz w:val="20"/>
          <w:szCs w:val="20"/>
          <w14:ligatures w14:val="none"/>
        </w:rPr>
        <w:t xml:space="preserve"> (případně pojistný certifikát), z níž je zřejmé, že má </w:t>
      </w:r>
      <w:r w:rsidRPr="002C7216">
        <w:rPr>
          <w:rFonts w:ascii="Arial" w:hAnsi="Arial" w:cs="Arial"/>
          <w:b/>
          <w:bCs/>
          <w:spacing w:val="2"/>
          <w:kern w:val="0"/>
          <w:sz w:val="20"/>
          <w:szCs w:val="20"/>
          <w14:ligatures w14:val="none"/>
        </w:rPr>
        <w:t>sjednáno pojištění odpovědnosti za škodu způsobenou třetí osobě</w:t>
      </w:r>
      <w:r w:rsidRPr="002C7216">
        <w:rPr>
          <w:rFonts w:ascii="Arial" w:hAnsi="Arial" w:cs="Arial"/>
          <w:spacing w:val="2"/>
          <w:kern w:val="0"/>
          <w:sz w:val="20"/>
          <w:szCs w:val="20"/>
          <w14:ligatures w14:val="none"/>
        </w:rPr>
        <w:t xml:space="preserve"> s limitem pojistného plnění ve výši minimálně </w:t>
      </w:r>
      <w:proofErr w:type="gramStart"/>
      <w:r w:rsidRPr="002C7216">
        <w:rPr>
          <w:rFonts w:ascii="Arial" w:hAnsi="Arial" w:cs="Arial"/>
          <w:b/>
          <w:bCs/>
          <w:spacing w:val="2"/>
          <w:kern w:val="0"/>
          <w:sz w:val="20"/>
          <w:szCs w:val="20"/>
          <w14:ligatures w14:val="none"/>
        </w:rPr>
        <w:t>1</w:t>
      </w:r>
      <w:r w:rsidR="004B1765">
        <w:rPr>
          <w:rFonts w:ascii="Arial" w:hAnsi="Arial" w:cs="Arial"/>
          <w:b/>
          <w:bCs/>
          <w:spacing w:val="2"/>
          <w:kern w:val="0"/>
          <w:sz w:val="20"/>
          <w:szCs w:val="20"/>
          <w14:ligatures w14:val="none"/>
        </w:rPr>
        <w:t>0</w:t>
      </w:r>
      <w:r w:rsidRPr="002C7216">
        <w:rPr>
          <w:rFonts w:ascii="Arial" w:hAnsi="Arial" w:cs="Arial"/>
          <w:b/>
          <w:bCs/>
          <w:spacing w:val="2"/>
          <w:kern w:val="0"/>
          <w:sz w:val="20"/>
          <w:szCs w:val="20"/>
          <w14:ligatures w14:val="none"/>
        </w:rPr>
        <w:t>.000.000,-</w:t>
      </w:r>
      <w:proofErr w:type="gramEnd"/>
      <w:r w:rsidRPr="002C7216">
        <w:rPr>
          <w:rFonts w:ascii="Arial" w:hAnsi="Arial" w:cs="Arial"/>
          <w:b/>
          <w:bCs/>
          <w:spacing w:val="2"/>
          <w:kern w:val="0"/>
          <w:sz w:val="20"/>
          <w:szCs w:val="20"/>
          <w14:ligatures w14:val="none"/>
        </w:rPr>
        <w:t xml:space="preserve"> Kč</w:t>
      </w:r>
      <w:r w:rsidRPr="002C7216">
        <w:rPr>
          <w:rFonts w:ascii="Arial" w:hAnsi="Arial" w:cs="Arial"/>
          <w:spacing w:val="2"/>
          <w:kern w:val="0"/>
          <w:sz w:val="20"/>
          <w:szCs w:val="20"/>
          <w14:ligatures w14:val="none"/>
        </w:rPr>
        <w:t xml:space="preserve">. Zhotovitel se zavazuje udržovat toto pojištění v limitu pojistného plnění dle předchozí věty v platnosti a účinnosti po celou dobu provádění díla až do doby jeho protokolárního předání a převzetí objednatelem. </w:t>
      </w:r>
    </w:p>
    <w:p w14:paraId="21F9519D" w14:textId="3E8A1E00" w:rsidR="002C7216" w:rsidRDefault="00AC016D" w:rsidP="008D30AB">
      <w:pPr>
        <w:pStyle w:val="Odstavecseseznamem"/>
        <w:numPr>
          <w:ilvl w:val="1"/>
          <w:numId w:val="10"/>
        </w:numPr>
        <w:spacing w:before="80" w:after="0" w:line="240" w:lineRule="exact"/>
        <w:ind w:left="567" w:hanging="567"/>
        <w:contextualSpacing w:val="0"/>
        <w:jc w:val="both"/>
        <w:rPr>
          <w:rFonts w:ascii="Arial" w:hAnsi="Arial" w:cs="Arial"/>
          <w:spacing w:val="2"/>
          <w:kern w:val="0"/>
          <w:sz w:val="20"/>
          <w:szCs w:val="20"/>
          <w14:ligatures w14:val="none"/>
        </w:rPr>
      </w:pPr>
      <w:r w:rsidRPr="00AC016D">
        <w:rPr>
          <w:rFonts w:ascii="Arial" w:hAnsi="Arial" w:cs="Arial"/>
          <w:b/>
          <w:bCs/>
          <w:spacing w:val="2"/>
          <w:kern w:val="0"/>
          <w:sz w:val="20"/>
          <w:szCs w:val="20"/>
          <w14:ligatures w14:val="none"/>
        </w:rPr>
        <w:t>Zhotovitel předloží</w:t>
      </w:r>
      <w:r w:rsidRPr="00AC016D">
        <w:rPr>
          <w:rFonts w:ascii="Arial" w:hAnsi="Arial" w:cs="Arial"/>
          <w:spacing w:val="2"/>
          <w:kern w:val="0"/>
          <w:sz w:val="20"/>
          <w:szCs w:val="20"/>
          <w14:ligatures w14:val="none"/>
        </w:rPr>
        <w:t xml:space="preserve"> nejpozději ke </w:t>
      </w:r>
      <w:r w:rsidRPr="00AC016D">
        <w:rPr>
          <w:rFonts w:ascii="Arial" w:hAnsi="Arial" w:cs="Arial"/>
          <w:b/>
          <w:bCs/>
          <w:spacing w:val="2"/>
          <w:kern w:val="0"/>
          <w:sz w:val="20"/>
          <w:szCs w:val="20"/>
          <w14:ligatures w14:val="none"/>
        </w:rPr>
        <w:t xml:space="preserve">dni protokolárního převzetí staveniště </w:t>
      </w:r>
      <w:r w:rsidRPr="00AC016D">
        <w:rPr>
          <w:rFonts w:ascii="Arial" w:hAnsi="Arial" w:cs="Arial"/>
          <w:spacing w:val="2"/>
          <w:kern w:val="0"/>
          <w:sz w:val="20"/>
          <w:szCs w:val="20"/>
          <w14:ligatures w14:val="none"/>
        </w:rPr>
        <w:t xml:space="preserve">objednateli originál nebo úředně ověřenou kopii </w:t>
      </w:r>
      <w:r w:rsidRPr="00AC016D">
        <w:rPr>
          <w:rFonts w:ascii="Arial" w:hAnsi="Arial" w:cs="Arial"/>
          <w:b/>
          <w:bCs/>
          <w:spacing w:val="2"/>
          <w:kern w:val="0"/>
          <w:sz w:val="20"/>
          <w:szCs w:val="20"/>
          <w14:ligatures w14:val="none"/>
        </w:rPr>
        <w:t>pojistné smlouvy</w:t>
      </w:r>
      <w:r w:rsidRPr="00AC016D">
        <w:rPr>
          <w:rFonts w:ascii="Arial" w:hAnsi="Arial" w:cs="Arial"/>
          <w:spacing w:val="2"/>
          <w:kern w:val="0"/>
          <w:sz w:val="20"/>
          <w:szCs w:val="20"/>
          <w14:ligatures w14:val="none"/>
        </w:rPr>
        <w:t xml:space="preserve"> (případně pojistný certifikát), z níž je zřejmé, že má sjednáno </w:t>
      </w:r>
      <w:r w:rsidRPr="00AC016D">
        <w:rPr>
          <w:rFonts w:ascii="Arial" w:hAnsi="Arial" w:cs="Arial"/>
          <w:b/>
          <w:bCs/>
          <w:spacing w:val="2"/>
          <w:kern w:val="0"/>
          <w:sz w:val="20"/>
          <w:szCs w:val="20"/>
          <w14:ligatures w14:val="none"/>
        </w:rPr>
        <w:t>stavebně-montážní pojištění rizik</w:t>
      </w:r>
      <w:r w:rsidRPr="00AC016D">
        <w:rPr>
          <w:rFonts w:ascii="Arial" w:hAnsi="Arial" w:cs="Arial"/>
          <w:spacing w:val="2"/>
          <w:kern w:val="0"/>
          <w:sz w:val="20"/>
          <w:szCs w:val="20"/>
          <w14:ligatures w14:val="none"/>
        </w:rPr>
        <w:t xml:space="preserve">, která mohou vzniknout v průběhu montáže nebo stavby, na pojistnou částku ve výši </w:t>
      </w:r>
      <w:r w:rsidRPr="004B1765">
        <w:rPr>
          <w:rFonts w:ascii="Arial" w:hAnsi="Arial" w:cs="Arial"/>
          <w:b/>
          <w:bCs/>
          <w:spacing w:val="2"/>
          <w:kern w:val="0"/>
          <w:sz w:val="20"/>
          <w:szCs w:val="20"/>
          <w14:ligatures w14:val="none"/>
        </w:rPr>
        <w:t xml:space="preserve">minimálně </w:t>
      </w:r>
      <w:proofErr w:type="gramStart"/>
      <w:r w:rsidRPr="004B1765">
        <w:rPr>
          <w:rFonts w:ascii="Arial" w:hAnsi="Arial" w:cs="Arial"/>
          <w:b/>
          <w:bCs/>
          <w:spacing w:val="2"/>
          <w:kern w:val="0"/>
          <w:sz w:val="20"/>
          <w:szCs w:val="20"/>
          <w14:ligatures w14:val="none"/>
        </w:rPr>
        <w:t>15.000.000,-</w:t>
      </w:r>
      <w:proofErr w:type="gramEnd"/>
      <w:r w:rsidRPr="004B1765">
        <w:rPr>
          <w:rFonts w:ascii="Arial" w:hAnsi="Arial" w:cs="Arial"/>
          <w:b/>
          <w:bCs/>
          <w:spacing w:val="2"/>
          <w:kern w:val="0"/>
          <w:sz w:val="20"/>
          <w:szCs w:val="20"/>
          <w14:ligatures w14:val="none"/>
        </w:rPr>
        <w:t xml:space="preserve"> Kč</w:t>
      </w:r>
      <w:r w:rsidRPr="004B1765">
        <w:rPr>
          <w:rFonts w:ascii="Arial" w:hAnsi="Arial" w:cs="Arial"/>
          <w:spacing w:val="2"/>
          <w:kern w:val="0"/>
          <w:sz w:val="20"/>
          <w:szCs w:val="20"/>
          <w14:ligatures w14:val="none"/>
        </w:rPr>
        <w:t xml:space="preserve">. Pojistná </w:t>
      </w:r>
      <w:r w:rsidRPr="00AC016D">
        <w:rPr>
          <w:rFonts w:ascii="Arial" w:hAnsi="Arial" w:cs="Arial"/>
          <w:spacing w:val="2"/>
          <w:kern w:val="0"/>
          <w:sz w:val="20"/>
          <w:szCs w:val="20"/>
          <w14:ligatures w14:val="none"/>
        </w:rPr>
        <w:t>smlouva musí být uzavřena tak, aby se vztahovala i na poddodavatele zhotovitele, případně na členy sdružení (tzv. „křížová odpovědnost“).</w:t>
      </w:r>
    </w:p>
    <w:p w14:paraId="4F567A36" w14:textId="18426000" w:rsidR="00CB616D" w:rsidRPr="00921DF5" w:rsidRDefault="00CB616D" w:rsidP="008D30AB">
      <w:pPr>
        <w:pStyle w:val="Odstavecseseznamem"/>
        <w:numPr>
          <w:ilvl w:val="1"/>
          <w:numId w:val="10"/>
        </w:numPr>
        <w:spacing w:before="80" w:after="0" w:line="240" w:lineRule="exact"/>
        <w:ind w:left="567" w:hanging="567"/>
        <w:contextualSpacing w:val="0"/>
        <w:jc w:val="both"/>
        <w:rPr>
          <w:rFonts w:ascii="Arial" w:hAnsi="Arial" w:cs="Arial"/>
          <w:spacing w:val="2"/>
          <w:kern w:val="0"/>
          <w:sz w:val="20"/>
          <w:szCs w:val="20"/>
          <w14:ligatures w14:val="none"/>
        </w:rPr>
      </w:pPr>
      <w:r w:rsidRPr="00CB616D">
        <w:rPr>
          <w:rFonts w:ascii="Arial" w:hAnsi="Arial" w:cs="Arial"/>
          <w:spacing w:val="2"/>
          <w:kern w:val="0"/>
          <w:sz w:val="20"/>
          <w:szCs w:val="20"/>
          <w14:ligatures w14:val="none"/>
        </w:rPr>
        <w:lastRenderedPageBreak/>
        <w:t>V případě, že zhotovitel nepředloží uzavřené pojistné smlouvy dle tohoto článku smlouvy ve stanovených lhůtách, nebo bude pojistná smlouva v průběhu provádění díla zrušena, vypovězena nebo ukončena dohodou, je objednatel oprávněn od této smlouvy o dílo odstoupit pro podstatné porušení smlouvy.</w:t>
      </w:r>
    </w:p>
    <w:p w14:paraId="6B547788" w14:textId="77777777" w:rsidR="00587241" w:rsidRDefault="00921DF5" w:rsidP="008D30AB">
      <w:pPr>
        <w:pStyle w:val="Odstavecseseznamem"/>
        <w:numPr>
          <w:ilvl w:val="0"/>
          <w:numId w:val="10"/>
        </w:numPr>
        <w:spacing w:before="280" w:after="80"/>
        <w:ind w:left="357" w:hanging="357"/>
        <w:contextualSpacing w:val="0"/>
        <w:jc w:val="center"/>
        <w:rPr>
          <w:rFonts w:ascii="Arial" w:hAnsi="Arial" w:cs="Arial"/>
          <w:b/>
          <w:bCs/>
          <w:sz w:val="20"/>
          <w:szCs w:val="20"/>
        </w:rPr>
      </w:pPr>
      <w:r w:rsidRPr="00921DF5">
        <w:rPr>
          <w:rFonts w:ascii="Arial" w:hAnsi="Arial" w:cs="Arial"/>
          <w:b/>
          <w:bCs/>
          <w:sz w:val="20"/>
          <w:szCs w:val="20"/>
        </w:rPr>
        <w:t>ODPOVĚDNOST ZA VADY, ZÁRUČNÍ PODMÍNKY</w:t>
      </w:r>
    </w:p>
    <w:p w14:paraId="5EFC6504" w14:textId="0995BC57" w:rsidR="00921DF5" w:rsidRPr="00A8539A" w:rsidRDefault="00587241" w:rsidP="008D30AB">
      <w:pPr>
        <w:pStyle w:val="Odstavecseseznamem"/>
        <w:numPr>
          <w:ilvl w:val="1"/>
          <w:numId w:val="10"/>
        </w:numPr>
        <w:spacing w:before="80" w:after="0" w:line="240" w:lineRule="exact"/>
        <w:ind w:left="567" w:hanging="567"/>
        <w:contextualSpacing w:val="0"/>
        <w:jc w:val="both"/>
        <w:rPr>
          <w:rFonts w:ascii="Arial" w:hAnsi="Arial" w:cs="Arial"/>
          <w:b/>
          <w:bCs/>
          <w:sz w:val="20"/>
          <w:szCs w:val="20"/>
        </w:rPr>
      </w:pPr>
      <w:r w:rsidRPr="6AAC939D">
        <w:rPr>
          <w:rFonts w:ascii="Arial" w:eastAsia="Arial" w:hAnsi="Arial" w:cs="Arial"/>
          <w:sz w:val="20"/>
        </w:rPr>
        <w:t>Zhotovitel poskytuje objednateli záruku, že veškeré dodané zboží, zařízení a materiály, provedené stavební a montážní práce a poskytnuté služby budou prosty jakýchkoliv vad a zhotovitel bez zbytečného prodlení a na své vlastní náklady provede znovu tyto činnosti a dodá znovu ty části díla nebo opraví své činnosti a části díla v míře potřebné k odstranění vad</w:t>
      </w:r>
      <w:r w:rsidR="00A8539A">
        <w:rPr>
          <w:rFonts w:ascii="Arial" w:eastAsia="Arial" w:hAnsi="Arial" w:cs="Arial"/>
          <w:sz w:val="20"/>
        </w:rPr>
        <w:t>.</w:t>
      </w:r>
    </w:p>
    <w:p w14:paraId="3C33B358" w14:textId="39083076" w:rsidR="000566E7" w:rsidRPr="000566E7" w:rsidRDefault="000566E7"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0566E7">
        <w:rPr>
          <w:rFonts w:ascii="Arial" w:hAnsi="Arial" w:cs="Arial"/>
          <w:sz w:val="20"/>
          <w:szCs w:val="20"/>
        </w:rPr>
        <w:t>Dílo má vady,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267415C1" w14:textId="77777777" w:rsidR="000566E7" w:rsidRPr="000566E7" w:rsidRDefault="000566E7"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0566E7">
        <w:rPr>
          <w:rFonts w:ascii="Arial" w:hAnsi="Arial" w:cs="Arial"/>
          <w:sz w:val="20"/>
          <w:szCs w:val="20"/>
        </w:rPr>
        <w:t>Zhotovitel odpovídá za vady, které dílo má v době jeho předání a které jsou uvedeny v protokolu o předání a převzetí díla, popřípadě v příloze k tomuto protokolu (vady zjevné).</w:t>
      </w:r>
    </w:p>
    <w:p w14:paraId="4E735E56" w14:textId="77777777" w:rsidR="000566E7" w:rsidRPr="000566E7" w:rsidRDefault="000566E7"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0566E7">
        <w:rPr>
          <w:rFonts w:ascii="Arial" w:hAnsi="Arial" w:cs="Arial"/>
          <w:sz w:val="20"/>
          <w:szCs w:val="20"/>
        </w:rPr>
        <w:t>Zhotovitel dále odpovídá za vady, vzniklé po předání a převzetí díla, které vznikly porušením právních povinností zhotovitele, odpovídá též za vady, které mělo dílo v době předání a převzetí, ale které se projevily až po převzetí (vady skryté).</w:t>
      </w:r>
    </w:p>
    <w:p w14:paraId="3AF6DF30" w14:textId="77777777" w:rsidR="000566E7" w:rsidRPr="000566E7" w:rsidRDefault="000566E7"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0566E7">
        <w:rPr>
          <w:rFonts w:ascii="Arial" w:hAnsi="Arial" w:cs="Arial"/>
          <w:sz w:val="20"/>
          <w:szCs w:val="20"/>
        </w:rPr>
        <w:t>Zhotovitel odpovídá za to, že předmět díla má v době jeho předání objednateli a po dobu záruční doby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2BDCF507" w14:textId="77777777" w:rsidR="000566E7" w:rsidRPr="000566E7" w:rsidRDefault="000566E7"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0566E7">
        <w:rPr>
          <w:rFonts w:ascii="Arial" w:hAnsi="Arial" w:cs="Arial"/>
          <w:sz w:val="20"/>
          <w:szCs w:val="20"/>
        </w:rPr>
        <w:t xml:space="preserve">Záruční doba na dílo jako celek začíná běžet ode dne podpisu protokolu o předání a </w:t>
      </w:r>
      <w:r w:rsidRPr="00985DB4">
        <w:rPr>
          <w:rFonts w:ascii="Arial" w:hAnsi="Arial" w:cs="Arial"/>
          <w:b/>
          <w:bCs/>
          <w:sz w:val="20"/>
          <w:szCs w:val="20"/>
        </w:rPr>
        <w:t>převzetí díla jako celku</w:t>
      </w:r>
      <w:r w:rsidRPr="000566E7">
        <w:rPr>
          <w:rFonts w:ascii="Arial" w:hAnsi="Arial" w:cs="Arial"/>
          <w:sz w:val="20"/>
          <w:szCs w:val="20"/>
        </w:rPr>
        <w:t xml:space="preserve">, a to </w:t>
      </w:r>
      <w:r w:rsidRPr="00985DB4">
        <w:rPr>
          <w:rFonts w:ascii="Arial" w:hAnsi="Arial" w:cs="Arial"/>
          <w:b/>
          <w:bCs/>
          <w:sz w:val="20"/>
          <w:szCs w:val="20"/>
        </w:rPr>
        <w:t>v délce 60 měsíců</w:t>
      </w:r>
      <w:r w:rsidRPr="000566E7">
        <w:rPr>
          <w:rFonts w:ascii="Arial" w:hAnsi="Arial" w:cs="Arial"/>
          <w:sz w:val="20"/>
          <w:szCs w:val="20"/>
        </w:rPr>
        <w:t>. Záruční doba neběží po dobu, po kterou nemůže objednatel dílo užívat pro vady, za které odpovídá zhotovitel.</w:t>
      </w:r>
    </w:p>
    <w:p w14:paraId="56B0D70C" w14:textId="77777777" w:rsidR="000566E7" w:rsidRPr="000566E7" w:rsidRDefault="000566E7"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0566E7">
        <w:rPr>
          <w:rFonts w:ascii="Arial" w:hAnsi="Arial" w:cs="Arial"/>
          <w:sz w:val="20"/>
          <w:szCs w:val="20"/>
        </w:rPr>
        <w:t>V případě opravy nebo výměny vadných částí díla se záruční doba díla nebo jeho části prodlouží o dobu, během které nemohlo být dílo nebo jeho část v důsledku zjištěné vady užíváno. Na tyto lokální opravy nebo na nově dodané části díla poskytne zhotovitel záruku ve stejné délce, jaká by se na tyto části vztahovala v den podpisu protokolu o předání a převzetí díla.</w:t>
      </w:r>
    </w:p>
    <w:p w14:paraId="5936C877" w14:textId="77777777" w:rsidR="000566E7" w:rsidRPr="000566E7" w:rsidRDefault="000566E7"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0566E7">
        <w:rPr>
          <w:rFonts w:ascii="Arial" w:hAnsi="Arial" w:cs="Arial"/>
          <w:sz w:val="20"/>
          <w:szCs w:val="20"/>
        </w:rPr>
        <w:t>Za závady vzniklé v důsledku nedodržení návrhu provozního řádu,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p>
    <w:p w14:paraId="25B566A8" w14:textId="77777777" w:rsidR="000566E7" w:rsidRPr="000566E7" w:rsidRDefault="000566E7"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0566E7">
        <w:rPr>
          <w:rFonts w:ascii="Arial" w:hAnsi="Arial" w:cs="Arial"/>
          <w:sz w:val="20"/>
          <w:szCs w:val="20"/>
        </w:rPr>
        <w:t xml:space="preserve">Ustanovení o právech z vadného plnění dle </w:t>
      </w:r>
      <w:proofErr w:type="spellStart"/>
      <w:r w:rsidRPr="000566E7">
        <w:rPr>
          <w:rFonts w:ascii="Arial" w:hAnsi="Arial" w:cs="Arial"/>
          <w:sz w:val="20"/>
          <w:szCs w:val="20"/>
        </w:rPr>
        <w:t>ust</w:t>
      </w:r>
      <w:proofErr w:type="spellEnd"/>
      <w:r w:rsidRPr="000566E7">
        <w:rPr>
          <w:rFonts w:ascii="Arial" w:hAnsi="Arial" w:cs="Arial"/>
          <w:sz w:val="20"/>
          <w:szCs w:val="20"/>
        </w:rPr>
        <w:t>. § 2106 odst. 2 a 3, § 2110, § 2111, § 2629 občanského zákoníku se ve vztahu založeném touto smlouvou neužijí.</w:t>
      </w:r>
    </w:p>
    <w:p w14:paraId="66777802" w14:textId="392E39F8" w:rsidR="00B11BC5" w:rsidRPr="00FC653C" w:rsidRDefault="000566E7" w:rsidP="008D30AB">
      <w:pPr>
        <w:pStyle w:val="Odstavecseseznamem"/>
        <w:numPr>
          <w:ilvl w:val="1"/>
          <w:numId w:val="10"/>
        </w:numPr>
        <w:spacing w:before="80" w:after="0" w:line="240" w:lineRule="exact"/>
        <w:ind w:left="567" w:hanging="567"/>
        <w:contextualSpacing w:val="0"/>
        <w:jc w:val="both"/>
        <w:rPr>
          <w:rFonts w:ascii="Arial" w:hAnsi="Arial" w:cs="Arial"/>
          <w:sz w:val="20"/>
          <w:szCs w:val="20"/>
        </w:rPr>
      </w:pPr>
      <w:r w:rsidRPr="000566E7">
        <w:rPr>
          <w:rFonts w:ascii="Arial" w:hAnsi="Arial" w:cs="Arial"/>
          <w:sz w:val="20"/>
          <w:szCs w:val="20"/>
        </w:rPr>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68FB0D27" w14:textId="233AC699" w:rsidR="00021DF5" w:rsidRDefault="00021DF5" w:rsidP="008D30AB">
      <w:pPr>
        <w:pStyle w:val="Styl2"/>
        <w:numPr>
          <w:ilvl w:val="0"/>
          <w:numId w:val="10"/>
        </w:numPr>
        <w:spacing w:before="280" w:after="80" w:line="259" w:lineRule="auto"/>
        <w:ind w:left="357" w:hanging="357"/>
        <w:jc w:val="center"/>
        <w:rPr>
          <w:b/>
          <w:bCs/>
          <w:spacing w:val="0"/>
          <w:kern w:val="2"/>
          <w14:ligatures w14:val="standardContextual"/>
        </w:rPr>
      </w:pPr>
      <w:r w:rsidRPr="00021DF5">
        <w:rPr>
          <w:b/>
          <w:bCs/>
          <w:spacing w:val="0"/>
          <w:kern w:val="2"/>
          <w14:ligatures w14:val="standardContextual"/>
        </w:rPr>
        <w:t>REKLAMACE</w:t>
      </w:r>
    </w:p>
    <w:p w14:paraId="199B103D" w14:textId="45F668DA" w:rsidR="003338CE" w:rsidRDefault="003338CE" w:rsidP="008D30AB">
      <w:pPr>
        <w:pStyle w:val="Styl2"/>
        <w:numPr>
          <w:ilvl w:val="1"/>
          <w:numId w:val="10"/>
        </w:numPr>
        <w:tabs>
          <w:tab w:val="clear" w:pos="567"/>
        </w:tabs>
        <w:ind w:left="567" w:hanging="567"/>
      </w:pPr>
      <w:r w:rsidRPr="003338CE">
        <w:t xml:space="preserve">Jestliže objednatel zjistí během záruční doby jakékoli vady u dodaného díla nebo jeho části, sdělí telefonicky zjištěné </w:t>
      </w:r>
      <w:r w:rsidR="00DC7469">
        <w:t xml:space="preserve">vady </w:t>
      </w:r>
      <w:r w:rsidRPr="003338CE">
        <w:t xml:space="preserve">zhotoviteli. Následně bez zbytečného odkladu objednatel odešle písemně </w:t>
      </w:r>
      <w:r w:rsidR="00DC7469">
        <w:t xml:space="preserve">(postačí emailem) </w:t>
      </w:r>
      <w:r w:rsidRPr="003338CE">
        <w:t xml:space="preserve">reklamaci. V reklamaci budou shledané vady popsány. Reklamaci lze uplatnit do posledního dne záruční doby, přičemž smluvní strany berou na vědomí, že i reklamace telefonická či odeslaná objednatelem v poslední den záruční doby je reklamací včas uplatněnou. Společně s písemnou reklamací objednatel vyzve zhotovitele k účasti na místním šetření za účelem případného upravení termínu zahájení odstraňovaní reklamované vady, konaném v termínu navrženém objednatelem. Zhotovitel je povinen se zúčastnit daného </w:t>
      </w:r>
      <w:r w:rsidRPr="003338CE">
        <w:lastRenderedPageBreak/>
        <w:t>místního šetření a poskytnout objednateli veškerou potřebnou součinnost.</w:t>
      </w:r>
      <w:r>
        <w:t xml:space="preserve"> </w:t>
      </w:r>
    </w:p>
    <w:p w14:paraId="3E6583DE" w14:textId="59C806BA" w:rsidR="003338CE" w:rsidRDefault="003338CE" w:rsidP="008D30AB">
      <w:pPr>
        <w:pStyle w:val="Styl2"/>
        <w:numPr>
          <w:ilvl w:val="1"/>
          <w:numId w:val="10"/>
        </w:numPr>
        <w:tabs>
          <w:tab w:val="clear" w:pos="567"/>
        </w:tabs>
        <w:ind w:left="567" w:hanging="567"/>
      </w:pPr>
      <w:r w:rsidRPr="003338CE">
        <w:tab/>
        <w:t xml:space="preserve">Zhotovitel potvrdí objednateli formou e-mailu, datovou zprávou do datové schránky nebo písemně přijetí reklamace a </w:t>
      </w:r>
      <w:r w:rsidRPr="00DE15E0">
        <w:rPr>
          <w:b/>
          <w:bCs/>
        </w:rPr>
        <w:t>do 2 pracovních dnů</w:t>
      </w:r>
      <w:r w:rsidRPr="003338CE">
        <w:t xml:space="preserve"> od obdržení reklamace (tj. počítáno již od obdržení telefonické reklamace, pokud byla touto formou učiněna) začne s odstraňováním vad, nedohodnou-li se smluvní strany písemně jinak. Bez ohledu na to, zda bylo možné zjistit vadu již dříve, je zhotovitel povinen vadu v co možná nejkratší technicky obhajitelné lhůtě odstranit, nebude-li dohodnuto jinak, a to buď opravou, nebo výměnou vadných částí zařízení za části nové. Odstranění vad bude provedeno na vlastní náklady zhotovitele. Vada musí být odstraněna nejpozději do 14 kalendářních dnů ode dne uplatnění reklamace</w:t>
      </w:r>
      <w:r w:rsidR="00DC7469">
        <w:t xml:space="preserve"> (počítáno již </w:t>
      </w:r>
      <w:r w:rsidR="007365B8">
        <w:t>od telefonického uplatnění reklamace)</w:t>
      </w:r>
      <w:r w:rsidRPr="003338CE">
        <w:t>, nedohodnou-li se smluvní strany písemně jinak.</w:t>
      </w:r>
      <w:r>
        <w:t xml:space="preserve"> </w:t>
      </w:r>
    </w:p>
    <w:p w14:paraId="5318F61D" w14:textId="77777777" w:rsidR="003338CE" w:rsidRDefault="003338CE" w:rsidP="008D30AB">
      <w:pPr>
        <w:pStyle w:val="Styl2"/>
        <w:numPr>
          <w:ilvl w:val="1"/>
          <w:numId w:val="10"/>
        </w:numPr>
        <w:tabs>
          <w:tab w:val="clear" w:pos="567"/>
        </w:tabs>
        <w:ind w:left="567" w:hanging="567"/>
      </w:pPr>
      <w:r w:rsidRPr="003338CE">
        <w:t xml:space="preserve">Jestliže se během záruční doby vyskytnou jakékoli vady dodaného díla nebo jeho části, které vedou, nebo mohou vést k poškození zdraví osob, nebo majetku, jedná se o </w:t>
      </w:r>
      <w:r w:rsidRPr="00DE15E0">
        <w:rPr>
          <w:b/>
          <w:bCs/>
        </w:rPr>
        <w:t>havarijní stav</w:t>
      </w:r>
      <w:r w:rsidRPr="003338CE">
        <w:t xml:space="preserve">. Po oznámení havarijního stavu objednatelem zhotovitel započne s pracemi na odstranění havarijního stavu nejpozději do </w:t>
      </w:r>
      <w:r w:rsidRPr="00DE15E0">
        <w:rPr>
          <w:b/>
          <w:bCs/>
        </w:rPr>
        <w:t>24 hodin</w:t>
      </w:r>
      <w:r w:rsidRPr="003338CE">
        <w:t xml:space="preserve"> od jeho (telefonického) oznámení a je povinen tento stav odstranit bezodkladně, nejpozději však do </w:t>
      </w:r>
      <w:r w:rsidRPr="00DE15E0">
        <w:rPr>
          <w:b/>
          <w:bCs/>
        </w:rPr>
        <w:t>48 hodin od jeho (telefonického) oznámení</w:t>
      </w:r>
      <w:r w:rsidRPr="003338CE">
        <w:t>.</w:t>
      </w:r>
      <w:r>
        <w:t xml:space="preserve"> </w:t>
      </w:r>
    </w:p>
    <w:p w14:paraId="09CB1966" w14:textId="35993F2A" w:rsidR="003338CE" w:rsidRDefault="003338CE" w:rsidP="008D30AB">
      <w:pPr>
        <w:pStyle w:val="Styl2"/>
        <w:numPr>
          <w:ilvl w:val="1"/>
          <w:numId w:val="10"/>
        </w:numPr>
        <w:tabs>
          <w:tab w:val="clear" w:pos="567"/>
        </w:tabs>
        <w:ind w:left="567" w:hanging="567"/>
      </w:pPr>
      <w:r w:rsidRPr="003338CE">
        <w:t xml:space="preserve">O odstranění reklamované vady </w:t>
      </w:r>
      <w:proofErr w:type="gramStart"/>
      <w:r w:rsidRPr="003338CE">
        <w:t>sepíší</w:t>
      </w:r>
      <w:proofErr w:type="gramEnd"/>
      <w:r w:rsidRPr="003338CE">
        <w:t xml:space="preserve"> smluvní strany protokol, ve kterém objednatel potvrdí odstranění vady včetně termínu, nebo uvede důvody, pro které odmítá opravu převzít.</w:t>
      </w:r>
    </w:p>
    <w:p w14:paraId="77FE2EF0" w14:textId="23076AF7" w:rsidR="00DE15E0" w:rsidRDefault="00DE15E0" w:rsidP="008D30AB">
      <w:pPr>
        <w:pStyle w:val="Styl2"/>
        <w:numPr>
          <w:ilvl w:val="1"/>
          <w:numId w:val="10"/>
        </w:numPr>
        <w:tabs>
          <w:tab w:val="clear" w:pos="567"/>
        </w:tabs>
        <w:ind w:left="567" w:hanging="567"/>
      </w:pPr>
      <w:r w:rsidRPr="00DE15E0">
        <w:t xml:space="preserve">V případě, že zhotovitel do </w:t>
      </w:r>
      <w:r w:rsidRPr="00DE15E0">
        <w:rPr>
          <w:b/>
          <w:bCs/>
        </w:rPr>
        <w:t>2 pracovních dnů</w:t>
      </w:r>
      <w:r w:rsidRPr="00DE15E0">
        <w:t xml:space="preserve"> nezahájí odstraňování vad a</w:t>
      </w:r>
      <w:r w:rsidR="00CB589C">
        <w:t>/nebo</w:t>
      </w:r>
      <w:r w:rsidRPr="00DE15E0">
        <w:t xml:space="preserve"> tyto ve stanovených, popř. dohodnutých lhůtách neodstraní, je objednatel oprávněn vadu po předchozím oznámení zhotoviteli odstranit sám nebo ji nechat odstranit, a to </w:t>
      </w:r>
      <w:r w:rsidRPr="00DE15E0">
        <w:rPr>
          <w:b/>
          <w:bCs/>
        </w:rPr>
        <w:t>na náklady zhotovitele</w:t>
      </w:r>
      <w:r w:rsidRPr="00DE15E0">
        <w:t>, aniž by tím omezil svá práva, která mu přísluší na základě záruky a zhotovitel je povinen nahradit objednateli náklady s tím spojené.</w:t>
      </w:r>
    </w:p>
    <w:p w14:paraId="0B567530" w14:textId="77777777" w:rsidR="00DE15E0" w:rsidRDefault="00DE15E0" w:rsidP="008D30AB">
      <w:pPr>
        <w:pStyle w:val="Styl2"/>
        <w:numPr>
          <w:ilvl w:val="1"/>
          <w:numId w:val="10"/>
        </w:numPr>
        <w:tabs>
          <w:tab w:val="clear" w:pos="567"/>
        </w:tabs>
        <w:ind w:left="567" w:hanging="567"/>
      </w:pPr>
      <w:r w:rsidRPr="00DE15E0">
        <w:t>Zhotovitel neodpovídá za vady,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r>
        <w:t xml:space="preserve"> </w:t>
      </w:r>
    </w:p>
    <w:p w14:paraId="29DEB517" w14:textId="77777777" w:rsidR="00DE15E0" w:rsidRDefault="00DE15E0" w:rsidP="008D30AB">
      <w:pPr>
        <w:pStyle w:val="Styl2"/>
        <w:numPr>
          <w:ilvl w:val="1"/>
          <w:numId w:val="10"/>
        </w:numPr>
        <w:tabs>
          <w:tab w:val="clear" w:pos="567"/>
        </w:tabs>
        <w:ind w:left="567" w:hanging="567"/>
      </w:pPr>
      <w:r w:rsidRPr="00DE15E0">
        <w:t>Smluvní strany se mohou dohodnout, že drobné odchylky od projektové dokumentace, které byly dohodnuty alespoň souhlasným zápisem v SD, a které nemají vliv na provozuschopnost a kvalitu díla, nejsou vadami. Tyto odchylky je zhotovitel povinen vyznačit v projektové dokumentaci skutečného provedení díla.</w:t>
      </w:r>
      <w:r>
        <w:t xml:space="preserve"> </w:t>
      </w:r>
    </w:p>
    <w:p w14:paraId="02C63209" w14:textId="26F21896" w:rsidR="00021DF5" w:rsidRDefault="00DE15E0" w:rsidP="008D30AB">
      <w:pPr>
        <w:pStyle w:val="Styl2"/>
        <w:numPr>
          <w:ilvl w:val="1"/>
          <w:numId w:val="10"/>
        </w:numPr>
        <w:tabs>
          <w:tab w:val="clear" w:pos="567"/>
        </w:tabs>
        <w:ind w:left="567" w:hanging="567"/>
      </w:pPr>
      <w:r w:rsidRPr="00DE15E0">
        <w:t>Prokáže-li se ve sporných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5093AD5F" w14:textId="77777777" w:rsidR="00FE01A5" w:rsidRPr="00DF5FFC" w:rsidRDefault="00FE01A5" w:rsidP="008D30AB">
      <w:pPr>
        <w:pStyle w:val="Textvbloku"/>
        <w:numPr>
          <w:ilvl w:val="0"/>
          <w:numId w:val="10"/>
        </w:numPr>
        <w:spacing w:before="280" w:after="80" w:line="259" w:lineRule="auto"/>
        <w:ind w:left="357" w:right="0" w:hanging="357"/>
        <w:jc w:val="center"/>
        <w:rPr>
          <w:rFonts w:ascii="Arial" w:eastAsia="Arial" w:hAnsi="Arial" w:cs="Arial"/>
          <w:b/>
          <w:bCs/>
          <w:caps/>
          <w:sz w:val="20"/>
        </w:rPr>
      </w:pPr>
      <w:bookmarkStart w:id="2" w:name="_Ref372283607"/>
      <w:r w:rsidRPr="00DF5FFC">
        <w:rPr>
          <w:rFonts w:ascii="Arial" w:eastAsia="Arial" w:hAnsi="Arial" w:cs="Arial"/>
          <w:b/>
          <w:bCs/>
          <w:caps/>
          <w:sz w:val="20"/>
        </w:rPr>
        <w:t>SMLUVNÍ SANKCE</w:t>
      </w:r>
      <w:bookmarkEnd w:id="2"/>
    </w:p>
    <w:p w14:paraId="4C6F065A" w14:textId="7B075799" w:rsidR="00FE01A5" w:rsidRPr="00ED0DF8" w:rsidRDefault="00FE01A5" w:rsidP="008D30AB">
      <w:pPr>
        <w:pStyle w:val="Textvbloku"/>
        <w:numPr>
          <w:ilvl w:val="1"/>
          <w:numId w:val="10"/>
        </w:numPr>
        <w:spacing w:before="80" w:line="240" w:lineRule="exact"/>
        <w:ind w:left="567" w:right="0" w:hanging="567"/>
        <w:rPr>
          <w:rFonts w:ascii="Arial" w:eastAsia="Arial" w:hAnsi="Arial" w:cs="Arial"/>
          <w:sz w:val="20"/>
        </w:rPr>
      </w:pPr>
      <w:r w:rsidRPr="00ED0DF8">
        <w:rPr>
          <w:rFonts w:ascii="Arial" w:eastAsia="Arial" w:hAnsi="Arial" w:cs="Arial"/>
          <w:sz w:val="20"/>
        </w:rPr>
        <w:t xml:space="preserve">Zhotovitel zaplatí objednateli smluvní pokutu </w:t>
      </w:r>
      <w:r w:rsidRPr="00ED0DF8">
        <w:rPr>
          <w:rFonts w:ascii="Arial" w:eastAsia="Arial" w:hAnsi="Arial" w:cs="Arial"/>
          <w:b/>
          <w:bCs/>
          <w:sz w:val="20"/>
        </w:rPr>
        <w:t>ve výši 0,</w:t>
      </w:r>
      <w:r>
        <w:rPr>
          <w:rFonts w:ascii="Arial" w:eastAsia="Arial" w:hAnsi="Arial" w:cs="Arial"/>
          <w:b/>
          <w:bCs/>
          <w:sz w:val="20"/>
        </w:rPr>
        <w:t>05</w:t>
      </w:r>
      <w:r w:rsidR="00F84CC4">
        <w:rPr>
          <w:rFonts w:ascii="Arial" w:eastAsia="Arial" w:hAnsi="Arial" w:cs="Arial"/>
          <w:b/>
          <w:bCs/>
          <w:sz w:val="20"/>
        </w:rPr>
        <w:t xml:space="preserve"> </w:t>
      </w:r>
      <w:r w:rsidRPr="00ED0DF8">
        <w:rPr>
          <w:rFonts w:ascii="Arial" w:eastAsia="Arial" w:hAnsi="Arial" w:cs="Arial"/>
          <w:b/>
          <w:bCs/>
          <w:sz w:val="20"/>
        </w:rPr>
        <w:t xml:space="preserve">% celkové ceny díla bez DPH dle odst. 5.2. této smlouvy </w:t>
      </w:r>
      <w:r w:rsidRPr="00ED0DF8">
        <w:rPr>
          <w:rFonts w:ascii="Arial" w:eastAsia="Arial" w:hAnsi="Arial" w:cs="Arial"/>
          <w:sz w:val="20"/>
        </w:rPr>
        <w:t>za každý započatý kalendářní den prodlení s předáním díla</w:t>
      </w:r>
      <w:r>
        <w:rPr>
          <w:rFonts w:ascii="Arial" w:eastAsia="Arial" w:hAnsi="Arial" w:cs="Arial"/>
          <w:sz w:val="20"/>
        </w:rPr>
        <w:t>/jeho dílčí části</w:t>
      </w:r>
      <w:r w:rsidRPr="00ED0DF8">
        <w:rPr>
          <w:rFonts w:ascii="Arial" w:eastAsia="Arial" w:hAnsi="Arial" w:cs="Arial"/>
          <w:sz w:val="20"/>
        </w:rPr>
        <w:t xml:space="preserve"> </w:t>
      </w:r>
      <w:r w:rsidRPr="00ED0DF8">
        <w:rPr>
          <w:rFonts w:ascii="Arial" w:hAnsi="Arial" w:cs="Arial"/>
          <w:sz w:val="20"/>
        </w:rPr>
        <w:t>bez vad a nedodělků</w:t>
      </w:r>
      <w:r w:rsidRPr="00ED0DF8">
        <w:rPr>
          <w:rFonts w:ascii="Arial" w:eastAsia="Arial" w:hAnsi="Arial" w:cs="Arial"/>
          <w:sz w:val="20"/>
        </w:rPr>
        <w:t xml:space="preserve"> oproti termínu řádného dokončení díla</w:t>
      </w:r>
      <w:r>
        <w:rPr>
          <w:rFonts w:ascii="Arial" w:eastAsia="Arial" w:hAnsi="Arial" w:cs="Arial"/>
          <w:sz w:val="20"/>
        </w:rPr>
        <w:t>/předání dílčí části dle</w:t>
      </w:r>
      <w:r w:rsidRPr="00ED0DF8">
        <w:rPr>
          <w:rFonts w:ascii="Arial" w:eastAsia="Arial" w:hAnsi="Arial" w:cs="Arial"/>
          <w:sz w:val="20"/>
        </w:rPr>
        <w:t xml:space="preserve"> čl. 4. této smlouvy; </w:t>
      </w:r>
    </w:p>
    <w:p w14:paraId="5A5399AA" w14:textId="192155E1" w:rsidR="00FE01A5" w:rsidRPr="00ED0DF8" w:rsidRDefault="00FE01A5" w:rsidP="008D30AB">
      <w:pPr>
        <w:pStyle w:val="Textvbloku"/>
        <w:numPr>
          <w:ilvl w:val="1"/>
          <w:numId w:val="10"/>
        </w:numPr>
        <w:spacing w:before="80" w:line="240" w:lineRule="exact"/>
        <w:ind w:left="567" w:right="0" w:hanging="567"/>
        <w:rPr>
          <w:rFonts w:ascii="Arial" w:eastAsia="Arial" w:hAnsi="Arial" w:cs="Arial"/>
          <w:sz w:val="20"/>
        </w:rPr>
      </w:pPr>
      <w:r w:rsidRPr="00ED0DF8">
        <w:rPr>
          <w:rFonts w:ascii="Arial" w:eastAsia="Arial" w:hAnsi="Arial" w:cs="Arial"/>
          <w:sz w:val="20"/>
        </w:rPr>
        <w:t xml:space="preserve">Zhotovitel zaplatí objednateli smluvní pokutu </w:t>
      </w:r>
      <w:r w:rsidRPr="00ED0DF8">
        <w:rPr>
          <w:rFonts w:ascii="Arial" w:eastAsia="Arial" w:hAnsi="Arial" w:cs="Arial"/>
          <w:b/>
          <w:bCs/>
          <w:sz w:val="20"/>
        </w:rPr>
        <w:t>za prodlení s </w:t>
      </w:r>
      <w:r w:rsidR="007365B8">
        <w:rPr>
          <w:rFonts w:ascii="Arial" w:eastAsia="Arial" w:hAnsi="Arial" w:cs="Arial"/>
          <w:b/>
          <w:bCs/>
          <w:sz w:val="20"/>
        </w:rPr>
        <w:t>odstraněním</w:t>
      </w:r>
      <w:r w:rsidR="007365B8" w:rsidRPr="00ED0DF8">
        <w:rPr>
          <w:rFonts w:ascii="Arial" w:eastAsia="Arial" w:hAnsi="Arial" w:cs="Arial"/>
          <w:b/>
          <w:bCs/>
          <w:sz w:val="20"/>
        </w:rPr>
        <w:t xml:space="preserve"> </w:t>
      </w:r>
      <w:r w:rsidRPr="00ED0DF8">
        <w:rPr>
          <w:rFonts w:ascii="Arial" w:eastAsia="Arial" w:hAnsi="Arial" w:cs="Arial"/>
          <w:b/>
          <w:bCs/>
          <w:sz w:val="20"/>
        </w:rPr>
        <w:t>vad</w:t>
      </w:r>
      <w:r w:rsidR="00D91766">
        <w:rPr>
          <w:rFonts w:ascii="Arial" w:eastAsia="Arial" w:hAnsi="Arial" w:cs="Arial"/>
          <w:b/>
          <w:bCs/>
          <w:sz w:val="20"/>
        </w:rPr>
        <w:t>/y</w:t>
      </w:r>
      <w:r w:rsidRPr="00ED0DF8">
        <w:rPr>
          <w:rFonts w:ascii="Arial" w:eastAsia="Arial" w:hAnsi="Arial" w:cs="Arial"/>
          <w:sz w:val="20"/>
        </w:rPr>
        <w:t xml:space="preserve"> a nedodělků zjištěných v rámci přejímacího řízení nebo závěrečné kontrolní prohlídce stavby </w:t>
      </w:r>
      <w:r w:rsidRPr="00ED0DF8">
        <w:rPr>
          <w:rFonts w:ascii="Arial" w:eastAsia="Arial" w:hAnsi="Arial" w:cs="Arial"/>
          <w:b/>
          <w:bCs/>
          <w:sz w:val="20"/>
        </w:rPr>
        <w:t>ve výši</w:t>
      </w:r>
      <w:r w:rsidRPr="00ED0DF8">
        <w:rPr>
          <w:rFonts w:ascii="Arial" w:eastAsia="Arial" w:hAnsi="Arial" w:cs="Arial"/>
          <w:sz w:val="20"/>
        </w:rPr>
        <w:t xml:space="preserve"> </w:t>
      </w:r>
      <w:r w:rsidRPr="00ED0DF8">
        <w:rPr>
          <w:rFonts w:ascii="Arial" w:eastAsia="Arial" w:hAnsi="Arial" w:cs="Arial"/>
          <w:b/>
          <w:bCs/>
          <w:sz w:val="20"/>
        </w:rPr>
        <w:t>0,0</w:t>
      </w:r>
      <w:r>
        <w:rPr>
          <w:rFonts w:ascii="Arial" w:eastAsia="Arial" w:hAnsi="Arial" w:cs="Arial"/>
          <w:b/>
          <w:bCs/>
          <w:sz w:val="20"/>
        </w:rPr>
        <w:t>2</w:t>
      </w:r>
      <w:r w:rsidR="00F84CC4">
        <w:rPr>
          <w:rFonts w:ascii="Arial" w:eastAsia="Arial" w:hAnsi="Arial" w:cs="Arial"/>
          <w:b/>
          <w:bCs/>
          <w:sz w:val="20"/>
        </w:rPr>
        <w:t xml:space="preserve"> </w:t>
      </w:r>
      <w:r w:rsidRPr="00ED0DF8">
        <w:rPr>
          <w:rFonts w:ascii="Arial" w:eastAsia="Arial" w:hAnsi="Arial" w:cs="Arial"/>
          <w:b/>
          <w:bCs/>
          <w:sz w:val="20"/>
        </w:rPr>
        <w:t>% celkové ceny díla bez DPH dle odst. 5.2. této smlouvy</w:t>
      </w:r>
      <w:r w:rsidRPr="00ED0DF8">
        <w:rPr>
          <w:rFonts w:ascii="Arial" w:eastAsia="Arial" w:hAnsi="Arial" w:cs="Arial"/>
          <w:sz w:val="20"/>
        </w:rPr>
        <w:t xml:space="preserve"> za každou vadu a započatý kalendářní den prodlení s odstraněním vady;</w:t>
      </w:r>
    </w:p>
    <w:p w14:paraId="543AE8F8" w14:textId="5838BE9C" w:rsidR="00FE01A5" w:rsidRPr="00ED0DF8" w:rsidRDefault="00FE01A5" w:rsidP="008D30AB">
      <w:pPr>
        <w:pStyle w:val="Textvbloku"/>
        <w:numPr>
          <w:ilvl w:val="1"/>
          <w:numId w:val="10"/>
        </w:numPr>
        <w:spacing w:before="80" w:line="240" w:lineRule="exact"/>
        <w:ind w:left="567" w:right="0" w:hanging="567"/>
        <w:rPr>
          <w:rFonts w:ascii="Arial" w:eastAsia="Arial" w:hAnsi="Arial" w:cs="Arial"/>
          <w:sz w:val="20"/>
        </w:rPr>
      </w:pPr>
      <w:r w:rsidRPr="00ED0DF8">
        <w:rPr>
          <w:rFonts w:ascii="Arial" w:eastAsia="Arial" w:hAnsi="Arial" w:cs="Arial"/>
          <w:sz w:val="20"/>
        </w:rPr>
        <w:t xml:space="preserve">Zhotovitel zaplatí objednateli smluvní pokutu za prodlení s termínem </w:t>
      </w:r>
      <w:r w:rsidR="00D91766">
        <w:rPr>
          <w:rFonts w:ascii="Arial" w:eastAsia="Arial" w:hAnsi="Arial" w:cs="Arial"/>
          <w:sz w:val="20"/>
        </w:rPr>
        <w:t>započetí o</w:t>
      </w:r>
      <w:r w:rsidRPr="00ED0DF8">
        <w:rPr>
          <w:rFonts w:ascii="Arial" w:eastAsia="Arial" w:hAnsi="Arial" w:cs="Arial"/>
          <w:sz w:val="20"/>
        </w:rPr>
        <w:t xml:space="preserve">dstranění reklamovaných vad v záruční době </w:t>
      </w:r>
      <w:r w:rsidRPr="00ED0DF8">
        <w:rPr>
          <w:rFonts w:ascii="Arial" w:eastAsia="Arial" w:hAnsi="Arial" w:cs="Arial"/>
          <w:b/>
          <w:bCs/>
          <w:sz w:val="20"/>
        </w:rPr>
        <w:t>ve výši</w:t>
      </w:r>
      <w:r w:rsidRPr="00ED0DF8">
        <w:rPr>
          <w:rFonts w:ascii="Arial" w:eastAsia="Arial" w:hAnsi="Arial" w:cs="Arial"/>
          <w:sz w:val="20"/>
        </w:rPr>
        <w:t xml:space="preserve"> </w:t>
      </w:r>
      <w:r w:rsidRPr="00ED0DF8">
        <w:rPr>
          <w:rFonts w:ascii="Arial" w:eastAsia="Arial" w:hAnsi="Arial" w:cs="Arial"/>
          <w:b/>
          <w:bCs/>
          <w:sz w:val="20"/>
        </w:rPr>
        <w:t>ve výši</w:t>
      </w:r>
      <w:r w:rsidRPr="00ED0DF8">
        <w:rPr>
          <w:rFonts w:ascii="Arial" w:eastAsia="Arial" w:hAnsi="Arial" w:cs="Arial"/>
          <w:sz w:val="20"/>
        </w:rPr>
        <w:t xml:space="preserve"> </w:t>
      </w:r>
      <w:r w:rsidRPr="00ED0DF8">
        <w:rPr>
          <w:rFonts w:ascii="Arial" w:eastAsia="Arial" w:hAnsi="Arial" w:cs="Arial"/>
          <w:b/>
          <w:bCs/>
          <w:sz w:val="20"/>
        </w:rPr>
        <w:t>0,02</w:t>
      </w:r>
      <w:r w:rsidR="00F84CC4">
        <w:rPr>
          <w:rFonts w:ascii="Arial" w:eastAsia="Arial" w:hAnsi="Arial" w:cs="Arial"/>
          <w:b/>
          <w:bCs/>
          <w:sz w:val="20"/>
        </w:rPr>
        <w:t xml:space="preserve"> </w:t>
      </w:r>
      <w:r w:rsidRPr="00ED0DF8">
        <w:rPr>
          <w:rFonts w:ascii="Arial" w:eastAsia="Arial" w:hAnsi="Arial" w:cs="Arial"/>
          <w:b/>
          <w:bCs/>
          <w:sz w:val="20"/>
        </w:rPr>
        <w:t>% celkové ceny díla bez DPH dle odst. 5.2. této smlouvy</w:t>
      </w:r>
      <w:r w:rsidRPr="00ED0DF8">
        <w:rPr>
          <w:rFonts w:ascii="Arial" w:eastAsia="Arial" w:hAnsi="Arial" w:cs="Arial"/>
          <w:sz w:val="20"/>
        </w:rPr>
        <w:t xml:space="preserve"> za každou vadu a kalendářní den prodlení;</w:t>
      </w:r>
    </w:p>
    <w:p w14:paraId="7308669B" w14:textId="479ABCB4" w:rsidR="00FE01A5" w:rsidRPr="00ED0DF8" w:rsidRDefault="00FE01A5" w:rsidP="008D30AB">
      <w:pPr>
        <w:pStyle w:val="Textvbloku"/>
        <w:numPr>
          <w:ilvl w:val="1"/>
          <w:numId w:val="10"/>
        </w:numPr>
        <w:spacing w:before="80" w:line="240" w:lineRule="exact"/>
        <w:ind w:left="567" w:right="0" w:hanging="567"/>
        <w:rPr>
          <w:rFonts w:ascii="Arial" w:eastAsia="Arial" w:hAnsi="Arial" w:cs="Arial"/>
          <w:sz w:val="20"/>
        </w:rPr>
      </w:pPr>
      <w:r w:rsidRPr="00ED0DF8">
        <w:rPr>
          <w:rFonts w:ascii="Arial" w:eastAsia="Arial" w:hAnsi="Arial" w:cs="Arial"/>
          <w:sz w:val="20"/>
        </w:rPr>
        <w:t xml:space="preserve">Zhotovitel zaplatí objednateli smluvní pokutu za prodlení s odstraněním reklamované vady ve stanovené lhůtě ve výši </w:t>
      </w:r>
      <w:r w:rsidRPr="00ED0DF8">
        <w:rPr>
          <w:rFonts w:ascii="Arial" w:eastAsia="Arial" w:hAnsi="Arial" w:cs="Arial"/>
          <w:b/>
          <w:bCs/>
          <w:sz w:val="20"/>
        </w:rPr>
        <w:t>ve výši</w:t>
      </w:r>
      <w:r w:rsidRPr="00ED0DF8">
        <w:rPr>
          <w:rFonts w:ascii="Arial" w:eastAsia="Arial" w:hAnsi="Arial" w:cs="Arial"/>
          <w:sz w:val="20"/>
        </w:rPr>
        <w:t xml:space="preserve"> </w:t>
      </w:r>
      <w:r w:rsidRPr="00ED0DF8">
        <w:rPr>
          <w:rFonts w:ascii="Arial" w:eastAsia="Arial" w:hAnsi="Arial" w:cs="Arial"/>
          <w:b/>
          <w:bCs/>
          <w:sz w:val="20"/>
        </w:rPr>
        <w:t>ve výši</w:t>
      </w:r>
      <w:r w:rsidRPr="00ED0DF8">
        <w:rPr>
          <w:rFonts w:ascii="Arial" w:eastAsia="Arial" w:hAnsi="Arial" w:cs="Arial"/>
          <w:sz w:val="20"/>
        </w:rPr>
        <w:t xml:space="preserve"> </w:t>
      </w:r>
      <w:r w:rsidRPr="00ED0DF8">
        <w:rPr>
          <w:rFonts w:ascii="Arial" w:eastAsia="Arial" w:hAnsi="Arial" w:cs="Arial"/>
          <w:b/>
          <w:bCs/>
          <w:sz w:val="20"/>
        </w:rPr>
        <w:t>0,05</w:t>
      </w:r>
      <w:r w:rsidR="00F84CC4">
        <w:rPr>
          <w:rFonts w:ascii="Arial" w:eastAsia="Arial" w:hAnsi="Arial" w:cs="Arial"/>
          <w:b/>
          <w:bCs/>
          <w:sz w:val="20"/>
        </w:rPr>
        <w:t xml:space="preserve"> </w:t>
      </w:r>
      <w:r w:rsidRPr="00ED0DF8">
        <w:rPr>
          <w:rFonts w:ascii="Arial" w:eastAsia="Arial" w:hAnsi="Arial" w:cs="Arial"/>
          <w:b/>
          <w:bCs/>
          <w:sz w:val="20"/>
        </w:rPr>
        <w:t>% celkové ceny díla bez DPH dle odst. 5.2. této smlouvy</w:t>
      </w:r>
      <w:r w:rsidRPr="00ED0DF8">
        <w:rPr>
          <w:rFonts w:ascii="Arial" w:eastAsia="Arial" w:hAnsi="Arial" w:cs="Arial"/>
          <w:sz w:val="20"/>
        </w:rPr>
        <w:t xml:space="preserve"> za každou vadu a započatý kalendářní den prodlení;</w:t>
      </w:r>
    </w:p>
    <w:p w14:paraId="73A3DFC0" w14:textId="77777777" w:rsidR="00FE01A5" w:rsidRDefault="00FE01A5" w:rsidP="008D30AB">
      <w:pPr>
        <w:pStyle w:val="Textvbloku"/>
        <w:numPr>
          <w:ilvl w:val="1"/>
          <w:numId w:val="10"/>
        </w:numPr>
        <w:spacing w:before="80" w:line="240" w:lineRule="exact"/>
        <w:ind w:left="567" w:right="0" w:hanging="567"/>
        <w:rPr>
          <w:rFonts w:ascii="Arial" w:eastAsia="Arial" w:hAnsi="Arial" w:cs="Arial"/>
          <w:sz w:val="20"/>
        </w:rPr>
      </w:pPr>
      <w:r w:rsidRPr="00ED0DF8">
        <w:rPr>
          <w:rFonts w:ascii="Arial" w:eastAsia="Arial" w:hAnsi="Arial" w:cs="Arial"/>
          <w:sz w:val="20"/>
        </w:rPr>
        <w:t>Zhotovitel zaplatí objednateli smluvní pokutu za porušení povinností v rámci BOZP na staveništi</w:t>
      </w:r>
      <w:r w:rsidRPr="6AAC939D">
        <w:rPr>
          <w:rFonts w:ascii="Arial" w:eastAsia="Arial" w:hAnsi="Arial" w:cs="Arial"/>
          <w:sz w:val="20"/>
        </w:rPr>
        <w:t xml:space="preserve"> </w:t>
      </w:r>
      <w:r w:rsidRPr="6AAC939D">
        <w:rPr>
          <w:rFonts w:ascii="Arial" w:eastAsia="Arial" w:hAnsi="Arial" w:cs="Arial"/>
          <w:sz w:val="20"/>
        </w:rPr>
        <w:lastRenderedPageBreak/>
        <w:t xml:space="preserve">uložených mu touto smlouvou a zákonem č. 309/2006 Sb. a prováděcími předpisy, a to za každý jednotlivý případ </w:t>
      </w:r>
      <w:r w:rsidRPr="005C500E">
        <w:rPr>
          <w:rFonts w:ascii="Arial" w:eastAsia="Arial" w:hAnsi="Arial" w:cs="Arial"/>
          <w:b/>
          <w:bCs/>
          <w:sz w:val="20"/>
        </w:rPr>
        <w:t xml:space="preserve">ve výši </w:t>
      </w:r>
      <w:proofErr w:type="gramStart"/>
      <w:r w:rsidRPr="005C500E">
        <w:rPr>
          <w:rFonts w:ascii="Arial" w:eastAsia="Arial" w:hAnsi="Arial" w:cs="Arial"/>
          <w:b/>
          <w:bCs/>
          <w:sz w:val="20"/>
        </w:rPr>
        <w:t>3.000,-</w:t>
      </w:r>
      <w:proofErr w:type="gramEnd"/>
      <w:r w:rsidRPr="005C500E">
        <w:rPr>
          <w:rFonts w:ascii="Arial" w:eastAsia="Arial" w:hAnsi="Arial" w:cs="Arial"/>
          <w:b/>
          <w:bCs/>
          <w:sz w:val="20"/>
        </w:rPr>
        <w:t xml:space="preserve"> Kč</w:t>
      </w:r>
      <w:r w:rsidRPr="6AAC939D">
        <w:rPr>
          <w:rFonts w:ascii="Arial" w:eastAsia="Arial" w:hAnsi="Arial" w:cs="Arial"/>
          <w:sz w:val="20"/>
        </w:rPr>
        <w:t>.</w:t>
      </w:r>
    </w:p>
    <w:p w14:paraId="70CBB731" w14:textId="1A03B94D" w:rsidR="00FE01A5" w:rsidRPr="00266C24" w:rsidRDefault="00FE01A5" w:rsidP="008D30AB">
      <w:pPr>
        <w:pStyle w:val="KUsmlouva-2rove"/>
        <w:numPr>
          <w:ilvl w:val="1"/>
          <w:numId w:val="10"/>
        </w:numPr>
        <w:spacing w:before="80" w:after="0" w:line="240" w:lineRule="exact"/>
        <w:ind w:left="567" w:hanging="567"/>
      </w:pPr>
      <w:r w:rsidRPr="00266C24">
        <w:t xml:space="preserve">Zhotovitel zaplatí objednateli smluvní pokutu za prodlení se </w:t>
      </w:r>
      <w:r w:rsidRPr="00266C24">
        <w:rPr>
          <w:b/>
          <w:bCs/>
        </w:rPr>
        <w:t>započetím</w:t>
      </w:r>
      <w:r w:rsidRPr="00266C24">
        <w:t> </w:t>
      </w:r>
      <w:r w:rsidR="00CB589C">
        <w:rPr>
          <w:b/>
        </w:rPr>
        <w:t>odstranění</w:t>
      </w:r>
      <w:r w:rsidR="00CB589C" w:rsidRPr="00266C24">
        <w:rPr>
          <w:b/>
        </w:rPr>
        <w:t xml:space="preserve"> </w:t>
      </w:r>
      <w:r w:rsidRPr="00266C24">
        <w:rPr>
          <w:b/>
        </w:rPr>
        <w:t>havarijního stavu</w:t>
      </w:r>
      <w:r w:rsidRPr="00266C24">
        <w:t xml:space="preserve"> v záruční době (tak jak stanovuje odst. 14.</w:t>
      </w:r>
      <w:r w:rsidR="00CB589C">
        <w:t>3</w:t>
      </w:r>
      <w:r w:rsidRPr="00266C24">
        <w:t xml:space="preserve">. této smlouvy) </w:t>
      </w:r>
      <w:r w:rsidRPr="00266C24">
        <w:rPr>
          <w:b/>
        </w:rPr>
        <w:t>ve výši 0,075</w:t>
      </w:r>
      <w:r w:rsidR="00F84CC4">
        <w:rPr>
          <w:b/>
        </w:rPr>
        <w:t xml:space="preserve"> </w:t>
      </w:r>
      <w:r w:rsidRPr="00266C24">
        <w:rPr>
          <w:b/>
        </w:rPr>
        <w:t xml:space="preserve">% celkové ceny díla bez DPH dle odst. 5.2 této smlouvy </w:t>
      </w:r>
      <w:r w:rsidRPr="00266C24">
        <w:t>za každých započatých 24 hodin od nahlášení (</w:t>
      </w:r>
      <w:r w:rsidR="00CB589C">
        <w:t xml:space="preserve">telefonického </w:t>
      </w:r>
      <w:r w:rsidRPr="00266C24">
        <w:t xml:space="preserve">oznámení) havarijního stavu;   </w:t>
      </w:r>
    </w:p>
    <w:p w14:paraId="523FC91D" w14:textId="1BE8705A" w:rsidR="00FE01A5" w:rsidRPr="00266C24" w:rsidRDefault="00FE01A5" w:rsidP="008D30AB">
      <w:pPr>
        <w:pStyle w:val="KUsmlouva-2rove"/>
        <w:numPr>
          <w:ilvl w:val="1"/>
          <w:numId w:val="10"/>
        </w:numPr>
        <w:spacing w:before="80" w:after="0" w:line="240" w:lineRule="exact"/>
        <w:ind w:left="567" w:hanging="567"/>
        <w:rPr>
          <w:rFonts w:eastAsia="Arial"/>
        </w:rPr>
      </w:pPr>
      <w:r w:rsidRPr="00266C24">
        <w:t xml:space="preserve">Zhotovitel zaplatí objednateli smluvní pokutu za prodlení s </w:t>
      </w:r>
      <w:r w:rsidRPr="00266C24">
        <w:rPr>
          <w:b/>
          <w:bCs/>
        </w:rPr>
        <w:t xml:space="preserve">odstraněním havarijního stavu </w:t>
      </w:r>
      <w:r w:rsidRPr="00266C24">
        <w:t>(tak jak stanovuje odst. 14.</w:t>
      </w:r>
      <w:r w:rsidR="00CB589C">
        <w:t>3</w:t>
      </w:r>
      <w:r w:rsidRPr="00266C24">
        <w:t>. této smlouvy)</w:t>
      </w:r>
      <w:r w:rsidRPr="00266C24">
        <w:rPr>
          <w:b/>
          <w:bCs/>
        </w:rPr>
        <w:t xml:space="preserve"> ve výši 0,075 % celkové ceny díla bez DPH dle odst. 5.2 této smlouvy </w:t>
      </w:r>
      <w:r w:rsidRPr="00266C24">
        <w:t>za každých započatých 24 hodin prodlení s odstraněním havárie;</w:t>
      </w:r>
    </w:p>
    <w:p w14:paraId="7413302E" w14:textId="788C7888" w:rsidR="00FE01A5" w:rsidRPr="00B6186B" w:rsidRDefault="00FE01A5"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Zhotovitel zaplatí objednateli smluvní pokutu v případě, že po dobu realizace stavby nebude po celou pracovní dobu přítomna na staveništi osoba odpovědná za vedení stavby (stavbyvedoucí</w:t>
      </w:r>
      <w:r w:rsidR="002751E0">
        <w:rPr>
          <w:rFonts w:ascii="Arial" w:eastAsia="Arial" w:hAnsi="Arial" w:cs="Arial"/>
          <w:sz w:val="20"/>
        </w:rPr>
        <w:t>, či v případech předvídaných touto smlouvou jeho zástupce</w:t>
      </w:r>
      <w:r w:rsidRPr="6AAC939D">
        <w:rPr>
          <w:rFonts w:ascii="Arial" w:eastAsia="Arial" w:hAnsi="Arial" w:cs="Arial"/>
          <w:sz w:val="20"/>
        </w:rPr>
        <w:t xml:space="preserve">), a to za každý jednotlivý případ </w:t>
      </w:r>
      <w:r w:rsidRPr="00ED0DF8">
        <w:rPr>
          <w:rFonts w:ascii="Arial" w:eastAsia="Arial" w:hAnsi="Arial" w:cs="Arial"/>
          <w:b/>
          <w:bCs/>
          <w:sz w:val="20"/>
        </w:rPr>
        <w:t xml:space="preserve">ve výši </w:t>
      </w:r>
      <w:proofErr w:type="gramStart"/>
      <w:r w:rsidRPr="00ED0DF8">
        <w:rPr>
          <w:rFonts w:ascii="Arial" w:eastAsia="Arial" w:hAnsi="Arial" w:cs="Arial"/>
          <w:b/>
          <w:bCs/>
          <w:sz w:val="20"/>
        </w:rPr>
        <w:t>4.500,-</w:t>
      </w:r>
      <w:proofErr w:type="gramEnd"/>
      <w:r w:rsidRPr="00ED0DF8">
        <w:rPr>
          <w:rFonts w:ascii="Arial" w:eastAsia="Arial" w:hAnsi="Arial" w:cs="Arial"/>
          <w:b/>
          <w:bCs/>
          <w:sz w:val="20"/>
        </w:rPr>
        <w:t xml:space="preserve"> Kč</w:t>
      </w:r>
      <w:r w:rsidRPr="6AAC939D">
        <w:rPr>
          <w:rFonts w:ascii="Arial" w:eastAsia="Arial" w:hAnsi="Arial" w:cs="Arial"/>
          <w:sz w:val="20"/>
        </w:rPr>
        <w:t>;</w:t>
      </w:r>
    </w:p>
    <w:p w14:paraId="1F2C3BF7" w14:textId="77777777" w:rsidR="00FE01A5" w:rsidRPr="00143969" w:rsidRDefault="00FE01A5"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 xml:space="preserve">Zhotovitel zaplatí objednateli smluvní pokutu za včas nevyklizené staveniště </w:t>
      </w:r>
      <w:r w:rsidRPr="00ED0DF8">
        <w:rPr>
          <w:rFonts w:ascii="Arial" w:eastAsia="Arial" w:hAnsi="Arial" w:cs="Arial"/>
          <w:b/>
          <w:bCs/>
          <w:sz w:val="20"/>
        </w:rPr>
        <w:t xml:space="preserve">ve výši </w:t>
      </w:r>
      <w:proofErr w:type="gramStart"/>
      <w:r w:rsidRPr="00ED0DF8">
        <w:rPr>
          <w:rFonts w:ascii="Arial" w:eastAsia="Arial" w:hAnsi="Arial" w:cs="Arial"/>
          <w:b/>
          <w:bCs/>
          <w:sz w:val="20"/>
        </w:rPr>
        <w:t>2.000,-</w:t>
      </w:r>
      <w:proofErr w:type="gramEnd"/>
      <w:r w:rsidRPr="00ED0DF8">
        <w:rPr>
          <w:rFonts w:ascii="Arial" w:eastAsia="Arial" w:hAnsi="Arial" w:cs="Arial"/>
          <w:b/>
          <w:bCs/>
          <w:sz w:val="20"/>
        </w:rPr>
        <w:t xml:space="preserve"> Kč</w:t>
      </w:r>
      <w:r w:rsidRPr="6AAC939D">
        <w:rPr>
          <w:rFonts w:ascii="Arial" w:eastAsia="Arial" w:hAnsi="Arial" w:cs="Arial"/>
          <w:sz w:val="20"/>
        </w:rPr>
        <w:t xml:space="preserve"> za každý započatý kalendářní den prodlení;</w:t>
      </w:r>
    </w:p>
    <w:p w14:paraId="7F0531E4" w14:textId="77777777" w:rsidR="00FE01A5" w:rsidRPr="00B6186B" w:rsidRDefault="00FE01A5" w:rsidP="008D30AB">
      <w:pPr>
        <w:pStyle w:val="Textvbloku"/>
        <w:numPr>
          <w:ilvl w:val="1"/>
          <w:numId w:val="10"/>
        </w:numPr>
        <w:spacing w:before="80" w:line="240" w:lineRule="exact"/>
        <w:ind w:left="567" w:right="0" w:hanging="567"/>
        <w:rPr>
          <w:rFonts w:ascii="Arial" w:eastAsia="Arial" w:hAnsi="Arial" w:cs="Arial"/>
          <w:sz w:val="20"/>
        </w:rPr>
      </w:pPr>
      <w:bookmarkStart w:id="3" w:name="_Ref319912830"/>
      <w:r w:rsidRPr="6AAC939D">
        <w:rPr>
          <w:rFonts w:ascii="Arial" w:eastAsia="Arial" w:hAnsi="Arial" w:cs="Arial"/>
          <w:sz w:val="20"/>
        </w:rPr>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w:t>
      </w:r>
      <w:r w:rsidRPr="00ED0DF8">
        <w:rPr>
          <w:rFonts w:ascii="Arial" w:eastAsia="Arial" w:hAnsi="Arial" w:cs="Arial"/>
          <w:sz w:val="20"/>
        </w:rPr>
        <w:t xml:space="preserve">případ porušení ve výši </w:t>
      </w:r>
      <w:r w:rsidRPr="00ED0DF8">
        <w:rPr>
          <w:rFonts w:ascii="Arial" w:hAnsi="Arial" w:cs="Arial"/>
          <w:b/>
          <w:sz w:val="20"/>
        </w:rPr>
        <w:t>ve výši 0,05 % celkové ceny díla bez DPH dle odst. 5.2 této smlouvy</w:t>
      </w:r>
      <w:r w:rsidRPr="00ED0DF8">
        <w:rPr>
          <w:rFonts w:ascii="Arial" w:eastAsia="Arial" w:hAnsi="Arial" w:cs="Arial"/>
          <w:sz w:val="20"/>
        </w:rPr>
        <w:t>. Tuto smluvní pokutu má objednatel právo si jednostranně započíst oproti ceně za dílo</w:t>
      </w:r>
      <w:r w:rsidRPr="6AAC939D">
        <w:rPr>
          <w:rFonts w:ascii="Arial" w:eastAsia="Arial" w:hAnsi="Arial" w:cs="Arial"/>
          <w:sz w:val="20"/>
        </w:rPr>
        <w:t xml:space="preserve"> z nejbližšího zhotovitelem vystaveného daňového dokladu vystaveného po porušení této povinnosti (viz čl. 5. této smlouvy)</w:t>
      </w:r>
      <w:bookmarkEnd w:id="3"/>
      <w:r w:rsidRPr="6AAC939D">
        <w:rPr>
          <w:rFonts w:ascii="Arial" w:eastAsia="Arial" w:hAnsi="Arial" w:cs="Arial"/>
          <w:sz w:val="20"/>
        </w:rPr>
        <w:t>;</w:t>
      </w:r>
    </w:p>
    <w:p w14:paraId="0557FCC1" w14:textId="7F6478EA" w:rsidR="00FE01A5" w:rsidRPr="00B6186B" w:rsidRDefault="00FE01A5"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 xml:space="preserve">Zhotovitel zaplatí objednateli smluvní pokutu za nedodržení režimu stavebního deníku dle odst. </w:t>
      </w:r>
      <w:r w:rsidR="003D275F">
        <w:rPr>
          <w:rFonts w:ascii="Arial" w:eastAsia="Arial" w:hAnsi="Arial" w:cs="Arial"/>
          <w:sz w:val="20"/>
        </w:rPr>
        <w:t xml:space="preserve">9.10. </w:t>
      </w:r>
      <w:r w:rsidRPr="6AAC939D">
        <w:rPr>
          <w:rFonts w:ascii="Arial" w:eastAsia="Arial" w:hAnsi="Arial" w:cs="Arial"/>
          <w:sz w:val="20"/>
        </w:rPr>
        <w:t xml:space="preserve">této smlouvy, a to </w:t>
      </w:r>
      <w:r w:rsidRPr="00ED0DF8">
        <w:rPr>
          <w:rFonts w:ascii="Arial" w:eastAsia="Arial" w:hAnsi="Arial" w:cs="Arial"/>
          <w:b/>
          <w:bCs/>
          <w:sz w:val="20"/>
        </w:rPr>
        <w:t xml:space="preserve">ve výši </w:t>
      </w:r>
      <w:proofErr w:type="gramStart"/>
      <w:r w:rsidRPr="00ED0DF8">
        <w:rPr>
          <w:rFonts w:ascii="Arial" w:eastAsia="Arial" w:hAnsi="Arial" w:cs="Arial"/>
          <w:b/>
          <w:bCs/>
          <w:sz w:val="20"/>
        </w:rPr>
        <w:t>2.500,-</w:t>
      </w:r>
      <w:proofErr w:type="gramEnd"/>
      <w:r w:rsidRPr="00ED0DF8">
        <w:rPr>
          <w:rFonts w:ascii="Arial" w:eastAsia="Arial" w:hAnsi="Arial" w:cs="Arial"/>
          <w:b/>
          <w:bCs/>
          <w:sz w:val="20"/>
        </w:rPr>
        <w:t xml:space="preserve"> Kč</w:t>
      </w:r>
      <w:r w:rsidRPr="6AAC939D">
        <w:rPr>
          <w:rFonts w:ascii="Arial" w:eastAsia="Arial" w:hAnsi="Arial" w:cs="Arial"/>
          <w:sz w:val="20"/>
        </w:rPr>
        <w:t xml:space="preserve"> za každý jednotlivý případ; </w:t>
      </w:r>
    </w:p>
    <w:p w14:paraId="1B883495" w14:textId="77777777" w:rsidR="00FE01A5" w:rsidRPr="00B6186B" w:rsidRDefault="00FE01A5"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 xml:space="preserve">Zhotovitel zaplatí objednateli smluvní pokutu, pokud nebude průběžně pořizovat fotodokumentaci stavebních a zejména zakrývaných prací dle odst. 9.11. této smlouvy, a to </w:t>
      </w:r>
      <w:r w:rsidRPr="00ED0DF8">
        <w:rPr>
          <w:rFonts w:ascii="Arial" w:eastAsia="Arial" w:hAnsi="Arial" w:cs="Arial"/>
          <w:b/>
          <w:bCs/>
          <w:sz w:val="20"/>
        </w:rPr>
        <w:t xml:space="preserve">ve výši </w:t>
      </w:r>
      <w:proofErr w:type="gramStart"/>
      <w:r w:rsidRPr="00ED0DF8">
        <w:rPr>
          <w:rFonts w:ascii="Arial" w:eastAsia="Arial" w:hAnsi="Arial" w:cs="Arial"/>
          <w:b/>
          <w:bCs/>
          <w:sz w:val="20"/>
        </w:rPr>
        <w:t>1.500,-</w:t>
      </w:r>
      <w:proofErr w:type="gramEnd"/>
      <w:r w:rsidRPr="00ED0DF8">
        <w:rPr>
          <w:rFonts w:ascii="Arial" w:eastAsia="Arial" w:hAnsi="Arial" w:cs="Arial"/>
          <w:b/>
          <w:bCs/>
          <w:sz w:val="20"/>
        </w:rPr>
        <w:t xml:space="preserve"> Kč</w:t>
      </w:r>
      <w:r w:rsidRPr="6AAC939D">
        <w:rPr>
          <w:rFonts w:ascii="Arial" w:eastAsia="Arial" w:hAnsi="Arial" w:cs="Arial"/>
          <w:sz w:val="20"/>
        </w:rPr>
        <w:t xml:space="preserve"> za každý jednotlivý případ;</w:t>
      </w:r>
    </w:p>
    <w:p w14:paraId="53560202" w14:textId="77777777" w:rsidR="00FE01A5" w:rsidRPr="00B6186B" w:rsidRDefault="00FE01A5"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 xml:space="preserve">Zhotovitel zaplatí objednateli smluvní pokutu za prodlení s předáním pojistné smlouvy na odpovědnost za škodu způsobenou třetí osobě dle odst. 12.3. této smlouvy, a to ve výši </w:t>
      </w:r>
      <w:proofErr w:type="gramStart"/>
      <w:r w:rsidRPr="00ED0DF8">
        <w:rPr>
          <w:rFonts w:ascii="Arial" w:eastAsia="Arial" w:hAnsi="Arial" w:cs="Arial"/>
          <w:b/>
          <w:bCs/>
          <w:sz w:val="20"/>
        </w:rPr>
        <w:t>10.000,-</w:t>
      </w:r>
      <w:proofErr w:type="gramEnd"/>
      <w:r w:rsidRPr="00ED0DF8">
        <w:rPr>
          <w:rFonts w:ascii="Arial" w:eastAsia="Arial" w:hAnsi="Arial" w:cs="Arial"/>
          <w:b/>
          <w:bCs/>
          <w:sz w:val="20"/>
        </w:rPr>
        <w:t xml:space="preserve"> Kč</w:t>
      </w:r>
      <w:r w:rsidRPr="6AAC939D">
        <w:rPr>
          <w:rFonts w:ascii="Arial" w:eastAsia="Arial" w:hAnsi="Arial" w:cs="Arial"/>
          <w:sz w:val="20"/>
        </w:rPr>
        <w:t xml:space="preserve"> za každý den prodlení;</w:t>
      </w:r>
    </w:p>
    <w:p w14:paraId="2597E450" w14:textId="77777777" w:rsidR="00FE01A5" w:rsidRPr="00B6186B" w:rsidRDefault="00FE01A5" w:rsidP="008D30AB">
      <w:pPr>
        <w:pStyle w:val="Textvbloku"/>
        <w:numPr>
          <w:ilvl w:val="1"/>
          <w:numId w:val="10"/>
        </w:numPr>
        <w:tabs>
          <w:tab w:val="left" w:pos="567"/>
        </w:tabs>
        <w:spacing w:before="80" w:line="240" w:lineRule="exact"/>
        <w:ind w:left="567" w:right="0" w:hanging="567"/>
        <w:rPr>
          <w:rFonts w:ascii="Arial" w:eastAsia="Arial" w:hAnsi="Arial" w:cs="Arial"/>
          <w:sz w:val="20"/>
        </w:rPr>
      </w:pPr>
      <w:r w:rsidRPr="6AAC939D">
        <w:rPr>
          <w:rFonts w:ascii="Arial" w:eastAsia="Arial" w:hAnsi="Arial" w:cs="Arial"/>
          <w:sz w:val="20"/>
        </w:rPr>
        <w:t xml:space="preserve">Zhotovitel zaplatí objednateli smluvní pokutu za prodlení s předáním pojistné smlouvy na stavebně montážní pojištění rizik dle odst. 12.4. této smlouvy, a to </w:t>
      </w:r>
      <w:r w:rsidRPr="00ED0DF8">
        <w:rPr>
          <w:rFonts w:ascii="Arial" w:eastAsia="Arial" w:hAnsi="Arial" w:cs="Arial"/>
          <w:b/>
          <w:bCs/>
          <w:sz w:val="20"/>
        </w:rPr>
        <w:t xml:space="preserve">ve výši </w:t>
      </w:r>
      <w:proofErr w:type="gramStart"/>
      <w:r w:rsidRPr="00ED0DF8">
        <w:rPr>
          <w:rFonts w:ascii="Arial" w:eastAsia="Arial" w:hAnsi="Arial" w:cs="Arial"/>
          <w:b/>
          <w:bCs/>
          <w:sz w:val="20"/>
        </w:rPr>
        <w:t>10.000,-</w:t>
      </w:r>
      <w:proofErr w:type="gramEnd"/>
      <w:r w:rsidRPr="00ED0DF8">
        <w:rPr>
          <w:rFonts w:ascii="Arial" w:eastAsia="Arial" w:hAnsi="Arial" w:cs="Arial"/>
          <w:b/>
          <w:bCs/>
          <w:sz w:val="20"/>
        </w:rPr>
        <w:t xml:space="preserve"> Kč</w:t>
      </w:r>
      <w:r w:rsidRPr="6AAC939D">
        <w:rPr>
          <w:rFonts w:ascii="Arial" w:eastAsia="Arial" w:hAnsi="Arial" w:cs="Arial"/>
          <w:sz w:val="20"/>
        </w:rPr>
        <w:t xml:space="preserve"> za každý den prodlení;</w:t>
      </w:r>
    </w:p>
    <w:p w14:paraId="4F1EA5E1" w14:textId="77777777" w:rsidR="00FE01A5" w:rsidRPr="00B6186B" w:rsidRDefault="00FE01A5" w:rsidP="008D30AB">
      <w:pPr>
        <w:pStyle w:val="Textvbloku"/>
        <w:numPr>
          <w:ilvl w:val="1"/>
          <w:numId w:val="10"/>
        </w:numPr>
        <w:tabs>
          <w:tab w:val="left" w:pos="567"/>
        </w:tabs>
        <w:spacing w:before="80" w:line="240" w:lineRule="exact"/>
        <w:ind w:left="567" w:right="0" w:hanging="567"/>
        <w:rPr>
          <w:rFonts w:ascii="Arial" w:eastAsia="Arial" w:hAnsi="Arial" w:cs="Arial"/>
          <w:sz w:val="20"/>
        </w:rPr>
      </w:pPr>
      <w:r w:rsidRPr="6AAC939D">
        <w:rPr>
          <w:rFonts w:ascii="Arial" w:eastAsia="Arial" w:hAnsi="Arial" w:cs="Arial"/>
          <w:sz w:val="20"/>
        </w:rPr>
        <w:t xml:space="preserve">Zhotovitel zaplatí objednateli smluvní pokutu </w:t>
      </w:r>
      <w:r w:rsidRPr="00ED0DF8">
        <w:rPr>
          <w:rFonts w:ascii="Arial" w:eastAsia="Arial" w:hAnsi="Arial" w:cs="Arial"/>
          <w:b/>
          <w:bCs/>
          <w:sz w:val="20"/>
        </w:rPr>
        <w:t xml:space="preserve">ve výši </w:t>
      </w:r>
      <w:proofErr w:type="gramStart"/>
      <w:r w:rsidRPr="00ED0DF8">
        <w:rPr>
          <w:rFonts w:ascii="Arial" w:eastAsia="Arial" w:hAnsi="Arial" w:cs="Arial"/>
          <w:b/>
          <w:bCs/>
          <w:sz w:val="20"/>
        </w:rPr>
        <w:t>30.000,-</w:t>
      </w:r>
      <w:proofErr w:type="gramEnd"/>
      <w:r w:rsidRPr="00ED0DF8">
        <w:rPr>
          <w:rFonts w:ascii="Arial" w:eastAsia="Arial" w:hAnsi="Arial" w:cs="Arial"/>
          <w:b/>
          <w:bCs/>
          <w:sz w:val="20"/>
        </w:rPr>
        <w:t xml:space="preserve"> Kč</w:t>
      </w:r>
      <w:r w:rsidRPr="6AAC939D">
        <w:rPr>
          <w:rFonts w:ascii="Arial" w:eastAsia="Arial" w:hAnsi="Arial" w:cs="Arial"/>
          <w:sz w:val="20"/>
        </w:rPr>
        <w:t xml:space="preserve"> v případě neposkytnutí součinnosti a porušení povinnosti dle odst. 3.5. této smlouvy</w:t>
      </w:r>
      <w:r>
        <w:rPr>
          <w:rFonts w:ascii="Arial" w:eastAsia="Arial" w:hAnsi="Arial" w:cs="Arial"/>
          <w:sz w:val="20"/>
        </w:rPr>
        <w:t>;</w:t>
      </w:r>
    </w:p>
    <w:p w14:paraId="65CE9A41" w14:textId="77777777" w:rsidR="00FE01A5" w:rsidRDefault="00FE01A5" w:rsidP="00AF60B5">
      <w:pPr>
        <w:pStyle w:val="Textvbloku"/>
        <w:numPr>
          <w:ilvl w:val="1"/>
          <w:numId w:val="10"/>
        </w:numPr>
        <w:tabs>
          <w:tab w:val="left" w:pos="567"/>
        </w:tabs>
        <w:spacing w:before="80" w:line="240" w:lineRule="exact"/>
        <w:ind w:left="567" w:right="0" w:hanging="567"/>
        <w:rPr>
          <w:rFonts w:ascii="Arial" w:eastAsia="Arial" w:hAnsi="Arial" w:cs="Arial"/>
          <w:sz w:val="20"/>
        </w:rPr>
      </w:pPr>
      <w:r w:rsidRPr="6AAC939D">
        <w:rPr>
          <w:rFonts w:ascii="Arial" w:eastAsia="Arial" w:hAnsi="Arial" w:cs="Arial"/>
          <w:sz w:val="20"/>
        </w:rPr>
        <w:t xml:space="preserve">Objednatel zaplatí zhotoviteli za prodlení s úhradou úplné faktury, oprávněně vystavené po splnění podmínek stanovených touto smlouvou a doručené objednateli, smluvní pokutu </w:t>
      </w:r>
      <w:r w:rsidRPr="009B1062">
        <w:rPr>
          <w:rFonts w:ascii="Arial" w:eastAsia="Arial" w:hAnsi="Arial" w:cs="Arial"/>
          <w:b/>
          <w:bCs/>
          <w:sz w:val="20"/>
        </w:rPr>
        <w:t xml:space="preserve">ve výši 0,05 % </w:t>
      </w:r>
      <w:r w:rsidRPr="6AAC939D">
        <w:rPr>
          <w:rFonts w:ascii="Arial" w:eastAsia="Arial" w:hAnsi="Arial" w:cs="Arial"/>
          <w:sz w:val="20"/>
        </w:rPr>
        <w:t>z dlužné částky za každý den prodlení</w:t>
      </w:r>
      <w:r>
        <w:rPr>
          <w:rFonts w:ascii="Arial" w:eastAsia="Arial" w:hAnsi="Arial" w:cs="Arial"/>
          <w:sz w:val="20"/>
        </w:rPr>
        <w:t>;</w:t>
      </w:r>
    </w:p>
    <w:p w14:paraId="56D857AA" w14:textId="726B7B89" w:rsidR="00E752D3" w:rsidRPr="008E76A7" w:rsidRDefault="00E752D3" w:rsidP="008E76A7">
      <w:pPr>
        <w:pStyle w:val="Odstavecseseznamem"/>
        <w:numPr>
          <w:ilvl w:val="1"/>
          <w:numId w:val="10"/>
        </w:numPr>
        <w:spacing w:before="80" w:after="0" w:line="240" w:lineRule="exact"/>
        <w:ind w:left="567" w:hanging="567"/>
        <w:contextualSpacing w:val="0"/>
        <w:jc w:val="both"/>
        <w:rPr>
          <w:rFonts w:ascii="Arial" w:eastAsia="Arial" w:hAnsi="Arial" w:cs="Arial"/>
          <w:kern w:val="0"/>
          <w:sz w:val="20"/>
          <w:szCs w:val="20"/>
          <w:lang w:eastAsia="cs-CZ"/>
          <w14:ligatures w14:val="none"/>
        </w:rPr>
      </w:pPr>
      <w:r w:rsidRPr="00E752D3">
        <w:rPr>
          <w:rFonts w:ascii="Arial" w:eastAsia="Arial" w:hAnsi="Arial" w:cs="Arial"/>
          <w:kern w:val="0"/>
          <w:sz w:val="20"/>
          <w:szCs w:val="20"/>
          <w:lang w:eastAsia="cs-CZ"/>
          <w14:ligatures w14:val="none"/>
        </w:rPr>
        <w:t xml:space="preserve">Zhotovitel zaplatí objednateli smluvní pokutu </w:t>
      </w:r>
      <w:r w:rsidRPr="00F77B73">
        <w:rPr>
          <w:rFonts w:ascii="Arial" w:eastAsia="Arial" w:hAnsi="Arial" w:cs="Arial"/>
          <w:b/>
          <w:bCs/>
          <w:kern w:val="0"/>
          <w:sz w:val="20"/>
          <w:szCs w:val="20"/>
          <w:lang w:eastAsia="cs-CZ"/>
          <w14:ligatures w14:val="none"/>
        </w:rPr>
        <w:t>ve výši 500</w:t>
      </w:r>
      <w:r w:rsidR="00F77B73" w:rsidRPr="00F77B73">
        <w:rPr>
          <w:rFonts w:ascii="Arial" w:eastAsia="Arial" w:hAnsi="Arial" w:cs="Arial"/>
          <w:b/>
          <w:bCs/>
          <w:kern w:val="0"/>
          <w:sz w:val="20"/>
          <w:szCs w:val="20"/>
          <w:lang w:eastAsia="cs-CZ"/>
          <w14:ligatures w14:val="none"/>
        </w:rPr>
        <w:t>,-</w:t>
      </w:r>
      <w:r w:rsidRPr="00F77B73">
        <w:rPr>
          <w:rFonts w:ascii="Arial" w:eastAsia="Arial" w:hAnsi="Arial" w:cs="Arial"/>
          <w:b/>
          <w:bCs/>
          <w:kern w:val="0"/>
          <w:sz w:val="20"/>
          <w:szCs w:val="20"/>
          <w:lang w:eastAsia="cs-CZ"/>
          <w14:ligatures w14:val="none"/>
        </w:rPr>
        <w:t xml:space="preserve"> Kč</w:t>
      </w:r>
      <w:r w:rsidRPr="00F77B73">
        <w:rPr>
          <w:rFonts w:ascii="Arial" w:eastAsia="Arial" w:hAnsi="Arial" w:cs="Arial"/>
          <w:kern w:val="0"/>
          <w:sz w:val="20"/>
          <w:szCs w:val="20"/>
          <w:lang w:eastAsia="cs-CZ"/>
          <w14:ligatures w14:val="none"/>
        </w:rPr>
        <w:t xml:space="preserve"> </w:t>
      </w:r>
      <w:r w:rsidRPr="00E752D3">
        <w:rPr>
          <w:rFonts w:ascii="Arial" w:eastAsia="Arial" w:hAnsi="Arial" w:cs="Arial"/>
          <w:kern w:val="0"/>
          <w:sz w:val="20"/>
          <w:szCs w:val="20"/>
          <w:lang w:eastAsia="cs-CZ"/>
          <w14:ligatures w14:val="none"/>
        </w:rPr>
        <w:t xml:space="preserve">za každé dílčí porušení povinnosti dodržet zákaz kouření na staveništi tak, jak stanovuje </w:t>
      </w:r>
      <w:r>
        <w:rPr>
          <w:rFonts w:ascii="Arial" w:eastAsia="Arial" w:hAnsi="Arial" w:cs="Arial"/>
          <w:kern w:val="0"/>
          <w:sz w:val="20"/>
          <w:szCs w:val="20"/>
          <w:lang w:eastAsia="cs-CZ"/>
          <w14:ligatures w14:val="none"/>
        </w:rPr>
        <w:t>tato</w:t>
      </w:r>
      <w:r w:rsidRPr="00E752D3">
        <w:rPr>
          <w:rFonts w:ascii="Arial" w:eastAsia="Arial" w:hAnsi="Arial" w:cs="Arial"/>
          <w:kern w:val="0"/>
          <w:sz w:val="20"/>
          <w:szCs w:val="20"/>
          <w:lang w:eastAsia="cs-CZ"/>
          <w14:ligatures w14:val="none"/>
        </w:rPr>
        <w:t xml:space="preserve"> smlouv</w:t>
      </w:r>
      <w:r>
        <w:rPr>
          <w:rFonts w:ascii="Arial" w:eastAsia="Arial" w:hAnsi="Arial" w:cs="Arial"/>
          <w:kern w:val="0"/>
          <w:sz w:val="20"/>
          <w:szCs w:val="20"/>
          <w:lang w:eastAsia="cs-CZ"/>
          <w14:ligatures w14:val="none"/>
        </w:rPr>
        <w:t>a</w:t>
      </w:r>
      <w:r w:rsidRPr="00E752D3">
        <w:rPr>
          <w:rFonts w:ascii="Arial" w:eastAsia="Arial" w:hAnsi="Arial" w:cs="Arial"/>
          <w:kern w:val="0"/>
          <w:sz w:val="20"/>
          <w:szCs w:val="20"/>
          <w:lang w:eastAsia="cs-CZ"/>
          <w14:ligatures w14:val="none"/>
        </w:rPr>
        <w:t>.</w:t>
      </w:r>
    </w:p>
    <w:p w14:paraId="42009092" w14:textId="77777777" w:rsidR="00FE01A5" w:rsidRPr="00433A59" w:rsidRDefault="00FE01A5" w:rsidP="008D30AB">
      <w:pPr>
        <w:pStyle w:val="Textvbloku"/>
        <w:numPr>
          <w:ilvl w:val="1"/>
          <w:numId w:val="10"/>
        </w:numPr>
        <w:tabs>
          <w:tab w:val="left" w:pos="567"/>
        </w:tabs>
        <w:spacing w:before="80" w:line="240" w:lineRule="exact"/>
        <w:ind w:left="567" w:right="0" w:hanging="567"/>
        <w:rPr>
          <w:rFonts w:ascii="Arial" w:eastAsia="Arial" w:hAnsi="Arial" w:cs="Arial"/>
          <w:sz w:val="20"/>
        </w:rPr>
      </w:pPr>
      <w:r w:rsidRPr="6AAC939D">
        <w:rPr>
          <w:rFonts w:ascii="Arial" w:eastAsia="Arial" w:hAnsi="Arial" w:cs="Arial"/>
          <w:sz w:val="20"/>
        </w:rPr>
        <w:t>Smluvní strany se dohodly na možnosti zápočtu pohledávky objednatele na zaplacení smluvní pokuty a náhrady škody na splatné i nesplatné pohledávky zhotovitele za objednatelem</w:t>
      </w:r>
      <w:r>
        <w:rPr>
          <w:rFonts w:ascii="Arial" w:eastAsia="Arial" w:hAnsi="Arial" w:cs="Arial"/>
          <w:sz w:val="20"/>
        </w:rPr>
        <w:t>;</w:t>
      </w:r>
    </w:p>
    <w:p w14:paraId="2AB70C87" w14:textId="77777777" w:rsidR="00FE01A5" w:rsidRPr="00B6186B" w:rsidRDefault="00FE01A5" w:rsidP="008D30AB">
      <w:pPr>
        <w:pStyle w:val="Textvbloku"/>
        <w:numPr>
          <w:ilvl w:val="1"/>
          <w:numId w:val="10"/>
        </w:numPr>
        <w:tabs>
          <w:tab w:val="left" w:pos="567"/>
        </w:tabs>
        <w:spacing w:before="80" w:line="240" w:lineRule="exact"/>
        <w:ind w:left="567" w:right="0" w:hanging="567"/>
        <w:rPr>
          <w:rFonts w:ascii="Arial" w:eastAsia="Arial" w:hAnsi="Arial" w:cs="Arial"/>
          <w:sz w:val="20"/>
        </w:rPr>
      </w:pPr>
      <w:r w:rsidRPr="6AAC939D">
        <w:rPr>
          <w:rFonts w:ascii="Arial" w:eastAsia="Arial" w:hAnsi="Arial" w:cs="Arial"/>
          <w:sz w:val="20"/>
        </w:rPr>
        <w:t>Nebude-li smluvní pokuta započtena, sjednávají smluvní strany splatnost smluvních pokut na 14 kalendářních dnů ode dne doručení jejich vyúčtování</w:t>
      </w:r>
      <w:r>
        <w:rPr>
          <w:rFonts w:ascii="Arial" w:eastAsia="Arial" w:hAnsi="Arial" w:cs="Arial"/>
          <w:sz w:val="20"/>
        </w:rPr>
        <w:t>;</w:t>
      </w:r>
    </w:p>
    <w:p w14:paraId="693837A3" w14:textId="3392DEB5" w:rsidR="00311197" w:rsidRPr="00D643C6" w:rsidRDefault="00FE01A5" w:rsidP="00D643C6">
      <w:pPr>
        <w:pStyle w:val="Textvbloku"/>
        <w:numPr>
          <w:ilvl w:val="1"/>
          <w:numId w:val="10"/>
        </w:numPr>
        <w:tabs>
          <w:tab w:val="left" w:pos="567"/>
        </w:tabs>
        <w:spacing w:before="80" w:line="240" w:lineRule="exact"/>
        <w:ind w:left="567" w:right="0" w:hanging="567"/>
        <w:rPr>
          <w:rFonts w:ascii="Arial" w:eastAsia="Arial" w:hAnsi="Arial" w:cs="Arial"/>
          <w:sz w:val="20"/>
        </w:rPr>
      </w:pPr>
      <w:r w:rsidRPr="6AAC939D">
        <w:rPr>
          <w:rFonts w:ascii="Arial" w:eastAsia="Arial" w:hAnsi="Arial" w:cs="Arial"/>
          <w:sz w:val="20"/>
        </w:rPr>
        <w:t>Zaplacením jakékoli smluvní pokuty dle této smlouvy, není dotčeno právo oprávněné strany na náhradu škody způsobené porušením povinností dle této smlouvy ve výši přesahující uhrazenou smluvní pokutu.</w:t>
      </w:r>
    </w:p>
    <w:p w14:paraId="6E36ECC5" w14:textId="77777777" w:rsidR="00FE01A5" w:rsidRPr="00DF5FFC" w:rsidRDefault="00FE01A5" w:rsidP="008D30AB">
      <w:pPr>
        <w:pStyle w:val="Textvbloku"/>
        <w:numPr>
          <w:ilvl w:val="0"/>
          <w:numId w:val="10"/>
        </w:numPr>
        <w:spacing w:before="280" w:after="80" w:line="259" w:lineRule="auto"/>
        <w:ind w:left="567" w:right="0" w:hanging="567"/>
        <w:jc w:val="center"/>
        <w:rPr>
          <w:rFonts w:ascii="Arial" w:eastAsia="Arial" w:hAnsi="Arial" w:cs="Arial"/>
          <w:b/>
          <w:bCs/>
          <w:caps/>
          <w:sz w:val="20"/>
        </w:rPr>
      </w:pPr>
      <w:r w:rsidRPr="00DF5FFC">
        <w:rPr>
          <w:rFonts w:ascii="Arial" w:eastAsia="Arial" w:hAnsi="Arial" w:cs="Arial"/>
          <w:b/>
          <w:bCs/>
          <w:caps/>
          <w:sz w:val="20"/>
        </w:rPr>
        <w:t>ZÁNIK SMLOUVY</w:t>
      </w:r>
    </w:p>
    <w:p w14:paraId="4C262B37" w14:textId="1B15980D" w:rsidR="00FE01A5" w:rsidRPr="001B6EAC" w:rsidRDefault="00FE01A5"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lastRenderedPageBreak/>
        <w:t xml:space="preserve">Tato smlouva zanikne splněním závazku dle ustanovení </w:t>
      </w:r>
      <w:proofErr w:type="spellStart"/>
      <w:r w:rsidRPr="6AAC939D">
        <w:rPr>
          <w:rFonts w:ascii="Arial" w:eastAsia="Arial" w:hAnsi="Arial" w:cs="Arial"/>
          <w:sz w:val="20"/>
        </w:rPr>
        <w:t>ust</w:t>
      </w:r>
      <w:proofErr w:type="spellEnd"/>
      <w:r w:rsidRPr="6AAC939D">
        <w:rPr>
          <w:rFonts w:ascii="Arial" w:eastAsia="Arial" w:hAnsi="Arial" w:cs="Arial"/>
          <w:sz w:val="20"/>
        </w:rPr>
        <w:t>. § 1908 občanského zákoníku nebo před uplynutím lhůty plnění z důvodu podstatného porušení povinností smluvních stran – jednostranným právním úkonem, tj. odstoupením od smlouvy. Dále může tato smlouva zaniknout dohodou, smluvních stran. Návrh na zánik smlouvy dohodou je oprávněna vystavit kterákoliv ze smluvních stran.</w:t>
      </w:r>
    </w:p>
    <w:p w14:paraId="6F54BB50" w14:textId="3AC6B5BA" w:rsidR="00FE01A5" w:rsidRPr="001B6EAC" w:rsidRDefault="00FE01A5"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přičemž se smluvní strany se dohodly, že za lhůtu bez zbytečného odkladu pokládají lhůtu v délce 10 kalendářních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20A2E034" w14:textId="2676E89E" w:rsidR="00FE01A5" w:rsidRPr="001B6EAC" w:rsidRDefault="00FE01A5" w:rsidP="008D30AB">
      <w:pPr>
        <w:pStyle w:val="Textvbloku"/>
        <w:numPr>
          <w:ilvl w:val="1"/>
          <w:numId w:val="10"/>
        </w:numPr>
        <w:spacing w:before="80" w:line="240" w:lineRule="exact"/>
        <w:ind w:left="567" w:right="0" w:hanging="567"/>
        <w:rPr>
          <w:rFonts w:ascii="Arial" w:eastAsia="Arial" w:hAnsi="Arial" w:cs="Arial"/>
          <w:sz w:val="20"/>
        </w:rPr>
      </w:pPr>
      <w:r w:rsidRPr="00575406">
        <w:rPr>
          <w:rFonts w:ascii="Arial" w:eastAsia="Arial" w:hAnsi="Arial" w:cs="Arial"/>
          <w:sz w:val="20"/>
        </w:rPr>
        <w:t>Odstoupení od smlouvy musí strana odstupující oznámit druhé straně písemně bez zbytečného odkladu poté, co se dozvěděla o podstatném porušení smlouvy. Lhůta pro doručení písemného oznámení o odstoupení od smlouvy se stanovuje pro obě strany na 30 dnů ode dne, kdy jedna ze smluvních stran zjistila podstatné porušení smlouvy. V oznámení o odstoupení musí být uveden důvod, pro který strana od smlouvy odstupuje, a přesná citace toho bodu smlouvy, který ji k takovému kroku opravňuje. Bez těchto</w:t>
      </w:r>
      <w:r w:rsidRPr="6AAC939D">
        <w:rPr>
          <w:rFonts w:ascii="Arial" w:eastAsia="Arial" w:hAnsi="Arial" w:cs="Arial"/>
          <w:sz w:val="20"/>
        </w:rPr>
        <w:t xml:space="preserve"> náležitostí je odstoupení od smlouvy neplatné.</w:t>
      </w:r>
    </w:p>
    <w:p w14:paraId="237FF359" w14:textId="743664DD" w:rsidR="00FE01A5" w:rsidRPr="001B6EAC" w:rsidRDefault="00FE01A5"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7EA7699B" w14:textId="65C874F5" w:rsidR="00FE01A5" w:rsidRPr="001B6EAC" w:rsidRDefault="00FE01A5"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Za podstatné porušení smlouvy opravňující objednatele odstoupit od smlouvy mimo ujednání uvedená v jiných článcích této smlouvy je považováno:</w:t>
      </w:r>
    </w:p>
    <w:p w14:paraId="778B5C10" w14:textId="2CEFF002" w:rsidR="00FE01A5" w:rsidRPr="00DF5FFC" w:rsidRDefault="00FE01A5" w:rsidP="008D30AB">
      <w:pPr>
        <w:pStyle w:val="Textvbloku"/>
        <w:numPr>
          <w:ilvl w:val="2"/>
          <w:numId w:val="10"/>
        </w:numPr>
        <w:tabs>
          <w:tab w:val="left" w:pos="1134"/>
        </w:tabs>
        <w:spacing w:before="80" w:line="240" w:lineRule="exact"/>
        <w:ind w:left="1134" w:right="0"/>
        <w:rPr>
          <w:rFonts w:ascii="Arial" w:eastAsia="Arial" w:hAnsi="Arial" w:cs="Arial"/>
        </w:rPr>
      </w:pPr>
      <w:r w:rsidRPr="00DF5FFC">
        <w:rPr>
          <w:rFonts w:ascii="Arial" w:eastAsia="Arial" w:hAnsi="Arial" w:cs="Arial"/>
          <w:b/>
          <w:bCs/>
          <w:sz w:val="20"/>
        </w:rPr>
        <w:t>prodlení zhotovitele se zahájením prací</w:t>
      </w:r>
      <w:r w:rsidRPr="00DF5FFC">
        <w:rPr>
          <w:rFonts w:ascii="Arial" w:eastAsia="Arial" w:hAnsi="Arial" w:cs="Arial"/>
          <w:sz w:val="20"/>
        </w:rPr>
        <w:t xml:space="preserve"> na realizaci díla delší než </w:t>
      </w:r>
      <w:r>
        <w:rPr>
          <w:rFonts w:ascii="Arial" w:eastAsia="Arial" w:hAnsi="Arial" w:cs="Arial"/>
          <w:b/>
          <w:bCs/>
          <w:sz w:val="20"/>
        </w:rPr>
        <w:t>15</w:t>
      </w:r>
      <w:r w:rsidRPr="00DF5FFC">
        <w:rPr>
          <w:rFonts w:ascii="Arial" w:eastAsia="Arial" w:hAnsi="Arial" w:cs="Arial"/>
          <w:b/>
          <w:bCs/>
          <w:sz w:val="20"/>
        </w:rPr>
        <w:t xml:space="preserve"> kalendářních dnů</w:t>
      </w:r>
      <w:r w:rsidR="00575406" w:rsidRPr="00575406">
        <w:rPr>
          <w:rFonts w:ascii="Arial" w:eastAsia="Arial" w:hAnsi="Arial" w:cs="Arial"/>
          <w:sz w:val="20"/>
        </w:rPr>
        <w:t>,</w:t>
      </w:r>
    </w:p>
    <w:p w14:paraId="3857BC49" w14:textId="0BD73EE4" w:rsidR="00FE01A5" w:rsidRPr="00DF5FFC" w:rsidRDefault="00FE01A5" w:rsidP="008D30AB">
      <w:pPr>
        <w:pStyle w:val="Textvbloku"/>
        <w:numPr>
          <w:ilvl w:val="2"/>
          <w:numId w:val="10"/>
        </w:numPr>
        <w:tabs>
          <w:tab w:val="left" w:pos="1134"/>
        </w:tabs>
        <w:spacing w:before="80" w:line="240" w:lineRule="exact"/>
        <w:ind w:left="1134" w:right="0"/>
        <w:rPr>
          <w:rFonts w:ascii="Arial" w:eastAsia="Arial" w:hAnsi="Arial" w:cs="Arial"/>
          <w:szCs w:val="16"/>
        </w:rPr>
      </w:pPr>
      <w:r w:rsidRPr="00DF5FFC">
        <w:rPr>
          <w:rFonts w:ascii="Arial" w:eastAsia="Arial" w:hAnsi="Arial" w:cs="Arial"/>
          <w:b/>
          <w:bCs/>
          <w:sz w:val="20"/>
          <w:szCs w:val="16"/>
        </w:rPr>
        <w:t>prodlení zhotovitele s ukončením</w:t>
      </w:r>
      <w:r w:rsidRPr="00DF5FFC">
        <w:rPr>
          <w:rFonts w:ascii="Arial" w:eastAsia="Arial" w:hAnsi="Arial" w:cs="Arial"/>
          <w:sz w:val="20"/>
          <w:szCs w:val="16"/>
        </w:rPr>
        <w:t xml:space="preserve"> realizace díla delší než </w:t>
      </w:r>
      <w:r>
        <w:rPr>
          <w:rFonts w:ascii="Arial" w:eastAsia="Arial" w:hAnsi="Arial" w:cs="Arial"/>
          <w:b/>
          <w:bCs/>
          <w:sz w:val="20"/>
          <w:szCs w:val="16"/>
        </w:rPr>
        <w:t>30</w:t>
      </w:r>
      <w:r w:rsidRPr="00DF5FFC">
        <w:rPr>
          <w:rFonts w:ascii="Arial" w:eastAsia="Arial" w:hAnsi="Arial" w:cs="Arial"/>
          <w:b/>
          <w:bCs/>
          <w:sz w:val="20"/>
          <w:szCs w:val="16"/>
        </w:rPr>
        <w:t xml:space="preserve"> kalendářních dnů</w:t>
      </w:r>
      <w:r w:rsidR="00575406">
        <w:rPr>
          <w:rFonts w:ascii="Arial" w:eastAsia="Arial" w:hAnsi="Arial" w:cs="Arial"/>
          <w:sz w:val="20"/>
          <w:szCs w:val="16"/>
        </w:rPr>
        <w:t>,</w:t>
      </w:r>
    </w:p>
    <w:p w14:paraId="18DF1AB5" w14:textId="5B947337" w:rsidR="00FE01A5" w:rsidRPr="00B74F0D" w:rsidRDefault="00FE01A5" w:rsidP="008D30AB">
      <w:pPr>
        <w:pStyle w:val="Textvbloku"/>
        <w:widowControl/>
        <w:numPr>
          <w:ilvl w:val="2"/>
          <w:numId w:val="10"/>
        </w:numPr>
        <w:tabs>
          <w:tab w:val="left" w:pos="1134"/>
        </w:tabs>
        <w:spacing w:before="80" w:line="240" w:lineRule="exact"/>
        <w:ind w:left="1134" w:right="0"/>
        <w:rPr>
          <w:rFonts w:ascii="Arial" w:eastAsia="Arial" w:hAnsi="Arial" w:cs="Arial"/>
          <w:sz w:val="20"/>
        </w:rPr>
      </w:pPr>
      <w:r w:rsidRPr="00B74F0D">
        <w:rPr>
          <w:rFonts w:ascii="Arial" w:eastAsia="Arial" w:hAnsi="Arial" w:cs="Arial"/>
          <w:sz w:val="20"/>
        </w:rPr>
        <w:t xml:space="preserve">případy, kdy zhotovitel provádí dílo </w:t>
      </w:r>
      <w:r w:rsidRPr="00B74F0D">
        <w:rPr>
          <w:rFonts w:ascii="Arial" w:eastAsia="Arial" w:hAnsi="Arial" w:cs="Arial"/>
          <w:b/>
          <w:bCs/>
          <w:sz w:val="20"/>
        </w:rPr>
        <w:t>v rozporu se zadáním</w:t>
      </w:r>
      <w:r w:rsidRPr="00B74F0D">
        <w:rPr>
          <w:rFonts w:ascii="Arial" w:eastAsia="Arial" w:hAnsi="Arial" w:cs="Arial"/>
          <w:sz w:val="20"/>
        </w:rPr>
        <w:t xml:space="preserve"> objednatele, projektovou dokumentací, nebo pravomocným stavebním povolením a zhotovitel přes písemnou výzvu objednatele nedostatky neodstraní</w:t>
      </w:r>
      <w:r w:rsidR="00575406">
        <w:rPr>
          <w:rFonts w:ascii="Arial" w:eastAsia="Arial" w:hAnsi="Arial" w:cs="Arial"/>
          <w:sz w:val="20"/>
        </w:rPr>
        <w:t>,</w:t>
      </w:r>
    </w:p>
    <w:p w14:paraId="42105198" w14:textId="4E66D866" w:rsidR="00FE01A5" w:rsidRPr="00B74F0D" w:rsidRDefault="00FE01A5" w:rsidP="008D30AB">
      <w:pPr>
        <w:pStyle w:val="Textvbloku"/>
        <w:widowControl/>
        <w:numPr>
          <w:ilvl w:val="2"/>
          <w:numId w:val="10"/>
        </w:numPr>
        <w:spacing w:before="80" w:line="240" w:lineRule="exact"/>
        <w:ind w:left="1134" w:right="0"/>
        <w:rPr>
          <w:rFonts w:ascii="Arial" w:eastAsia="Arial" w:hAnsi="Arial" w:cs="Arial"/>
          <w:sz w:val="20"/>
        </w:rPr>
      </w:pPr>
      <w:r w:rsidRPr="00B74F0D">
        <w:rPr>
          <w:rFonts w:ascii="Arial" w:eastAsia="Arial" w:hAnsi="Arial" w:cs="Arial"/>
          <w:b/>
          <w:bCs/>
          <w:sz w:val="20"/>
        </w:rPr>
        <w:t>neposkytnutí náležité součinnosti</w:t>
      </w:r>
      <w:r w:rsidRPr="00B74F0D">
        <w:rPr>
          <w:rFonts w:ascii="Arial" w:eastAsia="Arial" w:hAnsi="Arial" w:cs="Arial"/>
          <w:sz w:val="20"/>
        </w:rPr>
        <w:t xml:space="preserve"> zhotovitele</w:t>
      </w:r>
      <w:r>
        <w:rPr>
          <w:rFonts w:ascii="Arial" w:eastAsia="Arial" w:hAnsi="Arial" w:cs="Arial"/>
          <w:sz w:val="20"/>
        </w:rPr>
        <w:t>m</w:t>
      </w:r>
      <w:r w:rsidRPr="00B74F0D">
        <w:rPr>
          <w:rFonts w:ascii="Arial" w:eastAsia="Arial" w:hAnsi="Arial" w:cs="Arial"/>
          <w:sz w:val="20"/>
        </w:rPr>
        <w:t xml:space="preserve"> technickému dozoru objednatele, autorskému dozoru, nebo koordinátorovi </w:t>
      </w:r>
      <w:r>
        <w:rPr>
          <w:rFonts w:ascii="Arial" w:eastAsia="Arial" w:hAnsi="Arial" w:cs="Arial"/>
          <w:sz w:val="20"/>
        </w:rPr>
        <w:t>BOZP</w:t>
      </w:r>
      <w:r w:rsidRPr="00B74F0D">
        <w:rPr>
          <w:rFonts w:ascii="Arial" w:eastAsia="Arial" w:hAnsi="Arial" w:cs="Arial"/>
          <w:sz w:val="20"/>
        </w:rPr>
        <w:t xml:space="preserve"> i přes písemné upozornění objednatele</w:t>
      </w:r>
      <w:r w:rsidR="00575406">
        <w:rPr>
          <w:rFonts w:ascii="Arial" w:eastAsia="Arial" w:hAnsi="Arial" w:cs="Arial"/>
          <w:sz w:val="20"/>
        </w:rPr>
        <w:t>,</w:t>
      </w:r>
      <w:r w:rsidRPr="00B74F0D">
        <w:rPr>
          <w:rFonts w:ascii="Arial" w:eastAsia="Arial" w:hAnsi="Arial" w:cs="Arial"/>
          <w:sz w:val="20"/>
        </w:rPr>
        <w:t xml:space="preserve"> </w:t>
      </w:r>
    </w:p>
    <w:p w14:paraId="071704C5" w14:textId="5A88A2E9" w:rsidR="00FE01A5" w:rsidRPr="00B74F0D" w:rsidRDefault="00FE01A5" w:rsidP="008D30AB">
      <w:pPr>
        <w:pStyle w:val="Textvbloku"/>
        <w:widowControl/>
        <w:numPr>
          <w:ilvl w:val="2"/>
          <w:numId w:val="10"/>
        </w:numPr>
        <w:tabs>
          <w:tab w:val="left" w:pos="1134"/>
        </w:tabs>
        <w:spacing w:before="80" w:line="240" w:lineRule="exact"/>
        <w:ind w:left="1134" w:right="0"/>
        <w:rPr>
          <w:rFonts w:ascii="Arial" w:eastAsia="Arial" w:hAnsi="Arial" w:cs="Arial"/>
          <w:b/>
          <w:bCs/>
          <w:sz w:val="20"/>
        </w:rPr>
      </w:pPr>
      <w:r w:rsidRPr="00B74F0D">
        <w:rPr>
          <w:rFonts w:ascii="Arial" w:eastAsia="Arial" w:hAnsi="Arial" w:cs="Arial"/>
          <w:b/>
          <w:bCs/>
          <w:sz w:val="20"/>
        </w:rPr>
        <w:t>neumožnění kontroly provádění díla a postupu prací na něm</w:t>
      </w:r>
      <w:r w:rsidR="00575406" w:rsidRPr="00575406">
        <w:rPr>
          <w:rFonts w:ascii="Arial" w:eastAsia="Arial" w:hAnsi="Arial" w:cs="Arial"/>
          <w:sz w:val="20"/>
        </w:rPr>
        <w:t>,</w:t>
      </w:r>
    </w:p>
    <w:p w14:paraId="191EB729" w14:textId="6EEEBB3A" w:rsidR="00FE01A5" w:rsidRPr="00B74F0D" w:rsidRDefault="00FE01A5" w:rsidP="008D30AB">
      <w:pPr>
        <w:pStyle w:val="Textvbloku"/>
        <w:widowControl/>
        <w:numPr>
          <w:ilvl w:val="2"/>
          <w:numId w:val="10"/>
        </w:numPr>
        <w:spacing w:before="80" w:line="240" w:lineRule="exact"/>
        <w:ind w:left="1134" w:right="0"/>
        <w:rPr>
          <w:rFonts w:ascii="Arial" w:eastAsia="Arial" w:hAnsi="Arial" w:cs="Arial"/>
          <w:b/>
          <w:bCs/>
          <w:sz w:val="20"/>
        </w:rPr>
      </w:pPr>
      <w:r w:rsidRPr="00B74F0D">
        <w:rPr>
          <w:rFonts w:ascii="Arial" w:eastAsia="Arial" w:hAnsi="Arial" w:cs="Arial"/>
          <w:b/>
          <w:bCs/>
          <w:sz w:val="20"/>
        </w:rPr>
        <w:t xml:space="preserve">byl-li podán insolvenční návrh na zahájení insolvenčního řízení </w:t>
      </w:r>
      <w:r w:rsidRPr="00B74F0D">
        <w:rPr>
          <w:rFonts w:ascii="Arial" w:eastAsia="Arial" w:hAnsi="Arial" w:cs="Arial"/>
          <w:sz w:val="20"/>
        </w:rPr>
        <w:t>vůči zhotovitel</w:t>
      </w:r>
      <w:r w:rsidR="00461D86">
        <w:rPr>
          <w:rFonts w:ascii="Arial" w:eastAsia="Arial" w:hAnsi="Arial" w:cs="Arial"/>
          <w:sz w:val="20"/>
        </w:rPr>
        <w:t>i</w:t>
      </w:r>
      <w:r w:rsidRPr="00B74F0D">
        <w:rPr>
          <w:rFonts w:ascii="Arial" w:eastAsia="Arial" w:hAnsi="Arial" w:cs="Arial"/>
          <w:sz w:val="20"/>
        </w:rPr>
        <w:t>, nebo probíhá-li insolvenční řízení</w:t>
      </w:r>
      <w:r w:rsidR="00461D86">
        <w:rPr>
          <w:rFonts w:ascii="Arial" w:eastAsia="Arial" w:hAnsi="Arial" w:cs="Arial"/>
          <w:sz w:val="20"/>
        </w:rPr>
        <w:t>,</w:t>
      </w:r>
      <w:r w:rsidRPr="00B74F0D">
        <w:rPr>
          <w:rFonts w:ascii="Arial" w:eastAsia="Arial" w:hAnsi="Arial" w:cs="Arial"/>
          <w:sz w:val="20"/>
        </w:rPr>
        <w:t xml:space="preserve"> v němž je řešen úpadek nebo hrozící úpadek zhotovitele, a dále likvidace podniku nebo prodej podniku zhotovitele</w:t>
      </w:r>
    </w:p>
    <w:p w14:paraId="4A655F35" w14:textId="77777777" w:rsidR="00FE01A5" w:rsidRPr="00B74F0D" w:rsidRDefault="00FE01A5" w:rsidP="008D30AB">
      <w:pPr>
        <w:pStyle w:val="Textvbloku"/>
        <w:numPr>
          <w:ilvl w:val="1"/>
          <w:numId w:val="10"/>
        </w:numPr>
        <w:spacing w:before="80" w:line="240" w:lineRule="exact"/>
        <w:ind w:left="567" w:right="0" w:hanging="567"/>
        <w:rPr>
          <w:rFonts w:ascii="Arial" w:eastAsia="Arial" w:hAnsi="Arial" w:cs="Arial"/>
          <w:sz w:val="20"/>
        </w:rPr>
      </w:pPr>
      <w:r w:rsidRPr="00B74F0D">
        <w:rPr>
          <w:rFonts w:ascii="Arial" w:eastAsia="Arial" w:hAnsi="Arial" w:cs="Arial"/>
          <w:sz w:val="20"/>
        </w:rPr>
        <w:t>Podstatným porušením smlouvy opravňujícím zhotovitele odstoupit od smlouvy je:</w:t>
      </w:r>
    </w:p>
    <w:p w14:paraId="2E0260C0" w14:textId="5DA2509C" w:rsidR="00FE01A5" w:rsidRPr="00B74F0D" w:rsidRDefault="00FE01A5" w:rsidP="008D30AB">
      <w:pPr>
        <w:pStyle w:val="Textvbloku"/>
        <w:widowControl/>
        <w:numPr>
          <w:ilvl w:val="2"/>
          <w:numId w:val="10"/>
        </w:numPr>
        <w:spacing w:before="80" w:line="240" w:lineRule="exact"/>
        <w:ind w:left="1134" w:right="0"/>
        <w:rPr>
          <w:rFonts w:ascii="Arial" w:eastAsia="Arial" w:hAnsi="Arial" w:cs="Arial"/>
          <w:b/>
          <w:bCs/>
          <w:sz w:val="20"/>
        </w:rPr>
      </w:pPr>
      <w:r w:rsidRPr="00B74F0D">
        <w:rPr>
          <w:rFonts w:ascii="Arial" w:eastAsia="Arial" w:hAnsi="Arial" w:cs="Arial"/>
          <w:b/>
          <w:bCs/>
          <w:sz w:val="20"/>
        </w:rPr>
        <w:t xml:space="preserve">prodlení objednatele s předáním staveniště </w:t>
      </w:r>
      <w:r w:rsidRPr="00B74F0D">
        <w:rPr>
          <w:rFonts w:ascii="Arial" w:eastAsia="Arial" w:hAnsi="Arial" w:cs="Arial"/>
          <w:sz w:val="20"/>
        </w:rPr>
        <w:t>a zařízení staveniště</w:t>
      </w:r>
      <w:r w:rsidRPr="00B74F0D">
        <w:rPr>
          <w:rFonts w:ascii="Arial" w:eastAsia="Arial" w:hAnsi="Arial" w:cs="Arial"/>
          <w:b/>
          <w:bCs/>
          <w:sz w:val="20"/>
        </w:rPr>
        <w:t xml:space="preserve"> větší jak </w:t>
      </w:r>
      <w:r>
        <w:rPr>
          <w:rFonts w:ascii="Arial" w:eastAsia="Arial" w:hAnsi="Arial" w:cs="Arial"/>
          <w:b/>
          <w:bCs/>
          <w:sz w:val="20"/>
        </w:rPr>
        <w:t>15</w:t>
      </w:r>
      <w:r w:rsidRPr="00B74F0D">
        <w:rPr>
          <w:rFonts w:ascii="Arial" w:eastAsia="Arial" w:hAnsi="Arial" w:cs="Arial"/>
          <w:b/>
          <w:bCs/>
          <w:sz w:val="20"/>
        </w:rPr>
        <w:t xml:space="preserve"> kalendářních dnů </w:t>
      </w:r>
      <w:r w:rsidRPr="00B74F0D">
        <w:rPr>
          <w:rFonts w:ascii="Arial" w:eastAsia="Arial" w:hAnsi="Arial" w:cs="Arial"/>
          <w:sz w:val="20"/>
        </w:rPr>
        <w:t>od smluvně potvrzeného termínu</w:t>
      </w:r>
      <w:r w:rsidR="00566340">
        <w:rPr>
          <w:rFonts w:ascii="Arial" w:eastAsia="Arial" w:hAnsi="Arial" w:cs="Arial"/>
          <w:sz w:val="20"/>
        </w:rPr>
        <w:t>,</w:t>
      </w:r>
    </w:p>
    <w:p w14:paraId="2C468031" w14:textId="65F840A0" w:rsidR="00FE01A5" w:rsidRPr="00B74F0D" w:rsidRDefault="00FE01A5" w:rsidP="008D30AB">
      <w:pPr>
        <w:pStyle w:val="Textvbloku"/>
        <w:widowControl/>
        <w:numPr>
          <w:ilvl w:val="2"/>
          <w:numId w:val="10"/>
        </w:numPr>
        <w:spacing w:before="80" w:line="240" w:lineRule="exact"/>
        <w:ind w:left="1134" w:right="0"/>
        <w:rPr>
          <w:rFonts w:ascii="Arial" w:eastAsia="Arial" w:hAnsi="Arial" w:cs="Arial"/>
          <w:sz w:val="20"/>
        </w:rPr>
      </w:pPr>
      <w:r w:rsidRPr="00B74F0D">
        <w:rPr>
          <w:rFonts w:ascii="Arial" w:eastAsia="Arial" w:hAnsi="Arial" w:cs="Arial"/>
          <w:b/>
          <w:bCs/>
          <w:sz w:val="20"/>
        </w:rPr>
        <w:t xml:space="preserve">prodlení objednatele s platbami </w:t>
      </w:r>
      <w:r w:rsidRPr="00B74F0D">
        <w:rPr>
          <w:rFonts w:ascii="Arial" w:eastAsia="Arial" w:hAnsi="Arial" w:cs="Arial"/>
          <w:sz w:val="20"/>
        </w:rPr>
        <w:t>dle platebního režimu dohodnutého v této smlouvě</w:t>
      </w:r>
      <w:r w:rsidRPr="00B74F0D">
        <w:rPr>
          <w:rFonts w:ascii="Arial" w:eastAsia="Arial" w:hAnsi="Arial" w:cs="Arial"/>
          <w:b/>
          <w:bCs/>
          <w:sz w:val="20"/>
        </w:rPr>
        <w:t xml:space="preserve"> delší jak 30</w:t>
      </w:r>
      <w:r>
        <w:rPr>
          <w:rFonts w:ascii="Arial" w:eastAsia="Arial" w:hAnsi="Arial" w:cs="Arial"/>
          <w:b/>
          <w:bCs/>
          <w:sz w:val="20"/>
        </w:rPr>
        <w:t xml:space="preserve"> </w:t>
      </w:r>
      <w:r w:rsidRPr="00B74F0D">
        <w:rPr>
          <w:rFonts w:ascii="Arial" w:eastAsia="Arial" w:hAnsi="Arial" w:cs="Arial"/>
          <w:b/>
          <w:bCs/>
          <w:sz w:val="20"/>
        </w:rPr>
        <w:t xml:space="preserve">kalendářních dní </w:t>
      </w:r>
      <w:r w:rsidRPr="00B74F0D">
        <w:rPr>
          <w:rFonts w:ascii="Arial" w:eastAsia="Arial" w:hAnsi="Arial" w:cs="Arial"/>
          <w:sz w:val="20"/>
        </w:rPr>
        <w:t>(počítáno ode dne jejich splatnosti)</w:t>
      </w:r>
      <w:r w:rsidR="00566340">
        <w:rPr>
          <w:rFonts w:ascii="Arial" w:eastAsia="Arial" w:hAnsi="Arial" w:cs="Arial"/>
          <w:sz w:val="20"/>
        </w:rPr>
        <w:t>,</w:t>
      </w:r>
    </w:p>
    <w:p w14:paraId="27B0947F" w14:textId="7FD41E3A" w:rsidR="00FE01A5" w:rsidRPr="00B74F0D" w:rsidRDefault="00FE01A5" w:rsidP="008D30AB">
      <w:pPr>
        <w:pStyle w:val="Textvbloku"/>
        <w:widowControl/>
        <w:numPr>
          <w:ilvl w:val="2"/>
          <w:numId w:val="10"/>
        </w:numPr>
        <w:spacing w:before="80" w:line="240" w:lineRule="exact"/>
        <w:ind w:left="1134" w:right="0"/>
        <w:rPr>
          <w:rFonts w:ascii="Arial" w:eastAsia="Arial" w:hAnsi="Arial" w:cs="Arial"/>
          <w:b/>
          <w:bCs/>
          <w:sz w:val="20"/>
        </w:rPr>
      </w:pPr>
      <w:r w:rsidRPr="00B74F0D">
        <w:rPr>
          <w:rFonts w:ascii="Arial" w:eastAsia="Arial" w:hAnsi="Arial" w:cs="Arial"/>
          <w:b/>
          <w:bCs/>
          <w:sz w:val="20"/>
        </w:rPr>
        <w:t xml:space="preserve">trvá-li přerušení prací </w:t>
      </w:r>
      <w:r w:rsidRPr="00B74F0D">
        <w:rPr>
          <w:rFonts w:ascii="Arial" w:eastAsia="Arial" w:hAnsi="Arial" w:cs="Arial"/>
          <w:sz w:val="20"/>
        </w:rPr>
        <w:t>ze strany objednatele</w:t>
      </w:r>
      <w:r w:rsidRPr="00B74F0D">
        <w:rPr>
          <w:rFonts w:ascii="Arial" w:eastAsia="Arial" w:hAnsi="Arial" w:cs="Arial"/>
          <w:b/>
          <w:bCs/>
          <w:sz w:val="20"/>
        </w:rPr>
        <w:t xml:space="preserve"> déle jak 6 měsíců</w:t>
      </w:r>
      <w:r>
        <w:rPr>
          <w:rFonts w:ascii="Arial" w:eastAsia="Arial" w:hAnsi="Arial" w:cs="Arial"/>
          <w:b/>
          <w:bCs/>
          <w:sz w:val="20"/>
        </w:rPr>
        <w:t xml:space="preserve"> (přerušení se nesčítají)</w:t>
      </w:r>
      <w:r w:rsidRPr="00B74F0D">
        <w:rPr>
          <w:rFonts w:ascii="Arial" w:eastAsia="Arial" w:hAnsi="Arial" w:cs="Arial"/>
          <w:b/>
          <w:bCs/>
          <w:sz w:val="20"/>
        </w:rPr>
        <w:t>.</w:t>
      </w:r>
    </w:p>
    <w:p w14:paraId="3C3D848F" w14:textId="77777777" w:rsidR="00FE01A5" w:rsidRPr="00B74F0D" w:rsidRDefault="00FE01A5" w:rsidP="008D30AB">
      <w:pPr>
        <w:pStyle w:val="Textvbloku"/>
        <w:numPr>
          <w:ilvl w:val="1"/>
          <w:numId w:val="10"/>
        </w:numPr>
        <w:spacing w:before="80" w:line="240" w:lineRule="exact"/>
        <w:ind w:left="567" w:right="0" w:hanging="567"/>
        <w:rPr>
          <w:rFonts w:ascii="Arial" w:eastAsia="Arial" w:hAnsi="Arial" w:cs="Arial"/>
          <w:sz w:val="20"/>
        </w:rPr>
      </w:pPr>
      <w:r w:rsidRPr="00B74F0D">
        <w:rPr>
          <w:rFonts w:ascii="Arial" w:eastAsia="Arial" w:hAnsi="Arial" w:cs="Arial"/>
          <w:sz w:val="20"/>
        </w:rPr>
        <w:t xml:space="preserve">Objednatel je oprávněn odstoupit od smlouvy, pokud při provádění díla zhotovitel opakovaně (tj. více než 2x) porušuje své povinnosti vyplývající z této smlouvy nebo z právních či technických předpisů. </w:t>
      </w:r>
    </w:p>
    <w:p w14:paraId="1F13332C" w14:textId="77777777" w:rsidR="00FE01A5" w:rsidRPr="00B74F0D" w:rsidRDefault="00FE01A5" w:rsidP="008D30AB">
      <w:pPr>
        <w:pStyle w:val="Textvbloku"/>
        <w:numPr>
          <w:ilvl w:val="1"/>
          <w:numId w:val="10"/>
        </w:numPr>
        <w:spacing w:before="80" w:line="240" w:lineRule="exact"/>
        <w:ind w:left="567" w:right="0" w:hanging="567"/>
        <w:rPr>
          <w:rFonts w:ascii="Arial" w:eastAsia="Arial" w:hAnsi="Arial" w:cs="Arial"/>
          <w:sz w:val="20"/>
        </w:rPr>
      </w:pPr>
      <w:r w:rsidRPr="00B74F0D">
        <w:rPr>
          <w:rFonts w:ascii="Arial" w:eastAsia="Arial" w:hAnsi="Arial" w:cs="Arial"/>
          <w:sz w:val="20"/>
        </w:rPr>
        <w:lastRenderedPageBreak/>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3E9EF4ED" w14:textId="77777777" w:rsidR="00FE01A5" w:rsidRPr="00B74F0D" w:rsidRDefault="00FE01A5" w:rsidP="008D30AB">
      <w:pPr>
        <w:pStyle w:val="Textvbloku"/>
        <w:numPr>
          <w:ilvl w:val="1"/>
          <w:numId w:val="10"/>
        </w:numPr>
        <w:spacing w:before="80" w:line="240" w:lineRule="exact"/>
        <w:ind w:left="567" w:right="0" w:hanging="567"/>
        <w:rPr>
          <w:rFonts w:ascii="Arial" w:eastAsia="Arial" w:hAnsi="Arial" w:cs="Arial"/>
          <w:sz w:val="20"/>
        </w:rPr>
      </w:pPr>
      <w:r w:rsidRPr="00B74F0D">
        <w:rPr>
          <w:rFonts w:ascii="Arial" w:eastAsia="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14:paraId="73270F0C" w14:textId="77777777" w:rsidR="00FE01A5" w:rsidRPr="00DF5FFC" w:rsidRDefault="00FE01A5" w:rsidP="008D30AB">
      <w:pPr>
        <w:pStyle w:val="Textvbloku"/>
        <w:numPr>
          <w:ilvl w:val="1"/>
          <w:numId w:val="10"/>
        </w:numPr>
        <w:spacing w:before="80" w:line="240" w:lineRule="exact"/>
        <w:ind w:left="709" w:right="0" w:hanging="709"/>
        <w:rPr>
          <w:rFonts w:ascii="Arial" w:eastAsia="Arial" w:hAnsi="Arial" w:cs="Arial"/>
          <w:b/>
          <w:bCs/>
          <w:sz w:val="20"/>
        </w:rPr>
      </w:pPr>
      <w:r w:rsidRPr="00DF5FFC">
        <w:rPr>
          <w:rFonts w:ascii="Arial" w:eastAsia="Arial" w:hAnsi="Arial" w:cs="Arial"/>
          <w:b/>
          <w:bCs/>
          <w:sz w:val="20"/>
        </w:rPr>
        <w:t>Důsledky odstoupení od smlouvy:</w:t>
      </w:r>
    </w:p>
    <w:p w14:paraId="3C792F3A" w14:textId="1DEA7C4A" w:rsidR="00FE01A5" w:rsidRPr="00DF5FFC" w:rsidRDefault="00FE01A5" w:rsidP="008D30AB">
      <w:pPr>
        <w:pStyle w:val="Textvbloku"/>
        <w:numPr>
          <w:ilvl w:val="2"/>
          <w:numId w:val="10"/>
        </w:numPr>
        <w:tabs>
          <w:tab w:val="left" w:pos="1276"/>
        </w:tabs>
        <w:spacing w:before="80" w:line="240" w:lineRule="exact"/>
        <w:ind w:left="1276" w:right="0" w:hanging="862"/>
        <w:rPr>
          <w:rFonts w:ascii="Arial" w:eastAsia="Arial" w:hAnsi="Arial" w:cs="Arial"/>
          <w:sz w:val="20"/>
        </w:rPr>
      </w:pPr>
      <w:r w:rsidRPr="6AAC939D">
        <w:rPr>
          <w:rFonts w:ascii="Arial" w:eastAsia="Arial" w:hAnsi="Arial" w:cs="Arial"/>
          <w:sz w:val="20"/>
        </w:rPr>
        <w:t xml:space="preserve">Smlouva zaniká odstoupením od smlouvy, tj. doručením projevu vůle o odstoupení druhému účastníkovi. Odstoupení od smlouvy se však </w:t>
      </w:r>
      <w:r w:rsidRPr="00DF5FFC">
        <w:rPr>
          <w:rFonts w:ascii="Arial" w:eastAsia="Arial" w:hAnsi="Arial" w:cs="Arial"/>
          <w:sz w:val="20"/>
        </w:rPr>
        <w:t>nedotýká nároku na náhradu škody,</w:t>
      </w:r>
      <w:r w:rsidRPr="6AAC939D">
        <w:rPr>
          <w:rFonts w:ascii="Arial" w:eastAsia="Arial" w:hAnsi="Arial" w:cs="Arial"/>
          <w:sz w:val="20"/>
        </w:rPr>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1015A541" w14:textId="77777777" w:rsidR="00FE01A5" w:rsidRPr="00DF5FFC" w:rsidRDefault="00FE01A5" w:rsidP="008D30AB">
      <w:pPr>
        <w:pStyle w:val="Textvbloku"/>
        <w:numPr>
          <w:ilvl w:val="2"/>
          <w:numId w:val="10"/>
        </w:numPr>
        <w:tabs>
          <w:tab w:val="left" w:pos="1276"/>
        </w:tabs>
        <w:spacing w:before="80" w:line="240" w:lineRule="exact"/>
        <w:ind w:left="1276" w:right="0" w:hanging="862"/>
        <w:rPr>
          <w:rFonts w:ascii="Arial" w:eastAsia="Arial" w:hAnsi="Arial" w:cs="Arial"/>
          <w:sz w:val="20"/>
        </w:rPr>
      </w:pPr>
      <w:r w:rsidRPr="00DF5FFC">
        <w:rPr>
          <w:rFonts w:ascii="Arial" w:eastAsia="Arial" w:hAnsi="Arial" w:cs="Arial"/>
          <w:sz w:val="20"/>
        </w:rPr>
        <w:t>Zhotovitelovy závazky</w:t>
      </w:r>
      <w:r w:rsidRPr="6AAC939D">
        <w:rPr>
          <w:rFonts w:ascii="Arial" w:eastAsia="Arial" w:hAnsi="Arial" w:cs="Arial"/>
          <w:sz w:val="20"/>
        </w:rPr>
        <w:t>, pokud jde o jakost, odstraňování vad a nedodělků, a také záruky za jakost prací, které byly zhotovitelem provedeny do doby jakéhokoliv odstoupení od smlouvy,</w:t>
      </w:r>
      <w:r w:rsidRPr="00DF5FFC">
        <w:rPr>
          <w:rFonts w:ascii="Arial" w:eastAsia="Arial" w:hAnsi="Arial" w:cs="Arial"/>
          <w:sz w:val="20"/>
        </w:rPr>
        <w:t xml:space="preserve"> platí i po takovém odstoupení</w:t>
      </w:r>
      <w:r w:rsidRPr="6AAC939D">
        <w:rPr>
          <w:rFonts w:ascii="Arial" w:eastAsia="Arial" w:hAnsi="Arial" w:cs="Arial"/>
          <w:sz w:val="20"/>
        </w:rPr>
        <w:t>, a to pro tu část díla, kterou zhotovitel do takového odstoupení realizoval.</w:t>
      </w:r>
      <w:r>
        <w:rPr>
          <w:rFonts w:ascii="Arial" w:eastAsia="Arial" w:hAnsi="Arial" w:cs="Arial"/>
          <w:sz w:val="20"/>
        </w:rPr>
        <w:t xml:space="preserve"> </w:t>
      </w:r>
    </w:p>
    <w:p w14:paraId="297178A5" w14:textId="77777777" w:rsidR="00FE01A5" w:rsidRPr="00DF5FFC" w:rsidRDefault="00FE01A5"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 xml:space="preserve">Odstoupí-li některá ze stran od této smlouvy na základě ujednání z této smlouvy vyplývajících, smluvní strany </w:t>
      </w:r>
      <w:r w:rsidRPr="00DF5FFC">
        <w:rPr>
          <w:rFonts w:ascii="Arial" w:eastAsia="Arial" w:hAnsi="Arial" w:cs="Arial"/>
          <w:sz w:val="20"/>
        </w:rPr>
        <w:t>vypořádají své závazky</w:t>
      </w:r>
      <w:r w:rsidRPr="6AAC939D">
        <w:rPr>
          <w:rFonts w:ascii="Arial" w:eastAsia="Arial" w:hAnsi="Arial" w:cs="Arial"/>
          <w:sz w:val="20"/>
        </w:rPr>
        <w:t xml:space="preserve"> z předmětné smlouvy takto:</w:t>
      </w:r>
    </w:p>
    <w:p w14:paraId="012E171B" w14:textId="77777777" w:rsidR="00FE01A5" w:rsidRPr="00471EE2" w:rsidRDefault="00FE01A5" w:rsidP="008D30AB">
      <w:pPr>
        <w:pStyle w:val="Textvbloku"/>
        <w:numPr>
          <w:ilvl w:val="2"/>
          <w:numId w:val="10"/>
        </w:numPr>
        <w:tabs>
          <w:tab w:val="left" w:pos="993"/>
        </w:tabs>
        <w:spacing w:before="80" w:line="240" w:lineRule="exact"/>
        <w:ind w:left="1276" w:right="0" w:hanging="862"/>
        <w:rPr>
          <w:rFonts w:ascii="Arial" w:eastAsia="Arial" w:hAnsi="Arial" w:cs="Arial"/>
        </w:rPr>
      </w:pPr>
      <w:r w:rsidRPr="00471EE2">
        <w:rPr>
          <w:rFonts w:ascii="Arial" w:eastAsia="Arial" w:hAnsi="Arial" w:cs="Arial"/>
          <w:sz w:val="20"/>
        </w:rPr>
        <w:t xml:space="preserve">zhotovitel provede </w:t>
      </w:r>
      <w:r w:rsidRPr="00DF5FFC">
        <w:rPr>
          <w:rFonts w:ascii="Arial" w:eastAsia="Arial" w:hAnsi="Arial" w:cs="Arial"/>
          <w:sz w:val="20"/>
        </w:rPr>
        <w:t>soupis všech provedených prací</w:t>
      </w:r>
      <w:r w:rsidRPr="00471EE2">
        <w:rPr>
          <w:rFonts w:ascii="Arial" w:eastAsia="Arial" w:hAnsi="Arial" w:cs="Arial"/>
          <w:sz w:val="20"/>
        </w:rPr>
        <w:t xml:space="preserve"> a činností oceněných způsobem, kterým je stanovena cena díla;</w:t>
      </w:r>
    </w:p>
    <w:p w14:paraId="60390D05" w14:textId="77777777" w:rsidR="00FE01A5" w:rsidRPr="00471EE2" w:rsidRDefault="00FE01A5" w:rsidP="008D30AB">
      <w:pPr>
        <w:pStyle w:val="Textvbloku"/>
        <w:numPr>
          <w:ilvl w:val="2"/>
          <w:numId w:val="10"/>
        </w:numPr>
        <w:tabs>
          <w:tab w:val="left" w:pos="1276"/>
        </w:tabs>
        <w:spacing w:before="80" w:line="240" w:lineRule="exact"/>
        <w:ind w:left="1276" w:right="0" w:hanging="862"/>
        <w:rPr>
          <w:rFonts w:ascii="Arial" w:eastAsia="Arial" w:hAnsi="Arial" w:cs="Arial"/>
        </w:rPr>
      </w:pPr>
      <w:r w:rsidRPr="00471EE2">
        <w:rPr>
          <w:rFonts w:ascii="Arial" w:eastAsia="Arial" w:hAnsi="Arial" w:cs="Arial"/>
          <w:sz w:val="20"/>
        </w:rPr>
        <w:t xml:space="preserve">zhotovitel provede finanční vyčíslení provedených prací, poskytnutých záloh a zpracuje </w:t>
      </w:r>
      <w:r w:rsidRPr="00DF5FFC">
        <w:rPr>
          <w:rFonts w:ascii="Arial" w:eastAsia="Arial" w:hAnsi="Arial" w:cs="Arial"/>
          <w:sz w:val="20"/>
        </w:rPr>
        <w:t>"dílčí“ konečnou fakturu;</w:t>
      </w:r>
    </w:p>
    <w:p w14:paraId="07B56B16" w14:textId="77777777" w:rsidR="00FE01A5" w:rsidRPr="00471EE2" w:rsidRDefault="00FE01A5" w:rsidP="008D30AB">
      <w:pPr>
        <w:pStyle w:val="Textvbloku"/>
        <w:numPr>
          <w:ilvl w:val="2"/>
          <w:numId w:val="10"/>
        </w:numPr>
        <w:tabs>
          <w:tab w:val="left" w:pos="1276"/>
        </w:tabs>
        <w:spacing w:before="80" w:line="240" w:lineRule="exact"/>
        <w:ind w:left="1276" w:right="0" w:hanging="862"/>
        <w:rPr>
          <w:rFonts w:ascii="Arial" w:eastAsia="Arial" w:hAnsi="Arial" w:cs="Arial"/>
        </w:rPr>
      </w:pPr>
      <w:r w:rsidRPr="00471EE2">
        <w:rPr>
          <w:rFonts w:ascii="Arial" w:eastAsia="Arial" w:hAnsi="Arial" w:cs="Arial"/>
          <w:sz w:val="20"/>
        </w:rPr>
        <w:t xml:space="preserve">zhotovitel vyzve objednatele k </w:t>
      </w:r>
      <w:r w:rsidRPr="00DF5FFC">
        <w:rPr>
          <w:rFonts w:ascii="Arial" w:eastAsia="Arial" w:hAnsi="Arial" w:cs="Arial"/>
          <w:sz w:val="20"/>
        </w:rPr>
        <w:t>"dílčímu předání díla"</w:t>
      </w:r>
      <w:r w:rsidRPr="00471EE2">
        <w:rPr>
          <w:rFonts w:ascii="Arial" w:eastAsia="Arial" w:hAnsi="Arial" w:cs="Arial"/>
          <w:sz w:val="20"/>
        </w:rPr>
        <w:t xml:space="preserve"> a objednatel je povinen do 3 dnů od obdržení výzvy zahájit </w:t>
      </w:r>
      <w:r w:rsidRPr="00DF5FFC">
        <w:rPr>
          <w:rFonts w:ascii="Arial" w:eastAsia="Arial" w:hAnsi="Arial" w:cs="Arial"/>
          <w:sz w:val="20"/>
        </w:rPr>
        <w:t xml:space="preserve">"dílčí přejímací řízení"; </w:t>
      </w:r>
    </w:p>
    <w:p w14:paraId="55D9EA02" w14:textId="64C78A9A" w:rsidR="00FE01A5" w:rsidRDefault="00FE01A5" w:rsidP="008D30AB">
      <w:pPr>
        <w:pStyle w:val="Textvbloku"/>
        <w:numPr>
          <w:ilvl w:val="2"/>
          <w:numId w:val="10"/>
        </w:numPr>
        <w:tabs>
          <w:tab w:val="left" w:pos="1276"/>
        </w:tabs>
        <w:spacing w:before="80" w:line="240" w:lineRule="exact"/>
        <w:ind w:left="1276" w:right="0" w:hanging="862"/>
        <w:rPr>
          <w:rFonts w:ascii="Arial" w:eastAsia="Arial" w:hAnsi="Arial" w:cs="Arial"/>
        </w:rPr>
      </w:pPr>
      <w:r w:rsidRPr="00471EE2">
        <w:rPr>
          <w:rFonts w:ascii="Arial" w:eastAsia="Arial" w:hAnsi="Arial" w:cs="Arial"/>
          <w:sz w:val="20"/>
        </w:rPr>
        <w:t xml:space="preserve">objednatel uhradí zhotoviteli práce </w:t>
      </w:r>
      <w:r w:rsidR="00E60856">
        <w:rPr>
          <w:rFonts w:ascii="Arial" w:eastAsia="Arial" w:hAnsi="Arial" w:cs="Arial"/>
          <w:sz w:val="20"/>
        </w:rPr>
        <w:t xml:space="preserve">řádně </w:t>
      </w:r>
      <w:r w:rsidRPr="00471EE2">
        <w:rPr>
          <w:rFonts w:ascii="Arial" w:eastAsia="Arial" w:hAnsi="Arial" w:cs="Arial"/>
          <w:sz w:val="20"/>
        </w:rPr>
        <w:t>provedené do doby odstoupení od smlouvy na základě vystavené faktury</w:t>
      </w:r>
      <w:r>
        <w:rPr>
          <w:rFonts w:ascii="Arial" w:eastAsia="Arial" w:hAnsi="Arial" w:cs="Arial"/>
          <w:sz w:val="20"/>
        </w:rPr>
        <w:t>;</w:t>
      </w:r>
    </w:p>
    <w:p w14:paraId="23F31F5A" w14:textId="77777777" w:rsidR="00FE01A5" w:rsidRPr="001D43EA" w:rsidRDefault="00FE01A5" w:rsidP="008D30AB">
      <w:pPr>
        <w:pStyle w:val="Textvbloku"/>
        <w:numPr>
          <w:ilvl w:val="2"/>
          <w:numId w:val="10"/>
        </w:numPr>
        <w:tabs>
          <w:tab w:val="left" w:pos="1276"/>
        </w:tabs>
        <w:spacing w:before="80" w:line="240" w:lineRule="exact"/>
        <w:ind w:left="1276" w:right="0" w:hanging="862"/>
        <w:rPr>
          <w:rFonts w:ascii="Arial" w:eastAsia="Arial" w:hAnsi="Arial" w:cs="Arial"/>
        </w:rPr>
      </w:pPr>
      <w:r w:rsidRPr="00551518">
        <w:rPr>
          <w:rFonts w:ascii="Arial" w:eastAsia="Arial" w:hAnsi="Arial" w:cs="Arial"/>
          <w:sz w:val="20"/>
        </w:rPr>
        <w:t xml:space="preserve">V případě, že nedojde mezi zhotovitelem a objednatelem dle výše uvedeného postupu ke shodě a písemné dohodě, bude postupováno dle čl. </w:t>
      </w:r>
      <w:r w:rsidRPr="00551518">
        <w:rPr>
          <w:rFonts w:ascii="Arial" w:eastAsia="Arial" w:hAnsi="Arial" w:cs="Arial"/>
          <w:sz w:val="20"/>
        </w:rPr>
        <w:fldChar w:fldCharType="begin"/>
      </w:r>
      <w:r w:rsidRPr="00551518">
        <w:rPr>
          <w:rFonts w:ascii="Arial" w:eastAsia="Arial" w:hAnsi="Arial" w:cs="Arial"/>
          <w:sz w:val="20"/>
        </w:rPr>
        <w:instrText xml:space="preserve"> REF _Ref319914761 \r \h  \* MERGEFORMAT </w:instrText>
      </w:r>
      <w:r w:rsidRPr="00551518">
        <w:rPr>
          <w:rFonts w:ascii="Arial" w:eastAsia="Arial" w:hAnsi="Arial" w:cs="Arial"/>
          <w:sz w:val="20"/>
        </w:rPr>
      </w:r>
      <w:r w:rsidRPr="00551518">
        <w:rPr>
          <w:rFonts w:ascii="Arial" w:eastAsia="Arial" w:hAnsi="Arial" w:cs="Arial"/>
          <w:sz w:val="20"/>
        </w:rPr>
        <w:fldChar w:fldCharType="separate"/>
      </w:r>
      <w:r w:rsidRPr="00551518">
        <w:rPr>
          <w:rFonts w:ascii="Arial" w:eastAsia="Arial" w:hAnsi="Arial" w:cs="Arial"/>
          <w:sz w:val="20"/>
        </w:rPr>
        <w:t>17</w:t>
      </w:r>
      <w:r w:rsidRPr="00551518">
        <w:rPr>
          <w:rFonts w:ascii="Arial" w:eastAsia="Arial" w:hAnsi="Arial" w:cs="Arial"/>
          <w:sz w:val="20"/>
        </w:rPr>
        <w:fldChar w:fldCharType="end"/>
      </w:r>
      <w:r w:rsidRPr="00551518">
        <w:rPr>
          <w:rFonts w:ascii="Arial" w:eastAsia="Arial" w:hAnsi="Arial" w:cs="Arial"/>
          <w:sz w:val="20"/>
        </w:rPr>
        <w:t xml:space="preserve"> této smlouvy.</w:t>
      </w:r>
    </w:p>
    <w:p w14:paraId="16C71DF1" w14:textId="77777777" w:rsidR="001D43EA" w:rsidRPr="00DF5FFC" w:rsidRDefault="001D43EA" w:rsidP="008D30AB">
      <w:pPr>
        <w:pStyle w:val="Textvbloku"/>
        <w:numPr>
          <w:ilvl w:val="0"/>
          <w:numId w:val="10"/>
        </w:numPr>
        <w:spacing w:before="280" w:after="80" w:line="259" w:lineRule="auto"/>
        <w:ind w:left="357" w:right="0" w:hanging="357"/>
        <w:jc w:val="center"/>
        <w:rPr>
          <w:rFonts w:ascii="Arial" w:eastAsia="Arial" w:hAnsi="Arial" w:cs="Arial"/>
          <w:b/>
          <w:bCs/>
          <w:caps/>
          <w:sz w:val="20"/>
        </w:rPr>
      </w:pPr>
      <w:bookmarkStart w:id="4" w:name="_Ref319914761"/>
      <w:r w:rsidRPr="00DF5FFC">
        <w:rPr>
          <w:rFonts w:ascii="Arial" w:eastAsia="Arial" w:hAnsi="Arial" w:cs="Arial"/>
          <w:b/>
          <w:bCs/>
          <w:caps/>
          <w:sz w:val="20"/>
        </w:rPr>
        <w:t>SPORY</w:t>
      </w:r>
      <w:bookmarkEnd w:id="4"/>
      <w:r w:rsidRPr="00DF5FFC">
        <w:rPr>
          <w:rFonts w:ascii="Arial" w:eastAsia="Arial" w:hAnsi="Arial" w:cs="Arial"/>
          <w:b/>
          <w:bCs/>
          <w:caps/>
          <w:sz w:val="20"/>
        </w:rPr>
        <w:t xml:space="preserve"> A ROZHODNÉ PRÁVO</w:t>
      </w:r>
    </w:p>
    <w:p w14:paraId="6FD465B6" w14:textId="77777777" w:rsidR="001D43EA" w:rsidRPr="00471EE2" w:rsidRDefault="001D43EA" w:rsidP="008D30AB">
      <w:pPr>
        <w:pStyle w:val="Textvbloku"/>
        <w:numPr>
          <w:ilvl w:val="1"/>
          <w:numId w:val="10"/>
        </w:numPr>
        <w:tabs>
          <w:tab w:val="left" w:pos="709"/>
        </w:tabs>
        <w:spacing w:before="80" w:line="240" w:lineRule="exact"/>
        <w:ind w:left="567" w:right="0" w:hanging="567"/>
        <w:rPr>
          <w:rFonts w:ascii="Arial" w:eastAsia="Arial" w:hAnsi="Arial" w:cs="Arial"/>
          <w:sz w:val="20"/>
        </w:rPr>
      </w:pPr>
      <w:r w:rsidRPr="00471EE2">
        <w:rPr>
          <w:rFonts w:ascii="Arial" w:eastAsia="Arial" w:hAnsi="Arial" w:cs="Arial"/>
          <w:sz w:val="20"/>
        </w:rPr>
        <w:t>Jakýkoliv spor vzniklý z této smlouvy, pokud se jej nepodaří urovnat jednáním mezi smluvními stranami, bude projednán a rozhodnut k tomu věcně a místně příslušným soudem dle příslušných ustanovení zákona č. 99/1963 Sb., občanského soudního řádu, ve znění pozdějších předpisů.</w:t>
      </w:r>
    </w:p>
    <w:p w14:paraId="424EFC0A" w14:textId="77777777" w:rsidR="001D43EA" w:rsidRPr="00471EE2" w:rsidRDefault="001D43EA" w:rsidP="008D30AB">
      <w:pPr>
        <w:pStyle w:val="Textvbloku"/>
        <w:numPr>
          <w:ilvl w:val="1"/>
          <w:numId w:val="10"/>
        </w:numPr>
        <w:tabs>
          <w:tab w:val="left" w:pos="709"/>
        </w:tabs>
        <w:spacing w:before="80" w:line="240" w:lineRule="exact"/>
        <w:ind w:left="567" w:right="0" w:hanging="567"/>
        <w:rPr>
          <w:rFonts w:ascii="Arial" w:eastAsia="Arial" w:hAnsi="Arial" w:cs="Arial"/>
          <w:sz w:val="20"/>
        </w:rPr>
      </w:pPr>
      <w:r w:rsidRPr="00471EE2">
        <w:rPr>
          <w:rFonts w:ascii="Arial" w:eastAsia="Arial" w:hAnsi="Arial" w:cs="Arial"/>
          <w:sz w:val="20"/>
        </w:rPr>
        <w:t>Smluvní vztah upravený touto smlouvou se řídí a vykládá dle zákonů účinných v České republice.</w:t>
      </w:r>
    </w:p>
    <w:p w14:paraId="64CEFD6A" w14:textId="57918A2B" w:rsidR="001D43EA" w:rsidRPr="00C47964" w:rsidRDefault="001D43EA" w:rsidP="008D30AB">
      <w:pPr>
        <w:pStyle w:val="Textvbloku"/>
        <w:numPr>
          <w:ilvl w:val="1"/>
          <w:numId w:val="10"/>
        </w:numPr>
        <w:tabs>
          <w:tab w:val="left" w:pos="709"/>
        </w:tabs>
        <w:spacing w:before="80" w:line="240" w:lineRule="exact"/>
        <w:ind w:left="567" w:right="0" w:hanging="567"/>
        <w:rPr>
          <w:rFonts w:ascii="Arial" w:eastAsia="Arial" w:hAnsi="Arial" w:cs="Arial"/>
          <w:sz w:val="20"/>
        </w:rPr>
      </w:pPr>
      <w:r w:rsidRPr="00471EE2">
        <w:rPr>
          <w:rFonts w:ascii="Arial" w:eastAsia="Arial" w:hAnsi="Arial" w:cs="Arial"/>
          <w:sz w:val="20"/>
        </w:rPr>
        <w:t xml:space="preserve">V souladu s § 1801 </w:t>
      </w:r>
      <w:r w:rsidR="00984347">
        <w:rPr>
          <w:rFonts w:ascii="Arial" w:eastAsia="Arial" w:hAnsi="Arial" w:cs="Arial"/>
          <w:sz w:val="20"/>
        </w:rPr>
        <w:t>občanského zákoníku</w:t>
      </w:r>
      <w:r w:rsidRPr="00471EE2">
        <w:rPr>
          <w:rFonts w:ascii="Arial" w:eastAsia="Arial" w:hAnsi="Arial" w:cs="Arial"/>
          <w:sz w:val="20"/>
        </w:rPr>
        <w:t xml:space="preserve"> se ve smluvním vztahu založeném touto smlouvou vylučuje použití § 1799 a § 1800 občanského zákoníku.</w:t>
      </w:r>
    </w:p>
    <w:p w14:paraId="73DCA93E" w14:textId="77777777" w:rsidR="001D43EA" w:rsidRPr="00DF5FFC" w:rsidRDefault="001D43EA" w:rsidP="008D30AB">
      <w:pPr>
        <w:pStyle w:val="Textvbloku"/>
        <w:numPr>
          <w:ilvl w:val="0"/>
          <w:numId w:val="10"/>
        </w:numPr>
        <w:spacing w:before="280" w:after="80" w:line="259" w:lineRule="auto"/>
        <w:ind w:left="357" w:right="0" w:hanging="357"/>
        <w:jc w:val="center"/>
        <w:rPr>
          <w:rFonts w:ascii="Arial" w:eastAsia="Arial" w:hAnsi="Arial" w:cs="Arial"/>
          <w:b/>
          <w:bCs/>
          <w:caps/>
          <w:sz w:val="20"/>
        </w:rPr>
      </w:pPr>
      <w:r w:rsidRPr="00DF5FFC">
        <w:rPr>
          <w:rFonts w:ascii="Arial" w:eastAsia="Arial" w:hAnsi="Arial" w:cs="Arial"/>
          <w:b/>
          <w:bCs/>
          <w:caps/>
          <w:sz w:val="20"/>
        </w:rPr>
        <w:t>DODATKY A ZMĚNY SMLOUVY</w:t>
      </w:r>
    </w:p>
    <w:p w14:paraId="34D99738" w14:textId="3922A0E4" w:rsidR="001D43EA" w:rsidRPr="00C47964" w:rsidRDefault="001D43EA" w:rsidP="008D30AB">
      <w:pPr>
        <w:pStyle w:val="Zkladntext"/>
        <w:numPr>
          <w:ilvl w:val="1"/>
          <w:numId w:val="10"/>
        </w:numPr>
        <w:spacing w:before="80" w:line="240" w:lineRule="exact"/>
        <w:ind w:left="567" w:hanging="567"/>
        <w:jc w:val="both"/>
        <w:rPr>
          <w:rFonts w:ascii="Arial" w:eastAsia="Arial" w:hAnsi="Arial" w:cs="Arial"/>
          <w:sz w:val="20"/>
        </w:rPr>
      </w:pPr>
      <w:r w:rsidRPr="6AAC939D">
        <w:rPr>
          <w:rFonts w:ascii="Arial" w:eastAsia="Arial" w:hAnsi="Arial" w:cs="Arial"/>
          <w:sz w:val="20"/>
        </w:rPr>
        <w:t xml:space="preserve">Tuto smlouvu lze měnit, doplnit nebo zrušit </w:t>
      </w:r>
      <w:r w:rsidRPr="6AAC939D">
        <w:rPr>
          <w:rFonts w:ascii="Arial" w:eastAsia="Arial" w:hAnsi="Arial" w:cs="Arial"/>
          <w:b/>
          <w:bCs/>
          <w:sz w:val="20"/>
        </w:rPr>
        <w:t>pouze písemnými průběžně číslovanými smluvními dodatky</w:t>
      </w:r>
      <w:r w:rsidRPr="6AAC939D">
        <w:rPr>
          <w:rFonts w:ascii="Arial" w:eastAsia="Arial" w:hAnsi="Arial" w:cs="Arial"/>
          <w:sz w:val="20"/>
        </w:rPr>
        <w:t>, jež musí být jako takové označeny a potvrzeny oběma stranami smlouvy. Tyto dodatky podléhají témuž smluvnímu režimu jako tato smlouva.</w:t>
      </w:r>
    </w:p>
    <w:p w14:paraId="1A8B08B3" w14:textId="77777777" w:rsidR="001D43EA" w:rsidRPr="00DF5FFC" w:rsidRDefault="001D43EA" w:rsidP="008D30AB">
      <w:pPr>
        <w:pStyle w:val="Textvbloku"/>
        <w:numPr>
          <w:ilvl w:val="0"/>
          <w:numId w:val="10"/>
        </w:numPr>
        <w:spacing w:before="280" w:after="80" w:line="259" w:lineRule="auto"/>
        <w:ind w:left="357" w:right="0" w:hanging="357"/>
        <w:jc w:val="center"/>
        <w:rPr>
          <w:rFonts w:ascii="Arial" w:eastAsia="Arial" w:hAnsi="Arial" w:cs="Arial"/>
          <w:b/>
          <w:bCs/>
          <w:caps/>
          <w:sz w:val="20"/>
        </w:rPr>
      </w:pPr>
      <w:r w:rsidRPr="00DF5FFC">
        <w:rPr>
          <w:rFonts w:ascii="Arial" w:eastAsia="Arial" w:hAnsi="Arial" w:cs="Arial"/>
          <w:b/>
          <w:bCs/>
          <w:caps/>
          <w:sz w:val="20"/>
        </w:rPr>
        <w:t>DŮVĚRNÁ POVAHA INFORMACÍ, DUŠEVNÍ VLASTNICTVÍ</w:t>
      </w:r>
    </w:p>
    <w:p w14:paraId="62D98E32" w14:textId="77777777" w:rsidR="001D43EA" w:rsidRPr="009415A0" w:rsidRDefault="001D43EA" w:rsidP="008D30AB">
      <w:pPr>
        <w:pStyle w:val="Textvbloku"/>
        <w:numPr>
          <w:ilvl w:val="1"/>
          <w:numId w:val="10"/>
        </w:numPr>
        <w:tabs>
          <w:tab w:val="left" w:pos="709"/>
        </w:tabs>
        <w:spacing w:before="80" w:line="240" w:lineRule="exact"/>
        <w:ind w:left="567" w:right="0" w:hanging="567"/>
        <w:rPr>
          <w:rFonts w:ascii="Arial" w:eastAsia="Arial" w:hAnsi="Arial" w:cs="Arial"/>
          <w:sz w:val="20"/>
        </w:rPr>
      </w:pPr>
      <w:r w:rsidRPr="6AAC939D">
        <w:rPr>
          <w:rFonts w:ascii="Arial" w:eastAsia="Arial" w:hAnsi="Arial" w:cs="Arial"/>
          <w:sz w:val="20"/>
        </w:rPr>
        <w:t>Informace, které zhotovitel získá v průběhu provádění smluvních prací nebo v jejich souvislosti, budou považovány za informace důvěrného charakteru a zhotovitel s nimi bude zacházet v souladu s § 1730 odst. 2 občanského zákoníku.</w:t>
      </w:r>
    </w:p>
    <w:p w14:paraId="4F3105D4" w14:textId="77777777" w:rsidR="001D43EA" w:rsidRPr="009415A0" w:rsidRDefault="001D43EA" w:rsidP="008D30AB">
      <w:pPr>
        <w:pStyle w:val="Textvbloku"/>
        <w:numPr>
          <w:ilvl w:val="1"/>
          <w:numId w:val="10"/>
        </w:numPr>
        <w:tabs>
          <w:tab w:val="left" w:pos="709"/>
        </w:tabs>
        <w:spacing w:before="80" w:line="240" w:lineRule="exact"/>
        <w:ind w:left="567" w:right="0" w:hanging="567"/>
        <w:rPr>
          <w:rFonts w:ascii="Arial" w:eastAsia="Arial" w:hAnsi="Arial" w:cs="Arial"/>
          <w:sz w:val="20"/>
        </w:rPr>
      </w:pPr>
      <w:r w:rsidRPr="6AAC939D">
        <w:rPr>
          <w:rFonts w:ascii="Arial" w:eastAsia="Arial" w:hAnsi="Arial" w:cs="Arial"/>
          <w:sz w:val="20"/>
        </w:rPr>
        <w:t xml:space="preserve">Za informace důvěrného charakteru se pro účely této smlouvy rozumí údaje, materiál, zprávy, hodnocení, vzory, výkresy, specifikace, počítačové programy, know-how, informace o prostoru </w:t>
      </w:r>
      <w:r w:rsidRPr="6AAC939D">
        <w:rPr>
          <w:rFonts w:ascii="Arial" w:eastAsia="Arial" w:hAnsi="Arial" w:cs="Arial"/>
          <w:sz w:val="20"/>
        </w:rPr>
        <w:lastRenderedPageBreak/>
        <w:t>dotčeném realizací díla a všechny ostatní dokumenty jak technické, tak obchodní povahy a ostatní informace a dokumenty, jež nejsou veřejně dostupné a které objednatel předal nebo předá zhotoviteli písemně, ústně, na datovém nosiči nebo jinak v souvislosti s plněním této smlouvy.</w:t>
      </w:r>
    </w:p>
    <w:p w14:paraId="26B984E9" w14:textId="77777777" w:rsidR="001D43EA" w:rsidRPr="009415A0" w:rsidRDefault="001D43EA"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Zhotovitel bere na vědomí, že přebírané dokumenty mohou obsahovat skutečnosti chráněné jako zvláštní skutečnosti podle krizového zákona nebo budou v budoucnu chráněny jako zvláštní skutečnosti příp. jako utajované, které by v případě zneužití mohly vést k znemožnění nebo omezení činnosti orgánu krizového řízení, ohrožení života a zdraví osob, majetku, životního prostředí nebo objednatele.</w:t>
      </w:r>
    </w:p>
    <w:p w14:paraId="362CB1E4" w14:textId="77777777" w:rsidR="001D43EA" w:rsidRPr="009415A0" w:rsidRDefault="001D43EA"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Zhotovitel se zavazuje, že bude s důvěrnými informacemi zacházet přísně důvěrně a bude je využívat pouze v souvislosti s plněním této smlouvy. Zhotovitel se zavazuje, že důvěrné informace neodtajní, nepublikuje ani jinak nezveřejní bez ohledu na to, zda byly identifikovány jako důvěrné či nikoliv.</w:t>
      </w:r>
    </w:p>
    <w:p w14:paraId="6BB14A19" w14:textId="77777777" w:rsidR="001D43EA" w:rsidRPr="009415A0" w:rsidRDefault="001D43EA"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Výjimku z důvěrných informací tvoří ty informace, podklady a znalosti, které jsou všeobecně známé a dostupné.</w:t>
      </w:r>
    </w:p>
    <w:p w14:paraId="0B748BDC" w14:textId="77777777" w:rsidR="001D43EA" w:rsidRPr="009415A0" w:rsidRDefault="001D43EA"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Zhotovitel prohlašuje, že zpřístupní důvěrné informace pouze těm osobám, které je budou potřebovat v souvislosti s plněním této smlouvy (a pouze podle principu „je třeba vědět“ a rovněž s tím, že se dotčené osoby samy adekvátně zaváží k zachování důvěrnosti). Zhotovitel prohlašuje, že přijme vhodná opatření, aby zajistil, že k důvěrným informacím nebudou mít přístup neoprávněné osoby.</w:t>
      </w:r>
    </w:p>
    <w:p w14:paraId="1B8BB79C" w14:textId="377EE4B5" w:rsidR="001D43EA" w:rsidRDefault="001D43EA" w:rsidP="008D30AB">
      <w:pPr>
        <w:pStyle w:val="Textvbloku"/>
        <w:numPr>
          <w:ilvl w:val="1"/>
          <w:numId w:val="10"/>
        </w:numPr>
        <w:spacing w:before="80" w:line="240" w:lineRule="exact"/>
        <w:ind w:left="567" w:right="0" w:hanging="567"/>
        <w:rPr>
          <w:rFonts w:ascii="Arial" w:eastAsia="Arial" w:hAnsi="Arial" w:cs="Arial"/>
          <w:sz w:val="20"/>
        </w:rPr>
      </w:pPr>
      <w:r w:rsidRPr="6AAC939D">
        <w:rPr>
          <w:rFonts w:ascii="Arial" w:eastAsia="Arial" w:hAnsi="Arial" w:cs="Arial"/>
          <w:sz w:val="2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finančních nároků.</w:t>
      </w:r>
    </w:p>
    <w:p w14:paraId="3A70B4D5" w14:textId="77777777" w:rsidR="005362E2" w:rsidRPr="005362E2" w:rsidRDefault="005362E2" w:rsidP="008D30AB">
      <w:pPr>
        <w:pStyle w:val="Textvbloku"/>
        <w:numPr>
          <w:ilvl w:val="0"/>
          <w:numId w:val="10"/>
        </w:numPr>
        <w:spacing w:before="280" w:after="80" w:line="259" w:lineRule="auto"/>
        <w:ind w:left="357" w:right="0" w:hanging="357"/>
        <w:jc w:val="center"/>
        <w:rPr>
          <w:rFonts w:ascii="Arial" w:eastAsia="Arial" w:hAnsi="Arial" w:cs="Arial"/>
          <w:b/>
          <w:bCs/>
          <w:caps/>
          <w:sz w:val="20"/>
        </w:rPr>
      </w:pPr>
      <w:r w:rsidRPr="005362E2">
        <w:rPr>
          <w:rFonts w:ascii="Arial" w:eastAsia="Arial" w:hAnsi="Arial" w:cs="Arial"/>
          <w:b/>
          <w:bCs/>
          <w:caps/>
          <w:sz w:val="20"/>
        </w:rPr>
        <w:t>VYŠŠÍ MOC</w:t>
      </w:r>
    </w:p>
    <w:p w14:paraId="10D61690" w14:textId="056E7542" w:rsidR="005362E2" w:rsidRPr="005362E2" w:rsidRDefault="005362E2" w:rsidP="008D30AB">
      <w:pPr>
        <w:pStyle w:val="Textvbloku"/>
        <w:numPr>
          <w:ilvl w:val="1"/>
          <w:numId w:val="10"/>
        </w:numPr>
        <w:spacing w:before="80" w:line="240" w:lineRule="exact"/>
        <w:ind w:left="567" w:right="0" w:hanging="567"/>
        <w:rPr>
          <w:rFonts w:ascii="Arial" w:eastAsia="Arial" w:hAnsi="Arial" w:cs="Arial"/>
          <w:sz w:val="20"/>
        </w:rPr>
      </w:pPr>
      <w:r w:rsidRPr="005362E2">
        <w:rPr>
          <w:rFonts w:ascii="Arial" w:eastAsia="Arial" w:hAnsi="Arial" w:cs="Arial"/>
          <w:sz w:val="20"/>
        </w:rPr>
        <w:t xml:space="preserve">Za případy vyšší moci jsou považovány takové neobvyklé okolnosti, které brání trvale nebo dočasně plnění smlouvou stanovených povinností, které nastanou po nabytí účinnosti smlouvy a které nemohly být </w:t>
      </w:r>
      <w:r w:rsidR="00A72001">
        <w:rPr>
          <w:rFonts w:ascii="Arial" w:eastAsia="Arial" w:hAnsi="Arial" w:cs="Arial"/>
          <w:sz w:val="20"/>
        </w:rPr>
        <w:t>smluvní stranou, která se jich dovolává,</w:t>
      </w:r>
      <w:r w:rsidRPr="005362E2">
        <w:rPr>
          <w:rFonts w:ascii="Arial" w:eastAsia="Arial" w:hAnsi="Arial" w:cs="Arial"/>
          <w:sz w:val="20"/>
        </w:rPr>
        <w:t xml:space="preserve">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namítá.</w:t>
      </w:r>
    </w:p>
    <w:p w14:paraId="002C5B39" w14:textId="77777777" w:rsidR="005362E2" w:rsidRPr="005362E2" w:rsidRDefault="005362E2" w:rsidP="008D30AB">
      <w:pPr>
        <w:pStyle w:val="Textvbloku"/>
        <w:numPr>
          <w:ilvl w:val="1"/>
          <w:numId w:val="10"/>
        </w:numPr>
        <w:spacing w:before="80" w:line="240" w:lineRule="exact"/>
        <w:ind w:left="567" w:right="0" w:hanging="567"/>
        <w:rPr>
          <w:rFonts w:ascii="Arial" w:eastAsia="Arial" w:hAnsi="Arial" w:cs="Arial"/>
          <w:sz w:val="20"/>
        </w:rPr>
      </w:pPr>
      <w:r w:rsidRPr="005362E2">
        <w:rPr>
          <w:rFonts w:ascii="Arial" w:eastAsia="Arial" w:hAnsi="Arial" w:cs="Arial"/>
          <w:sz w:val="20"/>
        </w:rPr>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2455AC20" w14:textId="7F1D91B0" w:rsidR="001628E6" w:rsidRPr="00691F79" w:rsidRDefault="005362E2" w:rsidP="008D30AB">
      <w:pPr>
        <w:pStyle w:val="Textvbloku"/>
        <w:numPr>
          <w:ilvl w:val="1"/>
          <w:numId w:val="10"/>
        </w:numPr>
        <w:spacing w:before="80" w:line="240" w:lineRule="exact"/>
        <w:ind w:left="567" w:right="0" w:hanging="567"/>
        <w:rPr>
          <w:rFonts w:ascii="Arial" w:eastAsia="Arial" w:hAnsi="Arial" w:cs="Arial"/>
          <w:sz w:val="20"/>
        </w:rPr>
      </w:pPr>
      <w:r w:rsidRPr="005362E2">
        <w:rPr>
          <w:rFonts w:ascii="Arial" w:eastAsia="Arial" w:hAnsi="Arial" w:cs="Arial"/>
          <w:sz w:val="20"/>
        </w:rPr>
        <w:t xml:space="preserve">V případě, že působení vyšší moci trvá déle než 90 dní, vyjasní si obě smluvní strany další postup provádění díla, resp. změnu smluvních povinností, a uzavřou příslušný dodatek k této smlouvě. </w:t>
      </w:r>
    </w:p>
    <w:p w14:paraId="0CA61151" w14:textId="77777777" w:rsidR="005362E2" w:rsidRPr="005362E2" w:rsidRDefault="005362E2" w:rsidP="008D30AB">
      <w:pPr>
        <w:pStyle w:val="Textvbloku"/>
        <w:numPr>
          <w:ilvl w:val="0"/>
          <w:numId w:val="10"/>
        </w:numPr>
        <w:spacing w:before="280" w:after="80" w:line="259" w:lineRule="auto"/>
        <w:ind w:left="357" w:right="0" w:hanging="357"/>
        <w:jc w:val="center"/>
        <w:rPr>
          <w:rFonts w:ascii="Arial" w:eastAsia="Arial" w:hAnsi="Arial" w:cs="Arial"/>
          <w:b/>
          <w:bCs/>
          <w:caps/>
          <w:sz w:val="20"/>
        </w:rPr>
      </w:pPr>
      <w:r w:rsidRPr="005362E2">
        <w:rPr>
          <w:rFonts w:ascii="Arial" w:eastAsia="Arial" w:hAnsi="Arial" w:cs="Arial"/>
          <w:b/>
          <w:bCs/>
          <w:caps/>
          <w:sz w:val="20"/>
        </w:rPr>
        <w:t>ZÁVĚREČNÁ USTANOVENÍ</w:t>
      </w:r>
    </w:p>
    <w:p w14:paraId="5D36CC14" w14:textId="77777777" w:rsidR="005362E2" w:rsidRPr="005362E2" w:rsidRDefault="005362E2" w:rsidP="008D30AB">
      <w:pPr>
        <w:pStyle w:val="Textvbloku"/>
        <w:numPr>
          <w:ilvl w:val="1"/>
          <w:numId w:val="10"/>
        </w:numPr>
        <w:spacing w:before="80" w:line="240" w:lineRule="exact"/>
        <w:ind w:left="567" w:right="0" w:hanging="567"/>
        <w:rPr>
          <w:rFonts w:ascii="Arial" w:eastAsia="Arial" w:hAnsi="Arial" w:cs="Arial"/>
          <w:sz w:val="20"/>
        </w:rPr>
      </w:pPr>
      <w:r w:rsidRPr="005362E2">
        <w:rPr>
          <w:rFonts w:ascii="Arial" w:eastAsia="Arial" w:hAnsi="Arial" w:cs="Arial"/>
          <w:sz w:val="20"/>
        </w:rPr>
        <w:t>Smluvní strany potvrzují správnost svých údajů uvedených v záhlaví této smlouvy. V případě, že dojde v průběhu smluvního vztahu ke změnám uvedených údajů, zavazují se strany oznámit druhé straně bez zbytečného odkladu aktualizaci těchto údajů. Strany se dohodly, že při změně uvedených údajů není nutné uzavírat ke smlouvě dodatek.</w:t>
      </w:r>
    </w:p>
    <w:p w14:paraId="1A3FF3D5" w14:textId="79950C16" w:rsidR="005362E2" w:rsidRPr="005362E2" w:rsidRDefault="005362E2" w:rsidP="008D30AB">
      <w:pPr>
        <w:pStyle w:val="Textvbloku"/>
        <w:numPr>
          <w:ilvl w:val="1"/>
          <w:numId w:val="10"/>
        </w:numPr>
        <w:spacing w:before="80" w:line="240" w:lineRule="exact"/>
        <w:ind w:left="567" w:right="0" w:hanging="567"/>
        <w:rPr>
          <w:rFonts w:ascii="Arial" w:eastAsia="Arial" w:hAnsi="Arial" w:cs="Arial"/>
          <w:sz w:val="20"/>
        </w:rPr>
      </w:pPr>
      <w:r w:rsidRPr="005362E2">
        <w:rPr>
          <w:rFonts w:ascii="Arial" w:eastAsia="Arial" w:hAnsi="Arial" w:cs="Arial"/>
          <w:sz w:val="20"/>
        </w:rPr>
        <w:t xml:space="preserve">Právní vztahy v této smlouvě výslovně neupravené se řídí příslušnými platnými právními předpisy ČR, zejména ustanoveními </w:t>
      </w:r>
      <w:r w:rsidR="00D2576E">
        <w:rPr>
          <w:rFonts w:ascii="Arial" w:eastAsia="Arial" w:hAnsi="Arial" w:cs="Arial"/>
          <w:sz w:val="20"/>
        </w:rPr>
        <w:t>občanského zákoníku.</w:t>
      </w:r>
    </w:p>
    <w:p w14:paraId="227A00AE" w14:textId="77777777" w:rsidR="005362E2" w:rsidRPr="005362E2" w:rsidRDefault="005362E2" w:rsidP="008D30AB">
      <w:pPr>
        <w:pStyle w:val="Textvbloku"/>
        <w:numPr>
          <w:ilvl w:val="1"/>
          <w:numId w:val="10"/>
        </w:numPr>
        <w:spacing w:before="80" w:line="240" w:lineRule="exact"/>
        <w:ind w:left="567" w:right="0" w:hanging="567"/>
        <w:rPr>
          <w:rFonts w:ascii="Arial" w:eastAsia="Arial" w:hAnsi="Arial" w:cs="Arial"/>
          <w:sz w:val="20"/>
        </w:rPr>
      </w:pPr>
      <w:r w:rsidRPr="005362E2">
        <w:rPr>
          <w:rFonts w:ascii="Arial" w:eastAsia="Arial" w:hAnsi="Arial" w:cs="Arial"/>
          <w:sz w:val="20"/>
        </w:rPr>
        <w:t>Změny této smlouvy mohou být provedeny výhradně písemnými vzestupně číslovanými dodatky schválenými oběma smluvními stranami, není-li ve smlouvě uvedeno jinak.</w:t>
      </w:r>
    </w:p>
    <w:p w14:paraId="3D78E5EF" w14:textId="65FDA126" w:rsidR="005362E2" w:rsidRPr="005362E2" w:rsidRDefault="005362E2" w:rsidP="008D30AB">
      <w:pPr>
        <w:pStyle w:val="Textvbloku"/>
        <w:numPr>
          <w:ilvl w:val="1"/>
          <w:numId w:val="10"/>
        </w:numPr>
        <w:spacing w:before="80" w:line="240" w:lineRule="exact"/>
        <w:ind w:left="567" w:right="0" w:hanging="567"/>
        <w:rPr>
          <w:rFonts w:ascii="Arial" w:eastAsia="Arial" w:hAnsi="Arial" w:cs="Arial"/>
          <w:sz w:val="20"/>
        </w:rPr>
      </w:pPr>
      <w:r w:rsidRPr="005362E2">
        <w:rPr>
          <w:rFonts w:ascii="Arial" w:eastAsia="Arial" w:hAnsi="Arial" w:cs="Arial"/>
          <w:sz w:val="20"/>
        </w:rPr>
        <w:t>Zhotovitel souhlasí s uveřejněním této smlouvy, včetně všech změn a dodatků, v souladu se zákonem č. 106/1999 Sb., o svobodném přístupu k informacím, zákonem č. 340/2015 Sb., (o registru smluv) a ostatními příslušnými právními předpisy.</w:t>
      </w:r>
    </w:p>
    <w:p w14:paraId="6219C9AE" w14:textId="77777777" w:rsidR="005362E2" w:rsidRPr="005362E2" w:rsidRDefault="005362E2" w:rsidP="008D30AB">
      <w:pPr>
        <w:pStyle w:val="Textvbloku"/>
        <w:numPr>
          <w:ilvl w:val="1"/>
          <w:numId w:val="10"/>
        </w:numPr>
        <w:spacing w:before="80" w:line="240" w:lineRule="exact"/>
        <w:ind w:left="567" w:right="0" w:hanging="567"/>
        <w:rPr>
          <w:rFonts w:ascii="Arial" w:eastAsia="Arial" w:hAnsi="Arial" w:cs="Arial"/>
          <w:sz w:val="20"/>
        </w:rPr>
      </w:pPr>
      <w:r w:rsidRPr="005362E2">
        <w:rPr>
          <w:rFonts w:ascii="Arial" w:eastAsia="Arial" w:hAnsi="Arial" w:cs="Arial"/>
          <w:sz w:val="20"/>
        </w:rPr>
        <w:t xml:space="preserve">Zhotovitel bere na vědomí, že osobní údaje uvedené v této smlouvě objednatel zpracovává jako </w:t>
      </w:r>
      <w:r w:rsidRPr="005362E2">
        <w:rPr>
          <w:rFonts w:ascii="Arial" w:eastAsia="Arial" w:hAnsi="Arial" w:cs="Arial"/>
          <w:sz w:val="20"/>
        </w:rPr>
        <w:lastRenderedPageBreak/>
        <w:t>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www.zlinskykraj.cz.</w:t>
      </w:r>
    </w:p>
    <w:p w14:paraId="125AF979" w14:textId="77777777" w:rsidR="005362E2" w:rsidRPr="005362E2" w:rsidRDefault="005362E2" w:rsidP="008D30AB">
      <w:pPr>
        <w:pStyle w:val="Textvbloku"/>
        <w:numPr>
          <w:ilvl w:val="1"/>
          <w:numId w:val="10"/>
        </w:numPr>
        <w:spacing w:before="80" w:line="240" w:lineRule="exact"/>
        <w:ind w:left="567" w:right="0" w:hanging="567"/>
        <w:rPr>
          <w:rFonts w:ascii="Arial" w:eastAsia="Arial" w:hAnsi="Arial" w:cs="Arial"/>
          <w:sz w:val="20"/>
        </w:rPr>
      </w:pPr>
      <w:r w:rsidRPr="005362E2">
        <w:rPr>
          <w:rFonts w:ascii="Arial" w:eastAsia="Arial" w:hAnsi="Arial" w:cs="Arial"/>
          <w:sz w:val="20"/>
        </w:rPr>
        <w:t>Je-li v této smlouvě odkazováno na odstavec či článek myslí se tím odkaz na odstavec nebo článek této smlouvy, pokud z kontextu nevyplývá jinak.</w:t>
      </w:r>
    </w:p>
    <w:p w14:paraId="47214197" w14:textId="4E1C2411" w:rsidR="005362E2" w:rsidRPr="005362E2" w:rsidRDefault="005362E2" w:rsidP="008D30AB">
      <w:pPr>
        <w:pStyle w:val="Textvbloku"/>
        <w:numPr>
          <w:ilvl w:val="1"/>
          <w:numId w:val="10"/>
        </w:numPr>
        <w:spacing w:before="80" w:line="240" w:lineRule="exact"/>
        <w:ind w:left="567" w:right="0" w:hanging="567"/>
        <w:rPr>
          <w:rFonts w:ascii="Arial" w:eastAsia="Arial" w:hAnsi="Arial" w:cs="Arial"/>
          <w:sz w:val="20"/>
        </w:rPr>
      </w:pPr>
      <w:r w:rsidRPr="005362E2">
        <w:rPr>
          <w:rFonts w:ascii="Arial" w:eastAsia="Arial" w:hAnsi="Arial" w:cs="Arial"/>
          <w:sz w:val="20"/>
        </w:rPr>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„nařízení Rady (EU) č. 2022/576“):</w:t>
      </w:r>
    </w:p>
    <w:p w14:paraId="3692B4EF" w14:textId="77777777" w:rsidR="003355A9" w:rsidRDefault="005362E2" w:rsidP="008D30AB">
      <w:pPr>
        <w:pStyle w:val="Textvbloku"/>
        <w:numPr>
          <w:ilvl w:val="0"/>
          <w:numId w:val="23"/>
        </w:numPr>
        <w:spacing w:before="80" w:line="240" w:lineRule="exact"/>
        <w:ind w:right="0"/>
        <w:rPr>
          <w:rFonts w:ascii="Arial" w:eastAsia="Arial" w:hAnsi="Arial" w:cs="Arial"/>
          <w:sz w:val="20"/>
        </w:rPr>
      </w:pPr>
      <w:r w:rsidRPr="005362E2">
        <w:rPr>
          <w:rFonts w:ascii="Arial" w:eastAsia="Arial" w:hAnsi="Arial" w:cs="Arial"/>
          <w:sz w:val="20"/>
        </w:rPr>
        <w:t>on ani (i) kterýkoli z jeho poddodavatelů či jiných osob dle § 83 zákona č. 134/2016 Sb., o zadávání veřejných zakázek, ve znění pozdějších předpisů, který se bude podílet na plnění předmětu této smlouvy nebo (</w:t>
      </w:r>
      <w:proofErr w:type="spellStart"/>
      <w:r w:rsidRPr="005362E2">
        <w:rPr>
          <w:rFonts w:ascii="Arial" w:eastAsia="Arial" w:hAnsi="Arial" w:cs="Arial"/>
          <w:sz w:val="20"/>
        </w:rPr>
        <w:t>ii</w:t>
      </w:r>
      <w:proofErr w:type="spellEnd"/>
      <w:r w:rsidRPr="005362E2">
        <w:rPr>
          <w:rFonts w:ascii="Arial" w:eastAsia="Arial" w:hAnsi="Arial" w:cs="Arial"/>
          <w:sz w:val="20"/>
        </w:rPr>
        <w:t>) kterákoli z osob, jejichž kapacity bude zhotovitel využívat, a to v rozsahu více než 10 % celkové ceny díla uvedené v článku 5. odst. 5.2 této smlouvy:</w:t>
      </w:r>
    </w:p>
    <w:p w14:paraId="6281598B" w14:textId="77777777" w:rsidR="003355A9" w:rsidRDefault="003355A9" w:rsidP="008D30AB">
      <w:pPr>
        <w:pStyle w:val="Textvbloku"/>
        <w:numPr>
          <w:ilvl w:val="0"/>
          <w:numId w:val="24"/>
        </w:numPr>
        <w:spacing w:before="80" w:line="240" w:lineRule="exact"/>
        <w:ind w:right="0"/>
        <w:rPr>
          <w:rFonts w:ascii="Arial" w:eastAsia="Arial" w:hAnsi="Arial" w:cs="Arial"/>
          <w:sz w:val="20"/>
        </w:rPr>
      </w:pPr>
      <w:r>
        <w:rPr>
          <w:rFonts w:ascii="Arial" w:eastAsia="Arial" w:hAnsi="Arial" w:cs="Arial"/>
          <w:sz w:val="20"/>
        </w:rPr>
        <w:t>n</w:t>
      </w:r>
      <w:r w:rsidR="005362E2" w:rsidRPr="003355A9">
        <w:rPr>
          <w:rFonts w:ascii="Arial" w:eastAsia="Arial" w:hAnsi="Arial" w:cs="Arial"/>
          <w:sz w:val="20"/>
        </w:rPr>
        <w:t>ení ruským státním příslušníkem, fyzickou či právnickou osobou nebo subjektem či orgánem se sídlem v Rusku,</w:t>
      </w:r>
    </w:p>
    <w:p w14:paraId="5C69AF13" w14:textId="77777777" w:rsidR="003355A9" w:rsidRDefault="003355A9" w:rsidP="008D30AB">
      <w:pPr>
        <w:pStyle w:val="Textvbloku"/>
        <w:spacing w:before="80" w:line="240" w:lineRule="exact"/>
        <w:ind w:left="1701" w:right="0" w:hanging="414"/>
        <w:rPr>
          <w:rFonts w:ascii="Arial" w:eastAsia="Arial" w:hAnsi="Arial" w:cs="Arial"/>
          <w:sz w:val="20"/>
        </w:rPr>
      </w:pPr>
      <w:r>
        <w:rPr>
          <w:rFonts w:ascii="Arial" w:eastAsia="Arial" w:hAnsi="Arial" w:cs="Arial"/>
          <w:sz w:val="20"/>
        </w:rPr>
        <w:t xml:space="preserve">ab) </w:t>
      </w:r>
      <w:r w:rsidR="005362E2" w:rsidRPr="003355A9">
        <w:rPr>
          <w:rFonts w:ascii="Arial" w:eastAsia="Arial" w:hAnsi="Arial" w:cs="Arial"/>
          <w:sz w:val="20"/>
        </w:rPr>
        <w:t xml:space="preserve">není z více než 50 % přímo či nepřímo vlastněn některým ze subjektů uvedených v písmeni </w:t>
      </w:r>
      <w:proofErr w:type="spellStart"/>
      <w:r w:rsidR="005362E2" w:rsidRPr="003355A9">
        <w:rPr>
          <w:rFonts w:ascii="Arial" w:eastAsia="Arial" w:hAnsi="Arial" w:cs="Arial"/>
          <w:sz w:val="20"/>
        </w:rPr>
        <w:t>aa</w:t>
      </w:r>
      <w:proofErr w:type="spellEnd"/>
      <w:r w:rsidR="005362E2" w:rsidRPr="003355A9">
        <w:rPr>
          <w:rFonts w:ascii="Arial" w:eastAsia="Arial" w:hAnsi="Arial" w:cs="Arial"/>
          <w:sz w:val="20"/>
        </w:rPr>
        <w:t>), ani</w:t>
      </w:r>
    </w:p>
    <w:p w14:paraId="76B176C6" w14:textId="4AF6390D" w:rsidR="005362E2" w:rsidRPr="005362E2" w:rsidRDefault="003355A9" w:rsidP="008D30AB">
      <w:pPr>
        <w:pStyle w:val="Textvbloku"/>
        <w:spacing w:before="80" w:line="240" w:lineRule="exact"/>
        <w:ind w:left="1701" w:right="0" w:hanging="414"/>
        <w:rPr>
          <w:rFonts w:ascii="Arial" w:eastAsia="Arial" w:hAnsi="Arial" w:cs="Arial"/>
          <w:sz w:val="20"/>
        </w:rPr>
      </w:pPr>
      <w:proofErr w:type="spellStart"/>
      <w:r>
        <w:rPr>
          <w:rFonts w:ascii="Arial" w:eastAsia="Arial" w:hAnsi="Arial" w:cs="Arial"/>
          <w:sz w:val="20"/>
        </w:rPr>
        <w:t>ac</w:t>
      </w:r>
      <w:proofErr w:type="spellEnd"/>
      <w:r>
        <w:rPr>
          <w:rFonts w:ascii="Arial" w:eastAsia="Arial" w:hAnsi="Arial" w:cs="Arial"/>
          <w:sz w:val="20"/>
        </w:rPr>
        <w:t xml:space="preserve">) </w:t>
      </w:r>
      <w:r w:rsidR="005362E2" w:rsidRPr="005362E2">
        <w:rPr>
          <w:rFonts w:ascii="Arial" w:eastAsia="Arial" w:hAnsi="Arial" w:cs="Arial"/>
          <w:sz w:val="20"/>
        </w:rPr>
        <w:t xml:space="preserve">nejedná jménem nebo na pokyn některého ze subjektů uvedených v písmeni </w:t>
      </w:r>
      <w:proofErr w:type="spellStart"/>
      <w:r w:rsidR="005362E2" w:rsidRPr="005362E2">
        <w:rPr>
          <w:rFonts w:ascii="Arial" w:eastAsia="Arial" w:hAnsi="Arial" w:cs="Arial"/>
          <w:sz w:val="20"/>
        </w:rPr>
        <w:t>aa</w:t>
      </w:r>
      <w:proofErr w:type="spellEnd"/>
      <w:r w:rsidR="005362E2" w:rsidRPr="005362E2">
        <w:rPr>
          <w:rFonts w:ascii="Arial" w:eastAsia="Arial" w:hAnsi="Arial" w:cs="Arial"/>
          <w:sz w:val="20"/>
        </w:rPr>
        <w:t>) nebo ab);</w:t>
      </w:r>
    </w:p>
    <w:p w14:paraId="5A9B1742" w14:textId="7F5A0D6C" w:rsidR="003355A9" w:rsidRDefault="005362E2" w:rsidP="008D30AB">
      <w:pPr>
        <w:pStyle w:val="Textvbloku"/>
        <w:numPr>
          <w:ilvl w:val="0"/>
          <w:numId w:val="23"/>
        </w:numPr>
        <w:spacing w:before="80" w:line="240" w:lineRule="exact"/>
        <w:ind w:right="0"/>
        <w:rPr>
          <w:rFonts w:ascii="Arial" w:eastAsia="Arial" w:hAnsi="Arial" w:cs="Arial"/>
          <w:sz w:val="20"/>
        </w:rPr>
      </w:pPr>
      <w:r w:rsidRPr="005362E2">
        <w:rPr>
          <w:rFonts w:ascii="Arial" w:eastAsia="Arial" w:hAnsi="Arial" w:cs="Arial"/>
          <w:sz w:val="20"/>
        </w:rPr>
        <w:t>není osobou uvedenou v sankčním seznamu</w:t>
      </w:r>
      <w:r w:rsidR="00E6716B" w:rsidRPr="0070083F">
        <w:rPr>
          <w:rFonts w:ascii="Arial" w:eastAsia="Arial" w:hAnsi="Arial" w:cs="Arial"/>
          <w:sz w:val="20"/>
          <w:vertAlign w:val="superscript"/>
        </w:rPr>
        <w:t>3</w:t>
      </w:r>
      <w:r w:rsidRPr="005362E2">
        <w:rPr>
          <w:rFonts w:ascii="Arial" w:eastAsia="Arial" w:hAnsi="Arial" w:cs="Arial"/>
          <w:sz w:val="20"/>
        </w:rPr>
        <w:t xml:space="preserve"> v příloze nařízení Rady (EU) č. 269/2014 ze dne 17. března 2014, o omezujících opatřeních vzhledem k činnostem narušujícím nebo ohrožujícím územní celistvost, svrchovanost a nezávislost Ukrajiny (ve znění pozdějších aktualizací) (dále jen </w:t>
      </w:r>
      <w:r w:rsidRPr="003355A9">
        <w:rPr>
          <w:rFonts w:ascii="Arial" w:eastAsia="Arial" w:hAnsi="Arial" w:cs="Arial"/>
          <w:b/>
          <w:bCs/>
          <w:sz w:val="20"/>
        </w:rPr>
        <w:t>„nařízení Rady (EU) č. 269/2014“</w:t>
      </w:r>
      <w:r w:rsidRPr="005362E2">
        <w:rPr>
          <w:rFonts w:ascii="Arial" w:eastAsia="Arial" w:hAnsi="Arial" w:cs="Arial"/>
          <w:sz w:val="20"/>
        </w:rPr>
        <w:t xml:space="preserve">) nebo nařízení Rady (ES) č. 765/2006 ze dne 18. května 2006 o omezujících opatřeních vůči prezidentu Lukašenkovi a některým představitelům Běloruska (ve znění pozdějších aktualizací)  (dále jen </w:t>
      </w:r>
      <w:r w:rsidRPr="003355A9">
        <w:rPr>
          <w:rFonts w:ascii="Arial" w:eastAsia="Arial" w:hAnsi="Arial" w:cs="Arial"/>
          <w:b/>
          <w:bCs/>
          <w:sz w:val="20"/>
        </w:rPr>
        <w:t>„nařízení Rady (ES) č. 765/2006“</w:t>
      </w:r>
      <w:r w:rsidRPr="005362E2">
        <w:rPr>
          <w:rFonts w:ascii="Arial" w:eastAsia="Arial" w:hAnsi="Arial" w:cs="Arial"/>
          <w:sz w:val="20"/>
        </w:rPr>
        <w:t xml:space="preserve">)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3355A9">
        <w:rPr>
          <w:rFonts w:ascii="Arial" w:eastAsia="Arial" w:hAnsi="Arial" w:cs="Arial"/>
          <w:b/>
          <w:bCs/>
          <w:sz w:val="20"/>
        </w:rPr>
        <w:t>„nařízení Rady (EU) č.  208/2014“);</w:t>
      </w:r>
    </w:p>
    <w:p w14:paraId="2C5B3847" w14:textId="151C724F" w:rsidR="003355A9" w:rsidRDefault="005362E2" w:rsidP="008D30AB">
      <w:pPr>
        <w:pStyle w:val="Textvbloku"/>
        <w:numPr>
          <w:ilvl w:val="0"/>
          <w:numId w:val="23"/>
        </w:numPr>
        <w:spacing w:before="80" w:line="240" w:lineRule="exact"/>
        <w:ind w:right="0"/>
        <w:rPr>
          <w:rFonts w:ascii="Arial" w:eastAsia="Arial" w:hAnsi="Arial" w:cs="Arial"/>
          <w:sz w:val="20"/>
        </w:rPr>
      </w:pPr>
      <w:r w:rsidRPr="003355A9">
        <w:rPr>
          <w:rFonts w:ascii="Arial" w:eastAsia="Arial" w:hAnsi="Arial" w:cs="Arial"/>
          <w:sz w:val="20"/>
        </w:rPr>
        <w:t>žádné finanční prostředky, které obdrží za plnění předmětu této smlouvy, přímo ani nepřímo nezpřístupní fyzickým nebo právnickým osobám, subjektům či orgánům s nimi spojeným nebo v jejich prospěch uvedeným v sankčním seznamu</w:t>
      </w:r>
      <w:r w:rsidR="00E6716B">
        <w:rPr>
          <w:rFonts w:ascii="Arial" w:eastAsia="Arial" w:hAnsi="Arial" w:cs="Arial"/>
          <w:sz w:val="20"/>
        </w:rPr>
        <w:t xml:space="preserve"> </w:t>
      </w:r>
      <w:r w:rsidRPr="003355A9">
        <w:rPr>
          <w:rFonts w:ascii="Arial" w:eastAsia="Arial" w:hAnsi="Arial" w:cs="Arial"/>
          <w:sz w:val="20"/>
        </w:rPr>
        <w:t>v příloze nařízení Rady (EU) č. 269/2014  ve spojení s prováděcím nařízením Rady (EU) č. 2022/581 ze dne 8. dubna 2022, kterým se provádí nařízení (EU) č. 269/2014 o omezujících opatřeních vzhledem k činnostem narušujícím nebo ohrožujícím územní celistvost, svrchovanost a nezávislost Ukrajiny (dále jen „</w:t>
      </w:r>
      <w:r w:rsidRPr="00985DB4">
        <w:rPr>
          <w:rFonts w:ascii="Arial" w:eastAsia="Arial" w:hAnsi="Arial" w:cs="Arial"/>
          <w:b/>
          <w:bCs/>
          <w:sz w:val="20"/>
        </w:rPr>
        <w:t>prováděcí nařízení</w:t>
      </w:r>
      <w:r w:rsidRPr="003355A9">
        <w:rPr>
          <w:rFonts w:ascii="Arial" w:eastAsia="Arial" w:hAnsi="Arial" w:cs="Arial"/>
          <w:sz w:val="20"/>
        </w:rPr>
        <w:t xml:space="preserve"> </w:t>
      </w:r>
      <w:r w:rsidRPr="003355A9">
        <w:rPr>
          <w:rFonts w:ascii="Arial" w:eastAsia="Arial" w:hAnsi="Arial" w:cs="Arial"/>
          <w:b/>
          <w:bCs/>
          <w:sz w:val="20"/>
        </w:rPr>
        <w:t>Rady (EU) č. 2022/581“),</w:t>
      </w:r>
      <w:r w:rsidRPr="003355A9">
        <w:rPr>
          <w:rFonts w:ascii="Arial" w:eastAsia="Arial" w:hAnsi="Arial" w:cs="Arial"/>
          <w:sz w:val="20"/>
        </w:rPr>
        <w:t xml:space="preserve"> nařízení Rady (EU) č. 208/2014 nebo nařízení Rady (ES) č. 765/2006</w:t>
      </w:r>
      <w:r w:rsidR="003355A9">
        <w:rPr>
          <w:rFonts w:ascii="Arial" w:eastAsia="Arial" w:hAnsi="Arial" w:cs="Arial"/>
          <w:sz w:val="20"/>
        </w:rPr>
        <w:t xml:space="preserve">; </w:t>
      </w:r>
    </w:p>
    <w:p w14:paraId="46D49FD1" w14:textId="77777777" w:rsidR="007E0B5D" w:rsidRDefault="005362E2" w:rsidP="008D30AB">
      <w:pPr>
        <w:pStyle w:val="Textvbloku"/>
        <w:numPr>
          <w:ilvl w:val="0"/>
          <w:numId w:val="23"/>
        </w:numPr>
        <w:spacing w:before="80" w:line="240" w:lineRule="exact"/>
        <w:ind w:right="0"/>
        <w:rPr>
          <w:rFonts w:ascii="Arial" w:eastAsia="Arial" w:hAnsi="Arial" w:cs="Arial"/>
          <w:sz w:val="20"/>
        </w:rPr>
      </w:pPr>
      <w:r w:rsidRPr="003355A9">
        <w:rPr>
          <w:rFonts w:ascii="Arial" w:eastAsia="Arial" w:hAnsi="Arial" w:cs="Arial"/>
          <w:sz w:val="20"/>
        </w:rPr>
        <w:t>že neobchoduje se sankcionovaným zbožím, které se nachází v Rusku nebo Bělorusku či z Ruska nebo Běloruska pochází a nenabízí takové zboží v rámci plnění veřejných zakázek (potažmo plnění předmětu této smlouvy);</w:t>
      </w:r>
    </w:p>
    <w:p w14:paraId="578D5017" w14:textId="5F868622" w:rsidR="005362E2" w:rsidRPr="007E0B5D" w:rsidRDefault="005362E2" w:rsidP="008D30AB">
      <w:pPr>
        <w:pStyle w:val="Textvbloku"/>
        <w:numPr>
          <w:ilvl w:val="0"/>
          <w:numId w:val="23"/>
        </w:numPr>
        <w:spacing w:before="80" w:line="240" w:lineRule="exact"/>
        <w:ind w:right="0"/>
        <w:rPr>
          <w:rFonts w:ascii="Arial" w:eastAsia="Arial" w:hAnsi="Arial" w:cs="Arial"/>
          <w:sz w:val="20"/>
        </w:rPr>
      </w:pPr>
      <w:r w:rsidRPr="007E0B5D">
        <w:rPr>
          <w:rFonts w:ascii="Arial" w:eastAsia="Arial" w:hAnsi="Arial" w:cs="Arial"/>
          <w:sz w:val="20"/>
        </w:rPr>
        <w:t xml:space="preserve">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 </w:t>
      </w:r>
    </w:p>
    <w:p w14:paraId="634654C6" w14:textId="41020FCF" w:rsidR="005362E2" w:rsidRPr="005678D6" w:rsidRDefault="005362E2" w:rsidP="008D30AB">
      <w:pPr>
        <w:pStyle w:val="Textvbloku"/>
        <w:numPr>
          <w:ilvl w:val="1"/>
          <w:numId w:val="10"/>
        </w:numPr>
        <w:spacing w:before="80" w:line="240" w:lineRule="exact"/>
        <w:ind w:left="567" w:right="0" w:hanging="567"/>
        <w:rPr>
          <w:rFonts w:ascii="Arial" w:eastAsia="Arial" w:hAnsi="Arial" w:cs="Arial"/>
          <w:sz w:val="20"/>
        </w:rPr>
      </w:pPr>
      <w:r w:rsidRPr="005678D6">
        <w:rPr>
          <w:rFonts w:ascii="Arial" w:eastAsia="Arial" w:hAnsi="Arial" w:cs="Arial"/>
          <w:sz w:val="20"/>
        </w:rPr>
        <w:t xml:space="preserve">V případě změny skutečností uvedených v odstavci 21.8. tohoto článku se zhotovitel zavazuje o těchto změnách objednatele neprodleně informovat. Zhotovitel se rovněž zavazuje nevyužít pro plnění předmětu této smlouvy osoby nebo poddodavatele, na které se vztahují mezinárodní </w:t>
      </w:r>
      <w:r w:rsidRPr="005678D6">
        <w:rPr>
          <w:rFonts w:ascii="Arial" w:eastAsia="Arial" w:hAnsi="Arial" w:cs="Arial"/>
          <w:sz w:val="20"/>
        </w:rPr>
        <w:lastRenderedPageBreak/>
        <w:t>sankce uvedené pod písmenem e) odstavce 21.8. tohoto článku.</w:t>
      </w:r>
    </w:p>
    <w:p w14:paraId="1C2F28A4" w14:textId="30FF8B69" w:rsidR="005362E2" w:rsidRPr="005678D6" w:rsidRDefault="005362E2" w:rsidP="008D30AB">
      <w:pPr>
        <w:pStyle w:val="Textvbloku"/>
        <w:numPr>
          <w:ilvl w:val="1"/>
          <w:numId w:val="10"/>
        </w:numPr>
        <w:spacing w:before="80" w:line="240" w:lineRule="exact"/>
        <w:ind w:left="567" w:right="0" w:hanging="567"/>
        <w:rPr>
          <w:rFonts w:ascii="Arial" w:eastAsia="Arial" w:hAnsi="Arial" w:cs="Arial"/>
          <w:sz w:val="20"/>
        </w:rPr>
      </w:pPr>
      <w:r w:rsidRPr="005678D6">
        <w:rPr>
          <w:rFonts w:ascii="Arial" w:eastAsia="Arial" w:hAnsi="Arial" w:cs="Arial"/>
          <w:sz w:val="20"/>
        </w:rPr>
        <w:t xml:space="preserve">Smluvní strany prohlašují, že žádná část smlouvy nenaplňuje znaky obchodního tajemství dle § 504 </w:t>
      </w:r>
      <w:r w:rsidR="00CA6AD8">
        <w:rPr>
          <w:rFonts w:ascii="Arial" w:eastAsia="Arial" w:hAnsi="Arial" w:cs="Arial"/>
          <w:sz w:val="20"/>
        </w:rPr>
        <w:t>občanského zákoníku</w:t>
      </w:r>
      <w:r w:rsidRPr="005678D6">
        <w:rPr>
          <w:rFonts w:ascii="Arial" w:eastAsia="Arial" w:hAnsi="Arial" w:cs="Arial"/>
          <w:sz w:val="20"/>
        </w:rPr>
        <w:t>. Zhotovitel souhlasí se zpracováním osobních údajů v souladu se zákonem č. 110/2019 Sb., o zpracování osobních údajů, v</w:t>
      </w:r>
      <w:r w:rsidR="00CA6AD8">
        <w:rPr>
          <w:rFonts w:ascii="Arial" w:eastAsia="Arial" w:hAnsi="Arial" w:cs="Arial"/>
          <w:sz w:val="20"/>
        </w:rPr>
        <w:t>e</w:t>
      </w:r>
      <w:r w:rsidRPr="005678D6">
        <w:rPr>
          <w:rFonts w:ascii="Arial" w:eastAsia="Arial" w:hAnsi="Arial" w:cs="Arial"/>
          <w:sz w:val="20"/>
        </w:rPr>
        <w:t xml:space="preserve"> znění</w:t>
      </w:r>
      <w:r w:rsidR="00CA6AD8">
        <w:rPr>
          <w:rFonts w:ascii="Arial" w:eastAsia="Arial" w:hAnsi="Arial" w:cs="Arial"/>
          <w:sz w:val="20"/>
        </w:rPr>
        <w:t xml:space="preserve"> pozdějších předpisů</w:t>
      </w:r>
      <w:r w:rsidRPr="005678D6">
        <w:rPr>
          <w:rFonts w:ascii="Arial" w:eastAsia="Arial" w:hAnsi="Arial" w:cs="Arial"/>
          <w:sz w:val="20"/>
        </w:rPr>
        <w:t>.</w:t>
      </w:r>
    </w:p>
    <w:p w14:paraId="5836E6F4" w14:textId="77777777" w:rsidR="005362E2" w:rsidRPr="005678D6" w:rsidRDefault="005362E2" w:rsidP="008D30AB">
      <w:pPr>
        <w:pStyle w:val="Textvbloku"/>
        <w:numPr>
          <w:ilvl w:val="1"/>
          <w:numId w:val="10"/>
        </w:numPr>
        <w:spacing w:before="80" w:line="240" w:lineRule="exact"/>
        <w:ind w:left="567" w:right="0" w:hanging="567"/>
        <w:rPr>
          <w:rFonts w:ascii="Arial" w:eastAsia="Arial" w:hAnsi="Arial" w:cs="Arial"/>
          <w:sz w:val="20"/>
        </w:rPr>
      </w:pPr>
      <w:r w:rsidRPr="005678D6">
        <w:rPr>
          <w:rFonts w:ascii="Arial" w:eastAsia="Arial" w:hAnsi="Arial" w:cs="Arial"/>
          <w:sz w:val="20"/>
        </w:rPr>
        <w:t>Tato smlouva je vyhotovena ve čtyřech stejnopisech s platností originálu, z nichž každá ze smluvních stran obdrží po dvou vyhotoveních, nebude-li vyhotovena v elektronické podobě s příslušnými elektronickými podpisy smluvních stran dle zákona č. 297/2016 Sb., o službách vytvářejících důvěru pro elektronické transakce, ve znění pozdějších předpisů.</w:t>
      </w:r>
    </w:p>
    <w:p w14:paraId="4D471481" w14:textId="77777777" w:rsidR="005362E2" w:rsidRPr="005678D6" w:rsidRDefault="005362E2" w:rsidP="008D30AB">
      <w:pPr>
        <w:pStyle w:val="Textvbloku"/>
        <w:numPr>
          <w:ilvl w:val="1"/>
          <w:numId w:val="10"/>
        </w:numPr>
        <w:spacing w:before="80" w:line="240" w:lineRule="exact"/>
        <w:ind w:left="567" w:right="0" w:hanging="567"/>
        <w:rPr>
          <w:rFonts w:ascii="Arial" w:eastAsia="Arial" w:hAnsi="Arial" w:cs="Arial"/>
          <w:sz w:val="20"/>
        </w:rPr>
      </w:pPr>
      <w:r w:rsidRPr="005678D6">
        <w:rPr>
          <w:rFonts w:ascii="Arial" w:eastAsia="Arial" w:hAnsi="Arial" w:cs="Arial"/>
          <w:sz w:val="20"/>
        </w:rPr>
        <w:t>Smlouva nabývá platnosti dnem podpisu poslední smluvní stranou a účinnosti dnem zveřejnění v Registru smluv. Smlouvu do registru odešle objednatel.</w:t>
      </w:r>
    </w:p>
    <w:p w14:paraId="39106D89" w14:textId="77777777" w:rsidR="005678D6" w:rsidRDefault="005362E2" w:rsidP="008D30AB">
      <w:pPr>
        <w:pStyle w:val="Textvbloku"/>
        <w:numPr>
          <w:ilvl w:val="1"/>
          <w:numId w:val="10"/>
        </w:numPr>
        <w:spacing w:before="80" w:line="240" w:lineRule="exact"/>
        <w:ind w:left="567" w:right="0" w:hanging="567"/>
        <w:rPr>
          <w:rFonts w:ascii="Arial" w:eastAsia="Arial" w:hAnsi="Arial" w:cs="Arial"/>
          <w:sz w:val="20"/>
        </w:rPr>
      </w:pPr>
      <w:r w:rsidRPr="005678D6">
        <w:rPr>
          <w:rFonts w:ascii="Arial" w:eastAsia="Arial" w:hAnsi="Arial" w:cs="Arial"/>
          <w:sz w:val="20"/>
        </w:rPr>
        <w:t>Účastníci této smlouvy prohlašují, že ujednání obsažená v této smlouvě odpovídají jejich pravé a svobodné vůli, že se s celým textem této smlouvy včetně jejích příloh seznámili a na důkaz toho připojují podpisy oprávněných zástupců.</w:t>
      </w:r>
    </w:p>
    <w:p w14:paraId="5F363FD0" w14:textId="3DD55637" w:rsidR="007B14F3" w:rsidRPr="005C2BEE" w:rsidRDefault="005362E2" w:rsidP="008D30AB">
      <w:pPr>
        <w:pStyle w:val="Textvbloku"/>
        <w:numPr>
          <w:ilvl w:val="1"/>
          <w:numId w:val="10"/>
        </w:numPr>
        <w:spacing w:before="80" w:line="240" w:lineRule="exact"/>
        <w:ind w:left="567" w:right="0" w:hanging="567"/>
        <w:rPr>
          <w:rFonts w:ascii="Arial" w:eastAsia="Arial" w:hAnsi="Arial" w:cs="Arial"/>
          <w:sz w:val="20"/>
        </w:rPr>
      </w:pPr>
      <w:r w:rsidRPr="005678D6">
        <w:rPr>
          <w:rFonts w:ascii="Arial" w:eastAsia="Arial" w:hAnsi="Arial" w:cs="Arial"/>
          <w:sz w:val="20"/>
        </w:rPr>
        <w:t xml:space="preserve">Přílohou č. </w:t>
      </w:r>
      <w:r w:rsidR="005678D6">
        <w:rPr>
          <w:rFonts w:ascii="Arial" w:eastAsia="Arial" w:hAnsi="Arial" w:cs="Arial"/>
          <w:sz w:val="20"/>
        </w:rPr>
        <w:t>1</w:t>
      </w:r>
      <w:r w:rsidRPr="005678D6">
        <w:rPr>
          <w:rFonts w:ascii="Arial" w:eastAsia="Arial" w:hAnsi="Arial" w:cs="Arial"/>
          <w:sz w:val="20"/>
        </w:rPr>
        <w:t xml:space="preserve"> této smlouvy je oceněný propočet nákladů (položkový rozpočet) - „</w:t>
      </w:r>
      <w:r w:rsidR="005678D6" w:rsidRPr="005678D6">
        <w:rPr>
          <w:rFonts w:ascii="Arial" w:eastAsia="Arial" w:hAnsi="Arial" w:cs="Arial"/>
          <w:sz w:val="20"/>
        </w:rPr>
        <w:t>B21 – Renovace střešního souvrství terasy v 16.podlaží</w:t>
      </w:r>
      <w:r w:rsidR="005678D6">
        <w:rPr>
          <w:rFonts w:ascii="Arial" w:eastAsia="Arial" w:hAnsi="Arial" w:cs="Arial"/>
          <w:sz w:val="20"/>
        </w:rPr>
        <w:t>“.</w:t>
      </w:r>
    </w:p>
    <w:p w14:paraId="23978752" w14:textId="77777777" w:rsidR="00FC653C" w:rsidRDefault="00FC653C" w:rsidP="00B26123">
      <w:pPr>
        <w:pStyle w:val="Textvbloku"/>
        <w:pBdr>
          <w:bottom w:val="single" w:sz="4" w:space="1" w:color="auto"/>
        </w:pBdr>
        <w:tabs>
          <w:tab w:val="left" w:pos="567"/>
        </w:tabs>
        <w:spacing w:afterLines="10" w:after="24"/>
        <w:ind w:right="0"/>
        <w:rPr>
          <w:rFonts w:ascii="Arial" w:eastAsia="Arial" w:hAnsi="Arial" w:cs="Arial"/>
          <w:sz w:val="20"/>
        </w:rPr>
      </w:pPr>
    </w:p>
    <w:p w14:paraId="220E4AE5" w14:textId="77777777" w:rsidR="005C2BEE" w:rsidRDefault="005C2BEE" w:rsidP="00B26123">
      <w:pPr>
        <w:pStyle w:val="Textvbloku"/>
        <w:pBdr>
          <w:bottom w:val="single" w:sz="4" w:space="1" w:color="auto"/>
        </w:pBdr>
        <w:tabs>
          <w:tab w:val="left" w:pos="567"/>
        </w:tabs>
        <w:spacing w:afterLines="10" w:after="24"/>
        <w:ind w:right="0"/>
        <w:rPr>
          <w:rFonts w:ascii="Arial" w:eastAsia="Arial" w:hAnsi="Arial" w:cs="Arial"/>
          <w:sz w:val="20"/>
        </w:rPr>
      </w:pPr>
    </w:p>
    <w:p w14:paraId="549BCA70" w14:textId="77B218D4" w:rsidR="007B14F3" w:rsidRDefault="0070083F" w:rsidP="00B26123">
      <w:pPr>
        <w:tabs>
          <w:tab w:val="left" w:pos="567"/>
        </w:tabs>
        <w:spacing w:before="120" w:after="0" w:line="276" w:lineRule="auto"/>
        <w:jc w:val="both"/>
        <w:rPr>
          <w:rFonts w:ascii="Arial" w:hAnsi="Arial" w:cs="Arial"/>
          <w:sz w:val="16"/>
          <w:szCs w:val="16"/>
        </w:rPr>
      </w:pPr>
      <w:r w:rsidRPr="0070083F">
        <w:rPr>
          <w:rFonts w:ascii="Arial" w:eastAsia="Arial" w:hAnsi="Arial" w:cs="Arial"/>
          <w:sz w:val="16"/>
          <w:szCs w:val="16"/>
          <w:vertAlign w:val="superscript"/>
        </w:rPr>
        <w:t>3</w:t>
      </w:r>
      <w:r>
        <w:rPr>
          <w:rFonts w:ascii="Arial" w:eastAsia="Arial" w:hAnsi="Arial" w:cs="Arial"/>
          <w:sz w:val="16"/>
          <w:szCs w:val="16"/>
        </w:rPr>
        <w:t xml:space="preserve"> </w:t>
      </w:r>
      <w:r w:rsidRPr="0070083F">
        <w:rPr>
          <w:rFonts w:ascii="Arial" w:hAnsi="Arial" w:cs="Arial"/>
          <w:sz w:val="16"/>
          <w:szCs w:val="16"/>
        </w:rPr>
        <w:t xml:space="preserve">Aktualizovaný seznam sankcionovaných osob je uveden například na internetových stránkách Finančního analytického úřadu zde </w:t>
      </w:r>
      <w:hyperlink r:id="rId8" w:history="1">
        <w:r w:rsidRPr="0070083F">
          <w:rPr>
            <w:rStyle w:val="Hypertextovodkaz"/>
            <w:rFonts w:ascii="Arial" w:hAnsi="Arial" w:cs="Arial"/>
            <w:sz w:val="16"/>
            <w:szCs w:val="16"/>
          </w:rPr>
          <w:t>https://www.financnianalytickyurad.cz/blog/zarazeni-dalsich-osob-na-sankcni-seznam-proti-rusku</w:t>
        </w:r>
      </w:hyperlink>
      <w:r w:rsidRPr="0070083F">
        <w:rPr>
          <w:rFonts w:ascii="Arial" w:hAnsi="Arial" w:cs="Arial"/>
          <w:sz w:val="16"/>
          <w:szCs w:val="16"/>
        </w:rPr>
        <w:t xml:space="preserve">.  </w:t>
      </w:r>
    </w:p>
    <w:p w14:paraId="091E2795" w14:textId="77777777" w:rsidR="00736E2B" w:rsidRDefault="00736E2B" w:rsidP="00B26123">
      <w:pPr>
        <w:tabs>
          <w:tab w:val="left" w:pos="567"/>
        </w:tabs>
        <w:spacing w:before="120" w:after="0" w:line="240" w:lineRule="auto"/>
        <w:jc w:val="both"/>
        <w:rPr>
          <w:rFonts w:ascii="Arial" w:hAnsi="Arial" w:cs="Arial"/>
          <w:color w:val="FF0000"/>
          <w:sz w:val="16"/>
          <w:szCs w:val="16"/>
        </w:rPr>
      </w:pPr>
    </w:p>
    <w:p w14:paraId="2E7626B3" w14:textId="77777777" w:rsidR="008D30AB" w:rsidRPr="00E61376" w:rsidRDefault="008D30AB" w:rsidP="00B26123">
      <w:pPr>
        <w:tabs>
          <w:tab w:val="left" w:pos="567"/>
        </w:tabs>
        <w:spacing w:before="120" w:after="0" w:line="240" w:lineRule="auto"/>
        <w:jc w:val="both"/>
        <w:rPr>
          <w:rFonts w:ascii="Arial" w:hAnsi="Arial" w:cs="Arial"/>
          <w:color w:val="FF0000"/>
          <w:sz w:val="16"/>
          <w:szCs w:val="16"/>
        </w:rPr>
      </w:pPr>
    </w:p>
    <w:p w14:paraId="5C547A07" w14:textId="77777777" w:rsidR="0024087A" w:rsidRPr="0024087A" w:rsidRDefault="0024087A" w:rsidP="00B26123">
      <w:pPr>
        <w:widowControl w:val="0"/>
        <w:pBdr>
          <w:top w:val="single" w:sz="6" w:space="1" w:color="auto"/>
          <w:left w:val="single" w:sz="6" w:space="1" w:color="auto"/>
          <w:bottom w:val="single" w:sz="6" w:space="1" w:color="auto"/>
          <w:right w:val="single" w:sz="6" w:space="1" w:color="auto"/>
        </w:pBdr>
        <w:spacing w:after="60"/>
        <w:jc w:val="both"/>
        <w:rPr>
          <w:rFonts w:ascii="Arial" w:eastAsia="Arial" w:hAnsi="Arial" w:cs="Arial"/>
          <w:b/>
          <w:bCs/>
          <w:sz w:val="20"/>
          <w:szCs w:val="20"/>
        </w:rPr>
      </w:pPr>
      <w:r w:rsidRPr="0024087A">
        <w:rPr>
          <w:rFonts w:ascii="Arial" w:eastAsia="Arial" w:hAnsi="Arial" w:cs="Arial"/>
          <w:b/>
          <w:bCs/>
          <w:sz w:val="20"/>
          <w:szCs w:val="20"/>
        </w:rPr>
        <w:t xml:space="preserve">Doložka dle </w:t>
      </w:r>
      <w:proofErr w:type="spellStart"/>
      <w:r w:rsidRPr="0024087A">
        <w:rPr>
          <w:rFonts w:ascii="Arial" w:eastAsia="Arial" w:hAnsi="Arial" w:cs="Arial"/>
          <w:b/>
          <w:bCs/>
          <w:sz w:val="20"/>
          <w:szCs w:val="20"/>
        </w:rPr>
        <w:t>ust</w:t>
      </w:r>
      <w:proofErr w:type="spellEnd"/>
      <w:r w:rsidRPr="0024087A">
        <w:rPr>
          <w:rFonts w:ascii="Arial" w:eastAsia="Arial" w:hAnsi="Arial" w:cs="Arial"/>
          <w:b/>
          <w:bCs/>
          <w:sz w:val="20"/>
          <w:szCs w:val="20"/>
        </w:rPr>
        <w:t>. § 23 zákona č. 129/2000 Sb., o krajích, ve znění pozdějších předpisů</w:t>
      </w:r>
    </w:p>
    <w:p w14:paraId="2FDA4C9D" w14:textId="77777777" w:rsidR="0024087A" w:rsidRPr="0024087A" w:rsidRDefault="0024087A" w:rsidP="00B26123">
      <w:pPr>
        <w:widowControl w:val="0"/>
        <w:pBdr>
          <w:top w:val="single" w:sz="6" w:space="1" w:color="auto"/>
          <w:left w:val="single" w:sz="6" w:space="1" w:color="auto"/>
          <w:bottom w:val="single" w:sz="6" w:space="1" w:color="auto"/>
          <w:right w:val="single" w:sz="6" w:space="1" w:color="auto"/>
        </w:pBdr>
        <w:spacing w:after="60"/>
        <w:jc w:val="both"/>
        <w:rPr>
          <w:rFonts w:ascii="Arial" w:eastAsia="Arial" w:hAnsi="Arial" w:cs="Arial"/>
          <w:sz w:val="20"/>
          <w:szCs w:val="20"/>
        </w:rPr>
      </w:pPr>
      <w:r w:rsidRPr="0024087A">
        <w:rPr>
          <w:rFonts w:ascii="Arial" w:eastAsia="Arial" w:hAnsi="Arial" w:cs="Arial"/>
          <w:sz w:val="20"/>
          <w:szCs w:val="20"/>
        </w:rPr>
        <w:t>Rozhodnuto orgánem kraje:</w:t>
      </w:r>
      <w:r w:rsidRPr="0024087A">
        <w:rPr>
          <w:sz w:val="20"/>
          <w:szCs w:val="20"/>
        </w:rPr>
        <w:tab/>
      </w:r>
      <w:r w:rsidRPr="0024087A">
        <w:rPr>
          <w:rFonts w:ascii="Arial" w:eastAsia="Arial" w:hAnsi="Arial" w:cs="Arial"/>
          <w:sz w:val="20"/>
          <w:szCs w:val="20"/>
        </w:rPr>
        <w:t>Rada Zlínského kraje</w:t>
      </w:r>
    </w:p>
    <w:p w14:paraId="64B9F65A" w14:textId="4FC838F2" w:rsidR="0024087A" w:rsidRPr="0024087A" w:rsidRDefault="0024087A" w:rsidP="00B26123">
      <w:pPr>
        <w:widowControl w:val="0"/>
        <w:pBdr>
          <w:top w:val="single" w:sz="6" w:space="1" w:color="auto"/>
          <w:left w:val="single" w:sz="6" w:space="1" w:color="auto"/>
          <w:bottom w:val="single" w:sz="6" w:space="1" w:color="auto"/>
          <w:right w:val="single" w:sz="6" w:space="1" w:color="auto"/>
        </w:pBdr>
        <w:spacing w:after="60"/>
        <w:jc w:val="both"/>
        <w:rPr>
          <w:rFonts w:ascii="Arial" w:eastAsia="Arial" w:hAnsi="Arial" w:cs="Arial"/>
          <w:sz w:val="20"/>
          <w:szCs w:val="20"/>
        </w:rPr>
      </w:pPr>
      <w:r w:rsidRPr="0024087A">
        <w:rPr>
          <w:rFonts w:ascii="Arial" w:eastAsia="Arial" w:hAnsi="Arial" w:cs="Arial"/>
          <w:i/>
          <w:iCs/>
          <w:sz w:val="20"/>
          <w:szCs w:val="20"/>
        </w:rPr>
        <w:t xml:space="preserve">Datum a číslo </w:t>
      </w:r>
      <w:proofErr w:type="gramStart"/>
      <w:r w:rsidRPr="0024087A">
        <w:rPr>
          <w:rFonts w:ascii="Arial" w:eastAsia="Arial" w:hAnsi="Arial" w:cs="Arial"/>
          <w:i/>
          <w:iCs/>
          <w:sz w:val="20"/>
          <w:szCs w:val="20"/>
        </w:rPr>
        <w:t xml:space="preserve">usnesení:   </w:t>
      </w:r>
      <w:proofErr w:type="gramEnd"/>
      <w:r w:rsidRPr="0024087A">
        <w:rPr>
          <w:rFonts w:ascii="Arial" w:eastAsia="Arial" w:hAnsi="Arial" w:cs="Arial"/>
          <w:i/>
          <w:iCs/>
          <w:sz w:val="20"/>
          <w:szCs w:val="20"/>
        </w:rPr>
        <w:t xml:space="preserve">           </w:t>
      </w:r>
      <w:r w:rsidR="003D7BCB">
        <w:rPr>
          <w:rFonts w:ascii="Arial" w:eastAsia="Arial" w:hAnsi="Arial" w:cs="Arial"/>
          <w:i/>
          <w:iCs/>
          <w:sz w:val="20"/>
          <w:szCs w:val="20"/>
        </w:rPr>
        <w:t xml:space="preserve">21.7.2025, </w:t>
      </w:r>
      <w:r w:rsidR="000340EA">
        <w:rPr>
          <w:rFonts w:ascii="Arial" w:eastAsia="Arial" w:hAnsi="Arial" w:cs="Arial"/>
          <w:i/>
          <w:iCs/>
          <w:sz w:val="20"/>
          <w:szCs w:val="20"/>
        </w:rPr>
        <w:t>č. usnesení</w:t>
      </w:r>
      <w:r w:rsidR="003D7BCB">
        <w:rPr>
          <w:rFonts w:ascii="Arial" w:eastAsia="Arial" w:hAnsi="Arial" w:cs="Arial"/>
          <w:i/>
          <w:iCs/>
          <w:sz w:val="20"/>
          <w:szCs w:val="20"/>
        </w:rPr>
        <w:t xml:space="preserve"> 0660/</w:t>
      </w:r>
      <w:r w:rsidR="000340EA">
        <w:rPr>
          <w:rFonts w:ascii="Arial" w:eastAsia="Arial" w:hAnsi="Arial" w:cs="Arial"/>
          <w:i/>
          <w:iCs/>
          <w:sz w:val="20"/>
          <w:szCs w:val="20"/>
        </w:rPr>
        <w:t>R20/25</w:t>
      </w:r>
    </w:p>
    <w:p w14:paraId="75420A90" w14:textId="77777777" w:rsidR="005678D6" w:rsidRPr="00F949DF" w:rsidRDefault="005678D6" w:rsidP="00B26123">
      <w:pPr>
        <w:tabs>
          <w:tab w:val="left" w:pos="567"/>
        </w:tabs>
        <w:spacing w:before="80" w:after="0" w:line="240" w:lineRule="auto"/>
        <w:jc w:val="both"/>
        <w:rPr>
          <w:rFonts w:ascii="Arial" w:hAnsi="Arial" w:cs="Arial"/>
          <w:color w:val="FF0000"/>
        </w:rPr>
      </w:pPr>
    </w:p>
    <w:p w14:paraId="67CAA8AD" w14:textId="54002143" w:rsidR="009A255E" w:rsidRPr="00F949DF" w:rsidRDefault="009A255E" w:rsidP="007B14F3">
      <w:pPr>
        <w:tabs>
          <w:tab w:val="left" w:pos="4536"/>
        </w:tabs>
        <w:spacing w:before="80" w:after="0"/>
        <w:rPr>
          <w:rFonts w:ascii="Arial" w:hAnsi="Arial" w:cs="Arial"/>
          <w:color w:val="FF0000"/>
          <w:sz w:val="20"/>
        </w:rPr>
      </w:pPr>
      <w:r w:rsidRPr="009F181D">
        <w:rPr>
          <w:rFonts w:ascii="Arial" w:hAnsi="Arial" w:cs="Arial"/>
          <w:sz w:val="20"/>
        </w:rPr>
        <w:t xml:space="preserve">Ve Zlíně </w:t>
      </w:r>
      <w:r w:rsidR="00D16F26">
        <w:rPr>
          <w:rFonts w:ascii="Arial" w:hAnsi="Arial" w:cs="Arial"/>
          <w:sz w:val="20"/>
        </w:rPr>
        <w:t>dne</w:t>
      </w:r>
      <w:r w:rsidRPr="00F949DF">
        <w:rPr>
          <w:rFonts w:ascii="Arial" w:hAnsi="Arial" w:cs="Arial"/>
          <w:color w:val="FF0000"/>
          <w:sz w:val="20"/>
        </w:rPr>
        <w:tab/>
      </w:r>
      <w:r w:rsidRPr="009F181D">
        <w:rPr>
          <w:rFonts w:ascii="Arial" w:hAnsi="Arial" w:cs="Arial"/>
          <w:sz w:val="20"/>
        </w:rPr>
        <w:t>V</w:t>
      </w:r>
      <w:r w:rsidR="00B51042">
        <w:rPr>
          <w:rFonts w:ascii="Arial" w:hAnsi="Arial" w:cs="Arial"/>
          <w:sz w:val="20"/>
        </w:rPr>
        <w:t>e Zlíně</w:t>
      </w:r>
      <w:r w:rsidRPr="009F181D">
        <w:rPr>
          <w:rFonts w:ascii="Arial" w:hAnsi="Arial" w:cs="Arial"/>
          <w:sz w:val="20"/>
        </w:rPr>
        <w:t xml:space="preserve"> dne </w:t>
      </w:r>
      <w:r w:rsidR="00B51042">
        <w:rPr>
          <w:rFonts w:ascii="Arial" w:hAnsi="Arial" w:cs="Arial"/>
          <w:sz w:val="20"/>
        </w:rPr>
        <w:t>18.6.2025</w:t>
      </w:r>
    </w:p>
    <w:p w14:paraId="5D5C57FE" w14:textId="10C68A7B" w:rsidR="009A255E" w:rsidRPr="00D16F26" w:rsidRDefault="00686CF7" w:rsidP="005C2BEE">
      <w:pPr>
        <w:tabs>
          <w:tab w:val="left" w:pos="4678"/>
        </w:tabs>
        <w:spacing w:after="40"/>
        <w:jc w:val="center"/>
        <w:rPr>
          <w:rFonts w:ascii="Arial" w:hAnsi="Arial" w:cs="Arial"/>
          <w:color w:val="FF0000"/>
          <w:sz w:val="20"/>
        </w:rPr>
      </w:pPr>
      <w:r>
        <w:rPr>
          <w:rFonts w:ascii="Arial" w:hAnsi="Arial" w:cs="Arial"/>
          <w:color w:val="FF0000"/>
          <w:sz w:val="20"/>
        </w:rPr>
        <w:tab/>
      </w:r>
    </w:p>
    <w:tbl>
      <w:tblPr>
        <w:tblW w:w="0" w:type="auto"/>
        <w:tblLook w:val="04A0" w:firstRow="1" w:lastRow="0" w:firstColumn="1" w:lastColumn="0" w:noHBand="0" w:noVBand="1"/>
      </w:tblPr>
      <w:tblGrid>
        <w:gridCol w:w="4531"/>
        <w:gridCol w:w="4531"/>
      </w:tblGrid>
      <w:tr w:rsidR="00E03385" w:rsidRPr="00F949DF" w14:paraId="2B9F5301" w14:textId="77777777" w:rsidTr="00414188">
        <w:trPr>
          <w:trHeight w:val="1039"/>
        </w:trPr>
        <w:tc>
          <w:tcPr>
            <w:tcW w:w="4531" w:type="dxa"/>
            <w:vAlign w:val="bottom"/>
          </w:tcPr>
          <w:p w14:paraId="057F1453" w14:textId="77777777" w:rsidR="005A10AA" w:rsidRDefault="005A10AA" w:rsidP="00B26123">
            <w:pPr>
              <w:spacing w:after="40"/>
              <w:rPr>
                <w:rFonts w:ascii="Arial" w:hAnsi="Arial" w:cs="Arial"/>
                <w:sz w:val="20"/>
              </w:rPr>
            </w:pPr>
          </w:p>
          <w:p w14:paraId="3BA1CD11" w14:textId="77777777" w:rsidR="005A10AA" w:rsidRPr="009F181D" w:rsidRDefault="005A10AA" w:rsidP="007B14F3">
            <w:pPr>
              <w:rPr>
                <w:rFonts w:ascii="Arial" w:hAnsi="Arial" w:cs="Arial"/>
                <w:sz w:val="20"/>
              </w:rPr>
            </w:pPr>
          </w:p>
          <w:p w14:paraId="35BB9837" w14:textId="53CD947E" w:rsidR="00783341" w:rsidRPr="009F181D" w:rsidRDefault="00783341" w:rsidP="00B26123">
            <w:pPr>
              <w:rPr>
                <w:rFonts w:ascii="Arial" w:hAnsi="Arial" w:cs="Arial"/>
                <w:sz w:val="20"/>
              </w:rPr>
            </w:pPr>
            <w:r w:rsidRPr="009F181D">
              <w:rPr>
                <w:rFonts w:ascii="Arial" w:hAnsi="Arial" w:cs="Arial"/>
                <w:sz w:val="20"/>
              </w:rPr>
              <w:t>_________________</w:t>
            </w:r>
            <w:r w:rsidR="009A255E" w:rsidRPr="009F181D">
              <w:rPr>
                <w:rFonts w:ascii="Arial" w:hAnsi="Arial" w:cs="Arial"/>
                <w:sz w:val="20"/>
              </w:rPr>
              <w:t>________</w:t>
            </w:r>
            <w:r w:rsidRPr="009F181D">
              <w:rPr>
                <w:rFonts w:ascii="Arial" w:hAnsi="Arial" w:cs="Arial"/>
                <w:sz w:val="20"/>
              </w:rPr>
              <w:t>_</w:t>
            </w:r>
          </w:p>
        </w:tc>
        <w:tc>
          <w:tcPr>
            <w:tcW w:w="4531" w:type="dxa"/>
            <w:vAlign w:val="bottom"/>
          </w:tcPr>
          <w:p w14:paraId="45023911" w14:textId="77777777" w:rsidR="009A255E" w:rsidRPr="009F181D" w:rsidRDefault="009A255E" w:rsidP="00B26123">
            <w:pPr>
              <w:spacing w:after="120" w:line="276" w:lineRule="auto"/>
              <w:rPr>
                <w:rFonts w:ascii="Arial" w:hAnsi="Arial" w:cs="Arial"/>
                <w:sz w:val="20"/>
              </w:rPr>
            </w:pPr>
          </w:p>
          <w:p w14:paraId="78CB5596" w14:textId="286777BE" w:rsidR="00783341" w:rsidRPr="009F181D" w:rsidRDefault="00783341" w:rsidP="00B26123">
            <w:pPr>
              <w:spacing w:after="120" w:line="276" w:lineRule="auto"/>
              <w:rPr>
                <w:rFonts w:ascii="Arial" w:hAnsi="Arial" w:cs="Arial"/>
                <w:sz w:val="20"/>
              </w:rPr>
            </w:pPr>
            <w:r w:rsidRPr="009F181D">
              <w:rPr>
                <w:rFonts w:ascii="Arial" w:hAnsi="Arial" w:cs="Arial"/>
                <w:sz w:val="20"/>
              </w:rPr>
              <w:t>___________________________</w:t>
            </w:r>
          </w:p>
        </w:tc>
      </w:tr>
      <w:tr w:rsidR="00783341" w:rsidRPr="00F949DF" w14:paraId="675CCD9E" w14:textId="77777777" w:rsidTr="00414188">
        <w:tc>
          <w:tcPr>
            <w:tcW w:w="4531" w:type="dxa"/>
          </w:tcPr>
          <w:p w14:paraId="1A401C6A" w14:textId="77777777" w:rsidR="00783341" w:rsidRPr="009F181D" w:rsidRDefault="00783341" w:rsidP="00B26123">
            <w:pPr>
              <w:spacing w:after="0" w:line="360" w:lineRule="auto"/>
              <w:rPr>
                <w:rFonts w:ascii="Arial" w:hAnsi="Arial" w:cs="Arial"/>
                <w:sz w:val="20"/>
              </w:rPr>
            </w:pPr>
            <w:r w:rsidRPr="009F181D">
              <w:rPr>
                <w:rFonts w:ascii="Arial" w:hAnsi="Arial" w:cs="Arial"/>
                <w:sz w:val="20"/>
              </w:rPr>
              <w:t xml:space="preserve">               Objednatel</w:t>
            </w:r>
          </w:p>
          <w:p w14:paraId="055CDDF2" w14:textId="14D2F552" w:rsidR="00A10283" w:rsidRPr="00BF4D0B" w:rsidRDefault="00783341" w:rsidP="007B14F3">
            <w:pPr>
              <w:spacing w:after="0" w:line="276" w:lineRule="auto"/>
              <w:ind w:firstLine="604"/>
              <w:rPr>
                <w:rFonts w:ascii="Arial" w:hAnsi="Arial" w:cs="Arial"/>
                <w:sz w:val="20"/>
              </w:rPr>
            </w:pPr>
            <w:r w:rsidRPr="00BF4D0B">
              <w:rPr>
                <w:rFonts w:ascii="Arial" w:hAnsi="Arial" w:cs="Arial"/>
                <w:sz w:val="20"/>
              </w:rPr>
              <w:t xml:space="preserve">Ing. </w:t>
            </w:r>
            <w:r w:rsidR="00D940EF" w:rsidRPr="00BF4D0B">
              <w:rPr>
                <w:rFonts w:ascii="Arial" w:hAnsi="Arial" w:cs="Arial"/>
                <w:sz w:val="20"/>
              </w:rPr>
              <w:t>Radim Holiš</w:t>
            </w:r>
          </w:p>
          <w:p w14:paraId="288EDA30" w14:textId="120710BE" w:rsidR="00783341" w:rsidRPr="00BF4D0B" w:rsidRDefault="00D16F26" w:rsidP="007B14F3">
            <w:pPr>
              <w:spacing w:after="0" w:line="276" w:lineRule="auto"/>
              <w:ind w:firstLine="321"/>
              <w:contextualSpacing/>
              <w:rPr>
                <w:rFonts w:ascii="Arial" w:hAnsi="Arial" w:cs="Arial"/>
                <w:sz w:val="20"/>
              </w:rPr>
            </w:pPr>
            <w:r>
              <w:rPr>
                <w:rFonts w:ascii="Arial" w:hAnsi="Arial" w:cs="Arial"/>
                <w:sz w:val="20"/>
                <w:szCs w:val="20"/>
              </w:rPr>
              <w:t>h</w:t>
            </w:r>
            <w:r w:rsidR="00D940EF" w:rsidRPr="00BF4D0B">
              <w:rPr>
                <w:rFonts w:ascii="Arial" w:hAnsi="Arial" w:cs="Arial"/>
                <w:sz w:val="20"/>
                <w:szCs w:val="20"/>
              </w:rPr>
              <w:t>ejtman Zlínského Kraje</w:t>
            </w:r>
          </w:p>
          <w:p w14:paraId="0B552873" w14:textId="77777777" w:rsidR="00783341" w:rsidRPr="009F181D" w:rsidRDefault="00783341" w:rsidP="00B26123">
            <w:pPr>
              <w:spacing w:after="0" w:line="240" w:lineRule="auto"/>
              <w:jc w:val="both"/>
              <w:rPr>
                <w:rFonts w:ascii="Arial" w:hAnsi="Arial" w:cs="Arial"/>
                <w:sz w:val="20"/>
              </w:rPr>
            </w:pPr>
          </w:p>
        </w:tc>
        <w:tc>
          <w:tcPr>
            <w:tcW w:w="4531" w:type="dxa"/>
          </w:tcPr>
          <w:p w14:paraId="5CFD826A" w14:textId="77777777" w:rsidR="00783341" w:rsidRPr="009F181D" w:rsidRDefault="00783341" w:rsidP="00B26123">
            <w:pPr>
              <w:spacing w:after="0" w:line="360" w:lineRule="auto"/>
              <w:rPr>
                <w:rFonts w:ascii="Arial" w:hAnsi="Arial" w:cs="Arial"/>
                <w:sz w:val="20"/>
              </w:rPr>
            </w:pPr>
            <w:r w:rsidRPr="009F181D">
              <w:rPr>
                <w:rFonts w:ascii="Arial" w:hAnsi="Arial" w:cs="Arial"/>
                <w:sz w:val="20"/>
              </w:rPr>
              <w:t xml:space="preserve">                Zhotovitel</w:t>
            </w:r>
          </w:p>
          <w:p w14:paraId="112A3622" w14:textId="10F72081" w:rsidR="00783341" w:rsidRDefault="00B51042" w:rsidP="005847F3">
            <w:pPr>
              <w:spacing w:after="0" w:line="276" w:lineRule="auto"/>
              <w:ind w:firstLine="468"/>
              <w:rPr>
                <w:rFonts w:ascii="Arial" w:hAnsi="Arial" w:cs="Arial"/>
                <w:sz w:val="20"/>
              </w:rPr>
            </w:pPr>
            <w:r>
              <w:rPr>
                <w:rFonts w:ascii="Arial" w:hAnsi="Arial" w:cs="Arial"/>
                <w:sz w:val="20"/>
              </w:rPr>
              <w:t>Martin Číž, jednatel</w:t>
            </w:r>
          </w:p>
          <w:p w14:paraId="5A922EEA" w14:textId="7ADBC8D1" w:rsidR="00B51042" w:rsidRPr="009F181D" w:rsidRDefault="00B51042" w:rsidP="005847F3">
            <w:pPr>
              <w:spacing w:after="0" w:line="276" w:lineRule="auto"/>
              <w:ind w:firstLine="185"/>
              <w:rPr>
                <w:rFonts w:ascii="Arial" w:hAnsi="Arial" w:cs="Arial"/>
                <w:sz w:val="20"/>
              </w:rPr>
            </w:pPr>
            <w:r>
              <w:rPr>
                <w:rFonts w:ascii="Arial" w:hAnsi="Arial" w:cs="Arial"/>
                <w:sz w:val="20"/>
              </w:rPr>
              <w:t>Ing. Václav Volařík, jednatel</w:t>
            </w:r>
          </w:p>
          <w:p w14:paraId="04811705" w14:textId="77777777" w:rsidR="00A10283" w:rsidRPr="009F181D" w:rsidRDefault="00A10283" w:rsidP="00B26123">
            <w:pPr>
              <w:spacing w:after="0" w:line="276" w:lineRule="auto"/>
              <w:rPr>
                <w:rFonts w:ascii="Arial" w:hAnsi="Arial" w:cs="Arial"/>
                <w:sz w:val="20"/>
              </w:rPr>
            </w:pPr>
          </w:p>
        </w:tc>
      </w:tr>
      <w:tr w:rsidR="005847F3" w:rsidRPr="00F949DF" w14:paraId="34FC1CA3" w14:textId="77777777" w:rsidTr="00414188">
        <w:tc>
          <w:tcPr>
            <w:tcW w:w="4531" w:type="dxa"/>
          </w:tcPr>
          <w:p w14:paraId="09F9FF4D" w14:textId="77777777" w:rsidR="005847F3" w:rsidRPr="009F181D" w:rsidRDefault="005847F3" w:rsidP="00B26123">
            <w:pPr>
              <w:spacing w:after="0" w:line="360" w:lineRule="auto"/>
              <w:rPr>
                <w:rFonts w:ascii="Arial" w:hAnsi="Arial" w:cs="Arial"/>
                <w:sz w:val="20"/>
              </w:rPr>
            </w:pPr>
          </w:p>
        </w:tc>
        <w:tc>
          <w:tcPr>
            <w:tcW w:w="4531" w:type="dxa"/>
          </w:tcPr>
          <w:p w14:paraId="56C3EA30" w14:textId="77777777" w:rsidR="005847F3" w:rsidRPr="009F181D" w:rsidRDefault="005847F3" w:rsidP="00B26123">
            <w:pPr>
              <w:spacing w:after="0" w:line="360" w:lineRule="auto"/>
              <w:rPr>
                <w:rFonts w:ascii="Arial" w:hAnsi="Arial" w:cs="Arial"/>
                <w:sz w:val="20"/>
              </w:rPr>
            </w:pPr>
          </w:p>
        </w:tc>
      </w:tr>
    </w:tbl>
    <w:p w14:paraId="309351B3" w14:textId="77777777" w:rsidR="00783341" w:rsidRDefault="00783341" w:rsidP="00B26123">
      <w:pPr>
        <w:rPr>
          <w:rFonts w:ascii="Arial" w:hAnsi="Arial" w:cs="Arial"/>
          <w:b/>
          <w:bCs/>
          <w:color w:val="FF0000"/>
        </w:rPr>
      </w:pPr>
    </w:p>
    <w:p w14:paraId="53B73C9F" w14:textId="77777777" w:rsidR="00324EB8" w:rsidRDefault="00324EB8" w:rsidP="00B26123">
      <w:pPr>
        <w:rPr>
          <w:rFonts w:ascii="Arial" w:hAnsi="Arial" w:cs="Arial"/>
          <w:b/>
          <w:bCs/>
          <w:color w:val="FF0000"/>
        </w:rPr>
      </w:pPr>
    </w:p>
    <w:p w14:paraId="30A20B5C" w14:textId="5389387E" w:rsidR="00324EB8" w:rsidRPr="00324EB8" w:rsidRDefault="00324EB8" w:rsidP="00B26123">
      <w:pPr>
        <w:rPr>
          <w:rFonts w:ascii="Arial" w:hAnsi="Arial" w:cs="Arial"/>
        </w:rPr>
      </w:pPr>
      <w:r w:rsidRPr="00324EB8">
        <w:rPr>
          <w:rFonts w:ascii="Arial" w:hAnsi="Arial" w:cs="Arial"/>
        </w:rPr>
        <w:t>Zkontroloval:</w:t>
      </w:r>
    </w:p>
    <w:sectPr w:rsidR="00324EB8" w:rsidRPr="00324EB8" w:rsidSect="00136D12">
      <w:footerReference w:type="default" r:id="rId9"/>
      <w:pgSz w:w="11906" w:h="16838"/>
      <w:pgMar w:top="1667" w:right="1418" w:bottom="1418"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1729" w14:textId="77777777" w:rsidR="003C1202" w:rsidRDefault="003C1202" w:rsidP="00251654">
      <w:pPr>
        <w:spacing w:after="0" w:line="240" w:lineRule="auto"/>
      </w:pPr>
      <w:r>
        <w:separator/>
      </w:r>
    </w:p>
  </w:endnote>
  <w:endnote w:type="continuationSeparator" w:id="0">
    <w:p w14:paraId="059FEB3B" w14:textId="77777777" w:rsidR="003C1202" w:rsidRDefault="003C1202" w:rsidP="0025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92337"/>
      <w:docPartObj>
        <w:docPartGallery w:val="Page Numbers (Bottom of Page)"/>
        <w:docPartUnique/>
      </w:docPartObj>
    </w:sdtPr>
    <w:sdtEndPr/>
    <w:sdtContent>
      <w:sdt>
        <w:sdtPr>
          <w:id w:val="1728636285"/>
          <w:docPartObj>
            <w:docPartGallery w:val="Page Numbers (Top of Page)"/>
            <w:docPartUnique/>
          </w:docPartObj>
        </w:sdtPr>
        <w:sdtEndPr/>
        <w:sdtContent>
          <w:p w14:paraId="44A145C5" w14:textId="24C82E00" w:rsidR="00853FE4" w:rsidRDefault="00853FE4">
            <w:pPr>
              <w:pStyle w:val="Zpat"/>
              <w:jc w:val="center"/>
            </w:pPr>
            <w:r w:rsidRPr="00853FE4">
              <w:rPr>
                <w:rFonts w:ascii="Arial" w:hAnsi="Arial" w:cs="Arial"/>
                <w:sz w:val="20"/>
                <w:szCs w:val="20"/>
              </w:rPr>
              <w:t>Str</w:t>
            </w:r>
            <w:r>
              <w:rPr>
                <w:rFonts w:ascii="Arial" w:hAnsi="Arial" w:cs="Arial"/>
                <w:sz w:val="20"/>
                <w:szCs w:val="20"/>
              </w:rPr>
              <w:t>ana</w:t>
            </w:r>
            <w:r w:rsidRPr="00853FE4">
              <w:rPr>
                <w:rFonts w:ascii="Arial" w:hAnsi="Arial" w:cs="Arial"/>
                <w:sz w:val="20"/>
                <w:szCs w:val="20"/>
              </w:rPr>
              <w:t xml:space="preserve"> </w:t>
            </w:r>
            <w:r w:rsidRPr="00853FE4">
              <w:rPr>
                <w:rFonts w:ascii="Arial" w:hAnsi="Arial" w:cs="Arial"/>
              </w:rPr>
              <w:fldChar w:fldCharType="begin"/>
            </w:r>
            <w:r w:rsidRPr="00853FE4">
              <w:rPr>
                <w:rFonts w:ascii="Arial" w:hAnsi="Arial" w:cs="Arial"/>
              </w:rPr>
              <w:instrText>PAGE    \* MERGEFORMAT</w:instrText>
            </w:r>
            <w:r w:rsidRPr="00853FE4">
              <w:rPr>
                <w:rFonts w:ascii="Arial" w:hAnsi="Arial" w:cs="Arial"/>
              </w:rPr>
              <w:fldChar w:fldCharType="separate"/>
            </w:r>
            <w:r w:rsidRPr="00853FE4">
              <w:rPr>
                <w:rFonts w:ascii="Arial" w:hAnsi="Arial" w:cs="Arial"/>
              </w:rPr>
              <w:t>1</w:t>
            </w:r>
            <w:r w:rsidRPr="00853FE4">
              <w:rPr>
                <w:rFonts w:ascii="Arial" w:hAnsi="Arial" w:cs="Arial"/>
              </w:rPr>
              <w:fldChar w:fldCharType="end"/>
            </w:r>
          </w:p>
        </w:sdtContent>
      </w:sdt>
    </w:sdtContent>
  </w:sdt>
  <w:p w14:paraId="6658C788" w14:textId="77777777" w:rsidR="00853FE4" w:rsidRDefault="00853F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15F2" w14:textId="77777777" w:rsidR="003C1202" w:rsidRDefault="003C1202" w:rsidP="00251654">
      <w:pPr>
        <w:spacing w:after="0" w:line="240" w:lineRule="auto"/>
      </w:pPr>
      <w:r>
        <w:separator/>
      </w:r>
    </w:p>
  </w:footnote>
  <w:footnote w:type="continuationSeparator" w:id="0">
    <w:p w14:paraId="20A8EF2F" w14:textId="77777777" w:rsidR="003C1202" w:rsidRDefault="003C1202" w:rsidP="0025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7658"/>
    <w:multiLevelType w:val="hybridMultilevel"/>
    <w:tmpl w:val="689EEB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820FF6"/>
    <w:multiLevelType w:val="multilevel"/>
    <w:tmpl w:val="E0D86D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A76DF"/>
    <w:multiLevelType w:val="hybridMultilevel"/>
    <w:tmpl w:val="2A3EFD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882AB0"/>
    <w:multiLevelType w:val="hybridMultilevel"/>
    <w:tmpl w:val="AD041D0C"/>
    <w:lvl w:ilvl="0" w:tplc="B4D49F70">
      <w:numFmt w:val="bullet"/>
      <w:lvlText w:val="-"/>
      <w:lvlJc w:val="left"/>
      <w:pPr>
        <w:ind w:left="1287" w:hanging="360"/>
      </w:pPr>
      <w:rPr>
        <w:rFonts w:ascii="Arial" w:eastAsiaTheme="minorHAnsi"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085B38"/>
    <w:multiLevelType w:val="hybridMultilevel"/>
    <w:tmpl w:val="003657B4"/>
    <w:lvl w:ilvl="0" w:tplc="014649E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336A28B6"/>
    <w:multiLevelType w:val="multilevel"/>
    <w:tmpl w:val="0C9E6FA0"/>
    <w:lvl w:ilvl="0">
      <w:start w:val="4"/>
      <w:numFmt w:val="decimal"/>
      <w:lvlText w:val="%1"/>
      <w:lvlJc w:val="left"/>
      <w:pPr>
        <w:ind w:left="360" w:hanging="360"/>
      </w:pPr>
      <w:rPr>
        <w:rFonts w:hint="default"/>
        <w:color w:val="FF0000"/>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6"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67B1B18"/>
    <w:multiLevelType w:val="multilevel"/>
    <w:tmpl w:val="C2BA0660"/>
    <w:lvl w:ilvl="0">
      <w:start w:val="1"/>
      <w:numFmt w:val="decimal"/>
      <w:pStyle w:val="KUsmlouva-1rove"/>
      <w:suff w:val="space"/>
      <w:lvlText w:val="%1."/>
      <w:lvlJc w:val="left"/>
      <w:pPr>
        <w:ind w:left="3479"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KUsmlouva-2rove"/>
      <w:lvlText w:val="%1.%2."/>
      <w:lvlJc w:val="left"/>
      <w:pPr>
        <w:ind w:left="567" w:hanging="567"/>
      </w:pPr>
      <w:rPr>
        <w:rFonts w:hint="default"/>
        <w:b w:val="0"/>
        <w:bCs/>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7813B8"/>
    <w:multiLevelType w:val="multilevel"/>
    <w:tmpl w:val="1E0408C8"/>
    <w:lvl w:ilvl="0">
      <w:start w:val="5"/>
      <w:numFmt w:val="decimal"/>
      <w:lvlText w:val="%1."/>
      <w:lvlJc w:val="left"/>
      <w:pPr>
        <w:ind w:left="360" w:hanging="360"/>
      </w:pPr>
      <w:rPr>
        <w:rFonts w:hint="default"/>
        <w:b/>
        <w:bCs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48A179CC"/>
    <w:multiLevelType w:val="multilevel"/>
    <w:tmpl w:val="239C684A"/>
    <w:lvl w:ilvl="0">
      <w:start w:val="6"/>
      <w:numFmt w:val="decimal"/>
      <w:lvlText w:val="%1."/>
      <w:lvlJc w:val="left"/>
      <w:pPr>
        <w:ind w:left="360" w:hanging="360"/>
      </w:pPr>
      <w:rPr>
        <w:rFonts w:hint="default"/>
        <w:b/>
        <w:bCs w:val="0"/>
      </w:rPr>
    </w:lvl>
    <w:lvl w:ilvl="1">
      <w:start w:val="1"/>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10" w15:restartNumberingAfterBreak="0">
    <w:nsid w:val="4CC86C7C"/>
    <w:multiLevelType w:val="multilevel"/>
    <w:tmpl w:val="5A24B12C"/>
    <w:lvl w:ilvl="0">
      <w:start w:val="6"/>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1" w15:restartNumberingAfterBreak="0">
    <w:nsid w:val="506211FC"/>
    <w:multiLevelType w:val="hybridMultilevel"/>
    <w:tmpl w:val="3B663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0308C3"/>
    <w:multiLevelType w:val="hybridMultilevel"/>
    <w:tmpl w:val="66BCC4C8"/>
    <w:lvl w:ilvl="0" w:tplc="8C88C80E">
      <w:start w:val="11"/>
      <w:numFmt w:val="bullet"/>
      <w:lvlText w:val="-"/>
      <w:lvlJc w:val="left"/>
      <w:pPr>
        <w:ind w:left="927" w:hanging="360"/>
      </w:pPr>
      <w:rPr>
        <w:rFonts w:ascii="Arial" w:eastAsia="Arial" w:hAnsi="Arial" w:cs="Arial" w:hint="default"/>
      </w:rPr>
    </w:lvl>
    <w:lvl w:ilvl="1" w:tplc="76200756">
      <w:numFmt w:val="bullet"/>
      <w:lvlText w:val="-"/>
      <w:lvlJc w:val="left"/>
      <w:pPr>
        <w:ind w:left="1647" w:hanging="360"/>
      </w:pPr>
      <w:rPr>
        <w:rFonts w:ascii="Arial" w:eastAsia="Times New Roman" w:hAnsi="Arial" w:cs="Arial" w:hint="default"/>
        <w:i w:val="0"/>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59622FD"/>
    <w:multiLevelType w:val="hybridMultilevel"/>
    <w:tmpl w:val="2ADEFDA2"/>
    <w:lvl w:ilvl="0" w:tplc="A8C4082E">
      <w:start w:val="27"/>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4" w15:restartNumberingAfterBreak="0">
    <w:nsid w:val="55A849A5"/>
    <w:multiLevelType w:val="multilevel"/>
    <w:tmpl w:val="F7B0A2F4"/>
    <w:lvl w:ilvl="0">
      <w:start w:val="6"/>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573B4066"/>
    <w:multiLevelType w:val="multilevel"/>
    <w:tmpl w:val="57E2E774"/>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C37C2B"/>
    <w:multiLevelType w:val="multilevel"/>
    <w:tmpl w:val="7DFE1C2C"/>
    <w:lvl w:ilvl="0">
      <w:start w:val="3"/>
      <w:numFmt w:val="decimal"/>
      <w:lvlText w:val="%1"/>
      <w:lvlJc w:val="left"/>
      <w:pPr>
        <w:ind w:left="435" w:hanging="435"/>
      </w:pPr>
      <w:rPr>
        <w:rFonts w:hint="default"/>
      </w:rPr>
    </w:lvl>
    <w:lvl w:ilvl="1">
      <w:start w:val="1"/>
      <w:numFmt w:val="decimal"/>
      <w:lvlText w:val="%1.%2"/>
      <w:lvlJc w:val="left"/>
      <w:pPr>
        <w:ind w:left="662" w:hanging="435"/>
      </w:pPr>
      <w:rPr>
        <w:rFonts w:hint="default"/>
        <w:b w:val="0"/>
        <w:bCs w:val="0"/>
      </w:rPr>
    </w:lvl>
    <w:lvl w:ilvl="2">
      <w:start w:val="1"/>
      <w:numFmt w:val="decimal"/>
      <w:lvlText w:val="%1.%2.%3"/>
      <w:lvlJc w:val="left"/>
      <w:pPr>
        <w:ind w:left="1174" w:hanging="720"/>
      </w:pPr>
      <w:rPr>
        <w:rFonts w:hint="default"/>
        <w:b w:val="0"/>
        <w:bCs w:val="0"/>
      </w:rPr>
    </w:lvl>
    <w:lvl w:ilvl="3">
      <w:start w:val="1"/>
      <w:numFmt w:val="decimal"/>
      <w:lvlText w:val="%1.%2.%3.%4"/>
      <w:lvlJc w:val="left"/>
      <w:pPr>
        <w:ind w:left="1401" w:hanging="720"/>
      </w:pPr>
      <w:rPr>
        <w:rFonts w:hint="default"/>
      </w:rPr>
    </w:lvl>
    <w:lvl w:ilvl="4">
      <w:start w:val="1"/>
      <w:numFmt w:val="decimal"/>
      <w:lvlText w:val="%1.%2.%3.%4.%5"/>
      <w:lvlJc w:val="left"/>
      <w:pPr>
        <w:ind w:left="1628" w:hanging="72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17" w15:restartNumberingAfterBreak="0">
    <w:nsid w:val="6BC0780C"/>
    <w:multiLevelType w:val="hybridMultilevel"/>
    <w:tmpl w:val="05C493E8"/>
    <w:lvl w:ilvl="0" w:tplc="0405000F">
      <w:start w:val="1"/>
      <w:numFmt w:val="decimal"/>
      <w:lvlText w:val="%1."/>
      <w:lvlJc w:val="left"/>
      <w:pPr>
        <w:ind w:left="720" w:hanging="360"/>
      </w:pPr>
      <w:rPr>
        <w:rFonts w:hint="default"/>
      </w:rPr>
    </w:lvl>
    <w:lvl w:ilvl="1" w:tplc="CD50FCBA">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0C5FE2"/>
    <w:multiLevelType w:val="multilevel"/>
    <w:tmpl w:val="52982916"/>
    <w:lvl w:ilvl="0">
      <w:start w:val="6"/>
      <w:numFmt w:val="decimal"/>
      <w:lvlText w:val="%1."/>
      <w:lvlJc w:val="left"/>
      <w:pPr>
        <w:ind w:left="360" w:hanging="360"/>
      </w:pPr>
      <w:rPr>
        <w:rFonts w:hint="default"/>
        <w:b/>
        <w:bCs w:val="0"/>
        <w:sz w:val="20"/>
        <w:szCs w:val="20"/>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2574" w:hanging="720"/>
      </w:pPr>
      <w:rPr>
        <w:rFonts w:hint="default"/>
        <w:b w:val="0"/>
        <w:sz w:val="20"/>
        <w:szCs w:val="2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19" w15:restartNumberingAfterBreak="0">
    <w:nsid w:val="71EB1C22"/>
    <w:multiLevelType w:val="multilevel"/>
    <w:tmpl w:val="103C0C80"/>
    <w:lvl w:ilvl="0">
      <w:start w:val="5"/>
      <w:numFmt w:val="decimal"/>
      <w:lvlText w:val="%1"/>
      <w:lvlJc w:val="left"/>
      <w:pPr>
        <w:ind w:left="435" w:hanging="435"/>
      </w:pPr>
      <w:rPr>
        <w:rFonts w:hint="default"/>
        <w:b w:val="0"/>
      </w:rPr>
    </w:lvl>
    <w:lvl w:ilvl="1">
      <w:start w:val="3"/>
      <w:numFmt w:val="decimal"/>
      <w:lvlText w:val="%1.%2"/>
      <w:lvlJc w:val="left"/>
      <w:pPr>
        <w:ind w:left="718" w:hanging="43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0" w15:restartNumberingAfterBreak="0">
    <w:nsid w:val="74B9242A"/>
    <w:multiLevelType w:val="hybridMultilevel"/>
    <w:tmpl w:val="48D4634A"/>
    <w:lvl w:ilvl="0" w:tplc="6A5248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2" w15:restartNumberingAfterBreak="0">
    <w:nsid w:val="7AF8533F"/>
    <w:multiLevelType w:val="multilevel"/>
    <w:tmpl w:val="D18A3CC8"/>
    <w:lvl w:ilvl="0">
      <w:start w:val="3"/>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3" w15:restartNumberingAfterBreak="0">
    <w:nsid w:val="7CD252C1"/>
    <w:multiLevelType w:val="hybridMultilevel"/>
    <w:tmpl w:val="C3424822"/>
    <w:lvl w:ilvl="0" w:tplc="B4DCE026">
      <w:start w:val="3"/>
      <w:numFmt w:val="bullet"/>
      <w:lvlText w:val="-"/>
      <w:lvlJc w:val="left"/>
      <w:pPr>
        <w:ind w:left="1152" w:hanging="360"/>
      </w:pPr>
      <w:rPr>
        <w:rFonts w:ascii="Arial" w:eastAsiaTheme="minorHAnsi"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4" w15:restartNumberingAfterBreak="0">
    <w:nsid w:val="7F2D45C1"/>
    <w:multiLevelType w:val="multilevel"/>
    <w:tmpl w:val="18EC8614"/>
    <w:lvl w:ilvl="0">
      <w:start w:val="1"/>
      <w:numFmt w:val="decimal"/>
      <w:lvlText w:val="%1."/>
      <w:lvlJc w:val="left"/>
      <w:pPr>
        <w:ind w:left="720" w:hanging="360"/>
      </w:pPr>
      <w:rPr>
        <w:b/>
        <w:bCs/>
      </w:rPr>
    </w:lvl>
    <w:lvl w:ilvl="1">
      <w:start w:val="1"/>
      <w:numFmt w:val="decimal"/>
      <w:isLgl/>
      <w:lvlText w:val="%1.%2."/>
      <w:lvlJc w:val="left"/>
      <w:pPr>
        <w:ind w:left="720" w:hanging="720"/>
      </w:pPr>
      <w:rPr>
        <w:rFonts w:hint="default"/>
        <w:b w:val="0"/>
        <w:bCs/>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6011302">
    <w:abstractNumId w:val="24"/>
  </w:num>
  <w:num w:numId="2" w16cid:durableId="719402135">
    <w:abstractNumId w:val="17"/>
  </w:num>
  <w:num w:numId="3" w16cid:durableId="1533421727">
    <w:abstractNumId w:val="3"/>
  </w:num>
  <w:num w:numId="4" w16cid:durableId="2014718237">
    <w:abstractNumId w:val="19"/>
  </w:num>
  <w:num w:numId="5" w16cid:durableId="36662603">
    <w:abstractNumId w:val="8"/>
  </w:num>
  <w:num w:numId="6" w16cid:durableId="1209030058">
    <w:abstractNumId w:val="21"/>
  </w:num>
  <w:num w:numId="7" w16cid:durableId="1255554723">
    <w:abstractNumId w:val="15"/>
  </w:num>
  <w:num w:numId="8" w16cid:durableId="1117604490">
    <w:abstractNumId w:val="10"/>
  </w:num>
  <w:num w:numId="9" w16cid:durableId="34090019">
    <w:abstractNumId w:val="14"/>
  </w:num>
  <w:num w:numId="10" w16cid:durableId="298926993">
    <w:abstractNumId w:val="18"/>
  </w:num>
  <w:num w:numId="11" w16cid:durableId="2109307542">
    <w:abstractNumId w:val="7"/>
  </w:num>
  <w:num w:numId="12" w16cid:durableId="440028421">
    <w:abstractNumId w:val="22"/>
  </w:num>
  <w:num w:numId="13" w16cid:durableId="1877617563">
    <w:abstractNumId w:val="2"/>
  </w:num>
  <w:num w:numId="14" w16cid:durableId="602960925">
    <w:abstractNumId w:val="1"/>
  </w:num>
  <w:num w:numId="15" w16cid:durableId="615210582">
    <w:abstractNumId w:val="11"/>
  </w:num>
  <w:num w:numId="16" w16cid:durableId="418450182">
    <w:abstractNumId w:val="20"/>
  </w:num>
  <w:num w:numId="17" w16cid:durableId="1570647662">
    <w:abstractNumId w:val="0"/>
  </w:num>
  <w:num w:numId="18" w16cid:durableId="1358039128">
    <w:abstractNumId w:val="9"/>
  </w:num>
  <w:num w:numId="19" w16cid:durableId="976643514">
    <w:abstractNumId w:val="6"/>
  </w:num>
  <w:num w:numId="20" w16cid:durableId="155001482">
    <w:abstractNumId w:val="16"/>
  </w:num>
  <w:num w:numId="21" w16cid:durableId="1253078463">
    <w:abstractNumId w:val="5"/>
  </w:num>
  <w:num w:numId="22" w16cid:durableId="366417485">
    <w:abstractNumId w:val="12"/>
  </w:num>
  <w:num w:numId="23" w16cid:durableId="1954363835">
    <w:abstractNumId w:val="4"/>
  </w:num>
  <w:num w:numId="24" w16cid:durableId="333459274">
    <w:abstractNumId w:val="13"/>
  </w:num>
  <w:num w:numId="25" w16cid:durableId="3549671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54"/>
    <w:rsid w:val="000100D5"/>
    <w:rsid w:val="0001015F"/>
    <w:rsid w:val="00013971"/>
    <w:rsid w:val="00021558"/>
    <w:rsid w:val="00021DF5"/>
    <w:rsid w:val="0002242E"/>
    <w:rsid w:val="00024A71"/>
    <w:rsid w:val="00025DEC"/>
    <w:rsid w:val="00026830"/>
    <w:rsid w:val="000340EA"/>
    <w:rsid w:val="000348AA"/>
    <w:rsid w:val="00035534"/>
    <w:rsid w:val="000422F7"/>
    <w:rsid w:val="00050DB7"/>
    <w:rsid w:val="000513B5"/>
    <w:rsid w:val="00054EC8"/>
    <w:rsid w:val="000566E7"/>
    <w:rsid w:val="0005730E"/>
    <w:rsid w:val="00070FE5"/>
    <w:rsid w:val="00072C74"/>
    <w:rsid w:val="00075241"/>
    <w:rsid w:val="00075F61"/>
    <w:rsid w:val="00077076"/>
    <w:rsid w:val="0008431C"/>
    <w:rsid w:val="00084924"/>
    <w:rsid w:val="000954B6"/>
    <w:rsid w:val="00097649"/>
    <w:rsid w:val="000A0A13"/>
    <w:rsid w:val="000A206F"/>
    <w:rsid w:val="000A2883"/>
    <w:rsid w:val="000A6AB2"/>
    <w:rsid w:val="000B07D3"/>
    <w:rsid w:val="000B3625"/>
    <w:rsid w:val="000B77B6"/>
    <w:rsid w:val="000C03C8"/>
    <w:rsid w:val="000C3753"/>
    <w:rsid w:val="000D2142"/>
    <w:rsid w:val="000E5F59"/>
    <w:rsid w:val="000F3887"/>
    <w:rsid w:val="000F4A95"/>
    <w:rsid w:val="00102796"/>
    <w:rsid w:val="00107016"/>
    <w:rsid w:val="0010734A"/>
    <w:rsid w:val="001118E7"/>
    <w:rsid w:val="00112B92"/>
    <w:rsid w:val="00114683"/>
    <w:rsid w:val="00121275"/>
    <w:rsid w:val="00131CEF"/>
    <w:rsid w:val="00133ADE"/>
    <w:rsid w:val="00136D12"/>
    <w:rsid w:val="001377D4"/>
    <w:rsid w:val="00144CC7"/>
    <w:rsid w:val="00151413"/>
    <w:rsid w:val="00155399"/>
    <w:rsid w:val="0015781C"/>
    <w:rsid w:val="00157ABC"/>
    <w:rsid w:val="001602A1"/>
    <w:rsid w:val="00161120"/>
    <w:rsid w:val="001628E6"/>
    <w:rsid w:val="0016326C"/>
    <w:rsid w:val="001715E2"/>
    <w:rsid w:val="00174885"/>
    <w:rsid w:val="001757A7"/>
    <w:rsid w:val="00181E97"/>
    <w:rsid w:val="00194376"/>
    <w:rsid w:val="00194F01"/>
    <w:rsid w:val="001A42F7"/>
    <w:rsid w:val="001A56D4"/>
    <w:rsid w:val="001C01D9"/>
    <w:rsid w:val="001C1B7B"/>
    <w:rsid w:val="001C2797"/>
    <w:rsid w:val="001C39C7"/>
    <w:rsid w:val="001C5026"/>
    <w:rsid w:val="001C6946"/>
    <w:rsid w:val="001D16DA"/>
    <w:rsid w:val="001D30BB"/>
    <w:rsid w:val="001D43EA"/>
    <w:rsid w:val="001D66AA"/>
    <w:rsid w:val="001E5B46"/>
    <w:rsid w:val="001E7B08"/>
    <w:rsid w:val="001F1781"/>
    <w:rsid w:val="002000AF"/>
    <w:rsid w:val="00203767"/>
    <w:rsid w:val="00203988"/>
    <w:rsid w:val="002060BF"/>
    <w:rsid w:val="0021182A"/>
    <w:rsid w:val="00212A28"/>
    <w:rsid w:val="00213454"/>
    <w:rsid w:val="00213CC7"/>
    <w:rsid w:val="00216A92"/>
    <w:rsid w:val="002211AD"/>
    <w:rsid w:val="00223809"/>
    <w:rsid w:val="00225059"/>
    <w:rsid w:val="0022692B"/>
    <w:rsid w:val="00227CBA"/>
    <w:rsid w:val="00233F67"/>
    <w:rsid w:val="0024087A"/>
    <w:rsid w:val="002471B3"/>
    <w:rsid w:val="00251654"/>
    <w:rsid w:val="00253E37"/>
    <w:rsid w:val="0025743F"/>
    <w:rsid w:val="00261A66"/>
    <w:rsid w:val="00262BD1"/>
    <w:rsid w:val="0027008E"/>
    <w:rsid w:val="00271B12"/>
    <w:rsid w:val="00274C41"/>
    <w:rsid w:val="002751E0"/>
    <w:rsid w:val="00276AC3"/>
    <w:rsid w:val="002813F7"/>
    <w:rsid w:val="00284C77"/>
    <w:rsid w:val="002907EE"/>
    <w:rsid w:val="002927E5"/>
    <w:rsid w:val="0029522E"/>
    <w:rsid w:val="002A25E0"/>
    <w:rsid w:val="002A320F"/>
    <w:rsid w:val="002A3500"/>
    <w:rsid w:val="002A6718"/>
    <w:rsid w:val="002A6AFA"/>
    <w:rsid w:val="002B0BAF"/>
    <w:rsid w:val="002B1C1A"/>
    <w:rsid w:val="002B4AA5"/>
    <w:rsid w:val="002B62C0"/>
    <w:rsid w:val="002C18B7"/>
    <w:rsid w:val="002C31E2"/>
    <w:rsid w:val="002C5CAA"/>
    <w:rsid w:val="002C7216"/>
    <w:rsid w:val="002D47E3"/>
    <w:rsid w:val="002D4E28"/>
    <w:rsid w:val="002E5B70"/>
    <w:rsid w:val="002F0593"/>
    <w:rsid w:val="002F0E68"/>
    <w:rsid w:val="002F1C5E"/>
    <w:rsid w:val="002F67DE"/>
    <w:rsid w:val="0030060A"/>
    <w:rsid w:val="00311197"/>
    <w:rsid w:val="00315B71"/>
    <w:rsid w:val="00315C66"/>
    <w:rsid w:val="00324EB8"/>
    <w:rsid w:val="003338CE"/>
    <w:rsid w:val="003354AA"/>
    <w:rsid w:val="003355A9"/>
    <w:rsid w:val="00336C21"/>
    <w:rsid w:val="00344230"/>
    <w:rsid w:val="003500A3"/>
    <w:rsid w:val="00373952"/>
    <w:rsid w:val="0037455D"/>
    <w:rsid w:val="003761A6"/>
    <w:rsid w:val="00376D86"/>
    <w:rsid w:val="003772A0"/>
    <w:rsid w:val="00381AFB"/>
    <w:rsid w:val="0038532F"/>
    <w:rsid w:val="0038727D"/>
    <w:rsid w:val="00387DCA"/>
    <w:rsid w:val="00395C42"/>
    <w:rsid w:val="0039773B"/>
    <w:rsid w:val="003A053B"/>
    <w:rsid w:val="003C1202"/>
    <w:rsid w:val="003D22B8"/>
    <w:rsid w:val="003D275F"/>
    <w:rsid w:val="003D73B7"/>
    <w:rsid w:val="003D7BCB"/>
    <w:rsid w:val="003E16F9"/>
    <w:rsid w:val="003E23F5"/>
    <w:rsid w:val="003E2557"/>
    <w:rsid w:val="003F2690"/>
    <w:rsid w:val="003F4DE3"/>
    <w:rsid w:val="0040177F"/>
    <w:rsid w:val="00401B84"/>
    <w:rsid w:val="00401F3B"/>
    <w:rsid w:val="00416365"/>
    <w:rsid w:val="00416C7F"/>
    <w:rsid w:val="004171C7"/>
    <w:rsid w:val="00424C24"/>
    <w:rsid w:val="00424E87"/>
    <w:rsid w:val="00426243"/>
    <w:rsid w:val="00430008"/>
    <w:rsid w:val="00431AE8"/>
    <w:rsid w:val="00432D67"/>
    <w:rsid w:val="00432F64"/>
    <w:rsid w:val="00453B74"/>
    <w:rsid w:val="0045746B"/>
    <w:rsid w:val="00461D86"/>
    <w:rsid w:val="00463776"/>
    <w:rsid w:val="00464A36"/>
    <w:rsid w:val="00464AC7"/>
    <w:rsid w:val="00465BAA"/>
    <w:rsid w:val="00472C81"/>
    <w:rsid w:val="00472E0E"/>
    <w:rsid w:val="00475395"/>
    <w:rsid w:val="00481019"/>
    <w:rsid w:val="004816EF"/>
    <w:rsid w:val="00491DFA"/>
    <w:rsid w:val="00497170"/>
    <w:rsid w:val="004B1765"/>
    <w:rsid w:val="004B214D"/>
    <w:rsid w:val="004B2B18"/>
    <w:rsid w:val="004B7188"/>
    <w:rsid w:val="004C34B0"/>
    <w:rsid w:val="004C43BD"/>
    <w:rsid w:val="004C495D"/>
    <w:rsid w:val="004C7DBF"/>
    <w:rsid w:val="004D4363"/>
    <w:rsid w:val="004D6807"/>
    <w:rsid w:val="004E1F87"/>
    <w:rsid w:val="004F47F1"/>
    <w:rsid w:val="004F4DBC"/>
    <w:rsid w:val="00504EB1"/>
    <w:rsid w:val="00510E20"/>
    <w:rsid w:val="0051160A"/>
    <w:rsid w:val="005162F2"/>
    <w:rsid w:val="005169A0"/>
    <w:rsid w:val="00523036"/>
    <w:rsid w:val="0052463A"/>
    <w:rsid w:val="00527B36"/>
    <w:rsid w:val="0053139B"/>
    <w:rsid w:val="005345C8"/>
    <w:rsid w:val="005362E2"/>
    <w:rsid w:val="005408D7"/>
    <w:rsid w:val="00542FE3"/>
    <w:rsid w:val="00543177"/>
    <w:rsid w:val="005542B6"/>
    <w:rsid w:val="00554EDB"/>
    <w:rsid w:val="00556178"/>
    <w:rsid w:val="00560099"/>
    <w:rsid w:val="00566340"/>
    <w:rsid w:val="0056765F"/>
    <w:rsid w:val="005678D6"/>
    <w:rsid w:val="00575406"/>
    <w:rsid w:val="00583110"/>
    <w:rsid w:val="005847F3"/>
    <w:rsid w:val="00585DBF"/>
    <w:rsid w:val="00585DF4"/>
    <w:rsid w:val="00586629"/>
    <w:rsid w:val="00587241"/>
    <w:rsid w:val="00590098"/>
    <w:rsid w:val="0059282D"/>
    <w:rsid w:val="00593C5A"/>
    <w:rsid w:val="00594C0D"/>
    <w:rsid w:val="005A10AA"/>
    <w:rsid w:val="005A40DA"/>
    <w:rsid w:val="005A5E3A"/>
    <w:rsid w:val="005C2BEE"/>
    <w:rsid w:val="005C5014"/>
    <w:rsid w:val="005D2AE7"/>
    <w:rsid w:val="005F71B6"/>
    <w:rsid w:val="00601822"/>
    <w:rsid w:val="006038D7"/>
    <w:rsid w:val="00603AB7"/>
    <w:rsid w:val="00605F54"/>
    <w:rsid w:val="0060653C"/>
    <w:rsid w:val="006228B0"/>
    <w:rsid w:val="006302E8"/>
    <w:rsid w:val="00636980"/>
    <w:rsid w:val="006406EE"/>
    <w:rsid w:val="006425E0"/>
    <w:rsid w:val="00643628"/>
    <w:rsid w:val="006444D4"/>
    <w:rsid w:val="0064709C"/>
    <w:rsid w:val="00651B70"/>
    <w:rsid w:val="00655BF6"/>
    <w:rsid w:val="006647FD"/>
    <w:rsid w:val="006708C0"/>
    <w:rsid w:val="006748BF"/>
    <w:rsid w:val="006831CC"/>
    <w:rsid w:val="006855A5"/>
    <w:rsid w:val="006859D5"/>
    <w:rsid w:val="00686CF7"/>
    <w:rsid w:val="00691F79"/>
    <w:rsid w:val="006A288D"/>
    <w:rsid w:val="006A500D"/>
    <w:rsid w:val="006B3CBE"/>
    <w:rsid w:val="006B5128"/>
    <w:rsid w:val="006B522F"/>
    <w:rsid w:val="006C6047"/>
    <w:rsid w:val="006D1466"/>
    <w:rsid w:val="006D4CEE"/>
    <w:rsid w:val="006D69BB"/>
    <w:rsid w:val="006F05E2"/>
    <w:rsid w:val="006F37F0"/>
    <w:rsid w:val="0070083F"/>
    <w:rsid w:val="007034AE"/>
    <w:rsid w:val="00714F10"/>
    <w:rsid w:val="0072011E"/>
    <w:rsid w:val="007225D5"/>
    <w:rsid w:val="00734658"/>
    <w:rsid w:val="00735B72"/>
    <w:rsid w:val="007365B8"/>
    <w:rsid w:val="00736E2B"/>
    <w:rsid w:val="00744E28"/>
    <w:rsid w:val="00746F7E"/>
    <w:rsid w:val="00747E2C"/>
    <w:rsid w:val="0075337C"/>
    <w:rsid w:val="00757404"/>
    <w:rsid w:val="0076279A"/>
    <w:rsid w:val="007718E3"/>
    <w:rsid w:val="007739B4"/>
    <w:rsid w:val="00776659"/>
    <w:rsid w:val="0077723A"/>
    <w:rsid w:val="00780C13"/>
    <w:rsid w:val="00783341"/>
    <w:rsid w:val="0079496D"/>
    <w:rsid w:val="0079628E"/>
    <w:rsid w:val="007970BF"/>
    <w:rsid w:val="007A0D6D"/>
    <w:rsid w:val="007A1CA4"/>
    <w:rsid w:val="007B14F3"/>
    <w:rsid w:val="007B227A"/>
    <w:rsid w:val="007B362A"/>
    <w:rsid w:val="007B39B9"/>
    <w:rsid w:val="007B44BD"/>
    <w:rsid w:val="007B6AD2"/>
    <w:rsid w:val="007C0D5F"/>
    <w:rsid w:val="007C137D"/>
    <w:rsid w:val="007C5377"/>
    <w:rsid w:val="007D2F27"/>
    <w:rsid w:val="007D449E"/>
    <w:rsid w:val="007E0B5D"/>
    <w:rsid w:val="007E2C22"/>
    <w:rsid w:val="007E4B11"/>
    <w:rsid w:val="007F2680"/>
    <w:rsid w:val="007F3F3B"/>
    <w:rsid w:val="008005EE"/>
    <w:rsid w:val="00802F3F"/>
    <w:rsid w:val="00805568"/>
    <w:rsid w:val="008068BD"/>
    <w:rsid w:val="008077AB"/>
    <w:rsid w:val="00811FE2"/>
    <w:rsid w:val="00816D97"/>
    <w:rsid w:val="00822CBF"/>
    <w:rsid w:val="00822F6B"/>
    <w:rsid w:val="00824DD0"/>
    <w:rsid w:val="008252CD"/>
    <w:rsid w:val="00835039"/>
    <w:rsid w:val="00835BE3"/>
    <w:rsid w:val="00841EB2"/>
    <w:rsid w:val="0085099C"/>
    <w:rsid w:val="008511B8"/>
    <w:rsid w:val="00853FE4"/>
    <w:rsid w:val="00873437"/>
    <w:rsid w:val="00873DEF"/>
    <w:rsid w:val="008811EE"/>
    <w:rsid w:val="008828B0"/>
    <w:rsid w:val="0089250F"/>
    <w:rsid w:val="00893934"/>
    <w:rsid w:val="008952E9"/>
    <w:rsid w:val="008A016F"/>
    <w:rsid w:val="008A1C77"/>
    <w:rsid w:val="008A1E17"/>
    <w:rsid w:val="008A3295"/>
    <w:rsid w:val="008A5B4F"/>
    <w:rsid w:val="008B33FF"/>
    <w:rsid w:val="008B66D4"/>
    <w:rsid w:val="008C4DF7"/>
    <w:rsid w:val="008D0853"/>
    <w:rsid w:val="008D30AB"/>
    <w:rsid w:val="008D414D"/>
    <w:rsid w:val="008D7052"/>
    <w:rsid w:val="008D7B2B"/>
    <w:rsid w:val="008D7EDD"/>
    <w:rsid w:val="008E266B"/>
    <w:rsid w:val="008E483A"/>
    <w:rsid w:val="008E6FE2"/>
    <w:rsid w:val="008E76A7"/>
    <w:rsid w:val="008F3257"/>
    <w:rsid w:val="008F649B"/>
    <w:rsid w:val="008F6AE8"/>
    <w:rsid w:val="008F7B3C"/>
    <w:rsid w:val="00902AE8"/>
    <w:rsid w:val="00913A8E"/>
    <w:rsid w:val="00915090"/>
    <w:rsid w:val="009165B5"/>
    <w:rsid w:val="009207EB"/>
    <w:rsid w:val="00921DF5"/>
    <w:rsid w:val="009233EA"/>
    <w:rsid w:val="00924210"/>
    <w:rsid w:val="009353CC"/>
    <w:rsid w:val="00935F98"/>
    <w:rsid w:val="009412AE"/>
    <w:rsid w:val="00944670"/>
    <w:rsid w:val="009471DB"/>
    <w:rsid w:val="00955BD5"/>
    <w:rsid w:val="00957A9A"/>
    <w:rsid w:val="00961AC4"/>
    <w:rsid w:val="00961FD0"/>
    <w:rsid w:val="00962698"/>
    <w:rsid w:val="009639DA"/>
    <w:rsid w:val="00964565"/>
    <w:rsid w:val="00971080"/>
    <w:rsid w:val="0097139D"/>
    <w:rsid w:val="00973621"/>
    <w:rsid w:val="00975A7D"/>
    <w:rsid w:val="00977299"/>
    <w:rsid w:val="00977E1E"/>
    <w:rsid w:val="0098010B"/>
    <w:rsid w:val="00984347"/>
    <w:rsid w:val="00984662"/>
    <w:rsid w:val="00985B23"/>
    <w:rsid w:val="00985DB4"/>
    <w:rsid w:val="00987B15"/>
    <w:rsid w:val="009903AE"/>
    <w:rsid w:val="0099615E"/>
    <w:rsid w:val="009961EE"/>
    <w:rsid w:val="0099720F"/>
    <w:rsid w:val="00997309"/>
    <w:rsid w:val="009A05C2"/>
    <w:rsid w:val="009A08D8"/>
    <w:rsid w:val="009A255E"/>
    <w:rsid w:val="009A2B3B"/>
    <w:rsid w:val="009A38D6"/>
    <w:rsid w:val="009B3F86"/>
    <w:rsid w:val="009B7715"/>
    <w:rsid w:val="009C2B84"/>
    <w:rsid w:val="009C4479"/>
    <w:rsid w:val="009C4739"/>
    <w:rsid w:val="009C5BA2"/>
    <w:rsid w:val="009C61E7"/>
    <w:rsid w:val="009D5F03"/>
    <w:rsid w:val="009D752B"/>
    <w:rsid w:val="009E00F7"/>
    <w:rsid w:val="009E5E54"/>
    <w:rsid w:val="009E6D93"/>
    <w:rsid w:val="009F181D"/>
    <w:rsid w:val="009F1862"/>
    <w:rsid w:val="009F2759"/>
    <w:rsid w:val="009F7DA2"/>
    <w:rsid w:val="00A00A5A"/>
    <w:rsid w:val="00A02350"/>
    <w:rsid w:val="00A10283"/>
    <w:rsid w:val="00A23463"/>
    <w:rsid w:val="00A31BCC"/>
    <w:rsid w:val="00A345AB"/>
    <w:rsid w:val="00A34701"/>
    <w:rsid w:val="00A3702C"/>
    <w:rsid w:val="00A371B1"/>
    <w:rsid w:val="00A44788"/>
    <w:rsid w:val="00A5373D"/>
    <w:rsid w:val="00A64A6E"/>
    <w:rsid w:val="00A72001"/>
    <w:rsid w:val="00A72DCC"/>
    <w:rsid w:val="00A74108"/>
    <w:rsid w:val="00A74DB6"/>
    <w:rsid w:val="00A75CA6"/>
    <w:rsid w:val="00A768F3"/>
    <w:rsid w:val="00A83A39"/>
    <w:rsid w:val="00A8539A"/>
    <w:rsid w:val="00A86DFD"/>
    <w:rsid w:val="00A901B8"/>
    <w:rsid w:val="00A933DF"/>
    <w:rsid w:val="00AA19D1"/>
    <w:rsid w:val="00AA7B5B"/>
    <w:rsid w:val="00AC016D"/>
    <w:rsid w:val="00AC2D9B"/>
    <w:rsid w:val="00AD0F5B"/>
    <w:rsid w:val="00AD2864"/>
    <w:rsid w:val="00AD4F46"/>
    <w:rsid w:val="00AD6B7C"/>
    <w:rsid w:val="00AF3636"/>
    <w:rsid w:val="00AF60B5"/>
    <w:rsid w:val="00AF7143"/>
    <w:rsid w:val="00B00C4E"/>
    <w:rsid w:val="00B01309"/>
    <w:rsid w:val="00B03F9A"/>
    <w:rsid w:val="00B05B87"/>
    <w:rsid w:val="00B06352"/>
    <w:rsid w:val="00B11164"/>
    <w:rsid w:val="00B11BC5"/>
    <w:rsid w:val="00B21A1D"/>
    <w:rsid w:val="00B25609"/>
    <w:rsid w:val="00B26123"/>
    <w:rsid w:val="00B26AF6"/>
    <w:rsid w:val="00B33157"/>
    <w:rsid w:val="00B35032"/>
    <w:rsid w:val="00B35827"/>
    <w:rsid w:val="00B37FB4"/>
    <w:rsid w:val="00B45451"/>
    <w:rsid w:val="00B506AD"/>
    <w:rsid w:val="00B51042"/>
    <w:rsid w:val="00B51585"/>
    <w:rsid w:val="00B533CE"/>
    <w:rsid w:val="00B55C9D"/>
    <w:rsid w:val="00B578C0"/>
    <w:rsid w:val="00B62083"/>
    <w:rsid w:val="00B64D6E"/>
    <w:rsid w:val="00B656DF"/>
    <w:rsid w:val="00B67CD8"/>
    <w:rsid w:val="00B76B83"/>
    <w:rsid w:val="00B77994"/>
    <w:rsid w:val="00B80536"/>
    <w:rsid w:val="00B84206"/>
    <w:rsid w:val="00B91866"/>
    <w:rsid w:val="00B92522"/>
    <w:rsid w:val="00B965E1"/>
    <w:rsid w:val="00BA0F1E"/>
    <w:rsid w:val="00BA4D08"/>
    <w:rsid w:val="00BB2CDD"/>
    <w:rsid w:val="00BB3F51"/>
    <w:rsid w:val="00BC0645"/>
    <w:rsid w:val="00BC5328"/>
    <w:rsid w:val="00BD0E3D"/>
    <w:rsid w:val="00BD40E6"/>
    <w:rsid w:val="00BD6F5B"/>
    <w:rsid w:val="00BD7A9B"/>
    <w:rsid w:val="00BE300C"/>
    <w:rsid w:val="00BE4F69"/>
    <w:rsid w:val="00BE66D4"/>
    <w:rsid w:val="00BF067C"/>
    <w:rsid w:val="00BF3B9D"/>
    <w:rsid w:val="00BF4D0B"/>
    <w:rsid w:val="00BF5724"/>
    <w:rsid w:val="00BF5DB7"/>
    <w:rsid w:val="00BF6787"/>
    <w:rsid w:val="00C002A8"/>
    <w:rsid w:val="00C010C6"/>
    <w:rsid w:val="00C016ED"/>
    <w:rsid w:val="00C01ACF"/>
    <w:rsid w:val="00C01D11"/>
    <w:rsid w:val="00C07065"/>
    <w:rsid w:val="00C16A41"/>
    <w:rsid w:val="00C31A3D"/>
    <w:rsid w:val="00C327F9"/>
    <w:rsid w:val="00C45671"/>
    <w:rsid w:val="00C47964"/>
    <w:rsid w:val="00C518DB"/>
    <w:rsid w:val="00C541AE"/>
    <w:rsid w:val="00C57D4E"/>
    <w:rsid w:val="00C63809"/>
    <w:rsid w:val="00C63D6F"/>
    <w:rsid w:val="00C67F0D"/>
    <w:rsid w:val="00C75839"/>
    <w:rsid w:val="00C80F8F"/>
    <w:rsid w:val="00C82EFA"/>
    <w:rsid w:val="00C866DC"/>
    <w:rsid w:val="00C87502"/>
    <w:rsid w:val="00C933E7"/>
    <w:rsid w:val="00C977EF"/>
    <w:rsid w:val="00CA193A"/>
    <w:rsid w:val="00CA3455"/>
    <w:rsid w:val="00CA4268"/>
    <w:rsid w:val="00CA5DCE"/>
    <w:rsid w:val="00CA6AD8"/>
    <w:rsid w:val="00CB277D"/>
    <w:rsid w:val="00CB35CC"/>
    <w:rsid w:val="00CB589C"/>
    <w:rsid w:val="00CB616D"/>
    <w:rsid w:val="00CB727F"/>
    <w:rsid w:val="00CC1490"/>
    <w:rsid w:val="00CC32F6"/>
    <w:rsid w:val="00CC44DB"/>
    <w:rsid w:val="00CC5DFF"/>
    <w:rsid w:val="00CC6F52"/>
    <w:rsid w:val="00CE031A"/>
    <w:rsid w:val="00CE347A"/>
    <w:rsid w:val="00CE4915"/>
    <w:rsid w:val="00CE5F53"/>
    <w:rsid w:val="00CE77FC"/>
    <w:rsid w:val="00CF2822"/>
    <w:rsid w:val="00CF3F65"/>
    <w:rsid w:val="00D01D6B"/>
    <w:rsid w:val="00D045F9"/>
    <w:rsid w:val="00D04759"/>
    <w:rsid w:val="00D05E02"/>
    <w:rsid w:val="00D07C4D"/>
    <w:rsid w:val="00D1008C"/>
    <w:rsid w:val="00D13172"/>
    <w:rsid w:val="00D15052"/>
    <w:rsid w:val="00D16AD5"/>
    <w:rsid w:val="00D16F26"/>
    <w:rsid w:val="00D2576E"/>
    <w:rsid w:val="00D25C8E"/>
    <w:rsid w:val="00D302FF"/>
    <w:rsid w:val="00D30C90"/>
    <w:rsid w:val="00D35E51"/>
    <w:rsid w:val="00D416EC"/>
    <w:rsid w:val="00D46DEA"/>
    <w:rsid w:val="00D509E2"/>
    <w:rsid w:val="00D51C0C"/>
    <w:rsid w:val="00D54333"/>
    <w:rsid w:val="00D550D2"/>
    <w:rsid w:val="00D57DD6"/>
    <w:rsid w:val="00D643C6"/>
    <w:rsid w:val="00D64BB3"/>
    <w:rsid w:val="00D67F6F"/>
    <w:rsid w:val="00D735FC"/>
    <w:rsid w:val="00D75C72"/>
    <w:rsid w:val="00D75DBE"/>
    <w:rsid w:val="00D803E4"/>
    <w:rsid w:val="00D91040"/>
    <w:rsid w:val="00D91766"/>
    <w:rsid w:val="00D91C5F"/>
    <w:rsid w:val="00D940EF"/>
    <w:rsid w:val="00D96AA8"/>
    <w:rsid w:val="00D96F59"/>
    <w:rsid w:val="00D97DC1"/>
    <w:rsid w:val="00DA05F2"/>
    <w:rsid w:val="00DA073E"/>
    <w:rsid w:val="00DA135C"/>
    <w:rsid w:val="00DA1693"/>
    <w:rsid w:val="00DA19E3"/>
    <w:rsid w:val="00DA5E9A"/>
    <w:rsid w:val="00DA7323"/>
    <w:rsid w:val="00DB227D"/>
    <w:rsid w:val="00DB62E8"/>
    <w:rsid w:val="00DC1914"/>
    <w:rsid w:val="00DC7469"/>
    <w:rsid w:val="00DC7CA5"/>
    <w:rsid w:val="00DD35ED"/>
    <w:rsid w:val="00DD3689"/>
    <w:rsid w:val="00DD38C4"/>
    <w:rsid w:val="00DE12C1"/>
    <w:rsid w:val="00DE15E0"/>
    <w:rsid w:val="00DE25AD"/>
    <w:rsid w:val="00DF30EE"/>
    <w:rsid w:val="00E03385"/>
    <w:rsid w:val="00E04AA7"/>
    <w:rsid w:val="00E11027"/>
    <w:rsid w:val="00E1235F"/>
    <w:rsid w:val="00E20AA7"/>
    <w:rsid w:val="00E23DDA"/>
    <w:rsid w:val="00E4123B"/>
    <w:rsid w:val="00E45706"/>
    <w:rsid w:val="00E45CF2"/>
    <w:rsid w:val="00E45F49"/>
    <w:rsid w:val="00E46E1A"/>
    <w:rsid w:val="00E47370"/>
    <w:rsid w:val="00E4737A"/>
    <w:rsid w:val="00E47B47"/>
    <w:rsid w:val="00E51E9E"/>
    <w:rsid w:val="00E60856"/>
    <w:rsid w:val="00E61376"/>
    <w:rsid w:val="00E63C6C"/>
    <w:rsid w:val="00E6716B"/>
    <w:rsid w:val="00E7088A"/>
    <w:rsid w:val="00E746FE"/>
    <w:rsid w:val="00E752D3"/>
    <w:rsid w:val="00E86806"/>
    <w:rsid w:val="00EA0D7E"/>
    <w:rsid w:val="00EA2B0E"/>
    <w:rsid w:val="00EA358F"/>
    <w:rsid w:val="00EB3C43"/>
    <w:rsid w:val="00EB55C7"/>
    <w:rsid w:val="00EB6F14"/>
    <w:rsid w:val="00EC01BD"/>
    <w:rsid w:val="00EC2EE6"/>
    <w:rsid w:val="00EC37CC"/>
    <w:rsid w:val="00ED0BEF"/>
    <w:rsid w:val="00ED4669"/>
    <w:rsid w:val="00EE63B6"/>
    <w:rsid w:val="00EF29AE"/>
    <w:rsid w:val="00EF5D05"/>
    <w:rsid w:val="00F0126F"/>
    <w:rsid w:val="00F07198"/>
    <w:rsid w:val="00F0748B"/>
    <w:rsid w:val="00F13BB3"/>
    <w:rsid w:val="00F212C2"/>
    <w:rsid w:val="00F30BBD"/>
    <w:rsid w:val="00F34329"/>
    <w:rsid w:val="00F35FA4"/>
    <w:rsid w:val="00F369C7"/>
    <w:rsid w:val="00F36D42"/>
    <w:rsid w:val="00F6190D"/>
    <w:rsid w:val="00F628F7"/>
    <w:rsid w:val="00F634B9"/>
    <w:rsid w:val="00F66D86"/>
    <w:rsid w:val="00F77B73"/>
    <w:rsid w:val="00F843C4"/>
    <w:rsid w:val="00F84B4E"/>
    <w:rsid w:val="00F84CC4"/>
    <w:rsid w:val="00F91E19"/>
    <w:rsid w:val="00F91E60"/>
    <w:rsid w:val="00F929AD"/>
    <w:rsid w:val="00F949DF"/>
    <w:rsid w:val="00FA0662"/>
    <w:rsid w:val="00FA5B78"/>
    <w:rsid w:val="00FB2A54"/>
    <w:rsid w:val="00FB39A0"/>
    <w:rsid w:val="00FB3AD8"/>
    <w:rsid w:val="00FB4546"/>
    <w:rsid w:val="00FC653C"/>
    <w:rsid w:val="00FD06BF"/>
    <w:rsid w:val="00FD096C"/>
    <w:rsid w:val="00FD48DA"/>
    <w:rsid w:val="00FD6A6C"/>
    <w:rsid w:val="00FE01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D4C9"/>
  <w15:chartTrackingRefBased/>
  <w15:docId w15:val="{609AA74F-BB3E-4800-9345-766B4AA8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51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251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5165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5165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5165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unhideWhenUsed/>
    <w:qFormat/>
    <w:rsid w:val="002516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unhideWhenUsed/>
    <w:qFormat/>
    <w:rsid w:val="0025165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5165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5165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5165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25165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5165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5165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5165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5165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5165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5165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51654"/>
    <w:rPr>
      <w:rFonts w:eastAsiaTheme="majorEastAsia" w:cstheme="majorBidi"/>
      <w:color w:val="272727" w:themeColor="text1" w:themeTint="D8"/>
    </w:rPr>
  </w:style>
  <w:style w:type="paragraph" w:styleId="Nzev">
    <w:name w:val="Title"/>
    <w:basedOn w:val="Normln"/>
    <w:next w:val="Normln"/>
    <w:link w:val="NzevChar"/>
    <w:uiPriority w:val="10"/>
    <w:qFormat/>
    <w:rsid w:val="00251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5165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5165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5165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51654"/>
    <w:pPr>
      <w:spacing w:before="160"/>
      <w:jc w:val="center"/>
    </w:pPr>
    <w:rPr>
      <w:i/>
      <w:iCs/>
      <w:color w:val="404040" w:themeColor="text1" w:themeTint="BF"/>
    </w:rPr>
  </w:style>
  <w:style w:type="character" w:customStyle="1" w:styleId="CittChar">
    <w:name w:val="Citát Char"/>
    <w:basedOn w:val="Standardnpsmoodstavce"/>
    <w:link w:val="Citt"/>
    <w:uiPriority w:val="29"/>
    <w:rsid w:val="00251654"/>
    <w:rPr>
      <w:i/>
      <w:iCs/>
      <w:color w:val="404040" w:themeColor="text1" w:themeTint="BF"/>
    </w:rPr>
  </w:style>
  <w:style w:type="paragraph" w:styleId="Odstavecseseznamem">
    <w:name w:val="List Paragraph"/>
    <w:basedOn w:val="Normln"/>
    <w:link w:val="OdstavecseseznamemChar"/>
    <w:uiPriority w:val="34"/>
    <w:qFormat/>
    <w:rsid w:val="00251654"/>
    <w:pPr>
      <w:ind w:left="720"/>
      <w:contextualSpacing/>
    </w:pPr>
  </w:style>
  <w:style w:type="character" w:styleId="Zdraznnintenzivn">
    <w:name w:val="Intense Emphasis"/>
    <w:basedOn w:val="Standardnpsmoodstavce"/>
    <w:uiPriority w:val="21"/>
    <w:qFormat/>
    <w:rsid w:val="00251654"/>
    <w:rPr>
      <w:i/>
      <w:iCs/>
      <w:color w:val="0F4761" w:themeColor="accent1" w:themeShade="BF"/>
    </w:rPr>
  </w:style>
  <w:style w:type="paragraph" w:styleId="Vrazncitt">
    <w:name w:val="Intense Quote"/>
    <w:basedOn w:val="Normln"/>
    <w:next w:val="Normln"/>
    <w:link w:val="VrazncittChar"/>
    <w:uiPriority w:val="30"/>
    <w:qFormat/>
    <w:rsid w:val="00251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51654"/>
    <w:rPr>
      <w:i/>
      <w:iCs/>
      <w:color w:val="0F4761" w:themeColor="accent1" w:themeShade="BF"/>
    </w:rPr>
  </w:style>
  <w:style w:type="character" w:styleId="Odkazintenzivn">
    <w:name w:val="Intense Reference"/>
    <w:basedOn w:val="Standardnpsmoodstavce"/>
    <w:uiPriority w:val="32"/>
    <w:qFormat/>
    <w:rsid w:val="00251654"/>
    <w:rPr>
      <w:b/>
      <w:bCs/>
      <w:smallCaps/>
      <w:color w:val="0F4761" w:themeColor="accent1" w:themeShade="BF"/>
      <w:spacing w:val="5"/>
    </w:rPr>
  </w:style>
  <w:style w:type="paragraph" w:styleId="Zhlav">
    <w:name w:val="header"/>
    <w:basedOn w:val="Normln"/>
    <w:link w:val="ZhlavChar"/>
    <w:uiPriority w:val="99"/>
    <w:unhideWhenUsed/>
    <w:rsid w:val="002516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1654"/>
  </w:style>
  <w:style w:type="paragraph" w:styleId="Zpat">
    <w:name w:val="footer"/>
    <w:basedOn w:val="Normln"/>
    <w:link w:val="ZpatChar"/>
    <w:uiPriority w:val="99"/>
    <w:unhideWhenUsed/>
    <w:rsid w:val="00251654"/>
    <w:pPr>
      <w:tabs>
        <w:tab w:val="center" w:pos="4536"/>
        <w:tab w:val="right" w:pos="9072"/>
      </w:tabs>
      <w:spacing w:after="0" w:line="240" w:lineRule="auto"/>
    </w:pPr>
  </w:style>
  <w:style w:type="character" w:customStyle="1" w:styleId="ZpatChar">
    <w:name w:val="Zápatí Char"/>
    <w:basedOn w:val="Standardnpsmoodstavce"/>
    <w:link w:val="Zpat"/>
    <w:uiPriority w:val="99"/>
    <w:rsid w:val="00251654"/>
  </w:style>
  <w:style w:type="paragraph" w:styleId="Zkladntext">
    <w:name w:val="Body Text"/>
    <w:basedOn w:val="Normln"/>
    <w:link w:val="ZkladntextChar"/>
    <w:rsid w:val="00251654"/>
    <w:pPr>
      <w:spacing w:before="100" w:after="0" w:line="240" w:lineRule="auto"/>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251654"/>
    <w:rPr>
      <w:rFonts w:ascii="Times New Roman" w:eastAsia="Times New Roman" w:hAnsi="Times New Roman" w:cs="Times New Roman"/>
      <w:kern w:val="0"/>
      <w:sz w:val="24"/>
      <w:szCs w:val="20"/>
      <w:lang w:eastAsia="cs-CZ"/>
      <w14:ligatures w14:val="none"/>
    </w:rPr>
  </w:style>
  <w:style w:type="paragraph" w:styleId="Textvbloku">
    <w:name w:val="Block Text"/>
    <w:basedOn w:val="Normln"/>
    <w:rsid w:val="00251654"/>
    <w:pPr>
      <w:widowControl w:val="0"/>
      <w:spacing w:after="0" w:line="240" w:lineRule="auto"/>
      <w:ind w:right="-92"/>
      <w:jc w:val="both"/>
    </w:pPr>
    <w:rPr>
      <w:rFonts w:ascii="Times New Roman" w:eastAsia="Times New Roman" w:hAnsi="Times New Roman" w:cs="Times New Roman"/>
      <w:kern w:val="0"/>
      <w:sz w:val="24"/>
      <w:szCs w:val="20"/>
      <w:lang w:eastAsia="cs-CZ"/>
      <w14:ligatures w14:val="none"/>
    </w:rPr>
  </w:style>
  <w:style w:type="paragraph" w:customStyle="1" w:styleId="Styl2">
    <w:name w:val="Styl2"/>
    <w:basedOn w:val="Normln"/>
    <w:link w:val="Styl2Char"/>
    <w:qFormat/>
    <w:rsid w:val="00251654"/>
    <w:pPr>
      <w:widowControl w:val="0"/>
      <w:tabs>
        <w:tab w:val="left" w:pos="567"/>
        <w:tab w:val="right" w:leader="dot" w:pos="9638"/>
      </w:tabs>
      <w:spacing w:before="80" w:after="0" w:line="240" w:lineRule="exact"/>
      <w:ind w:left="792" w:hanging="432"/>
      <w:jc w:val="both"/>
    </w:pPr>
    <w:rPr>
      <w:rFonts w:ascii="Arial" w:hAnsi="Arial" w:cs="Arial"/>
      <w:spacing w:val="2"/>
      <w:kern w:val="0"/>
      <w:sz w:val="20"/>
      <w:szCs w:val="20"/>
      <w14:ligatures w14:val="none"/>
    </w:rPr>
  </w:style>
  <w:style w:type="character" w:styleId="Zdraznnjemn">
    <w:name w:val="Subtle Emphasis"/>
    <w:uiPriority w:val="19"/>
    <w:qFormat/>
    <w:rsid w:val="00251654"/>
    <w:rPr>
      <w:rFonts w:ascii="Arial" w:hAnsi="Arial" w:cs="Arial"/>
      <w:b/>
      <w:bCs/>
      <w:sz w:val="44"/>
    </w:rPr>
  </w:style>
  <w:style w:type="character" w:customStyle="1" w:styleId="Styl2Char">
    <w:name w:val="Styl2 Char"/>
    <w:basedOn w:val="Standardnpsmoodstavce"/>
    <w:link w:val="Styl2"/>
    <w:rsid w:val="00251654"/>
    <w:rPr>
      <w:rFonts w:ascii="Arial" w:hAnsi="Arial" w:cs="Arial"/>
      <w:spacing w:val="2"/>
      <w:kern w:val="0"/>
      <w:sz w:val="20"/>
      <w:szCs w:val="20"/>
      <w14:ligatures w14:val="none"/>
    </w:rPr>
  </w:style>
  <w:style w:type="paragraph" w:customStyle="1" w:styleId="KUsmlouva-1rove">
    <w:name w:val="KU smlouva - 1. úroveň"/>
    <w:basedOn w:val="Odstavecseseznamem"/>
    <w:qFormat/>
    <w:rsid w:val="001377D4"/>
    <w:pPr>
      <w:keepNext/>
      <w:numPr>
        <w:numId w:val="11"/>
      </w:numPr>
      <w:spacing w:before="360" w:after="120" w:line="240" w:lineRule="auto"/>
      <w:jc w:val="center"/>
      <w:outlineLvl w:val="0"/>
    </w:pPr>
    <w:rPr>
      <w:rFonts w:ascii="Arial" w:eastAsia="Times New Roman" w:hAnsi="Arial" w:cs="Times New Roman"/>
      <w:b/>
      <w:caps/>
      <w:kern w:val="0"/>
      <w:sz w:val="20"/>
      <w:szCs w:val="20"/>
      <w:lang w:eastAsia="cs-CZ"/>
      <w14:ligatures w14:val="none"/>
    </w:rPr>
  </w:style>
  <w:style w:type="paragraph" w:customStyle="1" w:styleId="KUsmlouva-2rove">
    <w:name w:val="KU smlouva - 2. úroveň"/>
    <w:basedOn w:val="Odstavecseseznamem"/>
    <w:qFormat/>
    <w:rsid w:val="001377D4"/>
    <w:pPr>
      <w:numPr>
        <w:ilvl w:val="1"/>
        <w:numId w:val="11"/>
      </w:numPr>
      <w:spacing w:before="120" w:after="120" w:line="240" w:lineRule="auto"/>
      <w:contextualSpacing w:val="0"/>
      <w:jc w:val="both"/>
      <w:outlineLvl w:val="1"/>
    </w:pPr>
    <w:rPr>
      <w:rFonts w:ascii="Arial" w:eastAsia="Times New Roman" w:hAnsi="Arial" w:cs="Arial"/>
      <w:kern w:val="0"/>
      <w:sz w:val="20"/>
      <w:szCs w:val="20"/>
      <w:lang w:eastAsia="cs-CZ"/>
      <w14:ligatures w14:val="none"/>
    </w:rPr>
  </w:style>
  <w:style w:type="paragraph" w:customStyle="1" w:styleId="KUsmlouva-3rove">
    <w:name w:val="KU smlouva - 3. úroveň"/>
    <w:basedOn w:val="Normln"/>
    <w:qFormat/>
    <w:rsid w:val="001377D4"/>
    <w:pPr>
      <w:numPr>
        <w:ilvl w:val="2"/>
        <w:numId w:val="11"/>
      </w:numPr>
      <w:spacing w:after="60" w:line="240" w:lineRule="auto"/>
      <w:jc w:val="both"/>
      <w:outlineLvl w:val="2"/>
    </w:pPr>
    <w:rPr>
      <w:rFonts w:ascii="Arial" w:eastAsia="Times New Roman" w:hAnsi="Arial" w:cs="Arial"/>
      <w:kern w:val="0"/>
      <w:sz w:val="20"/>
      <w:szCs w:val="20"/>
      <w:lang w:eastAsia="cs-CZ"/>
      <w14:ligatures w14:val="none"/>
    </w:rPr>
  </w:style>
  <w:style w:type="paragraph" w:customStyle="1" w:styleId="KUsmlouva-4rove">
    <w:name w:val="KU smlouva - 4. úroveň"/>
    <w:basedOn w:val="Normln"/>
    <w:qFormat/>
    <w:rsid w:val="001377D4"/>
    <w:pPr>
      <w:numPr>
        <w:ilvl w:val="3"/>
        <w:numId w:val="11"/>
      </w:numPr>
      <w:spacing w:after="0" w:line="240" w:lineRule="auto"/>
      <w:jc w:val="both"/>
      <w:outlineLvl w:val="3"/>
    </w:pPr>
    <w:rPr>
      <w:rFonts w:ascii="Arial" w:eastAsia="Times New Roman" w:hAnsi="Arial" w:cs="Arial"/>
      <w:kern w:val="0"/>
      <w:sz w:val="20"/>
      <w:szCs w:val="20"/>
      <w:lang w:eastAsia="cs-CZ"/>
      <w14:ligatures w14:val="none"/>
    </w:rPr>
  </w:style>
  <w:style w:type="character" w:customStyle="1" w:styleId="Tun">
    <w:name w:val="Tučně"/>
    <w:uiPriority w:val="1"/>
    <w:qFormat/>
    <w:rsid w:val="001377D4"/>
    <w:rPr>
      <w:b/>
    </w:rPr>
  </w:style>
  <w:style w:type="character" w:customStyle="1" w:styleId="OdstavecseseznamemChar">
    <w:name w:val="Odstavec se seznamem Char"/>
    <w:link w:val="Odstavecseseznamem"/>
    <w:uiPriority w:val="34"/>
    <w:locked/>
    <w:rsid w:val="008A3295"/>
  </w:style>
  <w:style w:type="paragraph" w:styleId="Revize">
    <w:name w:val="Revision"/>
    <w:hidden/>
    <w:uiPriority w:val="99"/>
    <w:semiHidden/>
    <w:rsid w:val="00975A7D"/>
    <w:pPr>
      <w:spacing w:after="0" w:line="240" w:lineRule="auto"/>
    </w:pPr>
  </w:style>
  <w:style w:type="character" w:styleId="Odkaznakoment">
    <w:name w:val="annotation reference"/>
    <w:basedOn w:val="Standardnpsmoodstavce"/>
    <w:uiPriority w:val="99"/>
    <w:semiHidden/>
    <w:unhideWhenUsed/>
    <w:rsid w:val="008511B8"/>
    <w:rPr>
      <w:sz w:val="16"/>
      <w:szCs w:val="16"/>
    </w:rPr>
  </w:style>
  <w:style w:type="paragraph" w:styleId="Textkomente">
    <w:name w:val="annotation text"/>
    <w:basedOn w:val="Normln"/>
    <w:link w:val="TextkomenteChar"/>
    <w:uiPriority w:val="99"/>
    <w:unhideWhenUsed/>
    <w:rsid w:val="008511B8"/>
    <w:pPr>
      <w:spacing w:line="240" w:lineRule="auto"/>
    </w:pPr>
    <w:rPr>
      <w:sz w:val="20"/>
      <w:szCs w:val="20"/>
    </w:rPr>
  </w:style>
  <w:style w:type="character" w:customStyle="1" w:styleId="TextkomenteChar">
    <w:name w:val="Text komentáře Char"/>
    <w:basedOn w:val="Standardnpsmoodstavce"/>
    <w:link w:val="Textkomente"/>
    <w:uiPriority w:val="99"/>
    <w:rsid w:val="008511B8"/>
    <w:rPr>
      <w:sz w:val="20"/>
      <w:szCs w:val="20"/>
    </w:rPr>
  </w:style>
  <w:style w:type="paragraph" w:styleId="Pedmtkomente">
    <w:name w:val="annotation subject"/>
    <w:basedOn w:val="Textkomente"/>
    <w:next w:val="Textkomente"/>
    <w:link w:val="PedmtkomenteChar"/>
    <w:uiPriority w:val="99"/>
    <w:semiHidden/>
    <w:unhideWhenUsed/>
    <w:rsid w:val="008511B8"/>
    <w:rPr>
      <w:b/>
      <w:bCs/>
    </w:rPr>
  </w:style>
  <w:style w:type="character" w:customStyle="1" w:styleId="PedmtkomenteChar">
    <w:name w:val="Předmět komentáře Char"/>
    <w:basedOn w:val="TextkomenteChar"/>
    <w:link w:val="Pedmtkomente"/>
    <w:uiPriority w:val="99"/>
    <w:semiHidden/>
    <w:rsid w:val="008511B8"/>
    <w:rPr>
      <w:b/>
      <w:bCs/>
      <w:sz w:val="20"/>
      <w:szCs w:val="20"/>
    </w:rPr>
  </w:style>
  <w:style w:type="character" w:styleId="Hypertextovodkaz">
    <w:name w:val="Hyperlink"/>
    <w:basedOn w:val="Standardnpsmoodstavce"/>
    <w:unhideWhenUsed/>
    <w:rsid w:val="004E1F87"/>
    <w:rPr>
      <w:color w:val="467886" w:themeColor="hyperlink"/>
      <w:u w:val="single"/>
    </w:rPr>
  </w:style>
  <w:style w:type="character" w:styleId="Nevyeenzmnka">
    <w:name w:val="Unresolved Mention"/>
    <w:basedOn w:val="Standardnpsmoodstavce"/>
    <w:uiPriority w:val="99"/>
    <w:semiHidden/>
    <w:unhideWhenUsed/>
    <w:rsid w:val="004E1F87"/>
    <w:rPr>
      <w:color w:val="605E5C"/>
      <w:shd w:val="clear" w:color="auto" w:fill="E1DFDD"/>
    </w:rPr>
  </w:style>
  <w:style w:type="paragraph" w:styleId="Zkladntext3">
    <w:name w:val="Body Text 3"/>
    <w:basedOn w:val="Normln"/>
    <w:link w:val="Zkladntext3Char"/>
    <w:uiPriority w:val="99"/>
    <w:semiHidden/>
    <w:unhideWhenUsed/>
    <w:rsid w:val="00024A71"/>
    <w:pPr>
      <w:spacing w:after="120"/>
    </w:pPr>
    <w:rPr>
      <w:sz w:val="16"/>
      <w:szCs w:val="16"/>
    </w:rPr>
  </w:style>
  <w:style w:type="character" w:customStyle="1" w:styleId="Zkladntext3Char">
    <w:name w:val="Základní text 3 Char"/>
    <w:basedOn w:val="Standardnpsmoodstavce"/>
    <w:link w:val="Zkladntext3"/>
    <w:uiPriority w:val="99"/>
    <w:semiHidden/>
    <w:rsid w:val="00024A71"/>
    <w:rPr>
      <w:sz w:val="16"/>
      <w:szCs w:val="16"/>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E47B47"/>
    <w:rPr>
      <w:vertAlign w:val="superscript"/>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
    <w:basedOn w:val="Normln"/>
    <w:link w:val="TextpoznpodarouChar"/>
    <w:uiPriority w:val="99"/>
    <w:unhideWhenUsed/>
    <w:qFormat/>
    <w:rsid w:val="00E47B47"/>
    <w:pPr>
      <w:spacing w:after="0" w:line="240" w:lineRule="auto"/>
    </w:pPr>
    <w:rPr>
      <w:rFonts w:ascii="Arial" w:eastAsia="Times New Roman" w:hAnsi="Arial" w:cs="Times New Roman"/>
      <w:kern w:val="0"/>
      <w:sz w:val="20"/>
      <w:szCs w:val="20"/>
      <w:lang w:eastAsia="cs-CZ"/>
      <w14:ligatures w14:val="none"/>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E47B47"/>
    <w:rPr>
      <w:rFonts w:ascii="Arial" w:eastAsia="Times New Roman" w:hAnsi="Arial" w:cs="Times New Roman"/>
      <w:kern w:val="0"/>
      <w:sz w:val="20"/>
      <w:szCs w:val="20"/>
      <w:lang w:eastAsia="cs-CZ"/>
      <w14:ligatures w14:val="none"/>
    </w:rPr>
  </w:style>
  <w:style w:type="paragraph" w:styleId="Zkladntext2">
    <w:name w:val="Body Text 2"/>
    <w:basedOn w:val="Normln"/>
    <w:link w:val="Zkladntext2Char"/>
    <w:uiPriority w:val="99"/>
    <w:semiHidden/>
    <w:unhideWhenUsed/>
    <w:rsid w:val="002F67DE"/>
    <w:pPr>
      <w:spacing w:after="120" w:line="480" w:lineRule="auto"/>
    </w:pPr>
  </w:style>
  <w:style w:type="character" w:customStyle="1" w:styleId="Zkladntext2Char">
    <w:name w:val="Základní text 2 Char"/>
    <w:basedOn w:val="Standardnpsmoodstavce"/>
    <w:link w:val="Zkladntext2"/>
    <w:uiPriority w:val="99"/>
    <w:semiHidden/>
    <w:rsid w:val="002F67DE"/>
  </w:style>
  <w:style w:type="character" w:styleId="Sledovanodkaz">
    <w:name w:val="FollowedHyperlink"/>
    <w:basedOn w:val="Standardnpsmoodstavce"/>
    <w:uiPriority w:val="99"/>
    <w:semiHidden/>
    <w:unhideWhenUsed/>
    <w:rsid w:val="00AD4F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342">
      <w:bodyDiv w:val="1"/>
      <w:marLeft w:val="0"/>
      <w:marRight w:val="0"/>
      <w:marTop w:val="0"/>
      <w:marBottom w:val="0"/>
      <w:divBdr>
        <w:top w:val="none" w:sz="0" w:space="0" w:color="auto"/>
        <w:left w:val="none" w:sz="0" w:space="0" w:color="auto"/>
        <w:bottom w:val="none" w:sz="0" w:space="0" w:color="auto"/>
        <w:right w:val="none" w:sz="0" w:space="0" w:color="auto"/>
      </w:divBdr>
      <w:divsChild>
        <w:div w:id="2062319001">
          <w:marLeft w:val="0"/>
          <w:marRight w:val="0"/>
          <w:marTop w:val="0"/>
          <w:marBottom w:val="0"/>
          <w:divBdr>
            <w:top w:val="none" w:sz="0" w:space="0" w:color="auto"/>
            <w:left w:val="none" w:sz="0" w:space="0" w:color="auto"/>
            <w:bottom w:val="none" w:sz="0" w:space="0" w:color="auto"/>
            <w:right w:val="none" w:sz="0" w:space="0" w:color="auto"/>
          </w:divBdr>
        </w:div>
      </w:divsChild>
    </w:div>
    <w:div w:id="555513595">
      <w:bodyDiv w:val="1"/>
      <w:marLeft w:val="0"/>
      <w:marRight w:val="0"/>
      <w:marTop w:val="0"/>
      <w:marBottom w:val="0"/>
      <w:divBdr>
        <w:top w:val="none" w:sz="0" w:space="0" w:color="auto"/>
        <w:left w:val="none" w:sz="0" w:space="0" w:color="auto"/>
        <w:bottom w:val="none" w:sz="0" w:space="0" w:color="auto"/>
        <w:right w:val="none" w:sz="0" w:space="0" w:color="auto"/>
      </w:divBdr>
      <w:divsChild>
        <w:div w:id="1155148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blog/zarazeni-dalsich-osob-na-sankcni-seznam-proti-rus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92866-608F-4C91-8493-DF406AA2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26</Pages>
  <Words>13178</Words>
  <Characters>77751</Characters>
  <Application>Microsoft Office Word</Application>
  <DocSecurity>0</DocSecurity>
  <Lines>647</Lines>
  <Paragraphs>181</Paragraphs>
  <ScaleCrop>false</ScaleCrop>
  <HeadingPairs>
    <vt:vector size="2" baseType="variant">
      <vt:variant>
        <vt:lpstr>Název</vt:lpstr>
      </vt:variant>
      <vt:variant>
        <vt:i4>1</vt:i4>
      </vt:variant>
    </vt:vector>
  </HeadingPairs>
  <TitlesOfParts>
    <vt:vector size="1" baseType="lpstr">
      <vt:lpstr/>
    </vt:vector>
  </TitlesOfParts>
  <Company>Zlinsky kraj</Company>
  <LinksUpToDate>false</LinksUpToDate>
  <CharactersWithSpaces>90748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Benedíková Eva</dc:creator>
  <cp:keywords/>
  <dc:description/>
  <cp:lastModifiedBy>Lancevská Marina</cp:lastModifiedBy>
  <cp:revision>18</cp:revision>
  <dcterms:created xsi:type="dcterms:W3CDTF">2025-07-24T06:42:00Z</dcterms:created>
  <dcterms:modified xsi:type="dcterms:W3CDTF">2025-08-06T13:22:00Z</dcterms:modified>
</cp:coreProperties>
</file>