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5C41A" w14:textId="77777777" w:rsidR="00A1213E" w:rsidRDefault="00A1213E" w:rsidP="00984E31">
      <w:pPr>
        <w:pStyle w:val="Nzev"/>
        <w:rPr>
          <w:rFonts w:ascii="Arial" w:hAnsi="Arial" w:cs="Arial"/>
          <w:b w:val="0"/>
          <w:sz w:val="22"/>
          <w:szCs w:val="22"/>
        </w:rPr>
      </w:pPr>
    </w:p>
    <w:p w14:paraId="0DFE8807" w14:textId="700BC4F1" w:rsidR="00984E31" w:rsidRPr="00D23981" w:rsidRDefault="00984E31" w:rsidP="00984E31">
      <w:pPr>
        <w:pStyle w:val="Nzev"/>
        <w:rPr>
          <w:rFonts w:ascii="Arial" w:hAnsi="Arial" w:cs="Arial"/>
          <w:b w:val="0"/>
          <w:sz w:val="22"/>
          <w:szCs w:val="22"/>
        </w:rPr>
      </w:pPr>
      <w:r w:rsidRPr="00D23981">
        <w:rPr>
          <w:rFonts w:ascii="Arial" w:hAnsi="Arial" w:cs="Arial"/>
          <w:b w:val="0"/>
          <w:sz w:val="22"/>
          <w:szCs w:val="22"/>
        </w:rPr>
        <w:t>S M L O U V A</w:t>
      </w:r>
    </w:p>
    <w:p w14:paraId="78B52A6A" w14:textId="77777777" w:rsidR="00984E31" w:rsidRPr="00D23981" w:rsidRDefault="00984E31" w:rsidP="00984E31">
      <w:pPr>
        <w:jc w:val="center"/>
        <w:rPr>
          <w:rFonts w:ascii="Arial" w:hAnsi="Arial" w:cs="Arial"/>
          <w:sz w:val="22"/>
          <w:szCs w:val="22"/>
        </w:rPr>
      </w:pPr>
      <w:r w:rsidRPr="00D23981">
        <w:rPr>
          <w:rFonts w:ascii="Arial" w:hAnsi="Arial" w:cs="Arial"/>
          <w:sz w:val="22"/>
          <w:szCs w:val="22"/>
        </w:rPr>
        <w:t>o poskytnutí individuální neinvestiční dotace z rozpočtu města Brna</w:t>
      </w:r>
    </w:p>
    <w:p w14:paraId="59291559" w14:textId="77777777" w:rsidR="00984E31" w:rsidRPr="00D23981" w:rsidRDefault="00984E31" w:rsidP="00984E31">
      <w:pPr>
        <w:rPr>
          <w:rFonts w:ascii="Arial" w:hAnsi="Arial" w:cs="Arial"/>
          <w:sz w:val="22"/>
          <w:szCs w:val="22"/>
        </w:rPr>
      </w:pPr>
    </w:p>
    <w:p w14:paraId="1824E674" w14:textId="77777777" w:rsidR="00984E31" w:rsidRPr="00D23981" w:rsidRDefault="00984E31" w:rsidP="00984E31">
      <w:pPr>
        <w:rPr>
          <w:rFonts w:ascii="Arial" w:hAnsi="Arial" w:cs="Arial"/>
          <w:sz w:val="22"/>
          <w:szCs w:val="22"/>
        </w:rPr>
      </w:pPr>
    </w:p>
    <w:p w14:paraId="5AA9B1ED" w14:textId="77777777" w:rsidR="00984E31" w:rsidRPr="00D23981" w:rsidRDefault="00984E31" w:rsidP="00984E31">
      <w:pPr>
        <w:rPr>
          <w:rFonts w:ascii="Arial" w:hAnsi="Arial" w:cs="Arial"/>
          <w:sz w:val="22"/>
          <w:szCs w:val="22"/>
        </w:rPr>
      </w:pPr>
      <w:r w:rsidRPr="00D23981">
        <w:rPr>
          <w:rFonts w:ascii="Arial" w:hAnsi="Arial" w:cs="Arial"/>
          <w:sz w:val="22"/>
          <w:szCs w:val="22"/>
        </w:rPr>
        <w:t>Smluvní strany:</w:t>
      </w:r>
    </w:p>
    <w:p w14:paraId="3B1BBD5F" w14:textId="77777777" w:rsidR="00984E31" w:rsidRPr="00D23981" w:rsidRDefault="00984E31" w:rsidP="00984E31">
      <w:pPr>
        <w:rPr>
          <w:rFonts w:ascii="Arial" w:hAnsi="Arial" w:cs="Arial"/>
          <w:sz w:val="22"/>
          <w:szCs w:val="22"/>
        </w:rPr>
      </w:pPr>
    </w:p>
    <w:p w14:paraId="323CAB0C" w14:textId="1C916978" w:rsidR="00984E31" w:rsidRPr="00CE7E3B" w:rsidRDefault="00984E31" w:rsidP="00984E31">
      <w:pPr>
        <w:pStyle w:val="Odstavecseseznamem"/>
        <w:numPr>
          <w:ilvl w:val="0"/>
          <w:numId w:val="1"/>
        </w:numPr>
        <w:jc w:val="both"/>
        <w:rPr>
          <w:rFonts w:ascii="Arial" w:hAnsi="Arial" w:cs="Arial"/>
          <w:b/>
          <w:bCs/>
          <w:sz w:val="22"/>
          <w:szCs w:val="22"/>
        </w:rPr>
      </w:pPr>
      <w:r w:rsidRPr="00CE7E3B">
        <w:rPr>
          <w:rFonts w:ascii="Arial" w:hAnsi="Arial" w:cs="Arial"/>
          <w:b/>
          <w:bCs/>
          <w:sz w:val="22"/>
          <w:szCs w:val="22"/>
        </w:rPr>
        <w:t>Statutární město Brno, Dominikánské náměstí 196/1, 602 00 Brno 2</w:t>
      </w:r>
    </w:p>
    <w:p w14:paraId="5C7AB46A" w14:textId="0695E4F5" w:rsidR="00984E31" w:rsidRPr="00D23981" w:rsidRDefault="00984E31" w:rsidP="00984E31">
      <w:pPr>
        <w:pStyle w:val="Nadpis3"/>
        <w:spacing w:before="0"/>
        <w:ind w:firstLine="360"/>
        <w:jc w:val="both"/>
        <w:rPr>
          <w:rFonts w:ascii="Arial" w:hAnsi="Arial" w:cs="Arial"/>
          <w:b w:val="0"/>
          <w:color w:val="auto"/>
          <w:sz w:val="22"/>
          <w:szCs w:val="22"/>
        </w:rPr>
      </w:pPr>
      <w:r w:rsidRPr="00D23981">
        <w:rPr>
          <w:rFonts w:ascii="Arial" w:hAnsi="Arial" w:cs="Arial"/>
          <w:b w:val="0"/>
          <w:color w:val="auto"/>
          <w:sz w:val="22"/>
          <w:szCs w:val="22"/>
        </w:rPr>
        <w:t>IČ</w:t>
      </w:r>
      <w:r>
        <w:rPr>
          <w:rFonts w:ascii="Arial" w:hAnsi="Arial" w:cs="Arial"/>
          <w:b w:val="0"/>
          <w:color w:val="auto"/>
          <w:sz w:val="22"/>
          <w:szCs w:val="22"/>
        </w:rPr>
        <w:t>O:</w:t>
      </w:r>
      <w:r w:rsidRPr="00D23981">
        <w:rPr>
          <w:rFonts w:ascii="Arial" w:hAnsi="Arial" w:cs="Arial"/>
          <w:b w:val="0"/>
          <w:color w:val="auto"/>
          <w:sz w:val="22"/>
          <w:szCs w:val="22"/>
        </w:rPr>
        <w:t xml:space="preserve"> 44992785</w:t>
      </w:r>
    </w:p>
    <w:p w14:paraId="6A68242A" w14:textId="2C66FC4E" w:rsidR="00984E31" w:rsidRPr="00D23981" w:rsidRDefault="00984E31" w:rsidP="00984E31">
      <w:pPr>
        <w:pStyle w:val="Nadpis3"/>
        <w:spacing w:before="0"/>
        <w:ind w:firstLine="360"/>
        <w:jc w:val="both"/>
        <w:rPr>
          <w:rFonts w:ascii="Arial" w:hAnsi="Arial" w:cs="Arial"/>
          <w:b w:val="0"/>
          <w:color w:val="auto"/>
          <w:sz w:val="22"/>
          <w:szCs w:val="22"/>
        </w:rPr>
      </w:pPr>
      <w:r>
        <w:rPr>
          <w:rFonts w:ascii="Arial" w:hAnsi="Arial" w:cs="Arial"/>
          <w:b w:val="0"/>
          <w:color w:val="auto"/>
          <w:sz w:val="22"/>
          <w:szCs w:val="22"/>
        </w:rPr>
        <w:t>b</w:t>
      </w:r>
      <w:r w:rsidRPr="00D23981">
        <w:rPr>
          <w:rFonts w:ascii="Arial" w:hAnsi="Arial" w:cs="Arial"/>
          <w:b w:val="0"/>
          <w:color w:val="auto"/>
          <w:sz w:val="22"/>
          <w:szCs w:val="22"/>
        </w:rPr>
        <w:t>ankovní spojení: Česká spořitelna, a.s.</w:t>
      </w:r>
    </w:p>
    <w:p w14:paraId="38406169" w14:textId="7D11942B" w:rsidR="00984E31" w:rsidRPr="00D23981" w:rsidRDefault="00984E31" w:rsidP="00984E31">
      <w:pPr>
        <w:pStyle w:val="Nadpis3"/>
        <w:spacing w:before="0"/>
        <w:ind w:firstLine="360"/>
        <w:jc w:val="both"/>
        <w:rPr>
          <w:rFonts w:ascii="Arial" w:hAnsi="Arial" w:cs="Arial"/>
          <w:b w:val="0"/>
          <w:color w:val="auto"/>
          <w:sz w:val="22"/>
          <w:szCs w:val="22"/>
        </w:rPr>
      </w:pPr>
      <w:r>
        <w:rPr>
          <w:rFonts w:ascii="Arial" w:hAnsi="Arial" w:cs="Arial"/>
          <w:b w:val="0"/>
          <w:color w:val="auto"/>
          <w:sz w:val="22"/>
          <w:szCs w:val="22"/>
        </w:rPr>
        <w:t>číslo</w:t>
      </w:r>
      <w:r w:rsidRPr="00D23981">
        <w:rPr>
          <w:rFonts w:ascii="Arial" w:hAnsi="Arial" w:cs="Arial"/>
          <w:b w:val="0"/>
          <w:color w:val="auto"/>
          <w:sz w:val="22"/>
          <w:szCs w:val="22"/>
        </w:rPr>
        <w:t xml:space="preserve"> účtu: 111211222/0800</w:t>
      </w:r>
    </w:p>
    <w:p w14:paraId="18E5C02E" w14:textId="77777777" w:rsidR="00984E31" w:rsidRPr="00610292" w:rsidRDefault="00984E31" w:rsidP="00984E31">
      <w:pPr>
        <w:pStyle w:val="Nadpis3"/>
        <w:spacing w:before="0"/>
        <w:ind w:left="360"/>
        <w:jc w:val="both"/>
        <w:rPr>
          <w:rFonts w:ascii="Arial" w:hAnsi="Arial" w:cs="Arial"/>
          <w:b w:val="0"/>
          <w:color w:val="auto"/>
          <w:sz w:val="22"/>
          <w:szCs w:val="22"/>
        </w:rPr>
      </w:pPr>
      <w:r w:rsidRPr="00D23981">
        <w:rPr>
          <w:rFonts w:ascii="Arial" w:hAnsi="Arial" w:cs="Arial"/>
          <w:b w:val="0"/>
          <w:color w:val="auto"/>
          <w:sz w:val="22"/>
          <w:szCs w:val="22"/>
        </w:rPr>
        <w:t xml:space="preserve">zastoupené </w:t>
      </w:r>
      <w:r w:rsidRPr="00610292">
        <w:rPr>
          <w:rFonts w:ascii="Arial" w:hAnsi="Arial" w:cs="Arial"/>
          <w:b w:val="0"/>
          <w:color w:val="auto"/>
          <w:sz w:val="22"/>
          <w:szCs w:val="22"/>
        </w:rPr>
        <w:t>primátorkou JUDr. Markétou Vaňkovou</w:t>
      </w:r>
    </w:p>
    <w:p w14:paraId="410A5FAE" w14:textId="067ECB7D" w:rsidR="00984E31" w:rsidRPr="00D23981" w:rsidRDefault="00984E31" w:rsidP="00984E31">
      <w:pPr>
        <w:pStyle w:val="Nadpis3"/>
        <w:spacing w:before="0"/>
        <w:ind w:left="360"/>
        <w:jc w:val="both"/>
        <w:rPr>
          <w:rFonts w:ascii="Arial" w:hAnsi="Arial" w:cs="Arial"/>
          <w:b w:val="0"/>
          <w:color w:val="auto"/>
          <w:sz w:val="22"/>
          <w:szCs w:val="22"/>
        </w:rPr>
      </w:pPr>
      <w:r>
        <w:rPr>
          <w:rFonts w:ascii="Arial" w:hAnsi="Arial" w:cs="Arial"/>
          <w:b w:val="0"/>
          <w:color w:val="auto"/>
          <w:sz w:val="22"/>
          <w:szCs w:val="22"/>
        </w:rPr>
        <w:t>U</w:t>
      </w:r>
      <w:r w:rsidRPr="00610292">
        <w:rPr>
          <w:rFonts w:ascii="Arial" w:hAnsi="Arial" w:cs="Arial"/>
          <w:b w:val="0"/>
          <w:color w:val="auto"/>
          <w:sz w:val="22"/>
          <w:szCs w:val="22"/>
        </w:rPr>
        <w:t xml:space="preserve">snesením ZMB </w:t>
      </w:r>
      <w:r w:rsidR="00B429DA">
        <w:rPr>
          <w:rFonts w:ascii="Arial" w:hAnsi="Arial" w:cs="Arial"/>
          <w:b w:val="0"/>
          <w:color w:val="auto"/>
          <w:sz w:val="22"/>
          <w:szCs w:val="22"/>
        </w:rPr>
        <w:t>Z9/23</w:t>
      </w:r>
      <w:r w:rsidRPr="00610292">
        <w:rPr>
          <w:rFonts w:ascii="Arial" w:hAnsi="Arial" w:cs="Arial"/>
          <w:b w:val="0"/>
          <w:color w:val="auto"/>
          <w:sz w:val="22"/>
          <w:szCs w:val="22"/>
        </w:rPr>
        <w:t xml:space="preserve"> konané</w:t>
      </w:r>
      <w:r>
        <w:rPr>
          <w:rFonts w:ascii="Arial" w:hAnsi="Arial" w:cs="Arial"/>
          <w:b w:val="0"/>
          <w:color w:val="auto"/>
          <w:sz w:val="22"/>
          <w:szCs w:val="22"/>
        </w:rPr>
        <w:t>ho</w:t>
      </w:r>
      <w:r w:rsidRPr="00610292">
        <w:rPr>
          <w:rFonts w:ascii="Arial" w:hAnsi="Arial" w:cs="Arial"/>
          <w:b w:val="0"/>
          <w:color w:val="auto"/>
          <w:sz w:val="22"/>
          <w:szCs w:val="22"/>
        </w:rPr>
        <w:t xml:space="preserve"> dne</w:t>
      </w:r>
      <w:r w:rsidR="00D11716">
        <w:rPr>
          <w:rFonts w:ascii="Arial" w:hAnsi="Arial" w:cs="Arial"/>
          <w:b w:val="0"/>
          <w:color w:val="auto"/>
          <w:sz w:val="22"/>
          <w:szCs w:val="22"/>
        </w:rPr>
        <w:t xml:space="preserve"> </w:t>
      </w:r>
      <w:r w:rsidR="00C847E9">
        <w:rPr>
          <w:rFonts w:ascii="Arial" w:hAnsi="Arial" w:cs="Arial"/>
          <w:b w:val="0"/>
          <w:color w:val="auto"/>
          <w:sz w:val="22"/>
          <w:szCs w:val="22"/>
        </w:rPr>
        <w:t>28. 1. 2025</w:t>
      </w:r>
      <w:r w:rsidRPr="00610292">
        <w:rPr>
          <w:rFonts w:ascii="Arial" w:hAnsi="Arial" w:cs="Arial"/>
          <w:b w:val="0"/>
          <w:color w:val="auto"/>
          <w:sz w:val="22"/>
          <w:szCs w:val="22"/>
        </w:rPr>
        <w:t xml:space="preserve"> byl podpisem smlouvy pověřen vedoucí Odboru sportu</w:t>
      </w:r>
      <w:r w:rsidRPr="00D23981">
        <w:rPr>
          <w:rFonts w:ascii="Arial" w:hAnsi="Arial" w:cs="Arial"/>
          <w:b w:val="0"/>
          <w:color w:val="auto"/>
          <w:sz w:val="22"/>
          <w:szCs w:val="22"/>
        </w:rPr>
        <w:t xml:space="preserve"> Magistrátu města Brna</w:t>
      </w:r>
    </w:p>
    <w:p w14:paraId="46056E2D" w14:textId="77777777" w:rsidR="00984E31" w:rsidRPr="00D23981" w:rsidRDefault="00984E31" w:rsidP="00984E31">
      <w:pPr>
        <w:pStyle w:val="Nadpis3"/>
        <w:spacing w:before="0"/>
        <w:ind w:firstLine="360"/>
        <w:rPr>
          <w:rFonts w:ascii="Arial" w:hAnsi="Arial" w:cs="Arial"/>
          <w:b w:val="0"/>
          <w:color w:val="auto"/>
          <w:sz w:val="22"/>
          <w:szCs w:val="22"/>
        </w:rPr>
      </w:pPr>
      <w:r w:rsidRPr="00D23981">
        <w:rPr>
          <w:rFonts w:ascii="Arial" w:hAnsi="Arial" w:cs="Arial"/>
          <w:b w:val="0"/>
          <w:color w:val="auto"/>
          <w:sz w:val="22"/>
          <w:szCs w:val="22"/>
        </w:rPr>
        <w:t>(poskytovatel)</w:t>
      </w:r>
    </w:p>
    <w:p w14:paraId="596097A0" w14:textId="77777777" w:rsidR="00984E31" w:rsidRPr="00D23981" w:rsidRDefault="00984E31" w:rsidP="00984E31">
      <w:pPr>
        <w:pStyle w:val="Zkladntextodsazen"/>
        <w:spacing w:after="0"/>
        <w:ind w:left="0" w:firstLine="360"/>
        <w:rPr>
          <w:rFonts w:ascii="Arial" w:hAnsi="Arial" w:cs="Arial"/>
          <w:sz w:val="22"/>
          <w:szCs w:val="22"/>
        </w:rPr>
      </w:pPr>
    </w:p>
    <w:p w14:paraId="69A5C8D0" w14:textId="525968DD" w:rsidR="00984E31" w:rsidRPr="00CE7E3B" w:rsidRDefault="00984E31" w:rsidP="00984E31">
      <w:pPr>
        <w:pStyle w:val="Odstavecseseznamem"/>
        <w:numPr>
          <w:ilvl w:val="0"/>
          <w:numId w:val="1"/>
        </w:numPr>
        <w:tabs>
          <w:tab w:val="left" w:pos="2552"/>
        </w:tabs>
        <w:jc w:val="both"/>
        <w:rPr>
          <w:rStyle w:val="preformatted"/>
          <w:rFonts w:ascii="Arial" w:hAnsi="Arial" w:cs="Arial"/>
          <w:b/>
          <w:bCs/>
          <w:sz w:val="22"/>
          <w:szCs w:val="22"/>
        </w:rPr>
      </w:pPr>
      <w:r w:rsidRPr="00CE7E3B">
        <w:rPr>
          <w:rFonts w:ascii="Arial" w:hAnsi="Arial" w:cs="Arial"/>
          <w:b/>
          <w:bCs/>
          <w:sz w:val="22"/>
          <w:szCs w:val="22"/>
        </w:rPr>
        <w:t xml:space="preserve">Název organizace:    Trenéři ve škole, </w:t>
      </w:r>
      <w:proofErr w:type="spellStart"/>
      <w:r w:rsidRPr="00CE7E3B">
        <w:rPr>
          <w:rFonts w:ascii="Arial" w:hAnsi="Arial" w:cs="Arial"/>
          <w:b/>
          <w:bCs/>
          <w:sz w:val="22"/>
          <w:szCs w:val="22"/>
        </w:rPr>
        <w:t>z.s</w:t>
      </w:r>
      <w:proofErr w:type="spellEnd"/>
      <w:r w:rsidRPr="00CE7E3B">
        <w:rPr>
          <w:rFonts w:ascii="Arial" w:hAnsi="Arial" w:cs="Arial"/>
          <w:b/>
          <w:bCs/>
          <w:sz w:val="22"/>
          <w:szCs w:val="22"/>
        </w:rPr>
        <w:t>.</w:t>
      </w:r>
    </w:p>
    <w:p w14:paraId="1815BECA" w14:textId="450BECC0" w:rsidR="00984E31" w:rsidRPr="00D23981" w:rsidRDefault="00984E31" w:rsidP="00984E31">
      <w:pPr>
        <w:pStyle w:val="Odstavecseseznamem"/>
        <w:tabs>
          <w:tab w:val="left" w:pos="2552"/>
        </w:tabs>
        <w:ind w:left="360"/>
        <w:jc w:val="both"/>
        <w:rPr>
          <w:rFonts w:ascii="Arial" w:hAnsi="Arial" w:cs="Arial"/>
          <w:sz w:val="22"/>
          <w:szCs w:val="22"/>
        </w:rPr>
      </w:pPr>
      <w:r w:rsidRPr="00D23981">
        <w:rPr>
          <w:rFonts w:ascii="Arial" w:hAnsi="Arial" w:cs="Arial"/>
          <w:sz w:val="22"/>
          <w:szCs w:val="22"/>
        </w:rPr>
        <w:t>adresa sídla</w:t>
      </w:r>
      <w:r>
        <w:rPr>
          <w:rFonts w:ascii="Arial" w:hAnsi="Arial" w:cs="Arial"/>
          <w:sz w:val="22"/>
          <w:szCs w:val="22"/>
        </w:rPr>
        <w:t>:</w:t>
      </w:r>
      <w:r w:rsidRPr="00D23981">
        <w:rPr>
          <w:rFonts w:ascii="Arial" w:hAnsi="Arial" w:cs="Arial"/>
          <w:sz w:val="22"/>
          <w:szCs w:val="22"/>
        </w:rPr>
        <w:t xml:space="preserve"> </w:t>
      </w:r>
      <w:r w:rsidRPr="00D23981">
        <w:rPr>
          <w:rFonts w:ascii="Arial" w:hAnsi="Arial" w:cs="Arial"/>
          <w:sz w:val="22"/>
          <w:szCs w:val="22"/>
        </w:rPr>
        <w:tab/>
        <w:t>Pod Marjánkou 1906/12, Břevnov 169 00 Praha 6</w:t>
      </w:r>
    </w:p>
    <w:p w14:paraId="1544FC17" w14:textId="758650CC" w:rsidR="00984E31" w:rsidRPr="00D23981" w:rsidRDefault="00984E31" w:rsidP="00984E31">
      <w:pPr>
        <w:tabs>
          <w:tab w:val="left" w:pos="357"/>
          <w:tab w:val="left" w:pos="2552"/>
        </w:tabs>
        <w:rPr>
          <w:rStyle w:val="nowrap"/>
          <w:rFonts w:ascii="Arial" w:hAnsi="Arial" w:cs="Arial"/>
          <w:bCs/>
          <w:sz w:val="22"/>
          <w:szCs w:val="22"/>
        </w:rPr>
      </w:pPr>
      <w:r w:rsidRPr="00D23981">
        <w:rPr>
          <w:rFonts w:ascii="Arial" w:hAnsi="Arial" w:cs="Arial"/>
          <w:sz w:val="22"/>
          <w:szCs w:val="22"/>
        </w:rPr>
        <w:tab/>
        <w:t>IČO</w:t>
      </w:r>
      <w:r>
        <w:rPr>
          <w:rFonts w:ascii="Arial" w:hAnsi="Arial" w:cs="Arial"/>
          <w:sz w:val="22"/>
          <w:szCs w:val="22"/>
        </w:rPr>
        <w:t>:</w:t>
      </w:r>
      <w:r w:rsidRPr="00D23981">
        <w:rPr>
          <w:rFonts w:ascii="Arial" w:hAnsi="Arial" w:cs="Arial"/>
          <w:sz w:val="22"/>
          <w:szCs w:val="22"/>
        </w:rPr>
        <w:tab/>
        <w:t>22877606</w:t>
      </w:r>
    </w:p>
    <w:p w14:paraId="1287B462" w14:textId="3CD69427" w:rsidR="00984E31" w:rsidRPr="00D23981" w:rsidRDefault="00984E31" w:rsidP="00984E31">
      <w:pPr>
        <w:tabs>
          <w:tab w:val="left" w:pos="357"/>
          <w:tab w:val="left" w:pos="2552"/>
        </w:tabs>
        <w:rPr>
          <w:rFonts w:ascii="Arial" w:hAnsi="Arial" w:cs="Arial"/>
          <w:sz w:val="22"/>
          <w:szCs w:val="22"/>
        </w:rPr>
      </w:pPr>
      <w:r w:rsidRPr="00D23981">
        <w:rPr>
          <w:rFonts w:ascii="Arial" w:hAnsi="Arial" w:cs="Arial"/>
          <w:sz w:val="22"/>
          <w:szCs w:val="22"/>
        </w:rPr>
        <w:tab/>
        <w:t>bankovní spojení</w:t>
      </w:r>
      <w:r>
        <w:rPr>
          <w:rFonts w:ascii="Arial" w:hAnsi="Arial" w:cs="Arial"/>
          <w:sz w:val="22"/>
          <w:szCs w:val="22"/>
        </w:rPr>
        <w:t>:</w:t>
      </w:r>
      <w:r w:rsidRPr="00D23981">
        <w:rPr>
          <w:rFonts w:ascii="Arial" w:hAnsi="Arial" w:cs="Arial"/>
          <w:sz w:val="22"/>
          <w:szCs w:val="22"/>
        </w:rPr>
        <w:tab/>
        <w:t>Fio banka, a.s.</w:t>
      </w:r>
    </w:p>
    <w:p w14:paraId="7B1FC5A6" w14:textId="0EFE6155" w:rsidR="00984E31" w:rsidRPr="00D23981" w:rsidRDefault="00984E31" w:rsidP="00984E31">
      <w:pPr>
        <w:tabs>
          <w:tab w:val="left" w:pos="357"/>
          <w:tab w:val="left" w:pos="2552"/>
        </w:tabs>
        <w:ind w:left="360"/>
        <w:rPr>
          <w:rFonts w:ascii="Arial" w:hAnsi="Arial" w:cs="Arial"/>
          <w:sz w:val="22"/>
          <w:szCs w:val="22"/>
        </w:rPr>
      </w:pPr>
      <w:r w:rsidRPr="00D23981">
        <w:rPr>
          <w:rFonts w:ascii="Arial" w:hAnsi="Arial" w:cs="Arial"/>
          <w:sz w:val="22"/>
          <w:szCs w:val="22"/>
        </w:rPr>
        <w:t>číslo účtu</w:t>
      </w:r>
      <w:r>
        <w:rPr>
          <w:rFonts w:ascii="Arial" w:hAnsi="Arial" w:cs="Arial"/>
          <w:sz w:val="22"/>
          <w:szCs w:val="22"/>
        </w:rPr>
        <w:t>:</w:t>
      </w:r>
      <w:r w:rsidRPr="00D23981">
        <w:rPr>
          <w:rFonts w:ascii="Arial" w:hAnsi="Arial" w:cs="Arial"/>
          <w:sz w:val="22"/>
          <w:szCs w:val="22"/>
        </w:rPr>
        <w:tab/>
        <w:t>2000501488/2010</w:t>
      </w:r>
    </w:p>
    <w:p w14:paraId="0CEE7E66" w14:textId="57E740D7" w:rsidR="00984E31" w:rsidRPr="009C79A4" w:rsidRDefault="00984E31" w:rsidP="00984E31">
      <w:pPr>
        <w:tabs>
          <w:tab w:val="left" w:pos="357"/>
          <w:tab w:val="left" w:pos="2552"/>
        </w:tabs>
        <w:ind w:left="2550" w:hanging="2550"/>
        <w:rPr>
          <w:rFonts w:ascii="Arial" w:hAnsi="Arial" w:cs="Arial"/>
          <w:color w:val="FF0000"/>
          <w:sz w:val="22"/>
          <w:szCs w:val="22"/>
        </w:rPr>
      </w:pPr>
      <w:r w:rsidRPr="00D23981">
        <w:rPr>
          <w:rFonts w:ascii="Arial" w:hAnsi="Arial" w:cs="Arial"/>
          <w:sz w:val="22"/>
          <w:szCs w:val="22"/>
        </w:rPr>
        <w:tab/>
        <w:t>zástupce</w:t>
      </w:r>
      <w:r>
        <w:rPr>
          <w:rFonts w:ascii="Arial" w:hAnsi="Arial" w:cs="Arial"/>
          <w:sz w:val="22"/>
          <w:szCs w:val="22"/>
        </w:rPr>
        <w:t>:</w:t>
      </w:r>
      <w:r w:rsidRPr="00D23981">
        <w:rPr>
          <w:rFonts w:ascii="Arial" w:hAnsi="Arial" w:cs="Arial"/>
          <w:sz w:val="22"/>
          <w:szCs w:val="22"/>
        </w:rPr>
        <w:tab/>
      </w:r>
      <w:r>
        <w:rPr>
          <w:rFonts w:ascii="Arial" w:hAnsi="Arial" w:cs="Arial"/>
          <w:sz w:val="22"/>
          <w:szCs w:val="22"/>
        </w:rPr>
        <w:tab/>
        <w:t xml:space="preserve">Mgr. </w:t>
      </w:r>
      <w:r w:rsidRPr="00C540C1">
        <w:rPr>
          <w:rFonts w:ascii="Arial" w:hAnsi="Arial" w:cs="Arial"/>
          <w:sz w:val="22"/>
          <w:szCs w:val="22"/>
        </w:rPr>
        <w:t xml:space="preserve">Antonín Barák, </w:t>
      </w:r>
      <w:r>
        <w:rPr>
          <w:rFonts w:ascii="Arial" w:hAnsi="Arial" w:cs="Arial"/>
          <w:sz w:val="22"/>
          <w:szCs w:val="22"/>
        </w:rPr>
        <w:t>předseda představenstva</w:t>
      </w:r>
      <w:r w:rsidR="007A4844">
        <w:rPr>
          <w:rFonts w:ascii="Arial" w:hAnsi="Arial" w:cs="Arial"/>
          <w:sz w:val="22"/>
          <w:szCs w:val="22"/>
        </w:rPr>
        <w:t>,</w:t>
      </w:r>
      <w:r>
        <w:rPr>
          <w:rFonts w:ascii="Arial" w:hAnsi="Arial" w:cs="Arial"/>
          <w:sz w:val="22"/>
          <w:szCs w:val="22"/>
        </w:rPr>
        <w:t xml:space="preserve"> </w:t>
      </w:r>
      <w:r>
        <w:rPr>
          <w:rFonts w:ascii="Arial" w:hAnsi="Arial" w:cs="Arial"/>
          <w:sz w:val="22"/>
          <w:szCs w:val="22"/>
        </w:rPr>
        <w:br/>
        <w:t xml:space="preserve">Ondřej Lípa, člen představenstva </w:t>
      </w:r>
    </w:p>
    <w:p w14:paraId="3473C3BB" w14:textId="77777777" w:rsidR="00984E31" w:rsidRPr="00D23981" w:rsidRDefault="00984E31" w:rsidP="00984E31">
      <w:pPr>
        <w:tabs>
          <w:tab w:val="left" w:pos="357"/>
          <w:tab w:val="left" w:pos="2552"/>
        </w:tabs>
        <w:rPr>
          <w:rFonts w:ascii="Arial" w:hAnsi="Arial" w:cs="Arial"/>
          <w:sz w:val="22"/>
          <w:szCs w:val="22"/>
        </w:rPr>
      </w:pPr>
      <w:r w:rsidRPr="00D23981">
        <w:rPr>
          <w:rFonts w:ascii="Arial" w:hAnsi="Arial" w:cs="Arial"/>
          <w:sz w:val="22"/>
          <w:szCs w:val="22"/>
        </w:rPr>
        <w:tab/>
        <w:t>(příjemce)</w:t>
      </w:r>
      <w:r w:rsidRPr="00D23981">
        <w:rPr>
          <w:rFonts w:ascii="Arial" w:hAnsi="Arial" w:cs="Arial"/>
          <w:sz w:val="22"/>
          <w:szCs w:val="22"/>
        </w:rPr>
        <w:tab/>
      </w:r>
      <w:r w:rsidRPr="00D23981">
        <w:rPr>
          <w:rFonts w:ascii="Arial" w:hAnsi="Arial" w:cs="Arial"/>
          <w:sz w:val="22"/>
          <w:szCs w:val="22"/>
        </w:rPr>
        <w:tab/>
      </w:r>
    </w:p>
    <w:p w14:paraId="5828AB02" w14:textId="77777777" w:rsidR="00984E31" w:rsidRDefault="00984E31" w:rsidP="00984E31">
      <w:pPr>
        <w:tabs>
          <w:tab w:val="left" w:pos="357"/>
          <w:tab w:val="left" w:pos="2552"/>
        </w:tabs>
        <w:rPr>
          <w:rFonts w:ascii="Arial" w:hAnsi="Arial" w:cs="Arial"/>
          <w:sz w:val="22"/>
          <w:szCs w:val="22"/>
        </w:rPr>
      </w:pPr>
    </w:p>
    <w:p w14:paraId="0F0DCFCD" w14:textId="77777777" w:rsidR="007A4844" w:rsidRPr="00D23981" w:rsidRDefault="007A4844" w:rsidP="00984E31">
      <w:pPr>
        <w:tabs>
          <w:tab w:val="left" w:pos="357"/>
          <w:tab w:val="left" w:pos="2552"/>
        </w:tabs>
        <w:rPr>
          <w:rFonts w:ascii="Arial" w:hAnsi="Arial" w:cs="Arial"/>
          <w:sz w:val="22"/>
          <w:szCs w:val="22"/>
        </w:rPr>
      </w:pPr>
    </w:p>
    <w:p w14:paraId="2B354FE8" w14:textId="0E7EDFD7" w:rsidR="00984E31" w:rsidRDefault="00984E31" w:rsidP="00984E31">
      <w:pPr>
        <w:ind w:left="426" w:hanging="284"/>
        <w:jc w:val="center"/>
        <w:rPr>
          <w:rFonts w:ascii="Arial" w:hAnsi="Arial" w:cs="Arial"/>
          <w:sz w:val="22"/>
          <w:szCs w:val="22"/>
        </w:rPr>
      </w:pPr>
      <w:r w:rsidRPr="00D23981">
        <w:rPr>
          <w:rFonts w:ascii="Arial" w:hAnsi="Arial" w:cs="Arial"/>
          <w:sz w:val="22"/>
          <w:szCs w:val="22"/>
        </w:rPr>
        <w:t xml:space="preserve">      uzavřely níže uvedeného dne, měsíce a roku v souladu se zákonem č. 250/2000 Sb.</w:t>
      </w:r>
      <w:r w:rsidR="00524FDC">
        <w:rPr>
          <w:rFonts w:ascii="Arial" w:hAnsi="Arial" w:cs="Arial"/>
          <w:sz w:val="22"/>
          <w:szCs w:val="22"/>
        </w:rPr>
        <w:t>,</w:t>
      </w:r>
      <w:r w:rsidRPr="00D23981">
        <w:rPr>
          <w:rFonts w:ascii="Arial" w:hAnsi="Arial" w:cs="Arial"/>
          <w:sz w:val="22"/>
          <w:szCs w:val="22"/>
        </w:rPr>
        <w:t xml:space="preserve">                             o rozpočtových pravidlech územních rozpočtů, ve znění pozdějších předpisů a se zákonem č. 500/2004 Sb., správní řád, ve znění pozdějších předpisů tuto</w:t>
      </w:r>
    </w:p>
    <w:p w14:paraId="45284DA2" w14:textId="77777777" w:rsidR="00984E31" w:rsidRPr="00D23981" w:rsidRDefault="00984E31" w:rsidP="00984E31">
      <w:pPr>
        <w:rPr>
          <w:rFonts w:ascii="Arial" w:hAnsi="Arial" w:cs="Arial"/>
          <w:b/>
          <w:sz w:val="22"/>
          <w:szCs w:val="22"/>
        </w:rPr>
      </w:pPr>
    </w:p>
    <w:p w14:paraId="36371B6A" w14:textId="77777777" w:rsidR="00984E31" w:rsidRDefault="00984E31" w:rsidP="00984E31">
      <w:pPr>
        <w:ind w:left="284" w:hanging="284"/>
        <w:jc w:val="center"/>
        <w:rPr>
          <w:rFonts w:ascii="Arial" w:hAnsi="Arial" w:cs="Arial"/>
          <w:b/>
          <w:sz w:val="22"/>
          <w:szCs w:val="22"/>
        </w:rPr>
      </w:pPr>
      <w:r w:rsidRPr="00D23981">
        <w:rPr>
          <w:rFonts w:ascii="Arial" w:hAnsi="Arial" w:cs="Arial"/>
          <w:b/>
          <w:sz w:val="22"/>
          <w:szCs w:val="22"/>
        </w:rPr>
        <w:t xml:space="preserve">veřejnoprávní smlouvu o poskytnutí individuální neinvestiční dotace </w:t>
      </w:r>
    </w:p>
    <w:p w14:paraId="7B2389FF" w14:textId="77777777" w:rsidR="00984E31" w:rsidRPr="00D23981" w:rsidRDefault="00984E31" w:rsidP="00984E31">
      <w:pPr>
        <w:ind w:left="284" w:hanging="284"/>
        <w:jc w:val="center"/>
        <w:rPr>
          <w:rFonts w:ascii="Arial" w:hAnsi="Arial" w:cs="Arial"/>
          <w:b/>
          <w:sz w:val="22"/>
          <w:szCs w:val="22"/>
        </w:rPr>
      </w:pPr>
      <w:r w:rsidRPr="00D23981">
        <w:rPr>
          <w:rFonts w:ascii="Arial" w:hAnsi="Arial" w:cs="Arial"/>
          <w:b/>
          <w:sz w:val="22"/>
          <w:szCs w:val="22"/>
        </w:rPr>
        <w:t>z rozpočtu města Brna</w:t>
      </w:r>
    </w:p>
    <w:p w14:paraId="1D71E956" w14:textId="77777777" w:rsidR="00984E31" w:rsidRDefault="00984E31" w:rsidP="00984E31">
      <w:pPr>
        <w:ind w:left="284"/>
        <w:jc w:val="center"/>
        <w:rPr>
          <w:rFonts w:ascii="Arial" w:hAnsi="Arial" w:cs="Arial"/>
          <w:b/>
          <w:sz w:val="22"/>
          <w:szCs w:val="22"/>
        </w:rPr>
      </w:pPr>
    </w:p>
    <w:p w14:paraId="3713B094" w14:textId="77777777" w:rsidR="001C44D0" w:rsidRPr="00D23981" w:rsidRDefault="001C44D0" w:rsidP="00984E31">
      <w:pPr>
        <w:ind w:left="284"/>
        <w:jc w:val="center"/>
        <w:rPr>
          <w:rFonts w:ascii="Arial" w:hAnsi="Arial" w:cs="Arial"/>
          <w:b/>
          <w:sz w:val="22"/>
          <w:szCs w:val="22"/>
        </w:rPr>
      </w:pPr>
    </w:p>
    <w:p w14:paraId="361138B9" w14:textId="157F9610" w:rsidR="00984E31" w:rsidRPr="00D23981" w:rsidRDefault="00A35535" w:rsidP="00984E31">
      <w:pPr>
        <w:tabs>
          <w:tab w:val="left" w:leader="dot" w:pos="9072"/>
        </w:tabs>
        <w:ind w:left="357"/>
        <w:jc w:val="center"/>
        <w:rPr>
          <w:rFonts w:ascii="Arial" w:hAnsi="Arial" w:cs="Arial"/>
          <w:b/>
          <w:sz w:val="22"/>
          <w:szCs w:val="22"/>
        </w:rPr>
      </w:pPr>
      <w:r>
        <w:rPr>
          <w:rFonts w:ascii="Arial" w:hAnsi="Arial" w:cs="Arial"/>
          <w:b/>
          <w:sz w:val="22"/>
          <w:szCs w:val="22"/>
        </w:rPr>
        <w:t xml:space="preserve">Čl. </w:t>
      </w:r>
      <w:r w:rsidR="00984E31" w:rsidRPr="007744FF">
        <w:rPr>
          <w:rFonts w:ascii="Arial" w:hAnsi="Arial" w:cs="Arial"/>
          <w:b/>
          <w:sz w:val="22"/>
          <w:szCs w:val="22"/>
        </w:rPr>
        <w:t>I.</w:t>
      </w:r>
    </w:p>
    <w:p w14:paraId="4DB9D8B0" w14:textId="77777777" w:rsidR="00984E31" w:rsidRPr="00D23981" w:rsidRDefault="00984E31" w:rsidP="00984E31">
      <w:pPr>
        <w:pStyle w:val="Nadpis1"/>
        <w:ind w:left="357"/>
        <w:jc w:val="center"/>
        <w:rPr>
          <w:rFonts w:ascii="Arial" w:hAnsi="Arial" w:cs="Arial"/>
          <w:sz w:val="22"/>
          <w:szCs w:val="22"/>
        </w:rPr>
      </w:pPr>
      <w:r w:rsidRPr="00D23981">
        <w:rPr>
          <w:rFonts w:ascii="Arial" w:hAnsi="Arial" w:cs="Arial"/>
          <w:sz w:val="22"/>
          <w:szCs w:val="22"/>
        </w:rPr>
        <w:t>Předmět smlouvy a poskytovaná dotace</w:t>
      </w:r>
    </w:p>
    <w:p w14:paraId="6DBABCB7" w14:textId="77777777" w:rsidR="00984E31" w:rsidRPr="00D23981" w:rsidRDefault="00984E31" w:rsidP="00984E31"/>
    <w:p w14:paraId="2FE69E16" w14:textId="77777777" w:rsidR="00984E31" w:rsidRPr="00D23981" w:rsidRDefault="00984E31" w:rsidP="00984E31">
      <w:pPr>
        <w:jc w:val="both"/>
        <w:rPr>
          <w:rFonts w:ascii="Arial" w:hAnsi="Arial" w:cs="Arial"/>
          <w:sz w:val="22"/>
          <w:szCs w:val="22"/>
        </w:rPr>
      </w:pPr>
      <w:r w:rsidRPr="00D23981">
        <w:rPr>
          <w:rFonts w:ascii="Arial" w:hAnsi="Arial" w:cs="Arial"/>
          <w:sz w:val="22"/>
          <w:szCs w:val="22"/>
        </w:rPr>
        <w:t xml:space="preserve">Předmětem smlouvy je poskytnutí finanční dotace z rozpočtových prostředků města Brna              na projekt: </w:t>
      </w:r>
    </w:p>
    <w:p w14:paraId="3D4B7128" w14:textId="77777777" w:rsidR="00984E31" w:rsidRPr="00D23981" w:rsidRDefault="00984E31" w:rsidP="00984E31">
      <w:pPr>
        <w:jc w:val="center"/>
        <w:rPr>
          <w:rFonts w:ascii="Arial" w:hAnsi="Arial" w:cs="Arial"/>
          <w:sz w:val="22"/>
          <w:szCs w:val="22"/>
        </w:rPr>
      </w:pPr>
    </w:p>
    <w:tbl>
      <w:tblPr>
        <w:tblStyle w:val="Mkatabulky"/>
        <w:tblW w:w="0" w:type="auto"/>
        <w:jc w:val="center"/>
        <w:tblLook w:val="04A0" w:firstRow="1" w:lastRow="0" w:firstColumn="1" w:lastColumn="0" w:noHBand="0" w:noVBand="1"/>
      </w:tblPr>
      <w:tblGrid>
        <w:gridCol w:w="6772"/>
        <w:gridCol w:w="1546"/>
      </w:tblGrid>
      <w:tr w:rsidR="00790E20" w:rsidRPr="00D23981" w14:paraId="35B8AB3B" w14:textId="77777777" w:rsidTr="00790E20">
        <w:trPr>
          <w:trHeight w:val="454"/>
          <w:jc w:val="center"/>
        </w:trPr>
        <w:tc>
          <w:tcPr>
            <w:tcW w:w="6772" w:type="dxa"/>
            <w:vAlign w:val="center"/>
          </w:tcPr>
          <w:p w14:paraId="5F615709" w14:textId="77777777" w:rsidR="00790E20" w:rsidRPr="00D23981" w:rsidRDefault="00790E20" w:rsidP="007A698F">
            <w:pPr>
              <w:jc w:val="center"/>
              <w:rPr>
                <w:rFonts w:ascii="Arial" w:hAnsi="Arial" w:cs="Arial"/>
                <w:b/>
                <w:sz w:val="22"/>
                <w:szCs w:val="22"/>
              </w:rPr>
            </w:pPr>
            <w:r w:rsidRPr="00D23981">
              <w:rPr>
                <w:rFonts w:ascii="Arial" w:hAnsi="Arial" w:cs="Arial"/>
                <w:b/>
                <w:sz w:val="22"/>
                <w:szCs w:val="22"/>
              </w:rPr>
              <w:t>název projektu</w:t>
            </w:r>
          </w:p>
        </w:tc>
        <w:tc>
          <w:tcPr>
            <w:tcW w:w="1546" w:type="dxa"/>
            <w:vAlign w:val="center"/>
          </w:tcPr>
          <w:p w14:paraId="3454D694" w14:textId="77777777" w:rsidR="00790E20" w:rsidRPr="00D23981" w:rsidRDefault="00790E20" w:rsidP="007A698F">
            <w:pPr>
              <w:jc w:val="center"/>
              <w:rPr>
                <w:rFonts w:ascii="Arial" w:hAnsi="Arial" w:cs="Arial"/>
                <w:b/>
                <w:sz w:val="22"/>
                <w:szCs w:val="22"/>
              </w:rPr>
            </w:pPr>
            <w:r w:rsidRPr="00D23981">
              <w:rPr>
                <w:rFonts w:ascii="Arial" w:hAnsi="Arial" w:cs="Arial"/>
                <w:b/>
                <w:sz w:val="22"/>
                <w:szCs w:val="22"/>
              </w:rPr>
              <w:t>výše dotace v Kč</w:t>
            </w:r>
          </w:p>
        </w:tc>
      </w:tr>
      <w:tr w:rsidR="00790E20" w:rsidRPr="00D23981" w14:paraId="3F66DD5B" w14:textId="77777777" w:rsidTr="00790E20">
        <w:trPr>
          <w:jc w:val="center"/>
        </w:trPr>
        <w:tc>
          <w:tcPr>
            <w:tcW w:w="6772" w:type="dxa"/>
          </w:tcPr>
          <w:p w14:paraId="429E890F" w14:textId="6A01B929" w:rsidR="00790E20" w:rsidRPr="00D23981" w:rsidRDefault="00790E20" w:rsidP="00790E20">
            <w:pPr>
              <w:spacing w:line="360" w:lineRule="auto"/>
              <w:jc w:val="both"/>
              <w:rPr>
                <w:rFonts w:ascii="Arial" w:hAnsi="Arial" w:cs="Arial"/>
                <w:sz w:val="22"/>
                <w:szCs w:val="22"/>
              </w:rPr>
            </w:pPr>
            <w:r w:rsidRPr="00D23981">
              <w:rPr>
                <w:rFonts w:ascii="Arial" w:hAnsi="Arial" w:cs="Arial"/>
                <w:sz w:val="22"/>
                <w:szCs w:val="22"/>
              </w:rPr>
              <w:t>Trenéři ve škole</w:t>
            </w:r>
            <w:r>
              <w:rPr>
                <w:rFonts w:ascii="Arial" w:hAnsi="Arial" w:cs="Arial"/>
                <w:sz w:val="22"/>
                <w:szCs w:val="22"/>
              </w:rPr>
              <w:t xml:space="preserve">, T: </w:t>
            </w:r>
            <w:r w:rsidRPr="00C15F2D">
              <w:rPr>
                <w:rFonts w:ascii="Arial" w:hAnsi="Arial" w:cs="Arial"/>
                <w:sz w:val="22"/>
                <w:szCs w:val="22"/>
              </w:rPr>
              <w:t>02/2025-06/2025</w:t>
            </w:r>
          </w:p>
        </w:tc>
        <w:tc>
          <w:tcPr>
            <w:tcW w:w="1546" w:type="dxa"/>
          </w:tcPr>
          <w:p w14:paraId="56FCE841" w14:textId="48BCC113" w:rsidR="00790E20" w:rsidRPr="00790E20" w:rsidRDefault="00C15F2D" w:rsidP="007A698F">
            <w:pPr>
              <w:jc w:val="center"/>
              <w:rPr>
                <w:rFonts w:ascii="Arial" w:hAnsi="Arial" w:cs="Arial"/>
                <w:sz w:val="22"/>
                <w:szCs w:val="22"/>
                <w:highlight w:val="yellow"/>
              </w:rPr>
            </w:pPr>
            <w:r w:rsidRPr="00C15F2D">
              <w:rPr>
                <w:rFonts w:ascii="Arial" w:hAnsi="Arial" w:cs="Arial"/>
                <w:sz w:val="22"/>
                <w:szCs w:val="22"/>
              </w:rPr>
              <w:t>299</w:t>
            </w:r>
            <w:r w:rsidR="00790E20" w:rsidRPr="00C15F2D">
              <w:rPr>
                <w:rFonts w:ascii="Arial" w:hAnsi="Arial" w:cs="Arial"/>
                <w:sz w:val="22"/>
                <w:szCs w:val="22"/>
              </w:rPr>
              <w:t xml:space="preserve"> 000</w:t>
            </w:r>
          </w:p>
        </w:tc>
      </w:tr>
      <w:tr w:rsidR="00790E20" w:rsidRPr="00D23981" w14:paraId="1620DA12" w14:textId="77777777" w:rsidTr="00790E20">
        <w:trPr>
          <w:trHeight w:val="454"/>
          <w:jc w:val="center"/>
        </w:trPr>
        <w:tc>
          <w:tcPr>
            <w:tcW w:w="6772" w:type="dxa"/>
            <w:vAlign w:val="center"/>
          </w:tcPr>
          <w:p w14:paraId="7C6B0E03" w14:textId="77777777" w:rsidR="00790E20" w:rsidRPr="00D23981" w:rsidRDefault="00790E20" w:rsidP="007A698F">
            <w:pPr>
              <w:rPr>
                <w:rFonts w:ascii="Arial" w:hAnsi="Arial" w:cs="Arial"/>
                <w:b/>
                <w:sz w:val="22"/>
                <w:szCs w:val="22"/>
              </w:rPr>
            </w:pPr>
            <w:r w:rsidRPr="00D23981">
              <w:rPr>
                <w:rFonts w:ascii="Arial" w:hAnsi="Arial" w:cs="Arial"/>
                <w:b/>
                <w:sz w:val="22"/>
                <w:szCs w:val="22"/>
              </w:rPr>
              <w:t>Celkem</w:t>
            </w:r>
          </w:p>
        </w:tc>
        <w:tc>
          <w:tcPr>
            <w:tcW w:w="1546" w:type="dxa"/>
            <w:vAlign w:val="center"/>
          </w:tcPr>
          <w:p w14:paraId="32057331" w14:textId="0A410FBB" w:rsidR="00790E20" w:rsidRPr="00790E20" w:rsidRDefault="00C15F2D" w:rsidP="007A698F">
            <w:pPr>
              <w:jc w:val="center"/>
              <w:rPr>
                <w:rFonts w:ascii="Arial" w:hAnsi="Arial" w:cs="Arial"/>
                <w:b/>
                <w:sz w:val="22"/>
                <w:szCs w:val="22"/>
                <w:highlight w:val="yellow"/>
              </w:rPr>
            </w:pPr>
            <w:r w:rsidRPr="00C15F2D">
              <w:rPr>
                <w:rFonts w:ascii="Arial" w:hAnsi="Arial" w:cs="Arial"/>
                <w:b/>
                <w:sz w:val="22"/>
                <w:szCs w:val="22"/>
              </w:rPr>
              <w:t>299 000</w:t>
            </w:r>
          </w:p>
        </w:tc>
      </w:tr>
    </w:tbl>
    <w:p w14:paraId="055AB205" w14:textId="77777777" w:rsidR="00984E31" w:rsidRPr="00D23981" w:rsidRDefault="00984E31" w:rsidP="00984E31">
      <w:pPr>
        <w:jc w:val="both"/>
        <w:rPr>
          <w:rFonts w:ascii="Arial" w:hAnsi="Arial" w:cs="Arial"/>
          <w:sz w:val="22"/>
          <w:szCs w:val="22"/>
        </w:rPr>
      </w:pPr>
    </w:p>
    <w:p w14:paraId="036C1641" w14:textId="4F45D9EB" w:rsidR="00984E31" w:rsidRPr="00D23981" w:rsidRDefault="00984E31" w:rsidP="00984E31">
      <w:pPr>
        <w:jc w:val="both"/>
        <w:rPr>
          <w:rFonts w:ascii="Arial" w:hAnsi="Arial" w:cs="Arial"/>
          <w:sz w:val="22"/>
          <w:szCs w:val="22"/>
        </w:rPr>
      </w:pPr>
      <w:r w:rsidRPr="00D23981">
        <w:rPr>
          <w:rFonts w:ascii="Arial" w:hAnsi="Arial" w:cs="Arial"/>
          <w:sz w:val="22"/>
          <w:szCs w:val="22"/>
        </w:rPr>
        <w:t xml:space="preserve">Žádost o dotaci z rozpočtu města Brna je evidována pod č.j. </w:t>
      </w:r>
      <w:r w:rsidR="00283276" w:rsidRPr="00283276">
        <w:rPr>
          <w:rFonts w:ascii="Arial" w:hAnsi="Arial" w:cs="Arial"/>
          <w:sz w:val="22"/>
          <w:szCs w:val="22"/>
        </w:rPr>
        <w:t>MMB/0027565/2025</w:t>
      </w:r>
      <w:r w:rsidRPr="007A7727">
        <w:rPr>
          <w:rFonts w:ascii="Arial" w:hAnsi="Arial" w:cs="Arial"/>
          <w:sz w:val="22"/>
          <w:szCs w:val="22"/>
        </w:rPr>
        <w:t>.</w:t>
      </w:r>
    </w:p>
    <w:p w14:paraId="649E6413" w14:textId="77777777" w:rsidR="00984E31" w:rsidRPr="00D23981" w:rsidRDefault="00984E31" w:rsidP="00984E31">
      <w:pPr>
        <w:jc w:val="both"/>
        <w:rPr>
          <w:rFonts w:ascii="Arial" w:hAnsi="Arial" w:cs="Arial"/>
          <w:sz w:val="22"/>
          <w:szCs w:val="22"/>
        </w:rPr>
      </w:pPr>
    </w:p>
    <w:p w14:paraId="4CA5D95E" w14:textId="77777777" w:rsidR="008B36AB" w:rsidRDefault="00984E31" w:rsidP="00984E31">
      <w:pPr>
        <w:jc w:val="both"/>
        <w:rPr>
          <w:rFonts w:ascii="Arial" w:hAnsi="Arial" w:cs="Arial"/>
          <w:sz w:val="22"/>
          <w:szCs w:val="22"/>
        </w:rPr>
      </w:pPr>
      <w:r w:rsidRPr="00D23981">
        <w:rPr>
          <w:rFonts w:ascii="Arial" w:hAnsi="Arial" w:cs="Arial"/>
          <w:sz w:val="22"/>
          <w:szCs w:val="22"/>
        </w:rPr>
        <w:t xml:space="preserve">Poskytovatel se zavazuje poskytnout příjemci dotaci ze svých rozpočtových prostředků výši                                    </w:t>
      </w:r>
      <w:r w:rsidR="00760B06" w:rsidRPr="00760B06">
        <w:rPr>
          <w:rFonts w:ascii="Arial" w:hAnsi="Arial" w:cs="Arial"/>
          <w:sz w:val="22"/>
          <w:szCs w:val="22"/>
        </w:rPr>
        <w:t xml:space="preserve">299 </w:t>
      </w:r>
      <w:r w:rsidRPr="00760B06">
        <w:rPr>
          <w:rFonts w:ascii="Arial" w:hAnsi="Arial" w:cs="Arial"/>
          <w:sz w:val="22"/>
          <w:szCs w:val="22"/>
        </w:rPr>
        <w:t xml:space="preserve">000 Kč (slovy: </w:t>
      </w:r>
      <w:r w:rsidR="00760B06" w:rsidRPr="00760B06">
        <w:rPr>
          <w:rFonts w:ascii="Arial" w:hAnsi="Arial" w:cs="Arial"/>
          <w:sz w:val="22"/>
          <w:szCs w:val="22"/>
        </w:rPr>
        <w:t>dvě stě devadesát devět</w:t>
      </w:r>
      <w:r w:rsidRPr="00760B06">
        <w:rPr>
          <w:rFonts w:ascii="Arial" w:hAnsi="Arial" w:cs="Arial"/>
          <w:sz w:val="22"/>
          <w:szCs w:val="22"/>
        </w:rPr>
        <w:t xml:space="preserve"> tisíc korun českých) </w:t>
      </w:r>
      <w:bookmarkStart w:id="0" w:name="_Hlk11153766"/>
      <w:r w:rsidRPr="00760B06">
        <w:rPr>
          <w:rFonts w:ascii="Arial" w:hAnsi="Arial" w:cs="Arial"/>
          <w:sz w:val="22"/>
          <w:szCs w:val="22"/>
        </w:rPr>
        <w:t xml:space="preserve">v jedné splátce ve lhůtě 1 měsíce po </w:t>
      </w:r>
      <w:r w:rsidR="008B36AB">
        <w:rPr>
          <w:rFonts w:ascii="Arial" w:hAnsi="Arial" w:cs="Arial"/>
          <w:sz w:val="22"/>
          <w:szCs w:val="22"/>
        </w:rPr>
        <w:t>splnění následujících podmínek:</w:t>
      </w:r>
    </w:p>
    <w:p w14:paraId="1FC1AD9A" w14:textId="1650C9B2" w:rsidR="00032BBA" w:rsidRPr="00C353A5" w:rsidRDefault="00C15FF8" w:rsidP="00C353A5">
      <w:pPr>
        <w:pStyle w:val="Odstavecseseznamem"/>
        <w:numPr>
          <w:ilvl w:val="0"/>
          <w:numId w:val="12"/>
        </w:numPr>
        <w:jc w:val="both"/>
        <w:rPr>
          <w:rFonts w:ascii="Arial" w:hAnsi="Arial" w:cs="Arial"/>
          <w:sz w:val="22"/>
          <w:szCs w:val="22"/>
        </w:rPr>
      </w:pPr>
      <w:r>
        <w:rPr>
          <w:rFonts w:ascii="Arial" w:hAnsi="Arial" w:cs="Arial"/>
          <w:sz w:val="22"/>
          <w:szCs w:val="22"/>
        </w:rPr>
        <w:t>p</w:t>
      </w:r>
      <w:r w:rsidR="008E6B88" w:rsidRPr="00C353A5">
        <w:rPr>
          <w:rFonts w:ascii="Arial" w:hAnsi="Arial" w:cs="Arial"/>
          <w:sz w:val="22"/>
          <w:szCs w:val="22"/>
        </w:rPr>
        <w:t xml:space="preserve">říjemce </w:t>
      </w:r>
      <w:r w:rsidR="00984E31" w:rsidRPr="00C353A5">
        <w:rPr>
          <w:rFonts w:ascii="Arial" w:hAnsi="Arial" w:cs="Arial"/>
          <w:sz w:val="22"/>
          <w:szCs w:val="22"/>
        </w:rPr>
        <w:t>předlož</w:t>
      </w:r>
      <w:r w:rsidR="008E6B88" w:rsidRPr="00C353A5">
        <w:rPr>
          <w:rFonts w:ascii="Arial" w:hAnsi="Arial" w:cs="Arial"/>
          <w:sz w:val="22"/>
          <w:szCs w:val="22"/>
        </w:rPr>
        <w:t>í</w:t>
      </w:r>
      <w:r w:rsidR="00984E31" w:rsidRPr="00C353A5">
        <w:rPr>
          <w:rFonts w:ascii="Arial" w:hAnsi="Arial" w:cs="Arial"/>
          <w:sz w:val="22"/>
          <w:szCs w:val="22"/>
        </w:rPr>
        <w:t xml:space="preserve"> písemn</w:t>
      </w:r>
      <w:r w:rsidR="008E6B88" w:rsidRPr="00C353A5">
        <w:rPr>
          <w:rFonts w:ascii="Arial" w:hAnsi="Arial" w:cs="Arial"/>
          <w:sz w:val="22"/>
          <w:szCs w:val="22"/>
        </w:rPr>
        <w:t>á</w:t>
      </w:r>
      <w:r w:rsidR="00984E31" w:rsidRPr="00C353A5">
        <w:rPr>
          <w:rFonts w:ascii="Arial" w:hAnsi="Arial" w:cs="Arial"/>
          <w:sz w:val="22"/>
          <w:szCs w:val="22"/>
        </w:rPr>
        <w:t xml:space="preserve"> smluvní ujednání</w:t>
      </w:r>
      <w:r w:rsidR="00C353A5">
        <w:rPr>
          <w:rFonts w:ascii="Arial" w:hAnsi="Arial" w:cs="Arial"/>
          <w:sz w:val="22"/>
          <w:szCs w:val="22"/>
        </w:rPr>
        <w:t xml:space="preserve"> </w:t>
      </w:r>
      <w:r w:rsidR="00984E31" w:rsidRPr="00C353A5">
        <w:rPr>
          <w:rFonts w:ascii="Arial" w:hAnsi="Arial" w:cs="Arial"/>
          <w:sz w:val="22"/>
          <w:szCs w:val="22"/>
        </w:rPr>
        <w:t xml:space="preserve">se všemi brněnskými základními školami, na kterých bude projekt </w:t>
      </w:r>
      <w:r w:rsidR="00D8599F">
        <w:rPr>
          <w:rFonts w:ascii="Arial" w:hAnsi="Arial" w:cs="Arial"/>
          <w:sz w:val="22"/>
          <w:szCs w:val="22"/>
        </w:rPr>
        <w:t>„</w:t>
      </w:r>
      <w:r w:rsidR="00984E31" w:rsidRPr="00C353A5">
        <w:rPr>
          <w:rFonts w:ascii="Arial" w:hAnsi="Arial" w:cs="Arial"/>
          <w:sz w:val="22"/>
          <w:szCs w:val="22"/>
        </w:rPr>
        <w:t>Trenéři ve škole</w:t>
      </w:r>
      <w:r w:rsidR="00D8599F">
        <w:rPr>
          <w:rFonts w:ascii="Arial" w:hAnsi="Arial" w:cs="Arial"/>
          <w:sz w:val="22"/>
          <w:szCs w:val="22"/>
        </w:rPr>
        <w:t>“</w:t>
      </w:r>
      <w:r w:rsidR="00984E31" w:rsidRPr="00C353A5">
        <w:rPr>
          <w:rFonts w:ascii="Arial" w:hAnsi="Arial" w:cs="Arial"/>
          <w:sz w:val="22"/>
          <w:szCs w:val="22"/>
        </w:rPr>
        <w:t xml:space="preserve"> realizován</w:t>
      </w:r>
      <w:r w:rsidR="00C353A5">
        <w:rPr>
          <w:rFonts w:ascii="Arial" w:hAnsi="Arial" w:cs="Arial"/>
          <w:sz w:val="22"/>
          <w:szCs w:val="22"/>
        </w:rPr>
        <w:t>;</w:t>
      </w:r>
      <w:r w:rsidR="00760B06" w:rsidRPr="00C353A5">
        <w:rPr>
          <w:rFonts w:ascii="Arial" w:hAnsi="Arial" w:cs="Arial"/>
          <w:sz w:val="22"/>
          <w:szCs w:val="22"/>
        </w:rPr>
        <w:t xml:space="preserve"> </w:t>
      </w:r>
    </w:p>
    <w:p w14:paraId="3BF57733" w14:textId="77777777" w:rsidR="003457BB" w:rsidRDefault="00C15FF8" w:rsidP="003457BB">
      <w:pPr>
        <w:pStyle w:val="Odstavecseseznamem"/>
        <w:numPr>
          <w:ilvl w:val="0"/>
          <w:numId w:val="12"/>
        </w:numPr>
        <w:jc w:val="both"/>
        <w:rPr>
          <w:rFonts w:ascii="Arial" w:hAnsi="Arial" w:cs="Arial"/>
          <w:sz w:val="22"/>
          <w:szCs w:val="22"/>
        </w:rPr>
      </w:pPr>
      <w:r w:rsidRPr="000B0C65">
        <w:rPr>
          <w:rFonts w:ascii="Arial" w:hAnsi="Arial" w:cs="Arial"/>
          <w:sz w:val="22"/>
          <w:szCs w:val="22"/>
        </w:rPr>
        <w:t>p</w:t>
      </w:r>
      <w:r w:rsidR="00F13E7A" w:rsidRPr="000B0C65">
        <w:rPr>
          <w:rFonts w:ascii="Arial" w:hAnsi="Arial" w:cs="Arial"/>
          <w:sz w:val="22"/>
          <w:szCs w:val="22"/>
        </w:rPr>
        <w:t>říjemce vypořád</w:t>
      </w:r>
      <w:r w:rsidR="00AB4E9C" w:rsidRPr="000B0C65">
        <w:rPr>
          <w:rFonts w:ascii="Arial" w:hAnsi="Arial" w:cs="Arial"/>
          <w:sz w:val="22"/>
          <w:szCs w:val="22"/>
        </w:rPr>
        <w:t>á</w:t>
      </w:r>
      <w:r w:rsidR="00F13E7A" w:rsidRPr="000B0C65">
        <w:rPr>
          <w:rFonts w:ascii="Arial" w:hAnsi="Arial" w:cs="Arial"/>
          <w:sz w:val="22"/>
          <w:szCs w:val="22"/>
        </w:rPr>
        <w:t xml:space="preserve"> všechny dotace poskytnuté příjemci poskytovatelem</w:t>
      </w:r>
      <w:r w:rsidR="00276726" w:rsidRPr="000B0C65">
        <w:rPr>
          <w:rFonts w:ascii="Arial" w:hAnsi="Arial" w:cs="Arial"/>
          <w:sz w:val="22"/>
          <w:szCs w:val="22"/>
        </w:rPr>
        <w:t xml:space="preserve"> v předchozích ob</w:t>
      </w:r>
      <w:r w:rsidR="007C065A" w:rsidRPr="000B0C65">
        <w:rPr>
          <w:rFonts w:ascii="Arial" w:hAnsi="Arial" w:cs="Arial"/>
          <w:sz w:val="22"/>
          <w:szCs w:val="22"/>
        </w:rPr>
        <w:t>dobích</w:t>
      </w:r>
      <w:r w:rsidR="000B0C65">
        <w:rPr>
          <w:rFonts w:ascii="Arial" w:hAnsi="Arial" w:cs="Arial"/>
          <w:sz w:val="22"/>
          <w:szCs w:val="22"/>
        </w:rPr>
        <w:t>.</w:t>
      </w:r>
    </w:p>
    <w:p w14:paraId="4C762E23" w14:textId="1080E59D" w:rsidR="003457BB" w:rsidRPr="003457BB" w:rsidRDefault="003457BB" w:rsidP="003457BB">
      <w:pPr>
        <w:jc w:val="both"/>
        <w:rPr>
          <w:rFonts w:ascii="Arial" w:hAnsi="Arial" w:cs="Arial"/>
          <w:sz w:val="22"/>
          <w:szCs w:val="22"/>
        </w:rPr>
      </w:pPr>
      <w:r w:rsidRPr="003457BB">
        <w:rPr>
          <w:rFonts w:ascii="Arial" w:hAnsi="Arial" w:cs="Arial"/>
          <w:sz w:val="22"/>
          <w:szCs w:val="22"/>
        </w:rPr>
        <w:lastRenderedPageBreak/>
        <w:t xml:space="preserve">Doba, v níž má být dosaženo stanoveného účelu a kdy musí vzniknout oprávněné výdaje, je </w:t>
      </w:r>
      <w:r w:rsidRPr="003457BB">
        <w:rPr>
          <w:rFonts w:ascii="Arial" w:hAnsi="Arial" w:cs="Arial"/>
          <w:b/>
          <w:bCs/>
          <w:sz w:val="22"/>
          <w:szCs w:val="22"/>
        </w:rPr>
        <w:t>od 1. 2. 2025 do 30. 6. 2025</w:t>
      </w:r>
      <w:r w:rsidRPr="003457BB">
        <w:rPr>
          <w:rFonts w:ascii="Arial" w:hAnsi="Arial" w:cs="Arial"/>
          <w:sz w:val="22"/>
          <w:szCs w:val="22"/>
        </w:rPr>
        <w:t xml:space="preserve">. Doba, v níž musí být uhrazeny oprávněné výdaje, je </w:t>
      </w:r>
      <w:r w:rsidRPr="003457BB">
        <w:rPr>
          <w:rFonts w:ascii="Arial" w:hAnsi="Arial" w:cs="Arial"/>
          <w:b/>
          <w:bCs/>
          <w:sz w:val="22"/>
          <w:szCs w:val="22"/>
        </w:rPr>
        <w:t>od 1. 2. 2025 do 31. 7. 2025</w:t>
      </w:r>
      <w:r w:rsidRPr="003457BB">
        <w:rPr>
          <w:rFonts w:ascii="Arial" w:hAnsi="Arial" w:cs="Arial"/>
          <w:sz w:val="22"/>
          <w:szCs w:val="22"/>
        </w:rPr>
        <w:t>.</w:t>
      </w:r>
    </w:p>
    <w:p w14:paraId="773B0C3C" w14:textId="77777777" w:rsidR="00984E31" w:rsidRDefault="00984E31" w:rsidP="00984E31">
      <w:pPr>
        <w:jc w:val="both"/>
        <w:rPr>
          <w:rFonts w:ascii="Arial" w:hAnsi="Arial" w:cs="Arial"/>
          <w:sz w:val="22"/>
          <w:szCs w:val="22"/>
        </w:rPr>
      </w:pPr>
      <w:bookmarkStart w:id="1" w:name="_Hlk11153801"/>
      <w:bookmarkEnd w:id="0"/>
    </w:p>
    <w:p w14:paraId="74FA6C2D" w14:textId="77777777" w:rsidR="003E0925" w:rsidRDefault="003E0925" w:rsidP="00984E31">
      <w:pPr>
        <w:jc w:val="both"/>
        <w:rPr>
          <w:rFonts w:ascii="Arial" w:hAnsi="Arial" w:cs="Arial"/>
          <w:sz w:val="22"/>
          <w:szCs w:val="22"/>
        </w:rPr>
      </w:pPr>
    </w:p>
    <w:bookmarkEnd w:id="1"/>
    <w:p w14:paraId="2BC9D260" w14:textId="5DB24419" w:rsidR="00984E31" w:rsidRPr="00D23981" w:rsidRDefault="00A35535" w:rsidP="00984E31">
      <w:pPr>
        <w:ind w:left="567" w:hanging="141"/>
        <w:jc w:val="center"/>
        <w:rPr>
          <w:rFonts w:ascii="Arial" w:hAnsi="Arial" w:cs="Arial"/>
          <w:b/>
          <w:color w:val="000000" w:themeColor="text1"/>
          <w:sz w:val="22"/>
          <w:szCs w:val="22"/>
        </w:rPr>
      </w:pPr>
      <w:r>
        <w:rPr>
          <w:rFonts w:ascii="Arial" w:hAnsi="Arial" w:cs="Arial"/>
          <w:b/>
          <w:color w:val="000000" w:themeColor="text1"/>
          <w:sz w:val="22"/>
          <w:szCs w:val="22"/>
        </w:rPr>
        <w:t xml:space="preserve">Čl. </w:t>
      </w:r>
      <w:r w:rsidR="00984E31" w:rsidRPr="00D23981">
        <w:rPr>
          <w:rFonts w:ascii="Arial" w:hAnsi="Arial" w:cs="Arial"/>
          <w:b/>
          <w:color w:val="000000" w:themeColor="text1"/>
          <w:sz w:val="22"/>
          <w:szCs w:val="22"/>
        </w:rPr>
        <w:t>II.</w:t>
      </w:r>
    </w:p>
    <w:p w14:paraId="78986AFD" w14:textId="77777777" w:rsidR="00984E31" w:rsidRPr="00D23981" w:rsidRDefault="00984E31" w:rsidP="00984E31">
      <w:pPr>
        <w:jc w:val="center"/>
        <w:rPr>
          <w:rFonts w:ascii="Arial" w:hAnsi="Arial" w:cs="Arial"/>
          <w:b/>
          <w:color w:val="000000" w:themeColor="text1"/>
          <w:sz w:val="22"/>
          <w:szCs w:val="22"/>
        </w:rPr>
      </w:pPr>
      <w:r w:rsidRPr="00D23981">
        <w:rPr>
          <w:rFonts w:ascii="Arial" w:hAnsi="Arial" w:cs="Arial"/>
          <w:b/>
          <w:color w:val="000000" w:themeColor="text1"/>
          <w:sz w:val="22"/>
          <w:szCs w:val="22"/>
        </w:rPr>
        <w:t xml:space="preserve">       Účel dotace</w:t>
      </w:r>
    </w:p>
    <w:p w14:paraId="0A4D5C02" w14:textId="77777777" w:rsidR="00984E31" w:rsidRPr="00D23981" w:rsidRDefault="00984E31" w:rsidP="00984E31">
      <w:pPr>
        <w:jc w:val="center"/>
        <w:rPr>
          <w:rFonts w:ascii="Arial" w:hAnsi="Arial" w:cs="Arial"/>
          <w:b/>
          <w:color w:val="000000" w:themeColor="text1"/>
          <w:sz w:val="22"/>
          <w:szCs w:val="22"/>
        </w:rPr>
      </w:pPr>
    </w:p>
    <w:p w14:paraId="54CF6203" w14:textId="5312C608" w:rsidR="00984E31" w:rsidRPr="00D23981" w:rsidRDefault="00984E31" w:rsidP="00984E31">
      <w:pPr>
        <w:jc w:val="both"/>
        <w:rPr>
          <w:rFonts w:ascii="Arial" w:hAnsi="Arial" w:cs="Arial"/>
          <w:sz w:val="22"/>
          <w:szCs w:val="22"/>
        </w:rPr>
      </w:pPr>
      <w:bookmarkStart w:id="2" w:name="_Hlk76996732"/>
      <w:r w:rsidRPr="00D23981">
        <w:rPr>
          <w:rFonts w:ascii="Arial" w:hAnsi="Arial" w:cs="Arial"/>
          <w:sz w:val="22"/>
          <w:szCs w:val="22"/>
        </w:rPr>
        <w:t>Dotaci lze použít na úhradu nákladů souvisejících se zabezpečení</w:t>
      </w:r>
      <w:r>
        <w:rPr>
          <w:rFonts w:ascii="Arial" w:hAnsi="Arial" w:cs="Arial"/>
          <w:sz w:val="22"/>
          <w:szCs w:val="22"/>
        </w:rPr>
        <w:t>m</w:t>
      </w:r>
      <w:r w:rsidRPr="00D23981">
        <w:rPr>
          <w:rFonts w:ascii="Arial" w:hAnsi="Arial" w:cs="Arial"/>
          <w:sz w:val="22"/>
          <w:szCs w:val="22"/>
        </w:rPr>
        <w:t xml:space="preserve"> projektu </w:t>
      </w:r>
      <w:r w:rsidR="00D8599F">
        <w:rPr>
          <w:rFonts w:ascii="Arial" w:hAnsi="Arial" w:cs="Arial"/>
          <w:sz w:val="22"/>
          <w:szCs w:val="22"/>
        </w:rPr>
        <w:t>„</w:t>
      </w:r>
      <w:r w:rsidRPr="00D23981">
        <w:rPr>
          <w:rFonts w:ascii="Arial" w:hAnsi="Arial" w:cs="Arial"/>
          <w:sz w:val="22"/>
          <w:szCs w:val="22"/>
        </w:rPr>
        <w:t>Trenéři ve škole</w:t>
      </w:r>
      <w:r w:rsidR="00D8599F">
        <w:rPr>
          <w:rFonts w:ascii="Arial" w:hAnsi="Arial" w:cs="Arial"/>
          <w:sz w:val="22"/>
          <w:szCs w:val="22"/>
        </w:rPr>
        <w:t>“</w:t>
      </w:r>
      <w:r w:rsidRPr="00D23981">
        <w:rPr>
          <w:rFonts w:ascii="Arial" w:hAnsi="Arial" w:cs="Arial"/>
          <w:sz w:val="22"/>
          <w:szCs w:val="22"/>
        </w:rPr>
        <w:t xml:space="preserve"> </w:t>
      </w:r>
      <w:r w:rsidRPr="00D23981">
        <w:rPr>
          <w:rFonts w:ascii="Arial" w:hAnsi="Arial" w:cs="Arial"/>
          <w:color w:val="000000" w:themeColor="text1"/>
          <w:sz w:val="22"/>
          <w:szCs w:val="22"/>
        </w:rPr>
        <w:t>v souladu s požadavkem uvedeným v žádosti, která je evidována pod</w:t>
      </w:r>
      <w:r w:rsidR="00FF5A77">
        <w:rPr>
          <w:rFonts w:ascii="Arial" w:hAnsi="Arial" w:cs="Arial"/>
          <w:color w:val="000000" w:themeColor="text1"/>
          <w:sz w:val="22"/>
          <w:szCs w:val="22"/>
        </w:rPr>
        <w:t xml:space="preserve"> </w:t>
      </w:r>
      <w:r w:rsidR="003E0925">
        <w:rPr>
          <w:rFonts w:ascii="Arial" w:hAnsi="Arial" w:cs="Arial"/>
          <w:color w:val="000000" w:themeColor="text1"/>
          <w:sz w:val="22"/>
          <w:szCs w:val="22"/>
        </w:rPr>
        <w:t xml:space="preserve">č.j. </w:t>
      </w:r>
      <w:r w:rsidR="003E0925" w:rsidRPr="00283276">
        <w:rPr>
          <w:rFonts w:ascii="Arial" w:hAnsi="Arial" w:cs="Arial"/>
          <w:sz w:val="22"/>
          <w:szCs w:val="22"/>
        </w:rPr>
        <w:t>MMB/0027565/2025</w:t>
      </w:r>
      <w:r w:rsidRPr="00D23981">
        <w:rPr>
          <w:rFonts w:ascii="Arial" w:hAnsi="Arial" w:cs="Arial"/>
          <w:sz w:val="22"/>
          <w:szCs w:val="22"/>
        </w:rPr>
        <w:t>, jmenovitě pouze na:</w:t>
      </w:r>
    </w:p>
    <w:p w14:paraId="32EFEA27" w14:textId="77777777" w:rsidR="00984E31" w:rsidRPr="00D23981" w:rsidRDefault="00984E31" w:rsidP="00984E31">
      <w:pPr>
        <w:jc w:val="both"/>
        <w:rPr>
          <w:rFonts w:ascii="Arial" w:hAnsi="Arial" w:cs="Arial"/>
          <w:sz w:val="22"/>
          <w:szCs w:val="22"/>
        </w:rPr>
      </w:pPr>
    </w:p>
    <w:bookmarkEnd w:id="2"/>
    <w:p w14:paraId="655B861E" w14:textId="4403D0E0" w:rsidR="00084644" w:rsidRDefault="00084644" w:rsidP="00084644">
      <w:pPr>
        <w:pStyle w:val="Odstavecseseznamem"/>
        <w:numPr>
          <w:ilvl w:val="0"/>
          <w:numId w:val="13"/>
        </w:numPr>
        <w:contextualSpacing/>
        <w:jc w:val="both"/>
        <w:rPr>
          <w:rFonts w:ascii="Arial" w:hAnsi="Arial" w:cs="Arial"/>
          <w:sz w:val="22"/>
          <w:szCs w:val="22"/>
        </w:rPr>
      </w:pPr>
      <w:r w:rsidRPr="005A6E78">
        <w:rPr>
          <w:rStyle w:val="Zdraznn"/>
          <w:rFonts w:ascii="Arial" w:hAnsi="Arial" w:cs="Arial"/>
          <w:b/>
          <w:i w:val="0"/>
          <w:iCs w:val="0"/>
          <w:sz w:val="22"/>
          <w:szCs w:val="22"/>
        </w:rPr>
        <w:t>mzdy nebo odměny trenérům</w:t>
      </w:r>
      <w:r w:rsidRPr="00AF6E9A">
        <w:rPr>
          <w:rStyle w:val="Zdraznn"/>
          <w:rFonts w:ascii="Arial" w:hAnsi="Arial" w:cs="Arial"/>
          <w:bCs/>
          <w:i w:val="0"/>
          <w:iCs w:val="0"/>
          <w:sz w:val="22"/>
          <w:szCs w:val="22"/>
        </w:rPr>
        <w:t xml:space="preserve"> v projektu </w:t>
      </w:r>
      <w:r>
        <w:rPr>
          <w:rFonts w:ascii="Arial" w:hAnsi="Arial" w:cs="Arial"/>
          <w:sz w:val="22"/>
          <w:szCs w:val="22"/>
        </w:rPr>
        <w:t>„</w:t>
      </w:r>
      <w:r w:rsidRPr="00D23981">
        <w:rPr>
          <w:rFonts w:ascii="Arial" w:hAnsi="Arial" w:cs="Arial"/>
          <w:sz w:val="22"/>
          <w:szCs w:val="22"/>
        </w:rPr>
        <w:t>Trenéři ve škole</w:t>
      </w:r>
      <w:r>
        <w:rPr>
          <w:rFonts w:ascii="Arial" w:hAnsi="Arial" w:cs="Arial"/>
          <w:sz w:val="22"/>
          <w:szCs w:val="22"/>
        </w:rPr>
        <w:t>“</w:t>
      </w:r>
      <w:r w:rsidRPr="00AF6E9A">
        <w:rPr>
          <w:rStyle w:val="Zdraznn"/>
          <w:rFonts w:ascii="Arial" w:hAnsi="Arial" w:cs="Arial"/>
          <w:bCs/>
          <w:sz w:val="22"/>
          <w:szCs w:val="22"/>
        </w:rPr>
        <w:t xml:space="preserve"> </w:t>
      </w:r>
      <w:r w:rsidRPr="00AF6E9A">
        <w:rPr>
          <w:rStyle w:val="Zdraznn"/>
          <w:rFonts w:ascii="Arial" w:hAnsi="Arial" w:cs="Arial"/>
          <w:bCs/>
          <w:i w:val="0"/>
          <w:iCs w:val="0"/>
          <w:sz w:val="22"/>
          <w:szCs w:val="22"/>
        </w:rPr>
        <w:t>v celkové maximální výši 50 tis. Kč na osobu a měsíc. Z dotace lze hradit i související povinné zákonné odvody zaměstnavatele, které nejsou do výše limitu (50 tis. Kč) zahrnuty. Limit 50 tis. Kč je platný pro výkon práce v pracovním poměru a na základě dohod o pracích konaných mimo pracovní poměr (DPP, DPČ), a pro poskytování trenérských služeb fyzickou osobou (OSVČ, smlouva o výkonu činnosti a jiné), a zároveň hodinová sazba však nesmí překročit 4</w:t>
      </w:r>
      <w:r>
        <w:rPr>
          <w:rStyle w:val="Zdraznn"/>
          <w:rFonts w:ascii="Arial" w:hAnsi="Arial" w:cs="Arial"/>
          <w:bCs/>
          <w:i w:val="0"/>
          <w:iCs w:val="0"/>
          <w:sz w:val="22"/>
          <w:szCs w:val="22"/>
        </w:rPr>
        <w:t>5</w:t>
      </w:r>
      <w:r w:rsidRPr="00AF6E9A">
        <w:rPr>
          <w:rStyle w:val="Zdraznn"/>
          <w:rFonts w:ascii="Arial" w:hAnsi="Arial" w:cs="Arial"/>
          <w:bCs/>
          <w:i w:val="0"/>
          <w:iCs w:val="0"/>
          <w:sz w:val="22"/>
          <w:szCs w:val="22"/>
        </w:rPr>
        <w:t xml:space="preserve">0 Kč/hodina. </w:t>
      </w:r>
      <w:r w:rsidRPr="00724C5B">
        <w:rPr>
          <w:rFonts w:ascii="Arial" w:hAnsi="Arial" w:cs="Arial"/>
          <w:sz w:val="22"/>
          <w:szCs w:val="22"/>
        </w:rPr>
        <w:t>Limit 50 tis. Kč na osobu a měsíc se vztahuje k zákoníkem práce stanovené týdenní pracovní době, uvedené v § 79 (40 hodin týdně</w:t>
      </w:r>
      <w:r>
        <w:rPr>
          <w:rFonts w:ascii="Arial" w:hAnsi="Arial" w:cs="Arial"/>
          <w:sz w:val="22"/>
          <w:szCs w:val="22"/>
        </w:rPr>
        <w:t xml:space="preserve"> </w:t>
      </w:r>
      <w:r w:rsidRPr="00724C5B">
        <w:rPr>
          <w:rFonts w:ascii="Arial" w:hAnsi="Arial" w:cs="Arial"/>
          <w:sz w:val="22"/>
          <w:szCs w:val="22"/>
        </w:rPr>
        <w:t xml:space="preserve">a více) a platí i pro kombinaci pracovního poměru a DPP/DPČ/jiné. Má-li zaměstnanec kratší úvazek, než je zákoníkem práce stanovená týdenní pracovní doba (40 hodin týdně a více), limit 50 tis. Kč se mu poměrně krátí; </w:t>
      </w:r>
    </w:p>
    <w:p w14:paraId="69145D0A" w14:textId="77777777" w:rsidR="00984E31" w:rsidRPr="00C86CD2" w:rsidRDefault="00984E31" w:rsidP="00984E31">
      <w:pPr>
        <w:pStyle w:val="Odstavecseseznamem"/>
        <w:ind w:left="501"/>
        <w:jc w:val="both"/>
        <w:rPr>
          <w:rStyle w:val="Zdraznn"/>
          <w:rFonts w:ascii="Arial" w:hAnsi="Arial" w:cs="Arial"/>
          <w:b/>
          <w:i w:val="0"/>
          <w:iCs w:val="0"/>
          <w:color w:val="000000"/>
          <w:sz w:val="22"/>
          <w:szCs w:val="22"/>
          <w:highlight w:val="yellow"/>
        </w:rPr>
      </w:pPr>
    </w:p>
    <w:p w14:paraId="4D4226F8" w14:textId="031F7164" w:rsidR="00984E31" w:rsidRPr="00D7733F" w:rsidRDefault="00984E31" w:rsidP="00810F50">
      <w:pPr>
        <w:pStyle w:val="Odstavecseseznamem"/>
        <w:numPr>
          <w:ilvl w:val="0"/>
          <w:numId w:val="13"/>
        </w:numPr>
        <w:jc w:val="both"/>
        <w:rPr>
          <w:rFonts w:ascii="Arial" w:hAnsi="Arial" w:cs="Arial"/>
          <w:i/>
          <w:iCs/>
          <w:sz w:val="22"/>
          <w:szCs w:val="22"/>
        </w:rPr>
      </w:pPr>
      <w:r w:rsidRPr="005A6E78">
        <w:rPr>
          <w:rStyle w:val="Zdraznn"/>
          <w:rFonts w:ascii="Arial" w:hAnsi="Arial" w:cs="Arial"/>
          <w:b/>
          <w:i w:val="0"/>
          <w:iCs w:val="0"/>
          <w:color w:val="000000"/>
          <w:sz w:val="22"/>
          <w:szCs w:val="22"/>
        </w:rPr>
        <w:t>ostatní náklady</w:t>
      </w:r>
      <w:r w:rsidRPr="00D7733F">
        <w:rPr>
          <w:rStyle w:val="Zdraznn"/>
          <w:rFonts w:ascii="Arial" w:hAnsi="Arial" w:cs="Arial"/>
          <w:b/>
          <w:i w:val="0"/>
          <w:iCs w:val="0"/>
          <w:color w:val="000000"/>
          <w:sz w:val="22"/>
          <w:szCs w:val="22"/>
        </w:rPr>
        <w:t xml:space="preserve"> </w:t>
      </w:r>
      <w:r w:rsidRPr="00D7733F">
        <w:rPr>
          <w:rStyle w:val="Zdraznn"/>
          <w:rFonts w:ascii="Arial" w:hAnsi="Arial" w:cs="Arial"/>
          <w:bCs/>
          <w:i w:val="0"/>
          <w:iCs w:val="0"/>
          <w:color w:val="000000"/>
          <w:sz w:val="22"/>
          <w:szCs w:val="22"/>
        </w:rPr>
        <w:t xml:space="preserve">na odměnu </w:t>
      </w:r>
      <w:r w:rsidRPr="00D7733F">
        <w:rPr>
          <w:rFonts w:ascii="Arial" w:hAnsi="Arial" w:cs="Arial"/>
          <w:bCs/>
          <w:sz w:val="22"/>
          <w:szCs w:val="22"/>
        </w:rPr>
        <w:t>koordinátora projektu, odměn</w:t>
      </w:r>
      <w:r w:rsidR="0051774D" w:rsidRPr="00D7733F">
        <w:rPr>
          <w:rFonts w:ascii="Arial" w:hAnsi="Arial" w:cs="Arial"/>
          <w:bCs/>
          <w:sz w:val="22"/>
          <w:szCs w:val="22"/>
        </w:rPr>
        <w:t xml:space="preserve">y </w:t>
      </w:r>
      <w:r w:rsidRPr="00D7733F">
        <w:rPr>
          <w:rFonts w:ascii="Arial" w:hAnsi="Arial" w:cs="Arial"/>
          <w:bCs/>
          <w:sz w:val="22"/>
          <w:szCs w:val="22"/>
        </w:rPr>
        <w:t>evaluátor</w:t>
      </w:r>
      <w:r w:rsidR="0051774D" w:rsidRPr="00D7733F">
        <w:rPr>
          <w:rFonts w:ascii="Arial" w:hAnsi="Arial" w:cs="Arial"/>
          <w:bCs/>
          <w:sz w:val="22"/>
          <w:szCs w:val="22"/>
        </w:rPr>
        <w:t>ů</w:t>
      </w:r>
      <w:r w:rsidRPr="00D7733F">
        <w:rPr>
          <w:rFonts w:ascii="Arial" w:hAnsi="Arial" w:cs="Arial"/>
          <w:bCs/>
          <w:sz w:val="22"/>
          <w:szCs w:val="22"/>
        </w:rPr>
        <w:t xml:space="preserve"> </w:t>
      </w:r>
      <w:r w:rsidR="00207842" w:rsidRPr="00D7733F">
        <w:rPr>
          <w:rFonts w:ascii="Arial" w:hAnsi="Arial" w:cs="Arial"/>
          <w:bCs/>
          <w:sz w:val="22"/>
          <w:szCs w:val="22"/>
        </w:rPr>
        <w:t>projektu</w:t>
      </w:r>
      <w:r w:rsidR="0050078D" w:rsidRPr="00D7733F">
        <w:rPr>
          <w:rFonts w:ascii="Arial" w:hAnsi="Arial" w:cs="Arial"/>
          <w:bCs/>
          <w:sz w:val="22"/>
          <w:szCs w:val="22"/>
        </w:rPr>
        <w:t xml:space="preserve">, </w:t>
      </w:r>
      <w:r w:rsidR="0083182F" w:rsidRPr="00D7733F">
        <w:rPr>
          <w:rFonts w:ascii="Arial" w:hAnsi="Arial" w:cs="Arial"/>
          <w:bCs/>
          <w:sz w:val="22"/>
          <w:szCs w:val="22"/>
        </w:rPr>
        <w:t xml:space="preserve">administrativu a </w:t>
      </w:r>
      <w:r w:rsidRPr="00D7733F">
        <w:rPr>
          <w:rFonts w:ascii="Arial" w:hAnsi="Arial" w:cs="Arial"/>
          <w:bCs/>
          <w:sz w:val="22"/>
          <w:szCs w:val="22"/>
        </w:rPr>
        <w:t xml:space="preserve">správu projektu </w:t>
      </w:r>
      <w:r w:rsidRPr="00D7733F">
        <w:rPr>
          <w:rFonts w:ascii="Arial" w:hAnsi="Arial" w:cs="Arial"/>
          <w:sz w:val="22"/>
          <w:szCs w:val="22"/>
        </w:rPr>
        <w:t xml:space="preserve">v celkové maximální výši </w:t>
      </w:r>
      <w:r w:rsidR="00F966A7" w:rsidRPr="00D7733F">
        <w:rPr>
          <w:rFonts w:ascii="Arial" w:hAnsi="Arial" w:cs="Arial"/>
          <w:sz w:val="22"/>
          <w:szCs w:val="22"/>
        </w:rPr>
        <w:t>35</w:t>
      </w:r>
      <w:r w:rsidRPr="00D7733F">
        <w:rPr>
          <w:rFonts w:ascii="Arial" w:hAnsi="Arial" w:cs="Arial"/>
          <w:sz w:val="22"/>
          <w:szCs w:val="22"/>
        </w:rPr>
        <w:t>% z poskytnuté dotace.</w:t>
      </w:r>
      <w:r w:rsidRPr="00D7733F">
        <w:rPr>
          <w:rFonts w:ascii="Arial" w:hAnsi="Arial" w:cs="Arial"/>
          <w:i/>
          <w:iCs/>
          <w:sz w:val="22"/>
          <w:szCs w:val="22"/>
        </w:rPr>
        <w:t xml:space="preserve"> </w:t>
      </w:r>
    </w:p>
    <w:p w14:paraId="7DDDC5DE" w14:textId="77777777" w:rsidR="00984E31" w:rsidRPr="00D23981" w:rsidRDefault="00984E31" w:rsidP="00984E31">
      <w:pPr>
        <w:jc w:val="both"/>
        <w:rPr>
          <w:rStyle w:val="Zdraznn"/>
          <w:rFonts w:ascii="Arial" w:hAnsi="Arial" w:cs="Arial"/>
          <w:bCs/>
          <w:i w:val="0"/>
          <w:iCs w:val="0"/>
          <w:color w:val="000000"/>
          <w:sz w:val="22"/>
          <w:szCs w:val="22"/>
        </w:rPr>
      </w:pPr>
      <w:bookmarkStart w:id="3" w:name="_Hlk76996871"/>
    </w:p>
    <w:p w14:paraId="3FFCC451" w14:textId="3E54A202" w:rsidR="00984E31" w:rsidRPr="00D23981" w:rsidRDefault="00984E31" w:rsidP="00984E31">
      <w:pPr>
        <w:jc w:val="both"/>
        <w:rPr>
          <w:rFonts w:ascii="Arial" w:hAnsi="Arial" w:cs="Arial"/>
          <w:sz w:val="22"/>
          <w:szCs w:val="22"/>
        </w:rPr>
      </w:pPr>
      <w:r w:rsidRPr="00D23981">
        <w:rPr>
          <w:rFonts w:ascii="Arial" w:hAnsi="Arial" w:cs="Arial"/>
          <w:sz w:val="22"/>
          <w:szCs w:val="22"/>
        </w:rPr>
        <w:t>Veškeré výdaje, které nejsou výslovně uvedeny výše jako způsobilé, jsou výdaji nezpůsobilými.</w:t>
      </w:r>
      <w:r>
        <w:rPr>
          <w:rFonts w:ascii="Arial" w:hAnsi="Arial" w:cs="Arial"/>
          <w:sz w:val="22"/>
          <w:szCs w:val="22"/>
        </w:rPr>
        <w:t xml:space="preserve"> </w:t>
      </w:r>
    </w:p>
    <w:p w14:paraId="5F043C34" w14:textId="77777777" w:rsidR="00984E31" w:rsidRDefault="00984E31" w:rsidP="00984E31">
      <w:pPr>
        <w:jc w:val="both"/>
        <w:rPr>
          <w:rFonts w:ascii="Arial" w:hAnsi="Arial" w:cs="Arial"/>
          <w:sz w:val="22"/>
          <w:szCs w:val="22"/>
        </w:rPr>
      </w:pPr>
    </w:p>
    <w:p w14:paraId="244AD815" w14:textId="77777777" w:rsidR="001C44D0" w:rsidRPr="00D23981" w:rsidRDefault="001C44D0" w:rsidP="00984E31">
      <w:pPr>
        <w:jc w:val="both"/>
        <w:rPr>
          <w:rFonts w:ascii="Arial" w:hAnsi="Arial" w:cs="Arial"/>
          <w:sz w:val="22"/>
          <w:szCs w:val="22"/>
        </w:rPr>
      </w:pPr>
    </w:p>
    <w:bookmarkEnd w:id="3"/>
    <w:p w14:paraId="40867C7E" w14:textId="2D121D51" w:rsidR="00984E31" w:rsidRPr="0030613C" w:rsidRDefault="00A35535" w:rsidP="00984E31">
      <w:pPr>
        <w:jc w:val="center"/>
        <w:rPr>
          <w:rFonts w:ascii="Arial" w:hAnsi="Arial" w:cs="Arial"/>
          <w:b/>
          <w:sz w:val="22"/>
          <w:szCs w:val="22"/>
        </w:rPr>
      </w:pPr>
      <w:r>
        <w:rPr>
          <w:rFonts w:ascii="Arial" w:hAnsi="Arial" w:cs="Arial"/>
          <w:b/>
          <w:sz w:val="22"/>
          <w:szCs w:val="22"/>
        </w:rPr>
        <w:t xml:space="preserve">Čl. </w:t>
      </w:r>
      <w:r w:rsidR="00984E31" w:rsidRPr="0030613C">
        <w:rPr>
          <w:rFonts w:ascii="Arial" w:hAnsi="Arial" w:cs="Arial"/>
          <w:b/>
          <w:sz w:val="22"/>
          <w:szCs w:val="22"/>
        </w:rPr>
        <w:t>III.</w:t>
      </w:r>
    </w:p>
    <w:p w14:paraId="0262D34E" w14:textId="77777777" w:rsidR="00984E31" w:rsidRPr="0030613C" w:rsidRDefault="00984E31" w:rsidP="00984E31">
      <w:pPr>
        <w:jc w:val="center"/>
        <w:rPr>
          <w:rFonts w:ascii="Arial" w:hAnsi="Arial" w:cs="Arial"/>
          <w:b/>
          <w:sz w:val="22"/>
          <w:szCs w:val="22"/>
        </w:rPr>
      </w:pPr>
      <w:r w:rsidRPr="0030613C">
        <w:rPr>
          <w:rFonts w:ascii="Arial" w:hAnsi="Arial" w:cs="Arial"/>
          <w:b/>
          <w:sz w:val="22"/>
          <w:szCs w:val="22"/>
        </w:rPr>
        <w:t>Podmínky poskytnutí dotace</w:t>
      </w:r>
    </w:p>
    <w:p w14:paraId="24510F89" w14:textId="77777777" w:rsidR="00984E31" w:rsidRPr="00D23981" w:rsidRDefault="00984E31" w:rsidP="00984E31">
      <w:pPr>
        <w:jc w:val="center"/>
        <w:rPr>
          <w:rFonts w:ascii="Arial" w:hAnsi="Arial" w:cs="Arial"/>
          <w:b/>
          <w:sz w:val="22"/>
          <w:szCs w:val="22"/>
        </w:rPr>
      </w:pPr>
    </w:p>
    <w:p w14:paraId="54CDB717" w14:textId="316D8E2A" w:rsidR="00984E31" w:rsidRPr="00D23981" w:rsidRDefault="00984E31" w:rsidP="00984E31">
      <w:pPr>
        <w:pStyle w:val="Odstavecseseznamem"/>
        <w:numPr>
          <w:ilvl w:val="0"/>
          <w:numId w:val="3"/>
        </w:numPr>
        <w:ind w:left="284" w:hanging="284"/>
        <w:jc w:val="both"/>
        <w:rPr>
          <w:rFonts w:ascii="Arial" w:hAnsi="Arial" w:cs="Arial"/>
          <w:sz w:val="22"/>
          <w:szCs w:val="22"/>
        </w:rPr>
      </w:pPr>
      <w:bookmarkStart w:id="4" w:name="_Hlk76996979"/>
      <w:r w:rsidRPr="00D23981">
        <w:rPr>
          <w:rFonts w:ascii="Arial" w:hAnsi="Arial" w:cs="Arial"/>
          <w:sz w:val="22"/>
          <w:szCs w:val="22"/>
        </w:rPr>
        <w:t>Příjemce čestně prohlašuje, že veškeré údaje, které uvedl v žádosti o dotaci, vč</w:t>
      </w:r>
      <w:r w:rsidR="003324D9">
        <w:rPr>
          <w:rFonts w:ascii="Arial" w:hAnsi="Arial" w:cs="Arial"/>
          <w:sz w:val="22"/>
          <w:szCs w:val="22"/>
        </w:rPr>
        <w:t>etně</w:t>
      </w:r>
      <w:r w:rsidRPr="00D23981">
        <w:rPr>
          <w:rFonts w:ascii="Arial" w:hAnsi="Arial" w:cs="Arial"/>
          <w:sz w:val="22"/>
          <w:szCs w:val="22"/>
        </w:rPr>
        <w:t xml:space="preserve"> příloh                    a bude uvádět ve vyúčtování</w:t>
      </w:r>
      <w:r w:rsidR="00CB4D71">
        <w:rPr>
          <w:rFonts w:ascii="Arial" w:hAnsi="Arial" w:cs="Arial"/>
          <w:sz w:val="22"/>
          <w:szCs w:val="22"/>
        </w:rPr>
        <w:t>,</w:t>
      </w:r>
      <w:r w:rsidRPr="00D23981">
        <w:rPr>
          <w:rFonts w:ascii="Arial" w:hAnsi="Arial" w:cs="Arial"/>
          <w:sz w:val="22"/>
          <w:szCs w:val="22"/>
        </w:rPr>
        <w:t xml:space="preserve"> jsou platné a správné.</w:t>
      </w:r>
    </w:p>
    <w:p w14:paraId="72F5C04C" w14:textId="77777777" w:rsidR="00984E31" w:rsidRPr="00D23981" w:rsidRDefault="00984E31" w:rsidP="00984E31">
      <w:pPr>
        <w:pStyle w:val="Odstavecseseznamem"/>
        <w:numPr>
          <w:ilvl w:val="0"/>
          <w:numId w:val="3"/>
        </w:numPr>
        <w:ind w:left="284" w:hanging="284"/>
        <w:jc w:val="both"/>
        <w:rPr>
          <w:rFonts w:ascii="Arial" w:hAnsi="Arial" w:cs="Arial"/>
          <w:sz w:val="22"/>
          <w:szCs w:val="22"/>
        </w:rPr>
      </w:pPr>
      <w:r w:rsidRPr="00D23981">
        <w:rPr>
          <w:rFonts w:ascii="Arial" w:hAnsi="Arial" w:cs="Arial"/>
          <w:sz w:val="22"/>
          <w:szCs w:val="22"/>
        </w:rPr>
        <w:t>V případě, že příjemce v žádosti o dotaci v čestných prohlášeních, ve vyúčtování dotace či všech předkládaných přílohách a dokumentech uvedl poskytovatele v omyl a poskytnuté údaje se nezakládají na pravdě, má poskytovatel právo z tohoto důvodu dotaci žadateli nenavrhnout, neposkytnout finanční prostředky či žádat o vrácení již poskytnuté dotace nebo její části.</w:t>
      </w:r>
    </w:p>
    <w:p w14:paraId="5769E2CE" w14:textId="31811C3A" w:rsidR="00D812FA" w:rsidRDefault="00984E31" w:rsidP="00D812FA">
      <w:pPr>
        <w:pStyle w:val="Zkladntext2"/>
        <w:numPr>
          <w:ilvl w:val="0"/>
          <w:numId w:val="1"/>
        </w:numPr>
        <w:spacing w:after="0" w:line="240" w:lineRule="auto"/>
        <w:ind w:left="284" w:hanging="284"/>
        <w:jc w:val="both"/>
        <w:rPr>
          <w:rFonts w:ascii="Arial" w:hAnsi="Arial" w:cs="Arial"/>
          <w:sz w:val="22"/>
          <w:szCs w:val="22"/>
        </w:rPr>
      </w:pPr>
      <w:r w:rsidRPr="00D23981">
        <w:rPr>
          <w:rFonts w:ascii="Arial" w:hAnsi="Arial" w:cs="Arial"/>
          <w:color w:val="000000" w:themeColor="text1"/>
          <w:sz w:val="22"/>
          <w:szCs w:val="22"/>
        </w:rPr>
        <w:t>Poskytování dotací upravují zákon č. 250/2000 Sb.</w:t>
      </w:r>
      <w:r w:rsidR="006B7CC0">
        <w:rPr>
          <w:rFonts w:ascii="Arial" w:hAnsi="Arial" w:cs="Arial"/>
          <w:color w:val="000000" w:themeColor="text1"/>
          <w:sz w:val="22"/>
          <w:szCs w:val="22"/>
        </w:rPr>
        <w:t>,</w:t>
      </w:r>
      <w:r w:rsidRPr="00D23981">
        <w:rPr>
          <w:rFonts w:ascii="Arial" w:hAnsi="Arial" w:cs="Arial"/>
          <w:color w:val="000000" w:themeColor="text1"/>
          <w:sz w:val="22"/>
          <w:szCs w:val="22"/>
        </w:rPr>
        <w:t xml:space="preserve"> o rozpočtových pravidlech územních rozpočtů</w:t>
      </w:r>
      <w:r w:rsidR="006B7CC0">
        <w:rPr>
          <w:rFonts w:ascii="Arial" w:hAnsi="Arial" w:cs="Arial"/>
          <w:color w:val="000000" w:themeColor="text1"/>
          <w:sz w:val="22"/>
          <w:szCs w:val="22"/>
        </w:rPr>
        <w:t xml:space="preserve">, </w:t>
      </w:r>
      <w:r w:rsidRPr="00D23981">
        <w:rPr>
          <w:rFonts w:ascii="Arial" w:hAnsi="Arial" w:cs="Arial"/>
          <w:color w:val="000000" w:themeColor="text1"/>
          <w:sz w:val="22"/>
          <w:szCs w:val="22"/>
        </w:rPr>
        <w:t>v platném znění a</w:t>
      </w:r>
      <w:r w:rsidRPr="00D23981">
        <w:rPr>
          <w:rFonts w:ascii="Arial" w:hAnsi="Arial" w:cs="Arial"/>
          <w:sz w:val="22"/>
          <w:szCs w:val="22"/>
        </w:rPr>
        <w:t xml:space="preserve"> zákon č. 134/2016 Sb., o zadávání veřejných zakázek</w:t>
      </w:r>
      <w:r w:rsidR="006B7CC0">
        <w:rPr>
          <w:rFonts w:ascii="Arial" w:hAnsi="Arial" w:cs="Arial"/>
          <w:sz w:val="22"/>
          <w:szCs w:val="22"/>
        </w:rPr>
        <w:t>,</w:t>
      </w:r>
      <w:r w:rsidRPr="00D23981">
        <w:rPr>
          <w:rFonts w:ascii="Arial" w:hAnsi="Arial" w:cs="Arial"/>
          <w:sz w:val="22"/>
          <w:szCs w:val="22"/>
        </w:rPr>
        <w:t xml:space="preserve"> v platném znění</w:t>
      </w:r>
      <w:r w:rsidR="00FC1412">
        <w:rPr>
          <w:rFonts w:ascii="Arial" w:hAnsi="Arial" w:cs="Arial"/>
          <w:sz w:val="22"/>
          <w:szCs w:val="22"/>
        </w:rPr>
        <w:t xml:space="preserve">, </w:t>
      </w:r>
      <w:r w:rsidRPr="00D23981">
        <w:rPr>
          <w:rFonts w:ascii="Arial" w:hAnsi="Arial" w:cs="Arial"/>
          <w:sz w:val="22"/>
          <w:szCs w:val="22"/>
        </w:rPr>
        <w:t>Dotační pravidla, v platném znění, a ostatní právní předpisy.</w:t>
      </w:r>
    </w:p>
    <w:p w14:paraId="7AFDF2B8" w14:textId="7C22A03B" w:rsidR="00984E31" w:rsidRPr="00D812FA" w:rsidRDefault="00984E31" w:rsidP="00D812FA">
      <w:pPr>
        <w:pStyle w:val="Zkladntext2"/>
        <w:numPr>
          <w:ilvl w:val="0"/>
          <w:numId w:val="1"/>
        </w:numPr>
        <w:spacing w:after="0" w:line="240" w:lineRule="auto"/>
        <w:ind w:left="284" w:hanging="284"/>
        <w:jc w:val="both"/>
        <w:rPr>
          <w:rFonts w:ascii="Arial" w:hAnsi="Arial" w:cs="Arial"/>
          <w:sz w:val="22"/>
          <w:szCs w:val="22"/>
        </w:rPr>
      </w:pPr>
      <w:r w:rsidRPr="00D812FA">
        <w:rPr>
          <w:rFonts w:ascii="Arial" w:hAnsi="Arial" w:cs="Arial"/>
          <w:color w:val="000000" w:themeColor="text1"/>
          <w:sz w:val="22"/>
          <w:szCs w:val="22"/>
        </w:rPr>
        <w:t xml:space="preserve">Příjemce dotace je povinen vést řádnou, oddělenou a analytickou evidenci čerpání dotace v souladu se zákonem č. 563/1991 Sb., o účetnictví, v platném znění, tj. účtovat na zvláštní analytické účty, případně na samostatná hospodářská střediska nebo zakázky. Tato evidence musí být podložena účetními záznamy. Příjemce dotace se zavazuje, že všechny originály dokladů uplatněné do finančního vypořádání dotace budou označeny textem: hrazeno z dotace OS MMB ve výši (uvedena částka), číslo smlouvy. </w:t>
      </w:r>
    </w:p>
    <w:p w14:paraId="1E89F01D" w14:textId="0C22115E" w:rsidR="007A4844" w:rsidRPr="00514C2E" w:rsidRDefault="00984E31" w:rsidP="00514C2E">
      <w:pPr>
        <w:pStyle w:val="Odstavecseseznamem"/>
        <w:numPr>
          <w:ilvl w:val="0"/>
          <w:numId w:val="1"/>
        </w:numPr>
        <w:ind w:left="284" w:hanging="284"/>
        <w:jc w:val="both"/>
        <w:rPr>
          <w:rFonts w:ascii="Arial" w:hAnsi="Arial" w:cs="Arial"/>
          <w:color w:val="000000" w:themeColor="text1"/>
          <w:sz w:val="22"/>
          <w:szCs w:val="22"/>
        </w:rPr>
      </w:pPr>
      <w:r w:rsidRPr="00D23981">
        <w:rPr>
          <w:rFonts w:ascii="Arial" w:hAnsi="Arial" w:cs="Arial"/>
          <w:sz w:val="22"/>
          <w:szCs w:val="22"/>
        </w:rPr>
        <w:t xml:space="preserve">Příjemce je povinen poskytnutou dotaci řádně finančně vypořádat (vyúčtovat) nejpozději v termínu uvedeném níže. Formulář pro vyúčtování je k dispozici ke stažení na webových stránkách </w:t>
      </w:r>
      <w:r w:rsidR="009871BD">
        <w:rPr>
          <w:rFonts w:ascii="Arial" w:hAnsi="Arial" w:cs="Arial"/>
          <w:sz w:val="22"/>
          <w:szCs w:val="22"/>
        </w:rPr>
        <w:t xml:space="preserve">statutárního </w:t>
      </w:r>
      <w:r w:rsidRPr="00D23981">
        <w:rPr>
          <w:rFonts w:ascii="Arial" w:hAnsi="Arial" w:cs="Arial"/>
          <w:sz w:val="22"/>
          <w:szCs w:val="22"/>
        </w:rPr>
        <w:t xml:space="preserve">města Brna </w:t>
      </w:r>
      <w:hyperlink r:id="rId7" w:history="1">
        <w:r w:rsidRPr="006642D8">
          <w:rPr>
            <w:rStyle w:val="Hypertextovodkaz"/>
            <w:rFonts w:ascii="Arial" w:hAnsi="Arial" w:cs="Arial"/>
            <w:color w:val="auto"/>
            <w:sz w:val="22"/>
            <w:szCs w:val="22"/>
          </w:rPr>
          <w:t>https://www.brno.cz/w/odbor-sportu</w:t>
        </w:r>
      </w:hyperlink>
      <w:r w:rsidRPr="006642D8">
        <w:rPr>
          <w:rFonts w:ascii="Arial" w:hAnsi="Arial" w:cs="Arial"/>
          <w:sz w:val="22"/>
          <w:szCs w:val="22"/>
        </w:rPr>
        <w:t>.</w:t>
      </w:r>
      <w:r w:rsidRPr="00D23981">
        <w:rPr>
          <w:rFonts w:ascii="Arial" w:hAnsi="Arial" w:cs="Arial"/>
          <w:sz w:val="22"/>
          <w:szCs w:val="22"/>
        </w:rPr>
        <w:t xml:space="preserve"> O uznatelnosti nákladů/výdajů a dokladů do finančního vypořádání si vyhrazuje právo rozhodnout poskytovatel podpory.</w:t>
      </w:r>
    </w:p>
    <w:p w14:paraId="18BF51B7" w14:textId="07A8B926" w:rsidR="00984E31" w:rsidRPr="007A4844" w:rsidRDefault="00984E31" w:rsidP="007A4844">
      <w:pPr>
        <w:pStyle w:val="Odstavecseseznamem"/>
        <w:numPr>
          <w:ilvl w:val="0"/>
          <w:numId w:val="1"/>
        </w:numPr>
        <w:ind w:left="284" w:hanging="284"/>
        <w:contextualSpacing/>
        <w:jc w:val="both"/>
        <w:rPr>
          <w:rFonts w:ascii="Arial" w:hAnsi="Arial" w:cs="Arial"/>
          <w:sz w:val="22"/>
          <w:szCs w:val="22"/>
        </w:rPr>
      </w:pPr>
      <w:r w:rsidRPr="00D23981">
        <w:rPr>
          <w:rFonts w:ascii="Arial" w:hAnsi="Arial" w:cs="Arial"/>
          <w:color w:val="000000" w:themeColor="text1"/>
          <w:sz w:val="22"/>
          <w:szCs w:val="22"/>
        </w:rPr>
        <w:lastRenderedPageBreak/>
        <w:t xml:space="preserve">Příjemce je povinen poskytnutou dotaci řádně finančně vypořádat (vyúčtovat) nejpozději                      </w:t>
      </w:r>
      <w:r w:rsidRPr="00FF5B8D">
        <w:rPr>
          <w:rFonts w:ascii="Arial" w:hAnsi="Arial" w:cs="Arial"/>
          <w:b/>
          <w:bCs/>
          <w:sz w:val="22"/>
          <w:szCs w:val="22"/>
        </w:rPr>
        <w:t>do 3</w:t>
      </w:r>
      <w:r w:rsidR="00EF7AB3" w:rsidRPr="00FF5B8D">
        <w:rPr>
          <w:rFonts w:ascii="Arial" w:hAnsi="Arial" w:cs="Arial"/>
          <w:b/>
          <w:bCs/>
          <w:sz w:val="22"/>
          <w:szCs w:val="22"/>
        </w:rPr>
        <w:t>1</w:t>
      </w:r>
      <w:r w:rsidRPr="00FF5B8D">
        <w:rPr>
          <w:rFonts w:ascii="Arial" w:hAnsi="Arial" w:cs="Arial"/>
          <w:b/>
          <w:bCs/>
          <w:sz w:val="22"/>
          <w:szCs w:val="22"/>
        </w:rPr>
        <w:t xml:space="preserve">. </w:t>
      </w:r>
      <w:r w:rsidR="00EF7AB3" w:rsidRPr="00FF5B8D">
        <w:rPr>
          <w:rFonts w:ascii="Arial" w:hAnsi="Arial" w:cs="Arial"/>
          <w:b/>
          <w:bCs/>
          <w:sz w:val="22"/>
          <w:szCs w:val="22"/>
        </w:rPr>
        <w:t>8</w:t>
      </w:r>
      <w:r w:rsidRPr="00FF5B8D">
        <w:rPr>
          <w:rFonts w:ascii="Arial" w:hAnsi="Arial" w:cs="Arial"/>
          <w:b/>
          <w:bCs/>
          <w:sz w:val="22"/>
          <w:szCs w:val="22"/>
        </w:rPr>
        <w:t>. 202</w:t>
      </w:r>
      <w:r w:rsidR="00D63E3D" w:rsidRPr="00FF5B8D">
        <w:rPr>
          <w:rFonts w:ascii="Arial" w:hAnsi="Arial" w:cs="Arial"/>
          <w:b/>
          <w:bCs/>
          <w:sz w:val="22"/>
          <w:szCs w:val="22"/>
        </w:rPr>
        <w:t>5</w:t>
      </w:r>
      <w:r w:rsidRPr="00D23981">
        <w:rPr>
          <w:rFonts w:ascii="Arial" w:hAnsi="Arial" w:cs="Arial"/>
          <w:sz w:val="22"/>
          <w:szCs w:val="22"/>
        </w:rPr>
        <w:t xml:space="preserve"> a za tím účelem vyplnit předepsaný </w:t>
      </w:r>
      <w:r w:rsidRPr="00D23981">
        <w:rPr>
          <w:rFonts w:ascii="Arial" w:hAnsi="Arial" w:cs="Arial"/>
          <w:bCs/>
          <w:sz w:val="22"/>
          <w:szCs w:val="22"/>
        </w:rPr>
        <w:t>formulář</w:t>
      </w:r>
      <w:r w:rsidRPr="00D23981">
        <w:rPr>
          <w:rFonts w:ascii="Arial" w:hAnsi="Arial" w:cs="Arial"/>
          <w:sz w:val="22"/>
          <w:szCs w:val="22"/>
        </w:rPr>
        <w:t xml:space="preserve"> a doložit poskytovateli doklady, prokazující využití dotace v souladu s uzavřenou smlouvou</w:t>
      </w:r>
      <w:r>
        <w:rPr>
          <w:rFonts w:ascii="Arial" w:hAnsi="Arial" w:cs="Arial"/>
          <w:sz w:val="22"/>
          <w:szCs w:val="22"/>
        </w:rPr>
        <w:t xml:space="preserve"> </w:t>
      </w:r>
      <w:r w:rsidRPr="00D23981">
        <w:rPr>
          <w:rFonts w:ascii="Arial" w:hAnsi="Arial" w:cs="Arial"/>
          <w:sz w:val="22"/>
          <w:szCs w:val="22"/>
        </w:rPr>
        <w:t>vč</w:t>
      </w:r>
      <w:r w:rsidR="00B25846">
        <w:rPr>
          <w:rFonts w:ascii="Arial" w:hAnsi="Arial" w:cs="Arial"/>
          <w:sz w:val="22"/>
          <w:szCs w:val="22"/>
        </w:rPr>
        <w:t>etně</w:t>
      </w:r>
      <w:r w:rsidRPr="00D23981">
        <w:rPr>
          <w:rFonts w:ascii="Arial" w:hAnsi="Arial" w:cs="Arial"/>
          <w:sz w:val="22"/>
          <w:szCs w:val="22"/>
        </w:rPr>
        <w:t xml:space="preserve"> věcného soupisu </w:t>
      </w:r>
      <w:r w:rsidRPr="007A4844">
        <w:rPr>
          <w:rFonts w:ascii="Arial" w:hAnsi="Arial" w:cs="Arial"/>
          <w:sz w:val="22"/>
          <w:szCs w:val="22"/>
        </w:rPr>
        <w:t>jednotlivých položek vynaložených nákladů a stručného hodnocení dotované aktivity. Jedná se zejména o kopie účetních dokladů, tj. účtenek, výdajových a příjmových dokladů, faktur, smluv a bankovních výpisů, prokazujících provedení úhrady vykazovaných výdajů, včetně originálů k nahlédnutí. Příjemce garantuje, že předložené účetní doklady ve výši poskytnuté finanční dotace nebyly a nebudou duplicitně použity ve finančním vypořádání dotace, poskytnuté poskytovatelem či jiným subjektem. Dotaci nelze finančně vypořádat formou zápočtu, ale pouze přímou úhradou nákladů.</w:t>
      </w:r>
    </w:p>
    <w:bookmarkEnd w:id="4"/>
    <w:p w14:paraId="7EAE8C34" w14:textId="77777777" w:rsidR="00984E31" w:rsidRPr="00D23981" w:rsidRDefault="00984E31" w:rsidP="00984E31">
      <w:pPr>
        <w:contextualSpacing/>
        <w:jc w:val="both"/>
        <w:rPr>
          <w:rFonts w:ascii="Arial" w:hAnsi="Arial" w:cs="Arial"/>
          <w:sz w:val="22"/>
          <w:szCs w:val="22"/>
        </w:rPr>
      </w:pPr>
    </w:p>
    <w:p w14:paraId="13A1AFF4" w14:textId="77777777" w:rsidR="00631DA5" w:rsidRDefault="00984E31" w:rsidP="00631DA5">
      <w:pPr>
        <w:ind w:firstLine="284"/>
        <w:contextualSpacing/>
        <w:jc w:val="both"/>
        <w:rPr>
          <w:rFonts w:ascii="Arial" w:hAnsi="Arial" w:cs="Arial"/>
          <w:color w:val="000000" w:themeColor="text1"/>
          <w:sz w:val="22"/>
          <w:szCs w:val="22"/>
        </w:rPr>
      </w:pPr>
      <w:r w:rsidRPr="00D23981">
        <w:rPr>
          <w:rFonts w:ascii="Arial" w:hAnsi="Arial" w:cs="Arial"/>
          <w:sz w:val="22"/>
          <w:szCs w:val="22"/>
        </w:rPr>
        <w:t>V případě</w:t>
      </w:r>
      <w:r w:rsidRPr="00D23981">
        <w:rPr>
          <w:rFonts w:ascii="Arial" w:hAnsi="Arial" w:cs="Arial"/>
          <w:color w:val="000000" w:themeColor="text1"/>
          <w:sz w:val="22"/>
          <w:szCs w:val="22"/>
        </w:rPr>
        <w:t xml:space="preserve"> finančního vypořádání (vyúčtování) dotace na:</w:t>
      </w:r>
    </w:p>
    <w:p w14:paraId="34F1598A" w14:textId="77777777" w:rsidR="00631DA5" w:rsidRDefault="00631DA5" w:rsidP="00631DA5">
      <w:pPr>
        <w:ind w:firstLine="284"/>
        <w:contextualSpacing/>
        <w:jc w:val="both"/>
        <w:rPr>
          <w:rFonts w:ascii="Arial" w:hAnsi="Arial" w:cs="Arial"/>
          <w:color w:val="000000" w:themeColor="text1"/>
          <w:sz w:val="22"/>
          <w:szCs w:val="22"/>
        </w:rPr>
      </w:pPr>
    </w:p>
    <w:p w14:paraId="7490442C" w14:textId="4D355F9C" w:rsidR="00631DA5" w:rsidRPr="00631DA5" w:rsidRDefault="00631DA5" w:rsidP="00631DA5">
      <w:pPr>
        <w:pStyle w:val="Odstavecseseznamem"/>
        <w:numPr>
          <w:ilvl w:val="0"/>
          <w:numId w:val="16"/>
        </w:numPr>
        <w:contextualSpacing/>
        <w:jc w:val="both"/>
        <w:rPr>
          <w:rFonts w:ascii="Arial" w:hAnsi="Arial" w:cs="Arial"/>
          <w:color w:val="000000" w:themeColor="text1"/>
          <w:sz w:val="22"/>
          <w:szCs w:val="22"/>
        </w:rPr>
      </w:pPr>
      <w:r w:rsidRPr="00631DA5">
        <w:rPr>
          <w:rFonts w:ascii="Arial" w:hAnsi="Arial" w:cs="Arial"/>
          <w:b/>
          <w:bCs/>
          <w:sz w:val="22"/>
          <w:szCs w:val="22"/>
        </w:rPr>
        <w:t>mzdu nebo odměnu trenérů</w:t>
      </w:r>
      <w:r w:rsidRPr="00631DA5">
        <w:rPr>
          <w:rFonts w:ascii="Arial" w:hAnsi="Arial" w:cs="Arial"/>
          <w:sz w:val="22"/>
          <w:szCs w:val="22"/>
        </w:rPr>
        <w:t xml:space="preserve"> příjemce dotace doloží: </w:t>
      </w:r>
    </w:p>
    <w:p w14:paraId="5D9439C1" w14:textId="77777777" w:rsidR="00631DA5" w:rsidRPr="00724C5B" w:rsidRDefault="00631DA5" w:rsidP="00631DA5">
      <w:pPr>
        <w:pStyle w:val="Odstavecseseznamem"/>
        <w:numPr>
          <w:ilvl w:val="0"/>
          <w:numId w:val="15"/>
        </w:numPr>
        <w:jc w:val="both"/>
        <w:rPr>
          <w:rFonts w:ascii="Arial" w:hAnsi="Arial" w:cs="Arial"/>
          <w:color w:val="000000" w:themeColor="text1"/>
          <w:sz w:val="22"/>
          <w:szCs w:val="22"/>
        </w:rPr>
      </w:pPr>
      <w:r w:rsidRPr="00724C5B">
        <w:rPr>
          <w:rFonts w:ascii="Arial" w:hAnsi="Arial" w:cs="Arial"/>
          <w:color w:val="000000" w:themeColor="text1"/>
          <w:sz w:val="22"/>
          <w:szCs w:val="22"/>
        </w:rPr>
        <w:t xml:space="preserve">kopie uzavřených smluv (pracovní smlouvu, dohodu o pracovní činnosti, dohodu o provedení práce, smlouvu o výkonu činnosti, smlouvu uzavřenou dle Občanského zákoníku aj.), eventuálně kopie </w:t>
      </w:r>
      <w:r>
        <w:rPr>
          <w:rFonts w:ascii="Arial" w:hAnsi="Arial" w:cs="Arial"/>
          <w:color w:val="000000" w:themeColor="text1"/>
          <w:sz w:val="22"/>
          <w:szCs w:val="22"/>
        </w:rPr>
        <w:t>přijatých</w:t>
      </w:r>
      <w:r w:rsidRPr="00724C5B">
        <w:rPr>
          <w:rFonts w:ascii="Arial" w:hAnsi="Arial" w:cs="Arial"/>
          <w:color w:val="000000" w:themeColor="text1"/>
          <w:sz w:val="22"/>
          <w:szCs w:val="22"/>
        </w:rPr>
        <w:t xml:space="preserve"> faktur </w:t>
      </w:r>
      <w:r>
        <w:rPr>
          <w:rFonts w:ascii="Arial" w:hAnsi="Arial" w:cs="Arial"/>
          <w:color w:val="000000" w:themeColor="text1"/>
          <w:sz w:val="22"/>
          <w:szCs w:val="22"/>
        </w:rPr>
        <w:t>–</w:t>
      </w:r>
      <w:r w:rsidRPr="00724C5B">
        <w:rPr>
          <w:rFonts w:ascii="Arial" w:hAnsi="Arial" w:cs="Arial"/>
          <w:color w:val="000000" w:themeColor="text1"/>
          <w:sz w:val="22"/>
          <w:szCs w:val="22"/>
        </w:rPr>
        <w:t xml:space="preserve"> daňových dokladů,</w:t>
      </w:r>
    </w:p>
    <w:p w14:paraId="1A787F00" w14:textId="77777777" w:rsidR="00631DA5" w:rsidRPr="00724C5B" w:rsidRDefault="00631DA5" w:rsidP="00631DA5">
      <w:pPr>
        <w:pStyle w:val="Odstavecseseznamem"/>
        <w:numPr>
          <w:ilvl w:val="0"/>
          <w:numId w:val="14"/>
        </w:numPr>
        <w:jc w:val="both"/>
        <w:rPr>
          <w:rFonts w:ascii="Arial" w:hAnsi="Arial" w:cs="Arial"/>
          <w:color w:val="000000" w:themeColor="text1"/>
          <w:sz w:val="22"/>
          <w:szCs w:val="22"/>
        </w:rPr>
      </w:pPr>
      <w:r w:rsidRPr="00724C5B">
        <w:rPr>
          <w:rFonts w:ascii="Arial" w:hAnsi="Arial" w:cs="Arial"/>
          <w:color w:val="000000" w:themeColor="text1"/>
          <w:sz w:val="22"/>
          <w:szCs w:val="22"/>
        </w:rPr>
        <w:t>kopie výpisů z běžného účtu nebo kopie výdajových pokladních dokladů, které prokazují úhradu finančních prostředků,</w:t>
      </w:r>
    </w:p>
    <w:p w14:paraId="1BACED55" w14:textId="77777777" w:rsidR="00631DA5" w:rsidRDefault="00631DA5" w:rsidP="00631DA5">
      <w:pPr>
        <w:pStyle w:val="Odstavecseseznamem"/>
        <w:numPr>
          <w:ilvl w:val="0"/>
          <w:numId w:val="14"/>
        </w:numPr>
        <w:jc w:val="both"/>
        <w:rPr>
          <w:rFonts w:ascii="Arial" w:hAnsi="Arial" w:cs="Arial"/>
          <w:sz w:val="22"/>
          <w:szCs w:val="22"/>
        </w:rPr>
      </w:pPr>
      <w:r w:rsidRPr="00724C5B">
        <w:rPr>
          <w:rFonts w:ascii="Arial" w:hAnsi="Arial" w:cs="Arial"/>
          <w:sz w:val="22"/>
          <w:szCs w:val="22"/>
        </w:rPr>
        <w:t>v případě použití dotace na mzdy, které jsou vypláceny na základě zákoníku práce (DPP, DPČ, zaměstnanecká smlouva, jiné), příjemce doloží kopii mzdového listu, popřípadě výplatních listin, kde bude uvedena mzda, odvod na sociální, zdravotní pojištění a daň. Dále bude doložen výpis z běžného účtu, který bude prokazovat, že tyto odvody byly prokazatelně uhrazeny,</w:t>
      </w:r>
    </w:p>
    <w:p w14:paraId="5419908C" w14:textId="77777777" w:rsidR="00631DA5" w:rsidRPr="00350DDD" w:rsidRDefault="00631DA5" w:rsidP="00631DA5">
      <w:pPr>
        <w:pStyle w:val="Odstavecseseznamem"/>
        <w:numPr>
          <w:ilvl w:val="0"/>
          <w:numId w:val="14"/>
        </w:numPr>
        <w:jc w:val="both"/>
        <w:rPr>
          <w:rFonts w:ascii="Arial" w:hAnsi="Arial" w:cs="Arial"/>
          <w:sz w:val="22"/>
          <w:szCs w:val="22"/>
        </w:rPr>
      </w:pPr>
      <w:r w:rsidRPr="00350DDD">
        <w:rPr>
          <w:rFonts w:ascii="Arial" w:hAnsi="Arial" w:cs="Arial"/>
          <w:sz w:val="22"/>
          <w:szCs w:val="22"/>
        </w:rPr>
        <w:t>kopii výpisu ze živnostenského rejstříku nebo kopii trenérské licence nebo jiný doklad prokazující oprávnění k provozování trenérské činnosti,</w:t>
      </w:r>
    </w:p>
    <w:p w14:paraId="028090DB" w14:textId="77777777" w:rsidR="007E6008" w:rsidRDefault="00631DA5" w:rsidP="007E6008">
      <w:pPr>
        <w:pStyle w:val="Odstavecseseznamem"/>
        <w:numPr>
          <w:ilvl w:val="0"/>
          <w:numId w:val="14"/>
        </w:numPr>
        <w:jc w:val="both"/>
        <w:rPr>
          <w:rFonts w:ascii="Arial" w:hAnsi="Arial" w:cs="Arial"/>
          <w:sz w:val="22"/>
          <w:szCs w:val="22"/>
        </w:rPr>
      </w:pPr>
      <w:r w:rsidRPr="00350DDD">
        <w:rPr>
          <w:rFonts w:ascii="Arial" w:hAnsi="Arial" w:cs="Arial"/>
          <w:sz w:val="22"/>
          <w:szCs w:val="22"/>
        </w:rPr>
        <w:t>rozpis odučených hodin tělesné výchovy,</w:t>
      </w:r>
    </w:p>
    <w:p w14:paraId="780AA452" w14:textId="77777777" w:rsidR="007E6008" w:rsidRDefault="007E6008" w:rsidP="007E6008">
      <w:pPr>
        <w:pStyle w:val="Odstavecseseznamem"/>
        <w:ind w:left="1068"/>
        <w:jc w:val="both"/>
        <w:rPr>
          <w:rFonts w:ascii="Arial" w:hAnsi="Arial" w:cs="Arial"/>
          <w:sz w:val="22"/>
          <w:szCs w:val="22"/>
        </w:rPr>
      </w:pPr>
    </w:p>
    <w:p w14:paraId="023DC811" w14:textId="1AD85DC2" w:rsidR="00984E31" w:rsidRPr="004F559A" w:rsidRDefault="00E04872" w:rsidP="007E6008">
      <w:pPr>
        <w:pStyle w:val="Odstavecseseznamem"/>
        <w:numPr>
          <w:ilvl w:val="0"/>
          <w:numId w:val="16"/>
        </w:numPr>
        <w:jc w:val="both"/>
        <w:rPr>
          <w:rFonts w:ascii="Arial" w:hAnsi="Arial" w:cs="Arial"/>
          <w:sz w:val="22"/>
          <w:szCs w:val="22"/>
        </w:rPr>
      </w:pPr>
      <w:r>
        <w:rPr>
          <w:rFonts w:ascii="Arial" w:hAnsi="Arial" w:cs="Arial"/>
          <w:b/>
          <w:bCs/>
          <w:iCs/>
          <w:sz w:val="22"/>
          <w:szCs w:val="22"/>
        </w:rPr>
        <w:t xml:space="preserve">odměnu </w:t>
      </w:r>
      <w:r w:rsidR="00984E31" w:rsidRPr="004F559A">
        <w:rPr>
          <w:rFonts w:ascii="Arial" w:hAnsi="Arial" w:cs="Arial"/>
          <w:b/>
          <w:bCs/>
          <w:iCs/>
          <w:sz w:val="22"/>
          <w:szCs w:val="22"/>
        </w:rPr>
        <w:t xml:space="preserve">koordinátora projektu, </w:t>
      </w:r>
      <w:r>
        <w:rPr>
          <w:rFonts w:ascii="Arial" w:hAnsi="Arial" w:cs="Arial"/>
          <w:b/>
          <w:bCs/>
          <w:iCs/>
          <w:sz w:val="22"/>
          <w:szCs w:val="22"/>
        </w:rPr>
        <w:t xml:space="preserve">odměnu </w:t>
      </w:r>
      <w:r w:rsidR="00984E31" w:rsidRPr="004F559A">
        <w:rPr>
          <w:rFonts w:ascii="Arial" w:hAnsi="Arial" w:cs="Arial"/>
          <w:b/>
          <w:bCs/>
          <w:iCs/>
          <w:sz w:val="22"/>
          <w:szCs w:val="22"/>
        </w:rPr>
        <w:t>evaluátora projektu</w:t>
      </w:r>
      <w:r>
        <w:rPr>
          <w:rFonts w:ascii="Arial" w:hAnsi="Arial" w:cs="Arial"/>
          <w:b/>
          <w:bCs/>
          <w:iCs/>
          <w:sz w:val="22"/>
          <w:szCs w:val="22"/>
        </w:rPr>
        <w:t xml:space="preserve">, administrativu a </w:t>
      </w:r>
      <w:r w:rsidR="00984E31" w:rsidRPr="004F559A">
        <w:rPr>
          <w:rFonts w:ascii="Arial" w:hAnsi="Arial" w:cs="Arial"/>
          <w:b/>
          <w:bCs/>
          <w:iCs/>
          <w:sz w:val="22"/>
          <w:szCs w:val="22"/>
        </w:rPr>
        <w:t>správu projektu</w:t>
      </w:r>
      <w:r w:rsidR="00984E31" w:rsidRPr="004F559A">
        <w:rPr>
          <w:rFonts w:ascii="Arial" w:hAnsi="Arial" w:cs="Arial"/>
          <w:iCs/>
          <w:sz w:val="22"/>
          <w:szCs w:val="22"/>
        </w:rPr>
        <w:t>, příjemce doloží:</w:t>
      </w:r>
    </w:p>
    <w:p w14:paraId="1BA0E3B9" w14:textId="77777777" w:rsidR="007E6008" w:rsidRPr="00724C5B" w:rsidRDefault="007E6008" w:rsidP="007E6008">
      <w:pPr>
        <w:pStyle w:val="Odstavecseseznamem"/>
        <w:numPr>
          <w:ilvl w:val="0"/>
          <w:numId w:val="17"/>
        </w:numPr>
        <w:jc w:val="both"/>
        <w:rPr>
          <w:rFonts w:ascii="Arial" w:hAnsi="Arial" w:cs="Arial"/>
          <w:color w:val="000000" w:themeColor="text1"/>
          <w:sz w:val="22"/>
          <w:szCs w:val="22"/>
        </w:rPr>
      </w:pPr>
      <w:r w:rsidRPr="00724C5B">
        <w:rPr>
          <w:rFonts w:ascii="Arial" w:hAnsi="Arial" w:cs="Arial"/>
          <w:color w:val="000000" w:themeColor="text1"/>
          <w:sz w:val="22"/>
          <w:szCs w:val="22"/>
        </w:rPr>
        <w:t xml:space="preserve">kopie uzavřených smluv (pracovní smlouvu, dohodu o pracovní činnosti, dohodu o provedení práce, smlouvu o výkonu činnosti, smlouvu uzavřenou dle Občanského zákoníku aj.), eventuálně kopie </w:t>
      </w:r>
      <w:r>
        <w:rPr>
          <w:rFonts w:ascii="Arial" w:hAnsi="Arial" w:cs="Arial"/>
          <w:color w:val="000000" w:themeColor="text1"/>
          <w:sz w:val="22"/>
          <w:szCs w:val="22"/>
        </w:rPr>
        <w:t>přijatých</w:t>
      </w:r>
      <w:r w:rsidRPr="00724C5B">
        <w:rPr>
          <w:rFonts w:ascii="Arial" w:hAnsi="Arial" w:cs="Arial"/>
          <w:color w:val="000000" w:themeColor="text1"/>
          <w:sz w:val="22"/>
          <w:szCs w:val="22"/>
        </w:rPr>
        <w:t xml:space="preserve"> faktur </w:t>
      </w:r>
      <w:r>
        <w:rPr>
          <w:rFonts w:ascii="Arial" w:hAnsi="Arial" w:cs="Arial"/>
          <w:color w:val="000000" w:themeColor="text1"/>
          <w:sz w:val="22"/>
          <w:szCs w:val="22"/>
        </w:rPr>
        <w:t>–</w:t>
      </w:r>
      <w:r w:rsidRPr="00724C5B">
        <w:rPr>
          <w:rFonts w:ascii="Arial" w:hAnsi="Arial" w:cs="Arial"/>
          <w:color w:val="000000" w:themeColor="text1"/>
          <w:sz w:val="22"/>
          <w:szCs w:val="22"/>
        </w:rPr>
        <w:t xml:space="preserve"> daňových dokladů,</w:t>
      </w:r>
    </w:p>
    <w:p w14:paraId="064CFBE3" w14:textId="77777777" w:rsidR="007E6008" w:rsidRPr="00D67147" w:rsidRDefault="007E6008" w:rsidP="007E6008">
      <w:pPr>
        <w:pStyle w:val="Odstavecseseznamem"/>
        <w:numPr>
          <w:ilvl w:val="0"/>
          <w:numId w:val="8"/>
        </w:numPr>
        <w:ind w:left="1069"/>
        <w:jc w:val="both"/>
        <w:rPr>
          <w:rFonts w:ascii="Arial" w:hAnsi="Arial" w:cs="Arial"/>
          <w:sz w:val="22"/>
          <w:szCs w:val="22"/>
        </w:rPr>
      </w:pPr>
      <w:r w:rsidRPr="00D67147">
        <w:rPr>
          <w:rFonts w:ascii="Arial" w:hAnsi="Arial" w:cs="Arial"/>
          <w:sz w:val="22"/>
          <w:szCs w:val="22"/>
        </w:rPr>
        <w:t>kopie výpisů z běžného účtu nebo kopie výdajových pokladních dokladů, které prokazují úhradu finančních prostředků,</w:t>
      </w:r>
    </w:p>
    <w:p w14:paraId="79B41EF5" w14:textId="678F985E" w:rsidR="007E6008" w:rsidRPr="00D67147" w:rsidRDefault="007E6008" w:rsidP="007E6008">
      <w:pPr>
        <w:pStyle w:val="Odstavecseseznamem"/>
        <w:numPr>
          <w:ilvl w:val="0"/>
          <w:numId w:val="8"/>
        </w:numPr>
        <w:ind w:left="1069"/>
        <w:jc w:val="both"/>
        <w:rPr>
          <w:rFonts w:ascii="Arial" w:hAnsi="Arial" w:cs="Arial"/>
          <w:sz w:val="22"/>
          <w:szCs w:val="22"/>
        </w:rPr>
      </w:pPr>
      <w:r w:rsidRPr="00D67147">
        <w:rPr>
          <w:rFonts w:ascii="Arial" w:hAnsi="Arial" w:cs="Arial"/>
          <w:sz w:val="22"/>
          <w:szCs w:val="22"/>
        </w:rPr>
        <w:t>rozpis odpracovaných hodin</w:t>
      </w:r>
      <w:r w:rsidR="00805607">
        <w:rPr>
          <w:rFonts w:ascii="Arial" w:hAnsi="Arial" w:cs="Arial"/>
          <w:sz w:val="22"/>
          <w:szCs w:val="22"/>
        </w:rPr>
        <w:t>,</w:t>
      </w:r>
    </w:p>
    <w:p w14:paraId="0E149784" w14:textId="77777777" w:rsidR="007E6008" w:rsidRDefault="007E6008" w:rsidP="007E6008">
      <w:pPr>
        <w:pStyle w:val="Odstavecseseznamem"/>
        <w:numPr>
          <w:ilvl w:val="0"/>
          <w:numId w:val="8"/>
        </w:numPr>
        <w:ind w:left="1069"/>
        <w:jc w:val="both"/>
        <w:rPr>
          <w:rFonts w:ascii="Arial" w:hAnsi="Arial" w:cs="Arial"/>
          <w:sz w:val="22"/>
          <w:szCs w:val="22"/>
        </w:rPr>
      </w:pPr>
      <w:r w:rsidRPr="00724C5B">
        <w:rPr>
          <w:rFonts w:ascii="Arial" w:hAnsi="Arial" w:cs="Arial"/>
          <w:sz w:val="22"/>
          <w:szCs w:val="22"/>
        </w:rPr>
        <w:t>v případě použití dotace na mzdy, které jsou vypláceny na základě zákoníku práce (DPP, DPČ, zaměstnanecká smlouva, jiné), příjemce doloží kopii mzdového listu, popřípadě výplatních listin, kde bude uvedena mzda, odvod na sociální, zdravotní pojištění a daň. Dále bude doložen výpis z běžného účtu, který bude prokazovat, že tyto odvody byly prokazatelně uhrazeny,</w:t>
      </w:r>
    </w:p>
    <w:p w14:paraId="1F949649" w14:textId="77777777" w:rsidR="00984E31" w:rsidRPr="00635343" w:rsidRDefault="00984E31" w:rsidP="00984E31">
      <w:pPr>
        <w:jc w:val="both"/>
        <w:rPr>
          <w:rFonts w:ascii="Arial" w:hAnsi="Arial" w:cs="Arial"/>
          <w:sz w:val="22"/>
          <w:szCs w:val="22"/>
        </w:rPr>
      </w:pPr>
    </w:p>
    <w:p w14:paraId="5DCA80A7" w14:textId="22D275C0" w:rsidR="00984E31" w:rsidRDefault="00984E31" w:rsidP="008C31E5">
      <w:pPr>
        <w:ind w:firstLine="284"/>
        <w:jc w:val="both"/>
        <w:rPr>
          <w:rFonts w:ascii="Arial" w:hAnsi="Arial" w:cs="Arial"/>
          <w:sz w:val="22"/>
          <w:szCs w:val="22"/>
        </w:rPr>
      </w:pPr>
      <w:r w:rsidRPr="004E2F4D">
        <w:rPr>
          <w:rFonts w:ascii="Arial" w:hAnsi="Arial" w:cs="Arial"/>
          <w:sz w:val="22"/>
          <w:szCs w:val="22"/>
        </w:rPr>
        <w:t>D</w:t>
      </w:r>
      <w:r w:rsidRPr="00D23981">
        <w:rPr>
          <w:rFonts w:ascii="Arial" w:hAnsi="Arial" w:cs="Arial"/>
          <w:sz w:val="22"/>
          <w:szCs w:val="22"/>
        </w:rPr>
        <w:t>ále příjemce k finančnímu vypořádání doloží:</w:t>
      </w:r>
    </w:p>
    <w:p w14:paraId="680268F4" w14:textId="77777777" w:rsidR="001117A4" w:rsidRPr="00D23981" w:rsidRDefault="001117A4" w:rsidP="008C31E5">
      <w:pPr>
        <w:ind w:firstLine="284"/>
        <w:jc w:val="both"/>
        <w:rPr>
          <w:rFonts w:ascii="Arial" w:hAnsi="Arial" w:cs="Arial"/>
          <w:sz w:val="22"/>
          <w:szCs w:val="22"/>
        </w:rPr>
      </w:pPr>
    </w:p>
    <w:p w14:paraId="3CB66527" w14:textId="77777777" w:rsidR="00984E31" w:rsidRPr="001117A4" w:rsidRDefault="00984E31" w:rsidP="00FA3164">
      <w:pPr>
        <w:pStyle w:val="Odstavecseseznamem"/>
        <w:numPr>
          <w:ilvl w:val="0"/>
          <w:numId w:val="16"/>
        </w:numPr>
        <w:contextualSpacing/>
        <w:jc w:val="both"/>
        <w:rPr>
          <w:rFonts w:ascii="Arial" w:hAnsi="Arial" w:cs="Arial"/>
          <w:sz w:val="22"/>
          <w:szCs w:val="22"/>
        </w:rPr>
      </w:pPr>
      <w:r w:rsidRPr="00D23981">
        <w:rPr>
          <w:rFonts w:ascii="Arial" w:hAnsi="Arial" w:cs="Arial"/>
          <w:color w:val="000000" w:themeColor="text1"/>
          <w:sz w:val="22"/>
          <w:szCs w:val="22"/>
        </w:rPr>
        <w:t>v případě, že má příjemce dotace zřízeny webové stránky, doloží k finančnímu vypořádání výtisk těchto webových stránek, případně fotografii či kopii aktuální podoby obrazovky – monitoru počítače (</w:t>
      </w:r>
      <w:proofErr w:type="spellStart"/>
      <w:r w:rsidRPr="00D23981">
        <w:rPr>
          <w:rFonts w:ascii="Arial" w:hAnsi="Arial" w:cs="Arial"/>
          <w:color w:val="000000" w:themeColor="text1"/>
          <w:sz w:val="22"/>
          <w:szCs w:val="22"/>
        </w:rPr>
        <w:t>print</w:t>
      </w:r>
      <w:proofErr w:type="spellEnd"/>
      <w:r w:rsidRPr="00D23981">
        <w:rPr>
          <w:rFonts w:ascii="Arial" w:hAnsi="Arial" w:cs="Arial"/>
          <w:color w:val="000000" w:themeColor="text1"/>
          <w:sz w:val="22"/>
          <w:szCs w:val="22"/>
        </w:rPr>
        <w:t xml:space="preserve"> </w:t>
      </w:r>
      <w:proofErr w:type="spellStart"/>
      <w:r w:rsidRPr="00D23981">
        <w:rPr>
          <w:rFonts w:ascii="Arial" w:hAnsi="Arial" w:cs="Arial"/>
          <w:color w:val="000000" w:themeColor="text1"/>
          <w:sz w:val="22"/>
          <w:szCs w:val="22"/>
        </w:rPr>
        <w:t>screen</w:t>
      </w:r>
      <w:proofErr w:type="spellEnd"/>
      <w:r w:rsidRPr="00D23981">
        <w:rPr>
          <w:rFonts w:ascii="Arial" w:hAnsi="Arial" w:cs="Arial"/>
          <w:color w:val="000000" w:themeColor="text1"/>
          <w:sz w:val="22"/>
          <w:szCs w:val="22"/>
        </w:rPr>
        <w:t>, screenshot), kde bude patrné umístění loga města Brna, loga webových stránek „Kam za sportem v Brně“ s jejich odkazem (</w:t>
      </w:r>
      <w:proofErr w:type="spellStart"/>
      <w:r w:rsidRPr="00D23981">
        <w:rPr>
          <w:rFonts w:ascii="Arial" w:hAnsi="Arial" w:cs="Arial"/>
          <w:color w:val="000000" w:themeColor="text1"/>
          <w:sz w:val="22"/>
          <w:szCs w:val="22"/>
        </w:rPr>
        <w:t>prolinkem</w:t>
      </w:r>
      <w:proofErr w:type="spellEnd"/>
      <w:r w:rsidRPr="00D23981">
        <w:rPr>
          <w:rFonts w:ascii="Arial" w:hAnsi="Arial" w:cs="Arial"/>
          <w:color w:val="000000" w:themeColor="text1"/>
          <w:sz w:val="22"/>
          <w:szCs w:val="22"/>
        </w:rPr>
        <w:t>) a informace o výši poskytnuté dotace statutárním městem Brnem,</w:t>
      </w:r>
    </w:p>
    <w:p w14:paraId="5E238032" w14:textId="77777777" w:rsidR="001117A4" w:rsidRPr="00D23981" w:rsidRDefault="001117A4" w:rsidP="001117A4">
      <w:pPr>
        <w:pStyle w:val="Odstavecseseznamem"/>
        <w:ind w:left="644"/>
        <w:contextualSpacing/>
        <w:jc w:val="both"/>
        <w:rPr>
          <w:rFonts w:ascii="Arial" w:hAnsi="Arial" w:cs="Arial"/>
          <w:sz w:val="22"/>
          <w:szCs w:val="22"/>
        </w:rPr>
      </w:pPr>
    </w:p>
    <w:p w14:paraId="6651F22A" w14:textId="5B25AA42" w:rsidR="00984E31" w:rsidRPr="007A4844" w:rsidRDefault="00984E31" w:rsidP="00FA3164">
      <w:pPr>
        <w:pStyle w:val="Odstavecseseznamem"/>
        <w:numPr>
          <w:ilvl w:val="0"/>
          <w:numId w:val="16"/>
        </w:numPr>
        <w:contextualSpacing/>
        <w:jc w:val="both"/>
        <w:rPr>
          <w:rFonts w:ascii="Arial" w:hAnsi="Arial" w:cs="Arial"/>
          <w:sz w:val="22"/>
          <w:szCs w:val="22"/>
        </w:rPr>
      </w:pPr>
      <w:r w:rsidRPr="00D23981">
        <w:rPr>
          <w:rFonts w:ascii="Arial" w:hAnsi="Arial" w:cs="Arial"/>
          <w:color w:val="000000" w:themeColor="text1"/>
          <w:sz w:val="22"/>
          <w:szCs w:val="22"/>
        </w:rPr>
        <w:t>v případě, že příjemce nemá zřízeny webové stránky, doloží čestné prohlášení o této skutečnosti.</w:t>
      </w:r>
    </w:p>
    <w:p w14:paraId="096E7122" w14:textId="77777777" w:rsidR="007A4844" w:rsidRPr="007A4844" w:rsidRDefault="007A4844" w:rsidP="007A4844">
      <w:pPr>
        <w:pStyle w:val="Odstavecseseznamem"/>
        <w:ind w:left="644"/>
        <w:contextualSpacing/>
        <w:jc w:val="both"/>
        <w:rPr>
          <w:rFonts w:ascii="Arial" w:hAnsi="Arial" w:cs="Arial"/>
          <w:sz w:val="22"/>
          <w:szCs w:val="22"/>
        </w:rPr>
      </w:pPr>
    </w:p>
    <w:p w14:paraId="23424116" w14:textId="77777777" w:rsidR="00B558C5" w:rsidRPr="00D23981" w:rsidRDefault="00B558C5" w:rsidP="00B558C5">
      <w:pPr>
        <w:pStyle w:val="Odstavecseseznamem"/>
        <w:numPr>
          <w:ilvl w:val="0"/>
          <w:numId w:val="1"/>
        </w:numPr>
        <w:contextualSpacing/>
        <w:jc w:val="both"/>
        <w:rPr>
          <w:rFonts w:ascii="Arial" w:hAnsi="Arial" w:cs="Arial"/>
          <w:sz w:val="22"/>
          <w:szCs w:val="22"/>
        </w:rPr>
      </w:pPr>
      <w:r w:rsidRPr="00D23981">
        <w:rPr>
          <w:rFonts w:ascii="Arial" w:hAnsi="Arial" w:cs="Arial"/>
          <w:color w:val="000000" w:themeColor="text1"/>
          <w:sz w:val="22"/>
          <w:szCs w:val="22"/>
        </w:rPr>
        <w:lastRenderedPageBreak/>
        <w:t xml:space="preserve">Příjemce je dále povinen prokazatelně informovat své členy, rodiče a veřejnost o výši podpory ze strany města Brna např. na svých webových stránkách, na nástěnkách, na valných </w:t>
      </w:r>
      <w:r w:rsidRPr="00D23981">
        <w:rPr>
          <w:rFonts w:ascii="Arial" w:hAnsi="Arial" w:cs="Arial"/>
          <w:sz w:val="22"/>
          <w:szCs w:val="22"/>
        </w:rPr>
        <w:t>hromadách, pořádaných akcích, schůzkách s rodiči a členy klubu atd.</w:t>
      </w:r>
    </w:p>
    <w:p w14:paraId="3FC7ACCD" w14:textId="77777777" w:rsidR="00B558C5" w:rsidRPr="00D23981" w:rsidRDefault="00B558C5" w:rsidP="00B558C5">
      <w:pPr>
        <w:pStyle w:val="Odstavecseseznamem"/>
        <w:numPr>
          <w:ilvl w:val="0"/>
          <w:numId w:val="1"/>
        </w:numPr>
        <w:ind w:left="426" w:hanging="426"/>
        <w:contextualSpacing/>
        <w:jc w:val="both"/>
        <w:rPr>
          <w:rFonts w:ascii="Arial" w:hAnsi="Arial" w:cs="Arial"/>
          <w:sz w:val="22"/>
          <w:szCs w:val="22"/>
        </w:rPr>
      </w:pPr>
      <w:r w:rsidRPr="00D23981">
        <w:rPr>
          <w:rFonts w:ascii="Arial" w:hAnsi="Arial" w:cs="Arial"/>
          <w:sz w:val="22"/>
          <w:szCs w:val="22"/>
        </w:rPr>
        <w:t xml:space="preserve">V případě, že bude následně zjištěno, že finanční vypořádání (vyúčtování) nebylo úplné              a řádné, bere příjemce na vědomí, že zjištěné skutečnosti mohou ovlivnit plnění budoucích smluvních vztahů. </w:t>
      </w:r>
    </w:p>
    <w:p w14:paraId="6A3D1D12" w14:textId="77777777" w:rsidR="00B558C5" w:rsidRPr="00D23981" w:rsidRDefault="00B558C5" w:rsidP="00B558C5">
      <w:pPr>
        <w:pStyle w:val="Odstavecseseznamem"/>
        <w:numPr>
          <w:ilvl w:val="0"/>
          <w:numId w:val="1"/>
        </w:numPr>
        <w:ind w:left="426" w:hanging="426"/>
        <w:jc w:val="both"/>
        <w:rPr>
          <w:rFonts w:ascii="Arial" w:hAnsi="Arial" w:cs="Arial"/>
          <w:sz w:val="22"/>
          <w:szCs w:val="22"/>
          <w:lang w:eastAsia="en-US"/>
        </w:rPr>
      </w:pPr>
      <w:r w:rsidRPr="00D23981">
        <w:rPr>
          <w:rFonts w:ascii="Arial" w:hAnsi="Arial" w:cs="Arial"/>
          <w:sz w:val="22"/>
          <w:szCs w:val="22"/>
        </w:rPr>
        <w:t>O uznatelnosti nákladů/výdajů a dokladů do finančního vypořádání si vyhrazuje právo rozhodnout poskytovatel podpory.</w:t>
      </w:r>
    </w:p>
    <w:p w14:paraId="45912B42" w14:textId="77777777" w:rsidR="00B558C5" w:rsidRPr="00D23981" w:rsidRDefault="00B558C5" w:rsidP="00B558C5">
      <w:pPr>
        <w:pStyle w:val="Odstavecseseznamem"/>
        <w:numPr>
          <w:ilvl w:val="0"/>
          <w:numId w:val="1"/>
        </w:numPr>
        <w:ind w:left="426" w:hanging="426"/>
        <w:jc w:val="both"/>
        <w:rPr>
          <w:rFonts w:ascii="Arial" w:hAnsi="Arial" w:cs="Arial"/>
          <w:color w:val="000000"/>
          <w:sz w:val="22"/>
          <w:szCs w:val="22"/>
        </w:rPr>
      </w:pPr>
      <w:r w:rsidRPr="00D23981">
        <w:rPr>
          <w:rFonts w:ascii="Arial" w:hAnsi="Arial" w:cs="Arial"/>
          <w:sz w:val="22"/>
          <w:szCs w:val="22"/>
        </w:rPr>
        <w:t xml:space="preserve">Uznatelným nákladem pro finanční vypořádání (vyúčtování) dotace je náklad, který byl zanesen do účetnictví příjemce, je identifikovatelný a podložený ostatními záznamy. Účetní doklady musí být vystaveny na příjemce dotace, tj. </w:t>
      </w:r>
      <w:r>
        <w:rPr>
          <w:rFonts w:ascii="Arial" w:hAnsi="Arial" w:cs="Arial"/>
          <w:sz w:val="22"/>
          <w:szCs w:val="22"/>
        </w:rPr>
        <w:t>sportovní organizaci,</w:t>
      </w:r>
      <w:r w:rsidRPr="00D23981">
        <w:rPr>
          <w:rFonts w:ascii="Arial" w:hAnsi="Arial" w:cs="Arial"/>
          <w:sz w:val="22"/>
          <w:szCs w:val="22"/>
        </w:rPr>
        <w:t xml:space="preserve"> nikoliv na fyzickou osobu</w:t>
      </w:r>
      <w:r>
        <w:rPr>
          <w:rFonts w:ascii="Arial" w:hAnsi="Arial" w:cs="Arial"/>
          <w:sz w:val="22"/>
          <w:szCs w:val="22"/>
        </w:rPr>
        <w:t>, jejího člena</w:t>
      </w:r>
      <w:r w:rsidRPr="00D23981">
        <w:rPr>
          <w:rFonts w:ascii="Arial" w:hAnsi="Arial" w:cs="Arial"/>
          <w:sz w:val="22"/>
          <w:szCs w:val="22"/>
        </w:rPr>
        <w:t>. Uznatelné náklady pro finanční vypořádání (vyúčtování) dotace musí přímo souviset s mládežnickou sportovní činností.</w:t>
      </w:r>
      <w:r w:rsidRPr="00D23981">
        <w:rPr>
          <w:rFonts w:ascii="Arial" w:hAnsi="Arial" w:cs="Arial"/>
          <w:color w:val="000000"/>
          <w:sz w:val="22"/>
          <w:szCs w:val="22"/>
        </w:rPr>
        <w:t xml:space="preserve"> Uznatelný náklad musí být v souladu s účelem dotace a smluvními podmínkami.</w:t>
      </w:r>
    </w:p>
    <w:p w14:paraId="6D355625" w14:textId="77777777" w:rsidR="00B558C5" w:rsidRPr="00973217" w:rsidRDefault="00B558C5" w:rsidP="00B558C5">
      <w:pPr>
        <w:pStyle w:val="Odstavecseseznamem"/>
        <w:numPr>
          <w:ilvl w:val="0"/>
          <w:numId w:val="1"/>
        </w:numPr>
        <w:ind w:left="426" w:hanging="426"/>
        <w:contextualSpacing/>
        <w:jc w:val="both"/>
        <w:rPr>
          <w:rFonts w:ascii="Arial" w:hAnsi="Arial" w:cs="Arial"/>
          <w:sz w:val="22"/>
          <w:szCs w:val="22"/>
        </w:rPr>
      </w:pPr>
      <w:r w:rsidRPr="00973217">
        <w:rPr>
          <w:rFonts w:ascii="Arial" w:hAnsi="Arial" w:cs="Arial"/>
          <w:sz w:val="22"/>
          <w:szCs w:val="22"/>
        </w:rPr>
        <w:t xml:space="preserve">Uznatelné náklady do finančního vypořádání dotace musí být hrazeny z účtu, na který byla dotace poskytnuta nebo v hotovosti, a to v souladu se zákonem č. 254/2004 Sb., o omezení plateb v hotovosti. Dále </w:t>
      </w:r>
      <w:r w:rsidRPr="00973217">
        <w:rPr>
          <w:rFonts w:ascii="Arial" w:hAnsi="Arial" w:cs="Arial"/>
          <w:color w:val="000000"/>
          <w:sz w:val="22"/>
          <w:szCs w:val="22"/>
        </w:rPr>
        <w:t>uznatelným nákladem do finančního vypořádání (vyúčtování) dotace je i platba provedená platební kartou vystavenou k účtu, na který byla dotace poskytnuta.</w:t>
      </w:r>
    </w:p>
    <w:p w14:paraId="3236BB1C" w14:textId="77777777" w:rsidR="00B558C5" w:rsidRPr="00D23981" w:rsidRDefault="00B558C5" w:rsidP="00B558C5">
      <w:pPr>
        <w:pStyle w:val="StylPravidla1Vlevo063cm"/>
        <w:numPr>
          <w:ilvl w:val="0"/>
          <w:numId w:val="1"/>
        </w:numPr>
        <w:tabs>
          <w:tab w:val="left" w:pos="426"/>
        </w:tabs>
        <w:ind w:left="426" w:hanging="426"/>
        <w:rPr>
          <w:rFonts w:ascii="Arial" w:hAnsi="Arial" w:cs="Arial"/>
          <w:color w:val="auto"/>
          <w:sz w:val="22"/>
          <w:szCs w:val="22"/>
        </w:rPr>
      </w:pPr>
      <w:r w:rsidRPr="00D23981">
        <w:rPr>
          <w:rFonts w:ascii="Arial" w:hAnsi="Arial" w:cs="Arial"/>
          <w:color w:val="auto"/>
          <w:sz w:val="22"/>
          <w:szCs w:val="22"/>
        </w:rPr>
        <w:t>Doklady doložené v závěrečném finančním vypořádání (vyúčtování) musí být v českém jazyce, nebo přeložené do českého jazyka (tj. v případě, že z předložených dokladů nelze identifikovat základní fakturační údaje).</w:t>
      </w:r>
    </w:p>
    <w:p w14:paraId="78B4E9C6" w14:textId="77777777" w:rsidR="00B558C5" w:rsidRPr="00D23981" w:rsidRDefault="00B558C5" w:rsidP="00B558C5">
      <w:pPr>
        <w:pStyle w:val="StylPravidla1Vlevo063cm"/>
        <w:numPr>
          <w:ilvl w:val="0"/>
          <w:numId w:val="1"/>
        </w:numPr>
        <w:tabs>
          <w:tab w:val="left" w:pos="284"/>
        </w:tabs>
        <w:ind w:left="426" w:hanging="426"/>
        <w:rPr>
          <w:rFonts w:ascii="Arial" w:hAnsi="Arial" w:cs="Arial"/>
          <w:color w:val="auto"/>
          <w:sz w:val="22"/>
          <w:szCs w:val="22"/>
        </w:rPr>
      </w:pPr>
      <w:r w:rsidRPr="00D23981">
        <w:rPr>
          <w:rFonts w:ascii="Arial" w:hAnsi="Arial" w:cs="Arial"/>
          <w:color w:val="auto"/>
          <w:sz w:val="22"/>
          <w:szCs w:val="22"/>
        </w:rPr>
        <w:t>Je-li příjemce plátcem daně z přidané hodnoty (dále jen DPH) a má nárok na odpočet DPH na vstupu, není DPH na vstupu způsobilým výdajem, a to ani v případě, kdy příjemce nárok na odpočet DPH na vstupu neuplatnil. V případě, že se příjemce (neplátce DPH) v průběhu čerpání dotace stane plátcem DPH bude od okamžiku kdy se plátcem DPH stal, postupováno dle ustanovení tohoto bodu výše.</w:t>
      </w:r>
    </w:p>
    <w:p w14:paraId="4F795182" w14:textId="77777777" w:rsidR="00B558C5" w:rsidRPr="007A4844" w:rsidRDefault="00B558C5" w:rsidP="00B558C5">
      <w:pPr>
        <w:pStyle w:val="Odstavecseseznamem"/>
        <w:numPr>
          <w:ilvl w:val="0"/>
          <w:numId w:val="1"/>
        </w:numPr>
        <w:ind w:left="426" w:hanging="426"/>
        <w:jc w:val="both"/>
        <w:rPr>
          <w:rFonts w:ascii="Arial" w:hAnsi="Arial" w:cs="Arial"/>
          <w:sz w:val="22"/>
          <w:szCs w:val="22"/>
        </w:rPr>
      </w:pPr>
      <w:r w:rsidRPr="00D23981">
        <w:rPr>
          <w:rFonts w:ascii="Arial" w:hAnsi="Arial" w:cs="Arial"/>
          <w:sz w:val="22"/>
          <w:szCs w:val="22"/>
        </w:rPr>
        <w:t xml:space="preserve">Příjemce je povinen písemně oznámit poskytovateli změny v předloženém projektu (změny charakteru projektu, změnu statutárního zástupce, sídla, bankovního spojení či názvu organizace apod.) </w:t>
      </w:r>
      <w:r w:rsidRPr="00D23981">
        <w:rPr>
          <w:rFonts w:ascii="Arial" w:hAnsi="Arial" w:cs="Arial"/>
          <w:color w:val="000000"/>
          <w:sz w:val="22"/>
          <w:szCs w:val="22"/>
        </w:rPr>
        <w:t xml:space="preserve">a oznámit změny údajů uvedených v předložené žádosti, čestných prohlášeních a přílohách </w:t>
      </w:r>
      <w:r w:rsidRPr="00D23981">
        <w:rPr>
          <w:rFonts w:ascii="Arial" w:hAnsi="Arial" w:cs="Arial"/>
          <w:sz w:val="22"/>
          <w:szCs w:val="22"/>
        </w:rPr>
        <w:t>a to do 15 pracovních dnů ode dne účinnosti změny.</w:t>
      </w:r>
    </w:p>
    <w:p w14:paraId="7C38B660" w14:textId="77777777" w:rsidR="00B558C5" w:rsidRPr="00D23981" w:rsidRDefault="00B558C5" w:rsidP="00B558C5">
      <w:pPr>
        <w:pStyle w:val="Odstavecseseznamem"/>
        <w:numPr>
          <w:ilvl w:val="0"/>
          <w:numId w:val="1"/>
        </w:numPr>
        <w:ind w:left="426" w:hanging="426"/>
        <w:jc w:val="both"/>
        <w:rPr>
          <w:rFonts w:ascii="Arial" w:hAnsi="Arial" w:cs="Arial"/>
          <w:sz w:val="22"/>
          <w:szCs w:val="22"/>
        </w:rPr>
      </w:pPr>
      <w:r w:rsidRPr="00D23981">
        <w:rPr>
          <w:rFonts w:ascii="Arial" w:hAnsi="Arial" w:cs="Arial"/>
          <w:sz w:val="22"/>
          <w:szCs w:val="22"/>
        </w:rPr>
        <w:t>Příjemce je povinen písemně oznámit poskytovateli změnu v údajích uvedených v předložené žádosti a čestném prohlášení týkající se případného zániku, transformace, sloučení, změny vlastnického vztahu k věci, na niž se dotace poskytuje apod., dále vydání inkasního příkazu Komisí (EU) vůči příjemci ke zpětnému získání neoprávněně vyplacené podpory, skutečnosti,  že se příjemce stal podnikem v obtížích v souladu s Nařízením Komise (EU) č. 651/2014 ze dne 17. června 2014, článkem 2, odst. 18 a to do                               15 pracovních dnů  ode dne účinnosti změny, dále do 30 pracovních dnů  finančně vypořádat poskytnutou dotaci a nepoužité (nevyčerpané) finanční prostředky vrátit.</w:t>
      </w:r>
    </w:p>
    <w:p w14:paraId="26B96C06" w14:textId="77777777" w:rsidR="00B558C5" w:rsidRPr="00D23981" w:rsidRDefault="00B558C5" w:rsidP="00B558C5">
      <w:pPr>
        <w:pStyle w:val="Odstavecseseznamem"/>
        <w:numPr>
          <w:ilvl w:val="0"/>
          <w:numId w:val="1"/>
        </w:numPr>
        <w:ind w:left="426" w:hanging="426"/>
        <w:jc w:val="both"/>
        <w:rPr>
          <w:rFonts w:ascii="Arial" w:hAnsi="Arial" w:cs="Arial"/>
          <w:sz w:val="22"/>
          <w:szCs w:val="22"/>
        </w:rPr>
      </w:pPr>
      <w:r w:rsidRPr="00D23981">
        <w:rPr>
          <w:rFonts w:ascii="Arial" w:hAnsi="Arial" w:cs="Arial"/>
          <w:sz w:val="22"/>
          <w:szCs w:val="22"/>
        </w:rPr>
        <w:t xml:space="preserve">Příjemce je povinen, v případě ukončení své sportovní činnosti, bezodkladně a písemně o této skutečnosti informovat poskytovatele. Tuto povinnost má i v případě přechodného přerušení této činnosti s informací o příčinách, které k tomuto stavu vedly,                                        a předpokládanému obnovení svojí činnosti. Současně se zavazuje, že učiní vše potřebné k tomu, aby k obnovení činnosti došlo v co nejkratším termínu. </w:t>
      </w:r>
    </w:p>
    <w:p w14:paraId="3271F26E" w14:textId="77777777" w:rsidR="00B558C5" w:rsidRPr="00D23981" w:rsidRDefault="00B558C5" w:rsidP="00B558C5">
      <w:pPr>
        <w:pStyle w:val="Odstavecseseznamem"/>
        <w:numPr>
          <w:ilvl w:val="0"/>
          <w:numId w:val="1"/>
        </w:numPr>
        <w:ind w:left="426" w:hanging="426"/>
        <w:contextualSpacing/>
        <w:jc w:val="both"/>
        <w:rPr>
          <w:rFonts w:ascii="Arial" w:hAnsi="Arial" w:cs="Arial"/>
          <w:sz w:val="22"/>
          <w:szCs w:val="22"/>
        </w:rPr>
      </w:pPr>
      <w:r w:rsidRPr="00D23981">
        <w:rPr>
          <w:rFonts w:ascii="Arial" w:hAnsi="Arial" w:cs="Arial"/>
          <w:sz w:val="22"/>
          <w:szCs w:val="22"/>
        </w:rPr>
        <w:t>Příjemce je povinen písemně sdělit poskytovateli, že účel, na který byla dotace poskytnuta nebude realizován, a to nejpozději do 30 dnů od zjištění této skutečnosti. Nejpozději k tomuto termínu je příjemce povinen nepoužité (nevyčerpané) finanční prostředky vrátit.</w:t>
      </w:r>
    </w:p>
    <w:p w14:paraId="586E2E0A" w14:textId="77777777" w:rsidR="00B558C5" w:rsidRPr="00D23981" w:rsidRDefault="00B558C5" w:rsidP="00B558C5">
      <w:pPr>
        <w:pStyle w:val="Odstavecseseznamem"/>
        <w:numPr>
          <w:ilvl w:val="0"/>
          <w:numId w:val="1"/>
        </w:numPr>
        <w:ind w:left="426" w:hanging="426"/>
        <w:contextualSpacing/>
        <w:jc w:val="both"/>
        <w:rPr>
          <w:rFonts w:ascii="Arial" w:hAnsi="Arial" w:cs="Arial"/>
          <w:sz w:val="22"/>
          <w:szCs w:val="22"/>
        </w:rPr>
      </w:pPr>
      <w:r w:rsidRPr="00D23981">
        <w:rPr>
          <w:rFonts w:ascii="Arial" w:hAnsi="Arial" w:cs="Arial"/>
          <w:sz w:val="22"/>
          <w:szCs w:val="22"/>
        </w:rPr>
        <w:t>Příjemce je povinen vrátit poskytovateli dotaci nebo její část použitou neoprávněně nebo v rozporu s účelem schváleným ve smlouvě, a to do 30 dnů od doručení písemné výzvy k vrácení dotace.</w:t>
      </w:r>
    </w:p>
    <w:p w14:paraId="15E92BCC" w14:textId="77777777" w:rsidR="00B558C5" w:rsidRPr="0068368B" w:rsidRDefault="00B558C5" w:rsidP="00B558C5">
      <w:pPr>
        <w:pStyle w:val="Odstavecseseznamem"/>
        <w:numPr>
          <w:ilvl w:val="0"/>
          <w:numId w:val="1"/>
        </w:numPr>
        <w:ind w:left="426" w:hanging="426"/>
        <w:contextualSpacing/>
        <w:jc w:val="both"/>
        <w:rPr>
          <w:rFonts w:ascii="Arial" w:hAnsi="Arial" w:cs="Arial"/>
          <w:sz w:val="22"/>
          <w:szCs w:val="22"/>
        </w:rPr>
      </w:pPr>
      <w:r w:rsidRPr="00D23981">
        <w:rPr>
          <w:rFonts w:ascii="Arial" w:hAnsi="Arial" w:cs="Arial"/>
          <w:sz w:val="22"/>
          <w:szCs w:val="22"/>
        </w:rPr>
        <w:t>Příjemce je povinen vrátit poskytovateli dotaci nebo její část, která nebyla dle smlouvy řádně finančně vypořádána, v termínu uvedeném v</w:t>
      </w:r>
      <w:r>
        <w:rPr>
          <w:rFonts w:ascii="Arial" w:hAnsi="Arial" w:cs="Arial"/>
          <w:sz w:val="22"/>
          <w:szCs w:val="22"/>
        </w:rPr>
        <w:t> čl.</w:t>
      </w:r>
      <w:r w:rsidRPr="00D23981">
        <w:rPr>
          <w:rFonts w:ascii="Arial" w:hAnsi="Arial" w:cs="Arial"/>
          <w:sz w:val="22"/>
          <w:szCs w:val="22"/>
        </w:rPr>
        <w:t xml:space="preserve"> III. Podmínky poskytnutí dotace, bodě 6 této smlouvy, ani v náhradním termínu stanoveném poskytovatelem a to do 30 dnů od doručení písemné výzvy k vrácení dotace.</w:t>
      </w:r>
    </w:p>
    <w:p w14:paraId="2D41F5BF" w14:textId="77777777" w:rsidR="00B558C5" w:rsidRPr="001C0B07" w:rsidRDefault="00B558C5" w:rsidP="00B558C5">
      <w:pPr>
        <w:pStyle w:val="Odstavecseseznamem"/>
        <w:numPr>
          <w:ilvl w:val="0"/>
          <w:numId w:val="1"/>
        </w:numPr>
        <w:ind w:left="426" w:hanging="426"/>
        <w:contextualSpacing/>
        <w:jc w:val="both"/>
        <w:rPr>
          <w:rFonts w:ascii="Arial" w:hAnsi="Arial" w:cs="Arial"/>
          <w:sz w:val="22"/>
          <w:szCs w:val="22"/>
        </w:rPr>
      </w:pPr>
      <w:bookmarkStart w:id="5" w:name="_Hlk18314174"/>
      <w:r w:rsidRPr="001C0B07">
        <w:rPr>
          <w:rFonts w:ascii="Arial" w:hAnsi="Arial" w:cs="Arial"/>
          <w:sz w:val="22"/>
          <w:szCs w:val="22"/>
        </w:rPr>
        <w:t>Finanční prostředky se vracejí na účet poskytovatele, a to takto:</w:t>
      </w:r>
    </w:p>
    <w:bookmarkEnd w:id="5"/>
    <w:p w14:paraId="567D628C" w14:textId="77777777" w:rsidR="00B558C5" w:rsidRDefault="00B558C5" w:rsidP="00B558C5">
      <w:pPr>
        <w:pStyle w:val="Default"/>
        <w:numPr>
          <w:ilvl w:val="0"/>
          <w:numId w:val="10"/>
        </w:numPr>
        <w:adjustRightInd/>
        <w:spacing w:after="14"/>
        <w:rPr>
          <w:rFonts w:ascii="Arial" w:hAnsi="Arial" w:cs="Arial"/>
          <w:sz w:val="22"/>
          <w:szCs w:val="22"/>
        </w:rPr>
      </w:pPr>
      <w:r w:rsidRPr="009D5661">
        <w:rPr>
          <w:rFonts w:ascii="Arial" w:hAnsi="Arial" w:cs="Arial"/>
          <w:sz w:val="22"/>
          <w:szCs w:val="22"/>
        </w:rPr>
        <w:lastRenderedPageBreak/>
        <w:t>v roce, kdy byla dotace vyplacena, se vrací na účet č. 111211222/0800, pod variabilním symbolem, kterým je číslo smlouvy</w:t>
      </w:r>
      <w:r>
        <w:rPr>
          <w:rFonts w:ascii="Arial" w:hAnsi="Arial" w:cs="Arial"/>
          <w:sz w:val="22"/>
          <w:szCs w:val="22"/>
        </w:rPr>
        <w:t>;</w:t>
      </w:r>
      <w:r w:rsidRPr="009D5661">
        <w:rPr>
          <w:rFonts w:ascii="Arial" w:hAnsi="Arial" w:cs="Arial"/>
          <w:sz w:val="22"/>
          <w:szCs w:val="22"/>
        </w:rPr>
        <w:t xml:space="preserve"> </w:t>
      </w:r>
    </w:p>
    <w:p w14:paraId="233A7D9C" w14:textId="77777777" w:rsidR="00B558C5" w:rsidRDefault="00B558C5" w:rsidP="00B558C5">
      <w:pPr>
        <w:pStyle w:val="Default"/>
        <w:numPr>
          <w:ilvl w:val="0"/>
          <w:numId w:val="10"/>
        </w:numPr>
        <w:adjustRightInd/>
        <w:spacing w:after="14"/>
        <w:rPr>
          <w:rFonts w:ascii="Arial" w:hAnsi="Arial" w:cs="Arial"/>
          <w:sz w:val="22"/>
          <w:szCs w:val="22"/>
        </w:rPr>
      </w:pPr>
      <w:r w:rsidRPr="008A734B">
        <w:rPr>
          <w:rFonts w:ascii="Arial" w:hAnsi="Arial" w:cs="Arial"/>
          <w:color w:val="auto"/>
          <w:sz w:val="22"/>
          <w:szCs w:val="22"/>
        </w:rPr>
        <w:t>od 1. 1. do 28. 2. (29. 2. v případě přestupného roku) každého roku následujícího po roce</w:t>
      </w:r>
      <w:r w:rsidRPr="008A734B">
        <w:rPr>
          <w:rFonts w:ascii="Arial" w:hAnsi="Arial" w:cs="Arial"/>
          <w:sz w:val="22"/>
          <w:szCs w:val="22"/>
        </w:rPr>
        <w:t>, kdy byla dotace vyplacena, se vrací na účet č. 111350222/0800, pod variabilním symbolem 64022229;</w:t>
      </w:r>
    </w:p>
    <w:p w14:paraId="15F1A0F7" w14:textId="77777777" w:rsidR="00B558C5" w:rsidRPr="008A734B" w:rsidRDefault="00B558C5" w:rsidP="00B558C5">
      <w:pPr>
        <w:pStyle w:val="Default"/>
        <w:numPr>
          <w:ilvl w:val="0"/>
          <w:numId w:val="10"/>
        </w:numPr>
        <w:adjustRightInd/>
        <w:spacing w:after="14"/>
        <w:rPr>
          <w:rFonts w:ascii="Arial" w:hAnsi="Arial" w:cs="Arial"/>
          <w:sz w:val="22"/>
          <w:szCs w:val="22"/>
        </w:rPr>
      </w:pPr>
      <w:r w:rsidRPr="008A734B">
        <w:rPr>
          <w:rFonts w:ascii="Arial" w:hAnsi="Arial" w:cs="Arial"/>
          <w:color w:val="auto"/>
          <w:sz w:val="22"/>
          <w:szCs w:val="22"/>
        </w:rPr>
        <w:t>1. 3. do 31. 12. každého roku následujícího po roce</w:t>
      </w:r>
      <w:r w:rsidRPr="008A734B">
        <w:rPr>
          <w:rFonts w:ascii="Arial" w:hAnsi="Arial" w:cs="Arial"/>
          <w:sz w:val="22"/>
          <w:szCs w:val="22"/>
        </w:rPr>
        <w:t xml:space="preserve">, kdy byla dotace vyplacena, se vrací na účet č. 111158222/0800, pod variabilním symbolem, kterým je číslo smlouvy. </w:t>
      </w:r>
    </w:p>
    <w:p w14:paraId="71B8EEA8" w14:textId="77777777" w:rsidR="00B558C5" w:rsidRPr="00D23981" w:rsidRDefault="00B558C5" w:rsidP="00B558C5">
      <w:pPr>
        <w:pStyle w:val="Odstavecseseznamem"/>
        <w:numPr>
          <w:ilvl w:val="0"/>
          <w:numId w:val="1"/>
        </w:numPr>
        <w:ind w:left="426" w:hanging="426"/>
        <w:contextualSpacing/>
        <w:jc w:val="both"/>
        <w:rPr>
          <w:rFonts w:ascii="Arial" w:hAnsi="Arial" w:cs="Arial"/>
          <w:sz w:val="22"/>
          <w:szCs w:val="22"/>
        </w:rPr>
      </w:pPr>
      <w:r w:rsidRPr="00D23981">
        <w:rPr>
          <w:rFonts w:ascii="Arial" w:hAnsi="Arial" w:cs="Arial"/>
          <w:sz w:val="22"/>
          <w:szCs w:val="22"/>
        </w:rPr>
        <w:t>Příjemce dotace je povinen kdykoliv umožnit zástupcům Odboru sportu MMB nebo jinému kontrolnímu orgánu věcnou kontrolu účetnictví, umožňující prověřit veškeré příjmy                       a výdaje příjemce související s projektem, kontrolovat dodržení účelu, na který byly finanční prostředky použity.</w:t>
      </w:r>
    </w:p>
    <w:p w14:paraId="5EA89572" w14:textId="77777777" w:rsidR="00B558C5" w:rsidRPr="00D23981" w:rsidRDefault="00B558C5" w:rsidP="00B558C5">
      <w:pPr>
        <w:pStyle w:val="Odstavecseseznamem"/>
        <w:numPr>
          <w:ilvl w:val="0"/>
          <w:numId w:val="1"/>
        </w:numPr>
        <w:ind w:left="426" w:hanging="426"/>
        <w:contextualSpacing/>
        <w:jc w:val="both"/>
        <w:rPr>
          <w:rFonts w:ascii="Arial" w:hAnsi="Arial" w:cs="Arial"/>
          <w:sz w:val="22"/>
          <w:szCs w:val="22"/>
        </w:rPr>
      </w:pPr>
      <w:r w:rsidRPr="00D23981">
        <w:rPr>
          <w:rFonts w:ascii="Arial" w:hAnsi="Arial" w:cs="Arial"/>
          <w:sz w:val="22"/>
          <w:szCs w:val="22"/>
        </w:rPr>
        <w:t>Příjemce je povinen kdykoliv umožnit poskytovateli provést kontrolu dotované aktivity                   a účelnost využití poskytnuté dotace ve smyslu zákona č. 320/2001 Sb., o finanční kontrole ve veřejné správě a o změně některých zákonů (zákon o finanční kontrole), ve znění pozdějších předpisů a prováděcí vyhlášky č. 416/2004 Sb., ve znění pozdějších předpisů, dále ve smyslu zákona č. 255/2012 Sb., o kontrole (kontrolní řád)</w:t>
      </w:r>
      <w:r>
        <w:rPr>
          <w:rFonts w:ascii="Arial" w:hAnsi="Arial" w:cs="Arial"/>
          <w:sz w:val="22"/>
          <w:szCs w:val="22"/>
        </w:rPr>
        <w:t>,</w:t>
      </w:r>
      <w:r w:rsidRPr="00D23981">
        <w:rPr>
          <w:rFonts w:ascii="Arial" w:hAnsi="Arial" w:cs="Arial"/>
          <w:sz w:val="22"/>
          <w:szCs w:val="22"/>
        </w:rPr>
        <w:t xml:space="preserve"> </w:t>
      </w:r>
      <w:r w:rsidRPr="00D23981">
        <w:rPr>
          <w:rFonts w:ascii="Arial" w:hAnsi="Arial" w:cs="Arial"/>
          <w:color w:val="000000"/>
          <w:sz w:val="22"/>
          <w:szCs w:val="22"/>
        </w:rPr>
        <w:t>ve znění pozdějších předpisů</w:t>
      </w:r>
      <w:r w:rsidRPr="00D23981">
        <w:rPr>
          <w:rFonts w:ascii="Arial" w:hAnsi="Arial" w:cs="Arial"/>
          <w:sz w:val="22"/>
          <w:szCs w:val="22"/>
        </w:rPr>
        <w:t>. Poskytovatel je oprávněn v případě zjištění nesrovnalostí požadovat vysvětlení a doplnění příslušných dokladů.</w:t>
      </w:r>
    </w:p>
    <w:p w14:paraId="047A1E58" w14:textId="77777777" w:rsidR="00B558C5" w:rsidRPr="00D23981" w:rsidRDefault="00B558C5" w:rsidP="00B558C5">
      <w:pPr>
        <w:pStyle w:val="Odstavecseseznamem"/>
        <w:numPr>
          <w:ilvl w:val="0"/>
          <w:numId w:val="1"/>
        </w:numPr>
        <w:ind w:left="426" w:hanging="426"/>
        <w:contextualSpacing/>
        <w:jc w:val="both"/>
        <w:rPr>
          <w:rFonts w:ascii="Arial" w:hAnsi="Arial" w:cs="Arial"/>
          <w:sz w:val="22"/>
          <w:szCs w:val="22"/>
        </w:rPr>
      </w:pPr>
      <w:r w:rsidRPr="00D23981">
        <w:rPr>
          <w:rFonts w:ascii="Arial" w:hAnsi="Arial" w:cs="Arial"/>
          <w:sz w:val="22"/>
          <w:szCs w:val="22"/>
        </w:rPr>
        <w:t>Příjemce nesmí dotaci poskytnout jiným fyzickým nebo právnickým osobám. Dotaci nelze převést na jinou fyzickou nebo právnickou osobu, která pro příjemce zajišťuje realizaci projektu. Příjemce je vždy povinen použít dotaci k přímým platbám dle účelu smlouvy.</w:t>
      </w:r>
    </w:p>
    <w:p w14:paraId="5BEAC6F8" w14:textId="77777777" w:rsidR="00B558C5" w:rsidRPr="007A4844" w:rsidRDefault="00B558C5" w:rsidP="00B558C5">
      <w:pPr>
        <w:numPr>
          <w:ilvl w:val="0"/>
          <w:numId w:val="1"/>
        </w:numPr>
        <w:ind w:left="426" w:hanging="426"/>
        <w:jc w:val="both"/>
        <w:rPr>
          <w:rFonts w:ascii="Arial" w:hAnsi="Arial" w:cs="Arial"/>
          <w:sz w:val="22"/>
          <w:szCs w:val="22"/>
        </w:rPr>
      </w:pPr>
      <w:r w:rsidRPr="00D23981">
        <w:rPr>
          <w:rFonts w:ascii="Arial" w:hAnsi="Arial" w:cs="Arial"/>
          <w:sz w:val="22"/>
          <w:szCs w:val="22"/>
        </w:rPr>
        <w:t xml:space="preserve">Příjemce je povinen uvádět na propagačních materiálech (billboardech, plakátech, bulletinech, na internetových stránkách, sociálních sítí aj.) informaci o poskytnuté finanční podpoře statutárního města Brna a logo nebo znak města Brna. Při použití loga nebo znaku města Brna je třeba postupovat v souladu s úplným zněním Statutu pro užívání znaku, vlajky a loga města Brna, znaků a vlajek městských částí (dále jen „Statut “). Použití loga města Brna je povoleno již uzavřením smlouvy o poskytnutí dotace a není nutné si od poskytovatele vyžádat souhlas s jeho použitím. V případě užití znaku města Brna podá příjemce písemnou žádost spolu s výtvarným návrhem na Odbor vnitřních věcí. </w:t>
      </w:r>
      <w:r w:rsidRPr="007A4844">
        <w:rPr>
          <w:rFonts w:ascii="Arial" w:hAnsi="Arial" w:cs="Arial"/>
          <w:sz w:val="22"/>
          <w:szCs w:val="22"/>
        </w:rPr>
        <w:t xml:space="preserve">Pokud bude příjemce během konání akce umisťovat na viditelná místa loga partnerů nebo sponzorů, musí zde umístit také logo města Brna v souladu s </w:t>
      </w:r>
      <w:r w:rsidRPr="00BA2D55">
        <w:rPr>
          <w:rFonts w:ascii="Arial" w:hAnsi="Arial" w:cs="Arial"/>
          <w:sz w:val="22"/>
          <w:szCs w:val="22"/>
        </w:rPr>
        <w:t>Manuál</w:t>
      </w:r>
      <w:r>
        <w:rPr>
          <w:rFonts w:ascii="Arial" w:hAnsi="Arial" w:cs="Arial"/>
          <w:sz w:val="22"/>
          <w:szCs w:val="22"/>
        </w:rPr>
        <w:t>em</w:t>
      </w:r>
      <w:r w:rsidRPr="00BA2D55">
        <w:rPr>
          <w:rFonts w:ascii="Arial" w:hAnsi="Arial" w:cs="Arial"/>
          <w:sz w:val="22"/>
          <w:szCs w:val="22"/>
        </w:rPr>
        <w:t xml:space="preserve"> jednotného vizuálního stylu statutárního města Brna (dále jen </w:t>
      </w:r>
      <w:r w:rsidRPr="00912F4B">
        <w:rPr>
          <w:rFonts w:ascii="Arial" w:hAnsi="Arial" w:cs="Arial"/>
          <w:sz w:val="22"/>
          <w:szCs w:val="22"/>
        </w:rPr>
        <w:t>„</w:t>
      </w:r>
      <w:r>
        <w:rPr>
          <w:rFonts w:ascii="Arial" w:hAnsi="Arial" w:cs="Arial"/>
          <w:sz w:val="22"/>
          <w:szCs w:val="22"/>
        </w:rPr>
        <w:t>M</w:t>
      </w:r>
      <w:r w:rsidRPr="00912F4B">
        <w:rPr>
          <w:rFonts w:ascii="Arial" w:hAnsi="Arial" w:cs="Arial"/>
          <w:sz w:val="22"/>
          <w:szCs w:val="22"/>
        </w:rPr>
        <w:t>anuál“)</w:t>
      </w:r>
      <w:r w:rsidRPr="007A4844">
        <w:rPr>
          <w:rFonts w:ascii="Arial" w:hAnsi="Arial" w:cs="Arial"/>
          <w:sz w:val="22"/>
          <w:szCs w:val="22"/>
        </w:rPr>
        <w:t xml:space="preserve">“. Příjemce je povinen zajistit na své náklady výrobu a umístění loga města Brna dle Manuálu na sportovišti, kde provozuje svoji činnost (velikost podkladové desky minimálně cca 100x60 cm, červené pozadí – bílé logo, může být provedena i inverzní varianta nebo větší rozměr). Příjemce je povinen na svoje náklady zajistit výrobu loga a jeho umístění na dresech, případně i na jiných propagačních materiálech. Výše uvedený „Statut“ a „Manuál“ </w:t>
      </w:r>
      <w:r>
        <w:rPr>
          <w:rFonts w:ascii="Arial" w:hAnsi="Arial" w:cs="Arial"/>
          <w:sz w:val="22"/>
          <w:szCs w:val="22"/>
        </w:rPr>
        <w:t xml:space="preserve">lze stáhnout na webových stránkách statutárního města Brna. </w:t>
      </w:r>
      <w:r w:rsidRPr="007A4844">
        <w:rPr>
          <w:rFonts w:ascii="Arial" w:hAnsi="Arial" w:cs="Arial"/>
          <w:color w:val="000000" w:themeColor="text1"/>
          <w:sz w:val="22"/>
          <w:szCs w:val="22"/>
        </w:rPr>
        <w:t xml:space="preserve"> </w:t>
      </w:r>
    </w:p>
    <w:p w14:paraId="58E0105A" w14:textId="77777777" w:rsidR="00B558C5" w:rsidRPr="00D23981" w:rsidRDefault="00B558C5" w:rsidP="00B558C5">
      <w:pPr>
        <w:numPr>
          <w:ilvl w:val="0"/>
          <w:numId w:val="1"/>
        </w:numPr>
        <w:ind w:left="426" w:hanging="426"/>
        <w:jc w:val="both"/>
        <w:rPr>
          <w:rFonts w:ascii="Arial" w:hAnsi="Arial" w:cs="Arial"/>
          <w:color w:val="000000" w:themeColor="text1"/>
          <w:sz w:val="22"/>
          <w:szCs w:val="22"/>
        </w:rPr>
      </w:pPr>
      <w:r w:rsidRPr="00D23981">
        <w:rPr>
          <w:rFonts w:ascii="Arial" w:hAnsi="Arial" w:cs="Arial"/>
          <w:color w:val="000000" w:themeColor="text1"/>
          <w:sz w:val="22"/>
          <w:szCs w:val="22"/>
        </w:rPr>
        <w:t xml:space="preserve">Příjemce je povinen poskytnout součinnost při tvorbě databáze v oblasti sportu „Kam za sportem v Brně“, která je uveřejněna na </w:t>
      </w:r>
      <w:r>
        <w:rPr>
          <w:rFonts w:ascii="Arial" w:hAnsi="Arial" w:cs="Arial"/>
          <w:color w:val="000000" w:themeColor="text1"/>
          <w:sz w:val="22"/>
          <w:szCs w:val="22"/>
        </w:rPr>
        <w:t xml:space="preserve">oficiálních </w:t>
      </w:r>
      <w:r w:rsidRPr="00D23981">
        <w:rPr>
          <w:rFonts w:ascii="Arial" w:hAnsi="Arial" w:cs="Arial"/>
          <w:color w:val="000000" w:themeColor="text1"/>
          <w:sz w:val="22"/>
          <w:szCs w:val="22"/>
        </w:rPr>
        <w:t xml:space="preserve">webových stránkách statutárního města Brna. Údaje je povinen vést aktuální a v souladu s předpisy ČR. Příjemce </w:t>
      </w:r>
      <w:r w:rsidRPr="00D23981">
        <w:rPr>
          <w:rFonts w:ascii="Arial" w:hAnsi="Arial" w:cs="Arial"/>
          <w:bCs/>
          <w:color w:val="000000" w:themeColor="text1"/>
          <w:sz w:val="22"/>
          <w:szCs w:val="22"/>
        </w:rPr>
        <w:t>nesmí</w:t>
      </w:r>
      <w:r w:rsidRPr="00D23981">
        <w:rPr>
          <w:rFonts w:ascii="Arial" w:hAnsi="Arial" w:cs="Arial"/>
          <w:color w:val="000000" w:themeColor="text1"/>
          <w:sz w:val="22"/>
          <w:szCs w:val="22"/>
        </w:rPr>
        <w:t xml:space="preserve"> </w:t>
      </w:r>
      <w:r w:rsidRPr="00D23981">
        <w:rPr>
          <w:rFonts w:ascii="Arial" w:hAnsi="Arial" w:cs="Arial"/>
          <w:bCs/>
          <w:color w:val="000000" w:themeColor="text1"/>
          <w:sz w:val="22"/>
          <w:szCs w:val="22"/>
        </w:rPr>
        <w:t>uvádět</w:t>
      </w:r>
      <w:r w:rsidRPr="00D23981">
        <w:rPr>
          <w:rFonts w:ascii="Arial" w:hAnsi="Arial" w:cs="Arial"/>
          <w:color w:val="000000" w:themeColor="text1"/>
          <w:sz w:val="22"/>
          <w:szCs w:val="22"/>
        </w:rPr>
        <w:t xml:space="preserve"> </w:t>
      </w:r>
      <w:r w:rsidRPr="00D23981">
        <w:rPr>
          <w:rFonts w:ascii="Arial" w:hAnsi="Arial" w:cs="Arial"/>
          <w:bCs/>
          <w:color w:val="000000" w:themeColor="text1"/>
          <w:sz w:val="22"/>
          <w:szCs w:val="22"/>
        </w:rPr>
        <w:t>nepravdivé</w:t>
      </w:r>
      <w:r w:rsidRPr="00D23981">
        <w:rPr>
          <w:rFonts w:ascii="Arial" w:hAnsi="Arial" w:cs="Arial"/>
          <w:color w:val="000000" w:themeColor="text1"/>
          <w:sz w:val="22"/>
          <w:szCs w:val="22"/>
        </w:rPr>
        <w:t xml:space="preserve">, hanlivé nebo dvojsmyslné </w:t>
      </w:r>
      <w:r w:rsidRPr="00D23981">
        <w:rPr>
          <w:rFonts w:ascii="Arial" w:hAnsi="Arial" w:cs="Arial"/>
          <w:bCs/>
          <w:color w:val="000000" w:themeColor="text1"/>
          <w:sz w:val="22"/>
          <w:szCs w:val="22"/>
        </w:rPr>
        <w:t>údaje.</w:t>
      </w:r>
      <w:r w:rsidRPr="00D23981">
        <w:rPr>
          <w:rFonts w:ascii="Arial" w:hAnsi="Arial" w:cs="Arial"/>
          <w:color w:val="000000" w:themeColor="text1"/>
          <w:sz w:val="22"/>
          <w:szCs w:val="22"/>
        </w:rPr>
        <w:t> V případě zveřejnění fotografií může příjemce zveřejnit pouze ty fotografie, ke kterým má autorská práva.</w:t>
      </w:r>
    </w:p>
    <w:p w14:paraId="26E03AFE" w14:textId="77777777" w:rsidR="00B558C5" w:rsidRPr="00D23981" w:rsidRDefault="00B558C5" w:rsidP="00B558C5">
      <w:pPr>
        <w:numPr>
          <w:ilvl w:val="0"/>
          <w:numId w:val="1"/>
        </w:numPr>
        <w:ind w:left="426" w:hanging="426"/>
        <w:jc w:val="both"/>
        <w:rPr>
          <w:rFonts w:ascii="Arial" w:hAnsi="Arial" w:cs="Arial"/>
          <w:color w:val="000000" w:themeColor="text1"/>
          <w:sz w:val="22"/>
          <w:szCs w:val="22"/>
        </w:rPr>
      </w:pPr>
      <w:bookmarkStart w:id="6" w:name="_Hlk30667432"/>
      <w:r w:rsidRPr="00D23981">
        <w:rPr>
          <w:rFonts w:ascii="Arial" w:hAnsi="Arial" w:cs="Arial"/>
          <w:color w:val="000000" w:themeColor="text1"/>
          <w:sz w:val="22"/>
          <w:szCs w:val="22"/>
        </w:rPr>
        <w:t>V případě, že příjemce provozuje webové stránky své sportovní organizace, je na ně povinen umístit logo webových stránek „Kam za sportem v Brně“ s jejich odkazem (</w:t>
      </w:r>
      <w:proofErr w:type="spellStart"/>
      <w:r w:rsidRPr="00D23981">
        <w:rPr>
          <w:rFonts w:ascii="Arial" w:hAnsi="Arial" w:cs="Arial"/>
          <w:color w:val="000000" w:themeColor="text1"/>
          <w:sz w:val="22"/>
          <w:szCs w:val="22"/>
        </w:rPr>
        <w:t>prolinkem</w:t>
      </w:r>
      <w:proofErr w:type="spellEnd"/>
      <w:r w:rsidRPr="00D23981">
        <w:rPr>
          <w:rFonts w:ascii="Arial" w:hAnsi="Arial" w:cs="Arial"/>
          <w:color w:val="000000" w:themeColor="text1"/>
          <w:sz w:val="22"/>
          <w:szCs w:val="22"/>
        </w:rPr>
        <w:t xml:space="preserve">). Logo webových stránek „Kam za sportem v Brně“ je možné stáhnout na </w:t>
      </w:r>
      <w:hyperlink r:id="rId8" w:history="1">
        <w:r w:rsidRPr="00D23981">
          <w:rPr>
            <w:rStyle w:val="Hypertextovodkaz"/>
            <w:rFonts w:ascii="Arial" w:hAnsi="Arial" w:cs="Arial"/>
            <w:color w:val="000000" w:themeColor="text1"/>
            <w:sz w:val="22"/>
            <w:szCs w:val="22"/>
          </w:rPr>
          <w:t>http://www.kamzasportemvbrne.cz/logo</w:t>
        </w:r>
      </w:hyperlink>
      <w:r w:rsidRPr="00D23981">
        <w:rPr>
          <w:rFonts w:ascii="Arial" w:hAnsi="Arial" w:cs="Arial"/>
          <w:color w:val="000000" w:themeColor="text1"/>
          <w:sz w:val="22"/>
          <w:szCs w:val="22"/>
        </w:rPr>
        <w:t>.</w:t>
      </w:r>
    </w:p>
    <w:bookmarkEnd w:id="6"/>
    <w:p w14:paraId="0343E424" w14:textId="77777777" w:rsidR="00B558C5" w:rsidRPr="00D23981" w:rsidRDefault="00B558C5" w:rsidP="00B558C5">
      <w:pPr>
        <w:pStyle w:val="Odstavecseseznamem"/>
        <w:numPr>
          <w:ilvl w:val="0"/>
          <w:numId w:val="1"/>
        </w:numPr>
        <w:autoSpaceDE w:val="0"/>
        <w:autoSpaceDN w:val="0"/>
        <w:adjustRightInd w:val="0"/>
        <w:ind w:left="426" w:hanging="426"/>
        <w:contextualSpacing/>
        <w:jc w:val="both"/>
        <w:rPr>
          <w:rFonts w:ascii="Arial" w:hAnsi="Arial" w:cs="Arial"/>
          <w:color w:val="000000" w:themeColor="text1"/>
          <w:sz w:val="22"/>
          <w:szCs w:val="22"/>
        </w:rPr>
      </w:pPr>
      <w:r w:rsidRPr="00D23981">
        <w:rPr>
          <w:rFonts w:ascii="Arial" w:hAnsi="Arial" w:cs="Arial"/>
          <w:color w:val="000000" w:themeColor="text1"/>
          <w:sz w:val="22"/>
          <w:szCs w:val="22"/>
        </w:rPr>
        <w:t>V případě, že bude příjemce dotace v rámci podpořeného projektu prodávat nebo poskytovat jídlo a nápoje, je povinen tyto podávat pouze ve vratném omyvatelném nádobí (sklo, porcelán a kovové příbory) nebo ve vratném plastovém nádobí (misky, kelímky) nebo v ekologickém obalu (biologicky rozložitelné) či kompostovatelném nádobí.</w:t>
      </w:r>
    </w:p>
    <w:p w14:paraId="5E93DF97" w14:textId="77777777" w:rsidR="00B558C5" w:rsidRPr="00D23981" w:rsidRDefault="00B558C5" w:rsidP="00B558C5">
      <w:pPr>
        <w:pStyle w:val="Odstavecseseznamem"/>
        <w:numPr>
          <w:ilvl w:val="0"/>
          <w:numId w:val="1"/>
        </w:numPr>
        <w:autoSpaceDE w:val="0"/>
        <w:autoSpaceDN w:val="0"/>
        <w:adjustRightInd w:val="0"/>
        <w:ind w:left="426" w:hanging="426"/>
        <w:contextualSpacing/>
        <w:jc w:val="both"/>
        <w:rPr>
          <w:rFonts w:ascii="Arial" w:hAnsi="Arial" w:cs="Arial"/>
          <w:color w:val="000000"/>
          <w:sz w:val="22"/>
          <w:szCs w:val="22"/>
        </w:rPr>
      </w:pPr>
      <w:r w:rsidRPr="00D23981">
        <w:rPr>
          <w:rFonts w:ascii="Arial" w:hAnsi="Arial" w:cs="Arial"/>
          <w:color w:val="000000" w:themeColor="text1"/>
          <w:sz w:val="22"/>
          <w:szCs w:val="22"/>
        </w:rPr>
        <w:t>Příjemce je povinen při provozování sportovní činnosti dodržovat základní pravidla etiky                            a slušného chování.</w:t>
      </w:r>
    </w:p>
    <w:p w14:paraId="69F58BA2" w14:textId="77777777" w:rsidR="00B558C5" w:rsidRPr="00D1399E" w:rsidRDefault="00B558C5" w:rsidP="00B558C5">
      <w:pPr>
        <w:pStyle w:val="Odstavecseseznamem"/>
        <w:numPr>
          <w:ilvl w:val="0"/>
          <w:numId w:val="1"/>
        </w:numPr>
        <w:ind w:left="426" w:hanging="426"/>
        <w:jc w:val="both"/>
        <w:rPr>
          <w:rFonts w:ascii="Arial" w:hAnsi="Arial" w:cs="Arial"/>
          <w:sz w:val="22"/>
          <w:szCs w:val="22"/>
        </w:rPr>
      </w:pPr>
      <w:r w:rsidRPr="00D23981">
        <w:rPr>
          <w:rFonts w:ascii="Arial" w:hAnsi="Arial" w:cs="Arial"/>
          <w:sz w:val="22"/>
          <w:szCs w:val="22"/>
        </w:rPr>
        <w:t xml:space="preserve">Příjemce je povinen archivovat podklady doložené do finančního vypořádání (vyúčtování) dotace dle platných právních předpisů. </w:t>
      </w:r>
    </w:p>
    <w:p w14:paraId="0BFAA64A" w14:textId="77777777" w:rsidR="00B558C5" w:rsidRPr="00564C0C" w:rsidRDefault="00B558C5" w:rsidP="00B558C5">
      <w:pPr>
        <w:pStyle w:val="Odstavecseseznamem"/>
        <w:numPr>
          <w:ilvl w:val="0"/>
          <w:numId w:val="1"/>
        </w:numPr>
        <w:ind w:left="426" w:hanging="426"/>
        <w:contextualSpacing/>
        <w:jc w:val="both"/>
        <w:rPr>
          <w:rFonts w:ascii="Arial" w:hAnsi="Arial" w:cs="Arial"/>
          <w:sz w:val="22"/>
          <w:szCs w:val="22"/>
        </w:rPr>
      </w:pPr>
      <w:r w:rsidRPr="00D23981">
        <w:rPr>
          <w:rFonts w:ascii="Arial" w:hAnsi="Arial" w:cs="Arial"/>
          <w:sz w:val="22"/>
          <w:szCs w:val="22"/>
        </w:rPr>
        <w:lastRenderedPageBreak/>
        <w:t>Každé neoprávněné použití nebo zadržení poskytnutých finančních prostředků příjemcem                   vč</w:t>
      </w:r>
      <w:r>
        <w:rPr>
          <w:rFonts w:ascii="Arial" w:hAnsi="Arial" w:cs="Arial"/>
          <w:sz w:val="22"/>
          <w:szCs w:val="22"/>
        </w:rPr>
        <w:t>etně</w:t>
      </w:r>
      <w:r w:rsidRPr="00D23981">
        <w:rPr>
          <w:rFonts w:ascii="Arial" w:hAnsi="Arial" w:cs="Arial"/>
          <w:sz w:val="22"/>
          <w:szCs w:val="22"/>
        </w:rPr>
        <w:t xml:space="preserve"> porušení povinností stanovených touto smlouvou je porušením rozpočtové kázně                ve smyslu § 22 zák. č. 250/2000 Sb., o rozpočtových pravidlech územních rozpočtů, ve znění pozdějších předpisů, za které se ukládá odvod ve výši poskytnuté dotace.</w:t>
      </w:r>
    </w:p>
    <w:p w14:paraId="29CA0F98" w14:textId="77777777" w:rsidR="00B558C5" w:rsidRPr="00D23981" w:rsidRDefault="00B558C5" w:rsidP="00B558C5">
      <w:pPr>
        <w:pStyle w:val="Odstavecseseznamem"/>
        <w:numPr>
          <w:ilvl w:val="0"/>
          <w:numId w:val="1"/>
        </w:numPr>
        <w:ind w:left="426" w:hanging="426"/>
        <w:contextualSpacing/>
        <w:jc w:val="both"/>
        <w:rPr>
          <w:rFonts w:ascii="Arial" w:hAnsi="Arial" w:cs="Arial"/>
          <w:sz w:val="22"/>
          <w:szCs w:val="22"/>
        </w:rPr>
      </w:pPr>
      <w:r w:rsidRPr="00D23981">
        <w:rPr>
          <w:rFonts w:ascii="Arial" w:hAnsi="Arial" w:cs="Arial"/>
          <w:sz w:val="22"/>
          <w:szCs w:val="22"/>
        </w:rPr>
        <w:t>Za méně závažná porušení povinností vyplývajících z této smlouvy, se považují následující porušení a nepravdivá prohlášení, za které se ukládá nižší odvod:</w:t>
      </w:r>
    </w:p>
    <w:p w14:paraId="47C5023A" w14:textId="77777777" w:rsidR="00B558C5" w:rsidRPr="00D23981" w:rsidRDefault="00B558C5" w:rsidP="00B558C5">
      <w:pPr>
        <w:pStyle w:val="ZkladntextIMP"/>
        <w:numPr>
          <w:ilvl w:val="0"/>
          <w:numId w:val="5"/>
        </w:numPr>
        <w:spacing w:line="240" w:lineRule="auto"/>
        <w:ind w:left="709" w:hanging="283"/>
        <w:jc w:val="both"/>
        <w:rPr>
          <w:rFonts w:ascii="Arial" w:hAnsi="Arial" w:cs="Arial"/>
          <w:sz w:val="22"/>
          <w:szCs w:val="22"/>
        </w:rPr>
      </w:pPr>
      <w:r w:rsidRPr="00D23981">
        <w:rPr>
          <w:rFonts w:ascii="Arial" w:hAnsi="Arial" w:cs="Arial"/>
          <w:sz w:val="22"/>
          <w:szCs w:val="22"/>
        </w:rPr>
        <w:t>za nepravdivé údaje v čestných prohlášeních uvedených v „Žádosti o dotaci z rozpočtu statutárního města Brna“ činí odvod 0,5 % z poskytnuté dotace,</w:t>
      </w:r>
    </w:p>
    <w:p w14:paraId="6BF333E6" w14:textId="77777777" w:rsidR="00B558C5" w:rsidRPr="00D23981" w:rsidRDefault="00B558C5" w:rsidP="00B558C5">
      <w:pPr>
        <w:pStyle w:val="ZkladntextIMP"/>
        <w:numPr>
          <w:ilvl w:val="0"/>
          <w:numId w:val="5"/>
        </w:numPr>
        <w:spacing w:line="240" w:lineRule="auto"/>
        <w:ind w:left="709" w:hanging="283"/>
        <w:jc w:val="both"/>
        <w:rPr>
          <w:rFonts w:ascii="Arial" w:hAnsi="Arial" w:cs="Arial"/>
          <w:sz w:val="22"/>
          <w:szCs w:val="22"/>
        </w:rPr>
      </w:pPr>
      <w:r w:rsidRPr="00D23981">
        <w:rPr>
          <w:rFonts w:ascii="Arial" w:hAnsi="Arial" w:cs="Arial"/>
          <w:sz w:val="22"/>
          <w:szCs w:val="22"/>
        </w:rPr>
        <w:t xml:space="preserve">za dodání finančního vypořádání dotace po termínu dle </w:t>
      </w:r>
      <w:r>
        <w:rPr>
          <w:rFonts w:ascii="Arial" w:hAnsi="Arial" w:cs="Arial"/>
          <w:sz w:val="22"/>
          <w:szCs w:val="22"/>
        </w:rPr>
        <w:t>čl.</w:t>
      </w:r>
      <w:r w:rsidRPr="00D23981">
        <w:rPr>
          <w:rFonts w:ascii="Arial" w:hAnsi="Arial" w:cs="Arial"/>
          <w:sz w:val="22"/>
          <w:szCs w:val="22"/>
        </w:rPr>
        <w:t xml:space="preserve"> III. Podmínky poskytnutí dotace, bod 6 této smlouvy, nejvýše v náhradním termínu stanoveném poskytovatelem, činí odvod 1 % z poskytnuté dotace, v případě nedodání finančního vypořádání ani v náhradním termínu stanoveném poskytovatelem se ukládá odvod ve výši poskytnuté dotace,</w:t>
      </w:r>
    </w:p>
    <w:p w14:paraId="6C1AEDAC" w14:textId="77777777" w:rsidR="00B558C5" w:rsidRPr="00D23981" w:rsidRDefault="00B558C5" w:rsidP="00B558C5">
      <w:pPr>
        <w:pStyle w:val="ZkladntextIMP"/>
        <w:numPr>
          <w:ilvl w:val="0"/>
          <w:numId w:val="5"/>
        </w:numPr>
        <w:spacing w:line="240" w:lineRule="auto"/>
        <w:ind w:left="709" w:hanging="283"/>
        <w:jc w:val="both"/>
        <w:rPr>
          <w:rFonts w:ascii="Arial" w:hAnsi="Arial" w:cs="Arial"/>
          <w:sz w:val="22"/>
          <w:szCs w:val="22"/>
        </w:rPr>
      </w:pPr>
      <w:r w:rsidRPr="00D23981">
        <w:rPr>
          <w:rFonts w:ascii="Arial" w:hAnsi="Arial" w:cs="Arial"/>
          <w:sz w:val="22"/>
          <w:szCs w:val="22"/>
        </w:rPr>
        <w:t>za porušení povinnosti uvedené v</w:t>
      </w:r>
      <w:r>
        <w:rPr>
          <w:rFonts w:ascii="Arial" w:hAnsi="Arial" w:cs="Arial"/>
          <w:sz w:val="22"/>
          <w:szCs w:val="22"/>
        </w:rPr>
        <w:t> čl.</w:t>
      </w:r>
      <w:r w:rsidRPr="00D23981">
        <w:rPr>
          <w:rFonts w:ascii="Arial" w:hAnsi="Arial" w:cs="Arial"/>
          <w:sz w:val="22"/>
          <w:szCs w:val="22"/>
        </w:rPr>
        <w:t xml:space="preserve"> III. Podmínky poskytnutí dotace, bod</w:t>
      </w:r>
      <w:r>
        <w:rPr>
          <w:rFonts w:ascii="Arial" w:hAnsi="Arial" w:cs="Arial"/>
          <w:sz w:val="22"/>
          <w:szCs w:val="22"/>
        </w:rPr>
        <w:t>ech</w:t>
      </w:r>
      <w:r w:rsidRPr="00D23981">
        <w:rPr>
          <w:rFonts w:ascii="Arial" w:hAnsi="Arial" w:cs="Arial"/>
          <w:sz w:val="22"/>
          <w:szCs w:val="22"/>
        </w:rPr>
        <w:t xml:space="preserve">                          4, </w:t>
      </w:r>
      <w:r w:rsidRPr="00F550D3">
        <w:rPr>
          <w:rFonts w:ascii="Arial" w:hAnsi="Arial" w:cs="Arial"/>
          <w:sz w:val="22"/>
          <w:szCs w:val="22"/>
        </w:rPr>
        <w:t xml:space="preserve">6 písm. </w:t>
      </w:r>
      <w:r>
        <w:rPr>
          <w:rFonts w:ascii="Arial" w:hAnsi="Arial" w:cs="Arial"/>
          <w:sz w:val="22"/>
          <w:szCs w:val="22"/>
        </w:rPr>
        <w:t>d</w:t>
      </w:r>
      <w:r w:rsidRPr="004E2F4D">
        <w:rPr>
          <w:rFonts w:ascii="Arial" w:hAnsi="Arial" w:cs="Arial"/>
          <w:sz w:val="22"/>
          <w:szCs w:val="22"/>
        </w:rPr>
        <w:t xml:space="preserve">), </w:t>
      </w:r>
      <w:r>
        <w:rPr>
          <w:rFonts w:ascii="Arial" w:hAnsi="Arial" w:cs="Arial"/>
          <w:sz w:val="22"/>
          <w:szCs w:val="22"/>
        </w:rPr>
        <w:t>e</w:t>
      </w:r>
      <w:r w:rsidRPr="004E2F4D">
        <w:rPr>
          <w:rFonts w:ascii="Arial" w:hAnsi="Arial" w:cs="Arial"/>
          <w:sz w:val="22"/>
          <w:szCs w:val="22"/>
        </w:rPr>
        <w:t>),</w:t>
      </w:r>
      <w:r w:rsidRPr="00F550D3">
        <w:rPr>
          <w:rFonts w:ascii="Arial" w:hAnsi="Arial" w:cs="Arial"/>
          <w:sz w:val="22"/>
          <w:szCs w:val="22"/>
        </w:rPr>
        <w:t xml:space="preserve"> </w:t>
      </w:r>
      <w:r w:rsidRPr="00D23981">
        <w:rPr>
          <w:rFonts w:ascii="Arial" w:hAnsi="Arial" w:cs="Arial"/>
          <w:sz w:val="22"/>
          <w:szCs w:val="22"/>
        </w:rPr>
        <w:t>7, 12, 14, 24, 25, 26, 27, 28, 29 této smlouvy činí odvod 0,5 % z poskytnuté dotace.</w:t>
      </w:r>
    </w:p>
    <w:p w14:paraId="601CC7B5" w14:textId="77777777" w:rsidR="00B558C5" w:rsidRPr="00D23981" w:rsidRDefault="00B558C5" w:rsidP="00B558C5">
      <w:pPr>
        <w:pStyle w:val="Odstavecseseznamem"/>
        <w:numPr>
          <w:ilvl w:val="0"/>
          <w:numId w:val="1"/>
        </w:numPr>
        <w:ind w:left="426" w:hanging="426"/>
        <w:contextualSpacing/>
        <w:jc w:val="both"/>
        <w:rPr>
          <w:rFonts w:ascii="Arial" w:hAnsi="Arial" w:cs="Arial"/>
          <w:sz w:val="22"/>
          <w:szCs w:val="22"/>
        </w:rPr>
      </w:pPr>
      <w:r w:rsidRPr="00D23981">
        <w:rPr>
          <w:rFonts w:ascii="Arial" w:hAnsi="Arial" w:cs="Arial"/>
          <w:sz w:val="22"/>
          <w:szCs w:val="22"/>
        </w:rPr>
        <w:t xml:space="preserve">Příjemce dotace souhlasí se jmenovitým zveřejněním veřejnoprávní smlouvy o poskytnutí dotace v registru smluv dle zákona </w:t>
      </w:r>
      <w:r w:rsidRPr="009D5661">
        <w:rPr>
          <w:rFonts w:ascii="Arial" w:hAnsi="Arial" w:cs="Arial"/>
          <w:bCs/>
          <w:sz w:val="22"/>
          <w:szCs w:val="22"/>
        </w:rPr>
        <w:t>č. 340/2015 Sb., o zvláštních podmínkách účinnosti některých smluv, uveřejňování těchto smluv a o registru smluv (zákon o registru smluv)</w:t>
      </w:r>
      <w:r w:rsidRPr="00D23981">
        <w:rPr>
          <w:rFonts w:ascii="Arial" w:hAnsi="Arial" w:cs="Arial"/>
          <w:sz w:val="22"/>
          <w:szCs w:val="22"/>
        </w:rPr>
        <w:t>. Statutární město Brno zašle smlouvu správci registru smluv k uveřejnění.</w:t>
      </w:r>
    </w:p>
    <w:p w14:paraId="4B265E11" w14:textId="77777777" w:rsidR="00B558C5" w:rsidRPr="00D23981" w:rsidRDefault="00B558C5" w:rsidP="00B558C5">
      <w:pPr>
        <w:pStyle w:val="Odstavecseseznamem"/>
        <w:numPr>
          <w:ilvl w:val="0"/>
          <w:numId w:val="1"/>
        </w:numPr>
        <w:ind w:left="426" w:hanging="426"/>
        <w:jc w:val="both"/>
        <w:rPr>
          <w:rFonts w:ascii="Arial" w:hAnsi="Arial" w:cs="Arial"/>
          <w:sz w:val="22"/>
          <w:szCs w:val="22"/>
        </w:rPr>
      </w:pPr>
      <w:r w:rsidRPr="00D23981">
        <w:rPr>
          <w:rFonts w:ascii="Arial" w:hAnsi="Arial" w:cs="Arial"/>
          <w:sz w:val="22"/>
          <w:szCs w:val="22"/>
        </w:rPr>
        <w:t xml:space="preserve">Žadatel o dotaci je povinen při své činnosti řádně postupovat v souladu s aktuálně platnými právními předpisy, mimo jiné i s vyhlášenými mimořádnými opatřeními Vlády ČR                               a Ministerstva zdravotnictví ČR, které upravují podmínky sportovních aktivit, provozování sportovišť apod. </w:t>
      </w:r>
    </w:p>
    <w:p w14:paraId="19F3A0EC" w14:textId="77777777" w:rsidR="00B558C5" w:rsidRPr="007A4844" w:rsidRDefault="00B558C5" w:rsidP="00B558C5">
      <w:pPr>
        <w:pStyle w:val="Odstavecseseznamem"/>
        <w:numPr>
          <w:ilvl w:val="0"/>
          <w:numId w:val="1"/>
        </w:numPr>
        <w:ind w:left="426" w:hanging="426"/>
        <w:contextualSpacing/>
        <w:jc w:val="both"/>
        <w:rPr>
          <w:rFonts w:ascii="Arial" w:hAnsi="Arial" w:cs="Arial"/>
          <w:sz w:val="22"/>
          <w:szCs w:val="22"/>
        </w:rPr>
      </w:pPr>
      <w:r w:rsidRPr="00D23981">
        <w:rPr>
          <w:rFonts w:ascii="Arial" w:hAnsi="Arial" w:cs="Arial"/>
          <w:sz w:val="22"/>
          <w:szCs w:val="22"/>
        </w:rPr>
        <w:t>Příjemce nese odpovědnost za využití poskytnuté dotace z rozpočtu města Brna v souladu s respektováním pravidel EU v oblasti poskytování finančních prostředků ve smyslu čl. 107 a násl. Smlouvy o fungování Evropské unie a Nařízení Komise                           (EU) č. 651/2014. V případě, že Evropská komise dospěje k závěru, že poskytnuté finanční prostředky představují nepovolenou veřejnou podporu je povinen příjemce veřejnou podporu vrátit, a to včetně úroků.</w:t>
      </w:r>
    </w:p>
    <w:p w14:paraId="3271430B" w14:textId="77777777" w:rsidR="00B558C5" w:rsidRPr="00D23981" w:rsidRDefault="00B558C5" w:rsidP="00B558C5">
      <w:pPr>
        <w:pStyle w:val="Zkladntext"/>
        <w:numPr>
          <w:ilvl w:val="0"/>
          <w:numId w:val="1"/>
        </w:numPr>
        <w:spacing w:after="0"/>
        <w:ind w:left="426" w:hanging="426"/>
        <w:jc w:val="both"/>
        <w:rPr>
          <w:rFonts w:ascii="Arial" w:hAnsi="Arial" w:cs="Arial"/>
          <w:sz w:val="22"/>
          <w:szCs w:val="22"/>
        </w:rPr>
      </w:pPr>
      <w:r w:rsidRPr="00D23981">
        <w:rPr>
          <w:rFonts w:ascii="Arial" w:hAnsi="Arial" w:cs="Arial"/>
          <w:sz w:val="22"/>
          <w:szCs w:val="22"/>
        </w:rPr>
        <w:t>Příjemce bere na vědomí, že kompetentním orgánem k posouzení slučitelnosti poskytnuté podpory se společným trhem v případě, že by se jednalo o veřejnou podporu je toliko Komise Evropských společenství. Komise Evropských společenství je oprávněna uložit příjemci navrácení veřejné podpory spolu s příslušným úrokem.</w:t>
      </w:r>
    </w:p>
    <w:p w14:paraId="3E25D783" w14:textId="77777777" w:rsidR="00B558C5" w:rsidRPr="00D23981" w:rsidRDefault="00B558C5" w:rsidP="00B558C5">
      <w:pPr>
        <w:pStyle w:val="Odstavecseseznamem"/>
        <w:numPr>
          <w:ilvl w:val="0"/>
          <w:numId w:val="1"/>
        </w:numPr>
        <w:ind w:left="426" w:hanging="426"/>
        <w:contextualSpacing/>
        <w:jc w:val="both"/>
        <w:rPr>
          <w:rFonts w:ascii="Arial" w:hAnsi="Arial" w:cs="Arial"/>
          <w:sz w:val="22"/>
          <w:szCs w:val="22"/>
        </w:rPr>
      </w:pPr>
      <w:r w:rsidRPr="00D23981">
        <w:rPr>
          <w:rFonts w:ascii="Arial" w:hAnsi="Arial" w:cs="Arial"/>
          <w:sz w:val="22"/>
          <w:szCs w:val="22"/>
        </w:rPr>
        <w:t>Příjemce podpisem této smlouvy čestně prohlašuje, že k datu podpisu smlouvy vůči němu nebyl vydán Komisí (EU) inkasní příkaz ke zpětnému získání neoprávněně vyplacené podpory, v návaznosti na rozhodnutí Komise (EU), jímž je vyplacená podpora prohlášena za protiprávní a neslučitelnou s vnitřním trhem, dále že není podnikem v obtížích v souladu s Nařízením Komise (EU) č. 651/2014 ze dne 17. června 2014, článkem 2, odst. 18 a že nemá závazky po lhůtě splatnosti vůči veřejným rozpočtům.</w:t>
      </w:r>
    </w:p>
    <w:p w14:paraId="4CC98040" w14:textId="77777777" w:rsidR="00B558C5" w:rsidRPr="00D23981" w:rsidRDefault="00B558C5" w:rsidP="00B558C5">
      <w:pPr>
        <w:pStyle w:val="Zkladntext"/>
        <w:numPr>
          <w:ilvl w:val="0"/>
          <w:numId w:val="1"/>
        </w:numPr>
        <w:spacing w:after="0"/>
        <w:ind w:left="426" w:hanging="426"/>
        <w:jc w:val="both"/>
        <w:rPr>
          <w:rFonts w:ascii="Arial" w:hAnsi="Arial" w:cs="Arial"/>
          <w:sz w:val="22"/>
          <w:szCs w:val="22"/>
        </w:rPr>
      </w:pPr>
      <w:r w:rsidRPr="00D23981">
        <w:rPr>
          <w:rFonts w:ascii="Arial" w:hAnsi="Arial" w:cs="Arial"/>
          <w:sz w:val="22"/>
          <w:szCs w:val="22"/>
        </w:rPr>
        <w:t>Příjemce nese odpovědnost za respektování pravidel EU v oblasti ochrany osobních údajů zejména ve smyslu splnění informační povinnosti dle čl. 13 Nařízení Evropského parlamentu a Rady (EU) 2016/679 o ochraně fyzických osob v souvislosti se zpracováním osobních údajů a o volném pohybu těchto údajů a o zrušení směrnice 95/46/ES (obecné nařízení o ochraně osobních údajů). Poskytovatel může požadovat prokázání splnění této povinnosti příjemcem (zejména ve smyslu čl. 13 odst. 1 písm. e).</w:t>
      </w:r>
    </w:p>
    <w:p w14:paraId="6949F1E9" w14:textId="77777777" w:rsidR="00B558C5" w:rsidRPr="00D23981" w:rsidRDefault="00B558C5" w:rsidP="00B558C5">
      <w:pPr>
        <w:pStyle w:val="Odstavecseseznamem"/>
        <w:numPr>
          <w:ilvl w:val="0"/>
          <w:numId w:val="1"/>
        </w:numPr>
        <w:ind w:left="426" w:hanging="426"/>
        <w:contextualSpacing/>
        <w:jc w:val="both"/>
        <w:rPr>
          <w:rFonts w:ascii="Arial" w:hAnsi="Arial" w:cs="Arial"/>
          <w:sz w:val="22"/>
          <w:szCs w:val="22"/>
        </w:rPr>
      </w:pPr>
      <w:r w:rsidRPr="00D23981">
        <w:rPr>
          <w:rFonts w:ascii="Arial" w:hAnsi="Arial" w:cs="Arial"/>
          <w:sz w:val="22"/>
          <w:szCs w:val="22"/>
        </w:rPr>
        <w:t>Smluvní strany se ve smyslu § 167 odst. 1, písm. a) zák. č. 500/2004 Sb., správní řád, ve znění pozdějších předpisů dohodly, že příjemce i poskytovatel může podat písemný návrh na zrušení veřejnoprávní smlouvy i bez udání důvodů. Součástí návrhu musí být vzájemné vypořádání práv a závazků.</w:t>
      </w:r>
    </w:p>
    <w:p w14:paraId="54D26F9B" w14:textId="77777777" w:rsidR="00B558C5" w:rsidRPr="00D23981" w:rsidRDefault="00B558C5" w:rsidP="00B558C5">
      <w:pPr>
        <w:pStyle w:val="ZkladntextIMP"/>
        <w:numPr>
          <w:ilvl w:val="0"/>
          <w:numId w:val="1"/>
        </w:numPr>
        <w:spacing w:line="240" w:lineRule="auto"/>
        <w:ind w:left="426" w:hanging="426"/>
        <w:jc w:val="both"/>
        <w:rPr>
          <w:rFonts w:ascii="Arial" w:hAnsi="Arial" w:cs="Arial"/>
          <w:sz w:val="22"/>
          <w:szCs w:val="22"/>
        </w:rPr>
      </w:pPr>
      <w:r w:rsidRPr="00D23981">
        <w:rPr>
          <w:rFonts w:ascii="Arial" w:hAnsi="Arial" w:cs="Arial"/>
          <w:sz w:val="22"/>
          <w:szCs w:val="22"/>
        </w:rPr>
        <w:t>Poskytovatel má právo v případě závažných nedostatků zjištěných průběžnou veřejnosprávní kontrolou pozastavit či ukončit vyplácení schválené dotace.</w:t>
      </w:r>
    </w:p>
    <w:p w14:paraId="28105FBB" w14:textId="77777777" w:rsidR="00B558C5" w:rsidRDefault="00B558C5" w:rsidP="00B558C5">
      <w:pPr>
        <w:pStyle w:val="ZkladntextIMP"/>
        <w:spacing w:line="240" w:lineRule="auto"/>
        <w:jc w:val="both"/>
        <w:rPr>
          <w:rFonts w:ascii="Arial" w:hAnsi="Arial" w:cs="Arial"/>
          <w:sz w:val="22"/>
          <w:szCs w:val="22"/>
        </w:rPr>
      </w:pPr>
    </w:p>
    <w:p w14:paraId="17355B48" w14:textId="77777777" w:rsidR="00B558C5" w:rsidRDefault="00B558C5" w:rsidP="00B558C5">
      <w:pPr>
        <w:pStyle w:val="ZkladntextIMP"/>
        <w:spacing w:line="240" w:lineRule="auto"/>
        <w:jc w:val="both"/>
        <w:rPr>
          <w:rFonts w:ascii="Arial" w:hAnsi="Arial" w:cs="Arial"/>
          <w:sz w:val="22"/>
          <w:szCs w:val="22"/>
        </w:rPr>
      </w:pPr>
    </w:p>
    <w:p w14:paraId="44D09CA5" w14:textId="77777777" w:rsidR="009B0C4A" w:rsidRDefault="009B0C4A" w:rsidP="00B558C5">
      <w:pPr>
        <w:pStyle w:val="ZkladntextIMP"/>
        <w:spacing w:line="240" w:lineRule="auto"/>
        <w:jc w:val="both"/>
        <w:rPr>
          <w:rFonts w:ascii="Arial" w:hAnsi="Arial" w:cs="Arial"/>
          <w:sz w:val="22"/>
          <w:szCs w:val="22"/>
        </w:rPr>
      </w:pPr>
    </w:p>
    <w:p w14:paraId="7B462591" w14:textId="77777777" w:rsidR="009B0C4A" w:rsidRDefault="009B0C4A" w:rsidP="00B558C5">
      <w:pPr>
        <w:pStyle w:val="ZkladntextIMP"/>
        <w:spacing w:line="240" w:lineRule="auto"/>
        <w:jc w:val="both"/>
        <w:rPr>
          <w:rFonts w:ascii="Arial" w:hAnsi="Arial" w:cs="Arial"/>
          <w:sz w:val="22"/>
          <w:szCs w:val="22"/>
        </w:rPr>
      </w:pPr>
    </w:p>
    <w:p w14:paraId="74FBA488" w14:textId="77777777" w:rsidR="00B558C5" w:rsidRPr="00CF05A5" w:rsidRDefault="00B558C5" w:rsidP="00B558C5">
      <w:pPr>
        <w:pStyle w:val="Odstavecseseznamem"/>
        <w:ind w:left="360"/>
        <w:jc w:val="center"/>
        <w:rPr>
          <w:rFonts w:ascii="Arial" w:hAnsi="Arial" w:cs="Arial"/>
          <w:b/>
          <w:sz w:val="22"/>
          <w:szCs w:val="22"/>
        </w:rPr>
      </w:pPr>
      <w:r>
        <w:rPr>
          <w:rFonts w:ascii="Arial" w:hAnsi="Arial" w:cs="Arial"/>
          <w:b/>
          <w:sz w:val="22"/>
          <w:szCs w:val="22"/>
        </w:rPr>
        <w:lastRenderedPageBreak/>
        <w:t xml:space="preserve">Čl. </w:t>
      </w:r>
      <w:r w:rsidRPr="00CF05A5">
        <w:rPr>
          <w:rFonts w:ascii="Arial" w:hAnsi="Arial" w:cs="Arial"/>
          <w:b/>
          <w:sz w:val="22"/>
          <w:szCs w:val="22"/>
        </w:rPr>
        <w:t>IV.</w:t>
      </w:r>
    </w:p>
    <w:p w14:paraId="74E3EB44" w14:textId="77777777" w:rsidR="00B558C5" w:rsidRPr="00CF05A5" w:rsidRDefault="00B558C5" w:rsidP="00B558C5">
      <w:pPr>
        <w:pStyle w:val="Odstavecseseznamem"/>
        <w:ind w:left="360"/>
        <w:jc w:val="center"/>
        <w:rPr>
          <w:rFonts w:ascii="Arial" w:hAnsi="Arial" w:cs="Arial"/>
          <w:b/>
          <w:sz w:val="22"/>
          <w:szCs w:val="22"/>
        </w:rPr>
      </w:pPr>
      <w:r w:rsidRPr="00CF05A5">
        <w:rPr>
          <w:rFonts w:ascii="Arial" w:hAnsi="Arial" w:cs="Arial"/>
          <w:b/>
          <w:sz w:val="22"/>
          <w:szCs w:val="22"/>
        </w:rPr>
        <w:t>Závěrečná ujednání</w:t>
      </w:r>
    </w:p>
    <w:p w14:paraId="66C58543" w14:textId="77777777" w:rsidR="00B558C5" w:rsidRPr="00CF05A5" w:rsidRDefault="00B558C5" w:rsidP="00B558C5">
      <w:pPr>
        <w:pStyle w:val="ZkladntextIMP"/>
        <w:spacing w:line="240" w:lineRule="auto"/>
        <w:jc w:val="both"/>
        <w:rPr>
          <w:rFonts w:ascii="Arial" w:hAnsi="Arial" w:cs="Arial"/>
          <w:sz w:val="22"/>
          <w:szCs w:val="22"/>
        </w:rPr>
      </w:pPr>
    </w:p>
    <w:p w14:paraId="42965B64" w14:textId="77777777" w:rsidR="00B558C5" w:rsidRPr="00CF05A5" w:rsidRDefault="00B558C5" w:rsidP="00B558C5">
      <w:pPr>
        <w:pStyle w:val="Odstavecseseznamem"/>
        <w:ind w:left="284" w:hanging="284"/>
        <w:jc w:val="both"/>
        <w:rPr>
          <w:rFonts w:ascii="Arial" w:hAnsi="Arial" w:cs="Arial"/>
          <w:sz w:val="22"/>
          <w:szCs w:val="22"/>
        </w:rPr>
      </w:pPr>
      <w:r w:rsidRPr="00CF05A5">
        <w:rPr>
          <w:rFonts w:ascii="Arial" w:hAnsi="Arial" w:cs="Arial"/>
          <w:sz w:val="22"/>
          <w:szCs w:val="22"/>
        </w:rPr>
        <w:t>1. Statutární město Brno je při nakládání s veřejnými prostředky povinno dodržovat ustanovení zákona č. 106/1999 Sb., o svobodném přístupu k informacím, ve znění pozdějších předpisů (zejména § 9 odstavec 2 citovaného zákona).</w:t>
      </w:r>
    </w:p>
    <w:p w14:paraId="1D3CF56E" w14:textId="57AC7D75" w:rsidR="00B558C5" w:rsidRPr="00CF05A5" w:rsidRDefault="00B558C5" w:rsidP="00B558C5">
      <w:pPr>
        <w:pStyle w:val="Odstavecseseznamem"/>
        <w:ind w:left="284" w:hanging="284"/>
        <w:jc w:val="both"/>
        <w:rPr>
          <w:rFonts w:ascii="Arial" w:hAnsi="Arial" w:cs="Arial"/>
          <w:sz w:val="22"/>
          <w:szCs w:val="22"/>
        </w:rPr>
      </w:pPr>
      <w:r w:rsidRPr="00CF05A5">
        <w:rPr>
          <w:rFonts w:ascii="Arial" w:hAnsi="Arial" w:cs="Arial"/>
          <w:sz w:val="22"/>
          <w:szCs w:val="22"/>
        </w:rPr>
        <w:t>2. Smlouva může být měněna či doplňována pouze písemnou formou se souhlasem obou smluvních stran.</w:t>
      </w:r>
    </w:p>
    <w:p w14:paraId="46A0383B" w14:textId="77777777" w:rsidR="00B558C5" w:rsidRPr="00CF05A5" w:rsidRDefault="00B558C5" w:rsidP="00B558C5">
      <w:pPr>
        <w:pStyle w:val="Odstavecseseznamem"/>
        <w:ind w:left="284" w:hanging="284"/>
        <w:jc w:val="both"/>
        <w:rPr>
          <w:rFonts w:ascii="Arial" w:hAnsi="Arial" w:cs="Arial"/>
          <w:sz w:val="22"/>
          <w:szCs w:val="22"/>
        </w:rPr>
      </w:pPr>
      <w:r w:rsidRPr="00CF05A5">
        <w:rPr>
          <w:rFonts w:ascii="Arial" w:hAnsi="Arial" w:cs="Arial"/>
          <w:sz w:val="22"/>
          <w:szCs w:val="22"/>
        </w:rPr>
        <w:t xml:space="preserve">3. </w:t>
      </w:r>
      <w:r w:rsidRPr="00B777F2">
        <w:rPr>
          <w:rFonts w:ascii="Arial" w:hAnsi="Arial" w:cs="Arial"/>
          <w:sz w:val="22"/>
          <w:szCs w:val="22"/>
        </w:rPr>
        <w:t>Smlouva je vyhotovena ve 2 stejnopisech, přičemž oba mají platnost originálu. Příjemce i poskytovatel obdrží jeden výtisk</w:t>
      </w:r>
      <w:r>
        <w:rPr>
          <w:rFonts w:ascii="Arial" w:hAnsi="Arial" w:cs="Arial"/>
          <w:sz w:val="22"/>
          <w:szCs w:val="22"/>
        </w:rPr>
        <w:t>.</w:t>
      </w:r>
    </w:p>
    <w:p w14:paraId="0B99FCEA" w14:textId="77777777" w:rsidR="00B558C5" w:rsidRPr="00CF05A5" w:rsidRDefault="00B558C5" w:rsidP="00B558C5">
      <w:pPr>
        <w:pStyle w:val="Odstavecseseznamem"/>
        <w:ind w:left="284" w:hanging="284"/>
        <w:jc w:val="both"/>
        <w:rPr>
          <w:rFonts w:ascii="Arial" w:hAnsi="Arial" w:cs="Arial"/>
          <w:sz w:val="22"/>
          <w:szCs w:val="22"/>
        </w:rPr>
      </w:pPr>
      <w:r w:rsidRPr="00CF05A5">
        <w:rPr>
          <w:rFonts w:ascii="Arial" w:hAnsi="Arial" w:cs="Arial"/>
          <w:sz w:val="22"/>
          <w:szCs w:val="22"/>
        </w:rPr>
        <w:t>4. Veškerá práva a povinnosti vyplývající z této smlouvy pro poskytovatele budou vykonávány prostřednictvím Odboru sportu Magistrátu města Brna.</w:t>
      </w:r>
    </w:p>
    <w:p w14:paraId="2D884971" w14:textId="77777777" w:rsidR="00B558C5" w:rsidRPr="00CF05A5" w:rsidRDefault="00B558C5" w:rsidP="00B558C5">
      <w:pPr>
        <w:pStyle w:val="Odstavecseseznamem"/>
        <w:ind w:left="284" w:hanging="284"/>
        <w:jc w:val="both"/>
        <w:rPr>
          <w:rFonts w:ascii="Arial" w:hAnsi="Arial" w:cs="Arial"/>
          <w:sz w:val="22"/>
          <w:szCs w:val="22"/>
        </w:rPr>
      </w:pPr>
      <w:r w:rsidRPr="00CF05A5">
        <w:rPr>
          <w:rFonts w:ascii="Arial" w:hAnsi="Arial" w:cs="Arial"/>
          <w:sz w:val="22"/>
          <w:szCs w:val="22"/>
        </w:rPr>
        <w:t>5. Vztahy neupravené touto smlouvou se řídí českým právním řádem a stejně se postupuje              i při výkladu jednotlivých ustanovení této smlouvy.</w:t>
      </w:r>
    </w:p>
    <w:p w14:paraId="607642E0" w14:textId="77777777" w:rsidR="00B558C5" w:rsidRPr="00CF05A5" w:rsidRDefault="00B558C5" w:rsidP="00B558C5">
      <w:pPr>
        <w:pStyle w:val="Odstavecseseznamem"/>
        <w:ind w:left="284" w:hanging="284"/>
        <w:jc w:val="both"/>
        <w:rPr>
          <w:rFonts w:ascii="Arial" w:hAnsi="Arial" w:cs="Arial"/>
          <w:sz w:val="22"/>
          <w:szCs w:val="22"/>
        </w:rPr>
      </w:pPr>
      <w:r w:rsidRPr="00CF05A5">
        <w:rPr>
          <w:rFonts w:ascii="Arial" w:hAnsi="Arial" w:cs="Arial"/>
          <w:sz w:val="22"/>
          <w:szCs w:val="22"/>
        </w:rPr>
        <w:t>6. Smluvní strany svým podpisem stvrzují, že si text smlouvy pozorně přečetly, a že s ním bez výhrad souhlasí. Svůj podpis pak připojují svobodně, dobrovolně a vážně.</w:t>
      </w:r>
    </w:p>
    <w:p w14:paraId="33F06883" w14:textId="77777777" w:rsidR="00B558C5" w:rsidRPr="00CF05A5" w:rsidRDefault="00B558C5" w:rsidP="00B558C5">
      <w:pPr>
        <w:ind w:left="284" w:hanging="284"/>
        <w:jc w:val="both"/>
        <w:rPr>
          <w:rFonts w:ascii="Arial" w:hAnsi="Arial" w:cs="Arial"/>
          <w:sz w:val="22"/>
          <w:szCs w:val="22"/>
        </w:rPr>
      </w:pPr>
      <w:r w:rsidRPr="00CF05A5">
        <w:rPr>
          <w:rFonts w:ascii="Arial" w:hAnsi="Arial" w:cs="Arial"/>
          <w:sz w:val="22"/>
          <w:szCs w:val="22"/>
        </w:rPr>
        <w:t xml:space="preserve">7. Smlouva o poskytnutí dotace nabývá účinnosti dnem zveřejnění smlouvy v registru smluv. </w:t>
      </w:r>
    </w:p>
    <w:p w14:paraId="28E63AF7" w14:textId="77777777" w:rsidR="00B558C5" w:rsidRPr="00CF05A5" w:rsidRDefault="00B558C5" w:rsidP="00B558C5">
      <w:pPr>
        <w:jc w:val="both"/>
        <w:rPr>
          <w:sz w:val="24"/>
          <w:szCs w:val="24"/>
        </w:rPr>
      </w:pPr>
    </w:p>
    <w:p w14:paraId="2370D340" w14:textId="77777777" w:rsidR="00B558C5" w:rsidRDefault="00B558C5" w:rsidP="00B558C5">
      <w:pPr>
        <w:pStyle w:val="Nzev"/>
        <w:jc w:val="left"/>
        <w:rPr>
          <w:rFonts w:ascii="Arial" w:hAnsi="Arial" w:cs="Arial"/>
          <w:b w:val="0"/>
          <w:sz w:val="22"/>
          <w:szCs w:val="22"/>
        </w:rPr>
      </w:pPr>
    </w:p>
    <w:p w14:paraId="3A64F699" w14:textId="77777777" w:rsidR="00B558C5" w:rsidRPr="00CF05A5" w:rsidRDefault="00B558C5" w:rsidP="00B558C5">
      <w:pPr>
        <w:pStyle w:val="Nzev"/>
        <w:jc w:val="left"/>
        <w:rPr>
          <w:rFonts w:ascii="Arial" w:hAnsi="Arial" w:cs="Arial"/>
          <w:b w:val="0"/>
          <w:sz w:val="22"/>
          <w:szCs w:val="22"/>
        </w:rPr>
      </w:pPr>
      <w:r w:rsidRPr="00CF05A5">
        <w:rPr>
          <w:rFonts w:ascii="Arial" w:hAnsi="Arial" w:cs="Arial"/>
          <w:b w:val="0"/>
          <w:sz w:val="22"/>
          <w:szCs w:val="22"/>
        </w:rPr>
        <w:t>Doložka:</w:t>
      </w:r>
    </w:p>
    <w:p w14:paraId="4E5515D6" w14:textId="12BCA40E" w:rsidR="00B558C5" w:rsidRPr="00CF05A5" w:rsidRDefault="00B558C5" w:rsidP="00B558C5">
      <w:pPr>
        <w:pStyle w:val="Nzev"/>
        <w:jc w:val="both"/>
        <w:rPr>
          <w:rFonts w:ascii="Arial" w:hAnsi="Arial" w:cs="Arial"/>
          <w:b w:val="0"/>
          <w:sz w:val="22"/>
          <w:szCs w:val="22"/>
        </w:rPr>
      </w:pPr>
      <w:r w:rsidRPr="003B1FB4">
        <w:rPr>
          <w:rFonts w:ascii="Arial" w:hAnsi="Arial" w:cs="Arial"/>
          <w:b w:val="0"/>
          <w:sz w:val="22"/>
          <w:szCs w:val="22"/>
        </w:rPr>
        <w:t xml:space="preserve">Tato smlouva byla schválena Zastupitelstvem města Brna na zasedání č. </w:t>
      </w:r>
      <w:r w:rsidR="00C847E9">
        <w:rPr>
          <w:rFonts w:ascii="Arial" w:hAnsi="Arial" w:cs="Arial"/>
          <w:b w:val="0"/>
          <w:sz w:val="22"/>
          <w:szCs w:val="22"/>
        </w:rPr>
        <w:t>Z9/23</w:t>
      </w:r>
      <w:r w:rsidRPr="003B1FB4">
        <w:rPr>
          <w:rFonts w:ascii="Arial" w:hAnsi="Arial" w:cs="Arial"/>
          <w:b w:val="0"/>
          <w:sz w:val="22"/>
          <w:szCs w:val="22"/>
        </w:rPr>
        <w:t xml:space="preserve"> konaném </w:t>
      </w:r>
      <w:r w:rsidR="00C847E9">
        <w:rPr>
          <w:rFonts w:ascii="Arial" w:hAnsi="Arial" w:cs="Arial"/>
          <w:b w:val="0"/>
          <w:sz w:val="22"/>
          <w:szCs w:val="22"/>
        </w:rPr>
        <w:t xml:space="preserve">    </w:t>
      </w:r>
      <w:r w:rsidRPr="003B1FB4">
        <w:rPr>
          <w:rFonts w:ascii="Arial" w:hAnsi="Arial" w:cs="Arial"/>
          <w:b w:val="0"/>
          <w:sz w:val="22"/>
          <w:szCs w:val="22"/>
        </w:rPr>
        <w:t xml:space="preserve">dne </w:t>
      </w:r>
      <w:r w:rsidR="00C847E9">
        <w:rPr>
          <w:rFonts w:ascii="Arial" w:hAnsi="Arial" w:cs="Arial"/>
          <w:b w:val="0"/>
          <w:sz w:val="22"/>
          <w:szCs w:val="22"/>
        </w:rPr>
        <w:t>28. 1. 2025.</w:t>
      </w:r>
    </w:p>
    <w:p w14:paraId="31338CCF" w14:textId="77777777" w:rsidR="00B558C5" w:rsidRPr="00CF05A5" w:rsidRDefault="00B558C5" w:rsidP="00B558C5">
      <w:pPr>
        <w:pStyle w:val="Nzev"/>
        <w:jc w:val="left"/>
        <w:rPr>
          <w:rFonts w:ascii="Arial" w:hAnsi="Arial" w:cs="Arial"/>
          <w:b w:val="0"/>
          <w:sz w:val="22"/>
          <w:szCs w:val="22"/>
        </w:rPr>
      </w:pPr>
    </w:p>
    <w:p w14:paraId="21ADA16A" w14:textId="77777777" w:rsidR="00B558C5" w:rsidRPr="00CF05A5" w:rsidRDefault="00B558C5" w:rsidP="00B558C5">
      <w:pPr>
        <w:pStyle w:val="Nzev"/>
        <w:jc w:val="left"/>
        <w:rPr>
          <w:rFonts w:ascii="Arial" w:hAnsi="Arial" w:cs="Arial"/>
          <w:b w:val="0"/>
          <w:sz w:val="22"/>
          <w:szCs w:val="22"/>
        </w:rPr>
      </w:pPr>
      <w:r w:rsidRPr="00CF05A5">
        <w:rPr>
          <w:rFonts w:ascii="Arial" w:hAnsi="Arial" w:cs="Arial"/>
          <w:b w:val="0"/>
          <w:sz w:val="22"/>
          <w:szCs w:val="22"/>
        </w:rPr>
        <w:t xml:space="preserve">V Brně dne: </w:t>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t>V Brně dne:</w:t>
      </w:r>
    </w:p>
    <w:p w14:paraId="1D162C89" w14:textId="77777777" w:rsidR="00B558C5" w:rsidRPr="00CF05A5" w:rsidRDefault="00B558C5" w:rsidP="00B558C5">
      <w:pPr>
        <w:pStyle w:val="Nzev"/>
        <w:jc w:val="left"/>
        <w:rPr>
          <w:rFonts w:ascii="Arial" w:hAnsi="Arial" w:cs="Arial"/>
          <w:b w:val="0"/>
          <w:sz w:val="22"/>
          <w:szCs w:val="22"/>
        </w:rPr>
      </w:pPr>
    </w:p>
    <w:p w14:paraId="76B7531E" w14:textId="77777777" w:rsidR="00B558C5" w:rsidRDefault="00B558C5" w:rsidP="00B558C5">
      <w:pPr>
        <w:pStyle w:val="Nzev"/>
        <w:jc w:val="left"/>
        <w:rPr>
          <w:rFonts w:ascii="Arial" w:hAnsi="Arial" w:cs="Arial"/>
          <w:b w:val="0"/>
          <w:sz w:val="22"/>
          <w:szCs w:val="22"/>
        </w:rPr>
      </w:pPr>
    </w:p>
    <w:p w14:paraId="71FC8D72" w14:textId="77777777" w:rsidR="00B558C5" w:rsidRPr="00CF05A5" w:rsidRDefault="00B558C5" w:rsidP="00B558C5">
      <w:pPr>
        <w:pStyle w:val="Nzev"/>
        <w:jc w:val="left"/>
        <w:rPr>
          <w:rFonts w:ascii="Arial" w:hAnsi="Arial" w:cs="Arial"/>
          <w:b w:val="0"/>
          <w:sz w:val="22"/>
          <w:szCs w:val="22"/>
        </w:rPr>
      </w:pPr>
    </w:p>
    <w:p w14:paraId="00CB4FD2" w14:textId="77777777" w:rsidR="00B558C5" w:rsidRDefault="00B558C5" w:rsidP="00B558C5">
      <w:pPr>
        <w:pStyle w:val="Nzev"/>
        <w:jc w:val="left"/>
        <w:rPr>
          <w:rFonts w:ascii="Arial" w:hAnsi="Arial" w:cs="Arial"/>
          <w:b w:val="0"/>
          <w:sz w:val="22"/>
          <w:szCs w:val="22"/>
        </w:rPr>
      </w:pPr>
    </w:p>
    <w:p w14:paraId="3971A00C" w14:textId="77777777" w:rsidR="009B0C4A" w:rsidRDefault="009B0C4A" w:rsidP="00B558C5">
      <w:pPr>
        <w:pStyle w:val="Nzev"/>
        <w:jc w:val="left"/>
        <w:rPr>
          <w:rFonts w:ascii="Arial" w:hAnsi="Arial" w:cs="Arial"/>
          <w:b w:val="0"/>
          <w:sz w:val="22"/>
          <w:szCs w:val="22"/>
        </w:rPr>
      </w:pPr>
    </w:p>
    <w:p w14:paraId="32BF95FE" w14:textId="77777777" w:rsidR="000F4AED" w:rsidRDefault="000F4AED" w:rsidP="00B558C5">
      <w:pPr>
        <w:pStyle w:val="Nzev"/>
        <w:jc w:val="left"/>
        <w:rPr>
          <w:rFonts w:ascii="Arial" w:hAnsi="Arial" w:cs="Arial"/>
          <w:b w:val="0"/>
          <w:sz w:val="22"/>
          <w:szCs w:val="22"/>
        </w:rPr>
      </w:pPr>
    </w:p>
    <w:p w14:paraId="7ECD73CF" w14:textId="77777777" w:rsidR="000F4AED" w:rsidRDefault="000F4AED" w:rsidP="00B558C5">
      <w:pPr>
        <w:pStyle w:val="Nzev"/>
        <w:jc w:val="left"/>
        <w:rPr>
          <w:rFonts w:ascii="Arial" w:hAnsi="Arial" w:cs="Arial"/>
          <w:b w:val="0"/>
          <w:sz w:val="22"/>
          <w:szCs w:val="22"/>
        </w:rPr>
      </w:pPr>
    </w:p>
    <w:p w14:paraId="22FE1F53" w14:textId="77777777" w:rsidR="006C4E6C" w:rsidRDefault="006C4E6C" w:rsidP="00B558C5">
      <w:pPr>
        <w:pStyle w:val="Nzev"/>
        <w:jc w:val="left"/>
        <w:rPr>
          <w:rFonts w:ascii="Arial" w:hAnsi="Arial" w:cs="Arial"/>
          <w:b w:val="0"/>
          <w:sz w:val="22"/>
          <w:szCs w:val="22"/>
        </w:rPr>
      </w:pPr>
    </w:p>
    <w:p w14:paraId="7841F121" w14:textId="77777777" w:rsidR="009B0C4A" w:rsidRDefault="009B0C4A" w:rsidP="00B558C5">
      <w:pPr>
        <w:pStyle w:val="Nzev"/>
        <w:jc w:val="left"/>
        <w:rPr>
          <w:rFonts w:ascii="Arial" w:hAnsi="Arial" w:cs="Arial"/>
          <w:b w:val="0"/>
          <w:sz w:val="22"/>
          <w:szCs w:val="22"/>
        </w:rPr>
      </w:pPr>
    </w:p>
    <w:p w14:paraId="12C1D314" w14:textId="77777777" w:rsidR="00B558C5" w:rsidRDefault="00B558C5" w:rsidP="00B558C5">
      <w:pPr>
        <w:pStyle w:val="Nzev"/>
        <w:jc w:val="left"/>
        <w:rPr>
          <w:rFonts w:ascii="Arial" w:hAnsi="Arial" w:cs="Arial"/>
          <w:b w:val="0"/>
          <w:sz w:val="22"/>
          <w:szCs w:val="22"/>
        </w:rPr>
      </w:pPr>
    </w:p>
    <w:p w14:paraId="30CB6B0D" w14:textId="77777777" w:rsidR="00B558C5" w:rsidRDefault="00B558C5" w:rsidP="00B558C5">
      <w:pPr>
        <w:pStyle w:val="Nzev"/>
        <w:jc w:val="left"/>
        <w:rPr>
          <w:rFonts w:ascii="Arial" w:hAnsi="Arial" w:cs="Arial"/>
          <w:b w:val="0"/>
          <w:sz w:val="22"/>
          <w:szCs w:val="22"/>
        </w:rPr>
      </w:pPr>
    </w:p>
    <w:p w14:paraId="06D6AD54" w14:textId="77777777" w:rsidR="00B558C5" w:rsidRPr="00CF05A5" w:rsidRDefault="00B558C5" w:rsidP="00B558C5">
      <w:pPr>
        <w:pStyle w:val="Nzev"/>
        <w:jc w:val="left"/>
        <w:rPr>
          <w:rFonts w:ascii="Arial" w:hAnsi="Arial" w:cs="Arial"/>
          <w:b w:val="0"/>
          <w:sz w:val="22"/>
          <w:szCs w:val="22"/>
        </w:rPr>
      </w:pPr>
    </w:p>
    <w:p w14:paraId="74C411F1" w14:textId="77777777" w:rsidR="00B558C5" w:rsidRPr="00CF05A5" w:rsidRDefault="00B558C5" w:rsidP="00B558C5">
      <w:pPr>
        <w:pStyle w:val="Nzev"/>
        <w:jc w:val="left"/>
        <w:rPr>
          <w:rFonts w:ascii="Arial" w:hAnsi="Arial" w:cs="Arial"/>
          <w:b w:val="0"/>
          <w:sz w:val="22"/>
          <w:szCs w:val="22"/>
        </w:rPr>
      </w:pPr>
    </w:p>
    <w:p w14:paraId="20F1495F" w14:textId="77777777" w:rsidR="00B558C5" w:rsidRPr="00CF05A5" w:rsidRDefault="00B558C5" w:rsidP="00B558C5">
      <w:pPr>
        <w:pStyle w:val="Nzev"/>
        <w:jc w:val="left"/>
        <w:rPr>
          <w:rFonts w:ascii="Arial" w:hAnsi="Arial" w:cs="Arial"/>
          <w:b w:val="0"/>
          <w:sz w:val="22"/>
          <w:szCs w:val="22"/>
        </w:rPr>
      </w:pPr>
      <w:r w:rsidRPr="00CF05A5">
        <w:rPr>
          <w:rFonts w:ascii="Arial" w:hAnsi="Arial" w:cs="Arial"/>
          <w:b w:val="0"/>
          <w:sz w:val="22"/>
          <w:szCs w:val="22"/>
        </w:rPr>
        <w:t>……………………………</w:t>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t>……………………………</w:t>
      </w:r>
    </w:p>
    <w:p w14:paraId="6398724A" w14:textId="77777777" w:rsidR="00B558C5" w:rsidRPr="008C6557" w:rsidRDefault="00B558C5" w:rsidP="00B558C5">
      <w:pPr>
        <w:pStyle w:val="Nzev"/>
        <w:jc w:val="left"/>
        <w:rPr>
          <w:rFonts w:ascii="Arial" w:hAnsi="Arial" w:cs="Arial"/>
          <w:b w:val="0"/>
          <w:sz w:val="22"/>
          <w:szCs w:val="22"/>
        </w:rPr>
      </w:pPr>
      <w:r w:rsidRPr="00CF05A5">
        <w:rPr>
          <w:rFonts w:ascii="Arial" w:hAnsi="Arial" w:cs="Arial"/>
          <w:sz w:val="22"/>
          <w:szCs w:val="22"/>
        </w:rPr>
        <w:t xml:space="preserve">       </w:t>
      </w:r>
      <w:r w:rsidRPr="00CF05A5">
        <w:rPr>
          <w:rFonts w:ascii="Arial" w:hAnsi="Arial" w:cs="Arial"/>
          <w:b w:val="0"/>
          <w:sz w:val="22"/>
          <w:szCs w:val="22"/>
        </w:rPr>
        <w:t>poskytovatel</w:t>
      </w:r>
      <w:r w:rsidRPr="00CF05A5">
        <w:rPr>
          <w:rFonts w:ascii="Arial" w:hAnsi="Arial" w:cs="Arial"/>
          <w:b w:val="0"/>
          <w:sz w:val="22"/>
          <w:szCs w:val="22"/>
        </w:rPr>
        <w:tab/>
        <w:t xml:space="preserve">                                                                                příjemce</w:t>
      </w:r>
    </w:p>
    <w:p w14:paraId="6A65643C" w14:textId="77777777" w:rsidR="00B558C5" w:rsidRDefault="00B558C5" w:rsidP="00B558C5">
      <w:pPr>
        <w:pStyle w:val="Nzev"/>
        <w:jc w:val="left"/>
        <w:rPr>
          <w:rFonts w:ascii="Arial" w:hAnsi="Arial" w:cs="Arial"/>
          <w:b w:val="0"/>
          <w:sz w:val="22"/>
          <w:szCs w:val="22"/>
        </w:rPr>
      </w:pPr>
      <w:r>
        <w:rPr>
          <w:rFonts w:ascii="Arial" w:hAnsi="Arial" w:cs="Arial"/>
          <w:b w:val="0"/>
          <w:sz w:val="22"/>
          <w:szCs w:val="22"/>
        </w:rPr>
        <w:t xml:space="preserve">      </w:t>
      </w:r>
    </w:p>
    <w:p w14:paraId="22F590BF" w14:textId="374D1598" w:rsidR="00EF5ACD" w:rsidRPr="009B0C4A" w:rsidRDefault="00EF5ACD" w:rsidP="009B0C4A">
      <w:pPr>
        <w:contextualSpacing/>
        <w:jc w:val="both"/>
        <w:rPr>
          <w:rFonts w:ascii="Arial" w:hAnsi="Arial" w:cs="Arial"/>
          <w:b/>
          <w:sz w:val="22"/>
          <w:szCs w:val="22"/>
        </w:rPr>
      </w:pPr>
    </w:p>
    <w:sectPr w:rsidR="00EF5ACD" w:rsidRPr="009B0C4A" w:rsidSect="00E70C5E">
      <w:headerReference w:type="default" r:id="rId9"/>
      <w:footerReference w:type="default" r:id="rId10"/>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B496A" w14:textId="77777777" w:rsidR="00C36D7A" w:rsidRDefault="00C36D7A" w:rsidP="005864CD">
      <w:r>
        <w:separator/>
      </w:r>
    </w:p>
  </w:endnote>
  <w:endnote w:type="continuationSeparator" w:id="0">
    <w:p w14:paraId="479DAE51" w14:textId="77777777" w:rsidR="00C36D7A" w:rsidRDefault="00C36D7A" w:rsidP="0058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6455928"/>
      <w:docPartObj>
        <w:docPartGallery w:val="Page Numbers (Bottom of Page)"/>
        <w:docPartUnique/>
      </w:docPartObj>
    </w:sdtPr>
    <w:sdtEndPr/>
    <w:sdtContent>
      <w:p w14:paraId="330330F4" w14:textId="0B3E4268" w:rsidR="005864CD" w:rsidRDefault="005864CD">
        <w:pPr>
          <w:pStyle w:val="Zpat"/>
          <w:jc w:val="center"/>
        </w:pPr>
        <w:r>
          <w:fldChar w:fldCharType="begin"/>
        </w:r>
        <w:r>
          <w:instrText>PAGE   \* MERGEFORMAT</w:instrText>
        </w:r>
        <w:r>
          <w:fldChar w:fldCharType="separate"/>
        </w:r>
        <w:r>
          <w:t>2</w:t>
        </w:r>
        <w:r>
          <w:fldChar w:fldCharType="end"/>
        </w:r>
      </w:p>
    </w:sdtContent>
  </w:sdt>
  <w:p w14:paraId="09FC515B" w14:textId="77777777" w:rsidR="005864CD" w:rsidRDefault="005864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5BAC6" w14:textId="77777777" w:rsidR="00C36D7A" w:rsidRDefault="00C36D7A" w:rsidP="005864CD">
      <w:r>
        <w:separator/>
      </w:r>
    </w:p>
  </w:footnote>
  <w:footnote w:type="continuationSeparator" w:id="0">
    <w:p w14:paraId="1BDA3D1B" w14:textId="77777777" w:rsidR="00C36D7A" w:rsidRDefault="00C36D7A" w:rsidP="00586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CB931" w14:textId="0D984B59" w:rsidR="00582E26" w:rsidRPr="0018623F" w:rsidRDefault="0018623F">
    <w:pPr>
      <w:pStyle w:val="Zhlav"/>
      <w:rPr>
        <w:rFonts w:ascii="Arial" w:hAnsi="Arial" w:cs="Arial"/>
      </w:rPr>
    </w:pPr>
    <w:r>
      <w:tab/>
    </w:r>
    <w:r>
      <w:tab/>
    </w:r>
    <w:r w:rsidRPr="0018623F">
      <w:rPr>
        <w:rFonts w:ascii="Arial" w:hAnsi="Arial" w:cs="Arial"/>
      </w:rPr>
      <w:t>č</w:t>
    </w:r>
    <w:r w:rsidR="00582E26" w:rsidRPr="0018623F">
      <w:rPr>
        <w:rFonts w:ascii="Arial" w:hAnsi="Arial" w:cs="Arial"/>
      </w:rPr>
      <w:t>. smlouvy</w:t>
    </w:r>
    <w:r w:rsidR="00D121E1">
      <w:rPr>
        <w:rFonts w:ascii="Arial" w:hAnsi="Arial" w:cs="Arial"/>
      </w:rPr>
      <w:t xml:space="preserve">: </w:t>
    </w:r>
    <w:r w:rsidR="003C49CA" w:rsidRPr="003C49CA">
      <w:rPr>
        <w:rFonts w:ascii="Arial" w:hAnsi="Arial" w:cs="Arial"/>
      </w:rPr>
      <w:t>5125093890</w:t>
    </w:r>
  </w:p>
  <w:p w14:paraId="7D7B5B5B" w14:textId="080100C9" w:rsidR="00582E26" w:rsidRPr="0018623F" w:rsidRDefault="0018623F">
    <w:pPr>
      <w:pStyle w:val="Zhlav"/>
      <w:rPr>
        <w:rFonts w:ascii="Arial" w:hAnsi="Arial" w:cs="Arial"/>
      </w:rPr>
    </w:pPr>
    <w:r w:rsidRPr="0018623F">
      <w:rPr>
        <w:rFonts w:ascii="Arial" w:hAnsi="Arial" w:cs="Arial"/>
      </w:rPr>
      <w:tab/>
    </w:r>
    <w:r w:rsidRPr="0018623F">
      <w:rPr>
        <w:rFonts w:ascii="Arial" w:hAnsi="Arial" w:cs="Arial"/>
      </w:rPr>
      <w:tab/>
      <w:t>č</w:t>
    </w:r>
    <w:r w:rsidR="00582E26" w:rsidRPr="0018623F">
      <w:rPr>
        <w:rFonts w:ascii="Arial" w:hAnsi="Arial" w:cs="Arial"/>
      </w:rPr>
      <w:t>. žádosti</w:t>
    </w:r>
    <w:r w:rsidR="00537761">
      <w:rPr>
        <w:rFonts w:ascii="Arial" w:hAnsi="Arial" w:cs="Arial"/>
      </w:rPr>
      <w:t>: 4/ID</w:t>
    </w:r>
  </w:p>
  <w:p w14:paraId="43FDC5C1" w14:textId="77777777" w:rsidR="005864CD" w:rsidRDefault="005864C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109B"/>
    <w:multiLevelType w:val="hybridMultilevel"/>
    <w:tmpl w:val="9BE41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221EB6"/>
    <w:multiLevelType w:val="hybridMultilevel"/>
    <w:tmpl w:val="CD62C00A"/>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 w15:restartNumberingAfterBreak="0">
    <w:nsid w:val="13F83C4B"/>
    <w:multiLevelType w:val="hybridMultilevel"/>
    <w:tmpl w:val="805826D2"/>
    <w:lvl w:ilvl="0" w:tplc="04050001">
      <w:start w:val="1"/>
      <w:numFmt w:val="bullet"/>
      <w:lvlText w:val=""/>
      <w:lvlJc w:val="left"/>
      <w:pPr>
        <w:ind w:left="643" w:hanging="360"/>
      </w:pPr>
      <w:rPr>
        <w:rFonts w:ascii="Symbol" w:hAnsi="Symbol"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3" w15:restartNumberingAfterBreak="0">
    <w:nsid w:val="1A2107AB"/>
    <w:multiLevelType w:val="hybridMultilevel"/>
    <w:tmpl w:val="B0041DE4"/>
    <w:lvl w:ilvl="0" w:tplc="04050017">
      <w:start w:val="1"/>
      <w:numFmt w:val="lowerLetter"/>
      <w:lvlText w:val="%1)"/>
      <w:lvlJc w:val="left"/>
      <w:pPr>
        <w:ind w:left="644" w:hanging="360"/>
      </w:p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4" w15:restartNumberingAfterBreak="0">
    <w:nsid w:val="1AB42BA9"/>
    <w:multiLevelType w:val="multilevel"/>
    <w:tmpl w:val="82B4A55E"/>
    <w:lvl w:ilvl="0">
      <w:start w:val="1"/>
      <w:numFmt w:val="decimal"/>
      <w:isLgl/>
      <w:lvlText w:val="%1."/>
      <w:lvlJc w:val="left"/>
      <w:pPr>
        <w:tabs>
          <w:tab w:val="num" w:pos="360"/>
        </w:tabs>
        <w:ind w:left="360" w:hanging="360"/>
      </w:pPr>
      <w:rPr>
        <w:rFonts w:ascii="Verdana" w:hAnsi="Verdana" w:hint="default"/>
        <w:b/>
        <w:i w:val="0"/>
        <w:caps w:val="0"/>
        <w:strike w:val="0"/>
        <w:dstrike w:val="0"/>
        <w:vanish w:val="0"/>
        <w:color w:val="333399"/>
        <w:sz w:val="24"/>
        <w:szCs w:val="24"/>
        <w:vertAlign w:val="baseline"/>
      </w:rPr>
    </w:lvl>
    <w:lvl w:ilvl="1">
      <w:start w:val="1"/>
      <w:numFmt w:val="decimal"/>
      <w:pStyle w:val="StylPravidla1Vlevo063cm"/>
      <w:lvlText w:val="%1.%2."/>
      <w:lvlJc w:val="left"/>
      <w:pPr>
        <w:tabs>
          <w:tab w:val="num" w:pos="792"/>
        </w:tabs>
        <w:ind w:left="792" w:hanging="432"/>
      </w:pPr>
      <w:rPr>
        <w:rFonts w:ascii="Verdana" w:hAnsi="Verdana" w:hint="default"/>
        <w:b w:val="0"/>
        <w:i w:val="0"/>
        <w:caps w:val="0"/>
        <w:strike w:val="0"/>
        <w:dstrike w:val="0"/>
        <w:vanish w:val="0"/>
        <w:color w:val="333399"/>
        <w:sz w:val="20"/>
        <w:szCs w:val="20"/>
        <w:vertAlign w:val="baseline"/>
      </w:rPr>
    </w:lvl>
    <w:lvl w:ilvl="2">
      <w:start w:val="1"/>
      <w:numFmt w:val="decimal"/>
      <w:lvlText w:val="%2.%1.%3."/>
      <w:lvlJc w:val="left"/>
      <w:pPr>
        <w:tabs>
          <w:tab w:val="num" w:pos="1440"/>
        </w:tabs>
        <w:ind w:left="1224" w:hanging="504"/>
      </w:pPr>
      <w:rPr>
        <w:rFonts w:ascii="Verdana" w:hAnsi="Verdana" w:hint="default"/>
        <w:b w:val="0"/>
        <w:i w:val="0"/>
        <w:caps w:val="0"/>
        <w:strike w:val="0"/>
        <w:dstrike w:val="0"/>
        <w:vanish w:val="0"/>
        <w:color w:val="333399"/>
        <w:sz w:val="20"/>
        <w:szCs w:val="20"/>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9F813E4"/>
    <w:multiLevelType w:val="hybridMultilevel"/>
    <w:tmpl w:val="D39EF856"/>
    <w:lvl w:ilvl="0" w:tplc="8BF0EA2C">
      <w:start w:val="1"/>
      <w:numFmt w:val="lowerLetter"/>
      <w:lvlText w:val="%1)"/>
      <w:lvlJc w:val="left"/>
      <w:pPr>
        <w:ind w:left="644" w:hanging="360"/>
      </w:pPr>
      <w:rPr>
        <w:rFonts w:hint="default"/>
        <w:b w:val="0"/>
        <w:bCs w:val="0"/>
        <w:i w:val="0"/>
        <w:iCs w:val="0"/>
        <w:color w:val="auto"/>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6" w15:restartNumberingAfterBreak="0">
    <w:nsid w:val="3DA52453"/>
    <w:multiLevelType w:val="hybridMultilevel"/>
    <w:tmpl w:val="85A44EF2"/>
    <w:lvl w:ilvl="0" w:tplc="FECEA9A2">
      <w:start w:val="1"/>
      <w:numFmt w:val="decimal"/>
      <w:lvlText w:val="%1)"/>
      <w:lvlJc w:val="left"/>
      <w:pPr>
        <w:ind w:left="244" w:hanging="244"/>
      </w:pPr>
      <w:rPr>
        <w:rFonts w:hint="default"/>
        <w:b w:val="0"/>
        <w:bCs w:val="0"/>
      </w:rPr>
    </w:lvl>
    <w:lvl w:ilvl="1" w:tplc="F9221C00">
      <w:start w:val="1"/>
      <w:numFmt w:val="lowerLetter"/>
      <w:lvlText w:val="%2)"/>
      <w:lvlJc w:val="left"/>
      <w:pPr>
        <w:ind w:left="785" w:hanging="360"/>
      </w:pPr>
      <w:rPr>
        <w:rFonts w:hint="default"/>
        <w:b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FB0169D"/>
    <w:multiLevelType w:val="hybridMultilevel"/>
    <w:tmpl w:val="93FEEC5E"/>
    <w:lvl w:ilvl="0" w:tplc="D19CD4CE">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8" w15:restartNumberingAfterBreak="0">
    <w:nsid w:val="534A7484"/>
    <w:multiLevelType w:val="hybridMultilevel"/>
    <w:tmpl w:val="9D846EB0"/>
    <w:lvl w:ilvl="0" w:tplc="D19CD4CE">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75D43ED"/>
    <w:multiLevelType w:val="hybridMultilevel"/>
    <w:tmpl w:val="F9E0AF3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5AB81F76"/>
    <w:multiLevelType w:val="hybridMultilevel"/>
    <w:tmpl w:val="CD106C1A"/>
    <w:lvl w:ilvl="0" w:tplc="B81829DE">
      <w:start w:val="1"/>
      <w:numFmt w:val="decimal"/>
      <w:lvlText w:val="%1."/>
      <w:lvlJc w:val="left"/>
      <w:pPr>
        <w:ind w:left="7023"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BC13F3F"/>
    <w:multiLevelType w:val="hybridMultilevel"/>
    <w:tmpl w:val="4FA83D4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68A540BF"/>
    <w:multiLevelType w:val="hybridMultilevel"/>
    <w:tmpl w:val="6644D6C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69C31B54"/>
    <w:multiLevelType w:val="hybridMultilevel"/>
    <w:tmpl w:val="C6321B78"/>
    <w:lvl w:ilvl="0" w:tplc="3B581486">
      <w:start w:val="1"/>
      <w:numFmt w:val="lowerLetter"/>
      <w:lvlText w:val="%1)"/>
      <w:lvlJc w:val="left"/>
      <w:pPr>
        <w:ind w:left="502" w:hanging="360"/>
      </w:pPr>
      <w:rPr>
        <w:i w:val="0"/>
        <w:iCs w:val="0"/>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4" w15:restartNumberingAfterBreak="0">
    <w:nsid w:val="778A29EC"/>
    <w:multiLevelType w:val="hybridMultilevel"/>
    <w:tmpl w:val="AF22405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CA0559A"/>
    <w:multiLevelType w:val="hybridMultilevel"/>
    <w:tmpl w:val="6218CEB4"/>
    <w:lvl w:ilvl="0" w:tplc="97982ECA">
      <w:start w:val="29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F7A32E4"/>
    <w:multiLevelType w:val="hybridMultilevel"/>
    <w:tmpl w:val="49583926"/>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797723900">
    <w:abstractNumId w:val="14"/>
  </w:num>
  <w:num w:numId="2" w16cid:durableId="570047221">
    <w:abstractNumId w:val="4"/>
  </w:num>
  <w:num w:numId="3" w16cid:durableId="91434411">
    <w:abstractNumId w:val="10"/>
  </w:num>
  <w:num w:numId="4" w16cid:durableId="14610718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04203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1995995">
    <w:abstractNumId w:val="13"/>
  </w:num>
  <w:num w:numId="7" w16cid:durableId="1901087148">
    <w:abstractNumId w:val="3"/>
  </w:num>
  <w:num w:numId="8" w16cid:durableId="574585966">
    <w:abstractNumId w:val="0"/>
  </w:num>
  <w:num w:numId="9" w16cid:durableId="307515907">
    <w:abstractNumId w:val="6"/>
  </w:num>
  <w:num w:numId="10" w16cid:durableId="1027829173">
    <w:abstractNumId w:val="1"/>
  </w:num>
  <w:num w:numId="11" w16cid:durableId="211623881">
    <w:abstractNumId w:val="2"/>
  </w:num>
  <w:num w:numId="12" w16cid:durableId="1174608585">
    <w:abstractNumId w:val="15"/>
  </w:num>
  <w:num w:numId="13" w16cid:durableId="1137337442">
    <w:abstractNumId w:val="5"/>
  </w:num>
  <w:num w:numId="14" w16cid:durableId="1484928276">
    <w:abstractNumId w:val="9"/>
  </w:num>
  <w:num w:numId="15" w16cid:durableId="764493599">
    <w:abstractNumId w:val="11"/>
  </w:num>
  <w:num w:numId="16" w16cid:durableId="2126535712">
    <w:abstractNumId w:val="16"/>
  </w:num>
  <w:num w:numId="17" w16cid:durableId="13367653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31"/>
    <w:rsid w:val="00021427"/>
    <w:rsid w:val="00032BBA"/>
    <w:rsid w:val="000469D4"/>
    <w:rsid w:val="00046ECA"/>
    <w:rsid w:val="00084644"/>
    <w:rsid w:val="000909BE"/>
    <w:rsid w:val="000970C1"/>
    <w:rsid w:val="000B0C65"/>
    <w:rsid w:val="000D039A"/>
    <w:rsid w:val="000F4AED"/>
    <w:rsid w:val="001117A4"/>
    <w:rsid w:val="0014114D"/>
    <w:rsid w:val="00180533"/>
    <w:rsid w:val="001826EA"/>
    <w:rsid w:val="0018623F"/>
    <w:rsid w:val="001A455E"/>
    <w:rsid w:val="001C0B07"/>
    <w:rsid w:val="001C14B0"/>
    <w:rsid w:val="001C44D0"/>
    <w:rsid w:val="00203DA4"/>
    <w:rsid w:val="00207842"/>
    <w:rsid w:val="00231E6E"/>
    <w:rsid w:val="00275C29"/>
    <w:rsid w:val="00276726"/>
    <w:rsid w:val="00283276"/>
    <w:rsid w:val="002A0CDF"/>
    <w:rsid w:val="002C0E4C"/>
    <w:rsid w:val="002C6466"/>
    <w:rsid w:val="002D40CE"/>
    <w:rsid w:val="002F49B3"/>
    <w:rsid w:val="002F52C8"/>
    <w:rsid w:val="00304AA2"/>
    <w:rsid w:val="0030613C"/>
    <w:rsid w:val="003324D9"/>
    <w:rsid w:val="003457BB"/>
    <w:rsid w:val="00382756"/>
    <w:rsid w:val="003A026F"/>
    <w:rsid w:val="003C49CA"/>
    <w:rsid w:val="003E0925"/>
    <w:rsid w:val="0047085F"/>
    <w:rsid w:val="0048137D"/>
    <w:rsid w:val="0049192C"/>
    <w:rsid w:val="00496989"/>
    <w:rsid w:val="004A4706"/>
    <w:rsid w:val="004C1416"/>
    <w:rsid w:val="004C542A"/>
    <w:rsid w:val="004E2F4D"/>
    <w:rsid w:val="004F559A"/>
    <w:rsid w:val="0050078D"/>
    <w:rsid w:val="00514C2E"/>
    <w:rsid w:val="0051774D"/>
    <w:rsid w:val="00524FDC"/>
    <w:rsid w:val="005261AA"/>
    <w:rsid w:val="00537761"/>
    <w:rsid w:val="00545648"/>
    <w:rsid w:val="00555D66"/>
    <w:rsid w:val="00564C0C"/>
    <w:rsid w:val="00582E26"/>
    <w:rsid w:val="005864CD"/>
    <w:rsid w:val="005A6533"/>
    <w:rsid w:val="005A6E78"/>
    <w:rsid w:val="005B0EC6"/>
    <w:rsid w:val="005B4693"/>
    <w:rsid w:val="005B6EE0"/>
    <w:rsid w:val="005D223A"/>
    <w:rsid w:val="005E6B69"/>
    <w:rsid w:val="005F41DD"/>
    <w:rsid w:val="005F6429"/>
    <w:rsid w:val="006257C0"/>
    <w:rsid w:val="00631DA5"/>
    <w:rsid w:val="006642D8"/>
    <w:rsid w:val="006814BF"/>
    <w:rsid w:val="0068368B"/>
    <w:rsid w:val="006B1D9F"/>
    <w:rsid w:val="006B7CC0"/>
    <w:rsid w:val="006C4E6C"/>
    <w:rsid w:val="006E38B2"/>
    <w:rsid w:val="006E6D68"/>
    <w:rsid w:val="007303E8"/>
    <w:rsid w:val="00760B06"/>
    <w:rsid w:val="00787B89"/>
    <w:rsid w:val="00790E20"/>
    <w:rsid w:val="007A4844"/>
    <w:rsid w:val="007C065A"/>
    <w:rsid w:val="007D003B"/>
    <w:rsid w:val="007D6CBB"/>
    <w:rsid w:val="007E6008"/>
    <w:rsid w:val="00803557"/>
    <w:rsid w:val="0080384E"/>
    <w:rsid w:val="00805607"/>
    <w:rsid w:val="00810F50"/>
    <w:rsid w:val="0081509F"/>
    <w:rsid w:val="0083182F"/>
    <w:rsid w:val="00832BD6"/>
    <w:rsid w:val="0083624B"/>
    <w:rsid w:val="00836425"/>
    <w:rsid w:val="00886B20"/>
    <w:rsid w:val="00893DDC"/>
    <w:rsid w:val="008A734B"/>
    <w:rsid w:val="008B36AB"/>
    <w:rsid w:val="008C31E5"/>
    <w:rsid w:val="008D6700"/>
    <w:rsid w:val="008E6B88"/>
    <w:rsid w:val="008F4679"/>
    <w:rsid w:val="008F47B0"/>
    <w:rsid w:val="009436EF"/>
    <w:rsid w:val="009578EF"/>
    <w:rsid w:val="00984E31"/>
    <w:rsid w:val="00986F40"/>
    <w:rsid w:val="009871BD"/>
    <w:rsid w:val="009B0C4A"/>
    <w:rsid w:val="009C725D"/>
    <w:rsid w:val="00A1213E"/>
    <w:rsid w:val="00A22FCC"/>
    <w:rsid w:val="00A31F41"/>
    <w:rsid w:val="00A35535"/>
    <w:rsid w:val="00A52232"/>
    <w:rsid w:val="00A57D23"/>
    <w:rsid w:val="00A609A3"/>
    <w:rsid w:val="00A6129F"/>
    <w:rsid w:val="00A76DAA"/>
    <w:rsid w:val="00A77BA0"/>
    <w:rsid w:val="00A8377D"/>
    <w:rsid w:val="00A86DCD"/>
    <w:rsid w:val="00AA3746"/>
    <w:rsid w:val="00AB4E9C"/>
    <w:rsid w:val="00AD079C"/>
    <w:rsid w:val="00AE0DC5"/>
    <w:rsid w:val="00B029AC"/>
    <w:rsid w:val="00B20531"/>
    <w:rsid w:val="00B23724"/>
    <w:rsid w:val="00B25846"/>
    <w:rsid w:val="00B429DA"/>
    <w:rsid w:val="00B558C5"/>
    <w:rsid w:val="00B608BA"/>
    <w:rsid w:val="00BA0302"/>
    <w:rsid w:val="00C15F2D"/>
    <w:rsid w:val="00C15FF8"/>
    <w:rsid w:val="00C2748B"/>
    <w:rsid w:val="00C353A5"/>
    <w:rsid w:val="00C36D7A"/>
    <w:rsid w:val="00C64E55"/>
    <w:rsid w:val="00C7571C"/>
    <w:rsid w:val="00C847E9"/>
    <w:rsid w:val="00C86CD2"/>
    <w:rsid w:val="00CB4D71"/>
    <w:rsid w:val="00CC6F43"/>
    <w:rsid w:val="00CE7E3B"/>
    <w:rsid w:val="00D11716"/>
    <w:rsid w:val="00D121E1"/>
    <w:rsid w:val="00D31289"/>
    <w:rsid w:val="00D33702"/>
    <w:rsid w:val="00D60221"/>
    <w:rsid w:val="00D63E3D"/>
    <w:rsid w:val="00D7733F"/>
    <w:rsid w:val="00D775E0"/>
    <w:rsid w:val="00D812FA"/>
    <w:rsid w:val="00D8599F"/>
    <w:rsid w:val="00D93FF8"/>
    <w:rsid w:val="00DA6063"/>
    <w:rsid w:val="00E04872"/>
    <w:rsid w:val="00E12F16"/>
    <w:rsid w:val="00E84FAB"/>
    <w:rsid w:val="00E964E0"/>
    <w:rsid w:val="00EF5ACD"/>
    <w:rsid w:val="00EF7AB3"/>
    <w:rsid w:val="00F13E7A"/>
    <w:rsid w:val="00F30604"/>
    <w:rsid w:val="00F919ED"/>
    <w:rsid w:val="00F966A7"/>
    <w:rsid w:val="00FA3164"/>
    <w:rsid w:val="00FB19DE"/>
    <w:rsid w:val="00FB3CAC"/>
    <w:rsid w:val="00FC1412"/>
    <w:rsid w:val="00FC6B01"/>
    <w:rsid w:val="00FF127A"/>
    <w:rsid w:val="00FF5A77"/>
    <w:rsid w:val="00FF5B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DEA24"/>
  <w15:chartTrackingRefBased/>
  <w15:docId w15:val="{19220AF3-2B4F-4CB1-BB81-6EAE2D57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E31"/>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qFormat/>
    <w:rsid w:val="00984E31"/>
    <w:pPr>
      <w:keepNext/>
      <w:outlineLvl w:val="0"/>
    </w:pPr>
    <w:rPr>
      <w:b/>
      <w:sz w:val="32"/>
    </w:rPr>
  </w:style>
  <w:style w:type="paragraph" w:styleId="Nadpis3">
    <w:name w:val="heading 3"/>
    <w:basedOn w:val="Normln"/>
    <w:next w:val="Normln"/>
    <w:link w:val="Nadpis3Char"/>
    <w:uiPriority w:val="9"/>
    <w:semiHidden/>
    <w:unhideWhenUsed/>
    <w:qFormat/>
    <w:rsid w:val="00984E31"/>
    <w:pPr>
      <w:keepNext/>
      <w:keepLines/>
      <w:spacing w:before="200"/>
      <w:outlineLvl w:val="2"/>
    </w:pPr>
    <w:rPr>
      <w:rFonts w:asciiTheme="majorHAnsi" w:eastAsiaTheme="majorEastAsia" w:hAnsiTheme="majorHAnsi" w:cstheme="majorBidi"/>
      <w:b/>
      <w:b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84E31"/>
    <w:rPr>
      <w:rFonts w:ascii="Times New Roman" w:eastAsia="Times New Roman" w:hAnsi="Times New Roman" w:cs="Times New Roman"/>
      <w:b/>
      <w:kern w:val="0"/>
      <w:sz w:val="32"/>
      <w:szCs w:val="20"/>
      <w:lang w:eastAsia="cs-CZ"/>
      <w14:ligatures w14:val="none"/>
    </w:rPr>
  </w:style>
  <w:style w:type="character" w:customStyle="1" w:styleId="Nadpis3Char">
    <w:name w:val="Nadpis 3 Char"/>
    <w:basedOn w:val="Standardnpsmoodstavce"/>
    <w:link w:val="Nadpis3"/>
    <w:uiPriority w:val="9"/>
    <w:semiHidden/>
    <w:rsid w:val="00984E31"/>
    <w:rPr>
      <w:rFonts w:asciiTheme="majorHAnsi" w:eastAsiaTheme="majorEastAsia" w:hAnsiTheme="majorHAnsi" w:cstheme="majorBidi"/>
      <w:b/>
      <w:bCs/>
      <w:color w:val="4472C4" w:themeColor="accent1"/>
      <w:kern w:val="0"/>
      <w:sz w:val="20"/>
      <w:szCs w:val="20"/>
      <w:lang w:eastAsia="cs-CZ"/>
      <w14:ligatures w14:val="none"/>
    </w:rPr>
  </w:style>
  <w:style w:type="paragraph" w:styleId="Zkladntext">
    <w:name w:val="Body Text"/>
    <w:basedOn w:val="Normln"/>
    <w:link w:val="ZkladntextChar"/>
    <w:uiPriority w:val="99"/>
    <w:rsid w:val="00984E31"/>
    <w:pPr>
      <w:spacing w:after="120"/>
    </w:pPr>
  </w:style>
  <w:style w:type="character" w:customStyle="1" w:styleId="ZkladntextChar">
    <w:name w:val="Základní text Char"/>
    <w:basedOn w:val="Standardnpsmoodstavce"/>
    <w:link w:val="Zkladntext"/>
    <w:uiPriority w:val="99"/>
    <w:rsid w:val="00984E31"/>
    <w:rPr>
      <w:rFonts w:ascii="Times New Roman" w:eastAsia="Times New Roman" w:hAnsi="Times New Roman" w:cs="Times New Roman"/>
      <w:kern w:val="0"/>
      <w:sz w:val="20"/>
      <w:szCs w:val="20"/>
      <w:lang w:eastAsia="cs-CZ"/>
      <w14:ligatures w14:val="none"/>
    </w:rPr>
  </w:style>
  <w:style w:type="paragraph" w:styleId="Odstavecseseznamem">
    <w:name w:val="List Paragraph"/>
    <w:aliases w:val="Odstavec cíl se seznamem,Nad,Odstavec se seznamem5,List Paragraph1,Odstavec_muj"/>
    <w:basedOn w:val="Normln"/>
    <w:link w:val="OdstavecseseznamemChar"/>
    <w:uiPriority w:val="34"/>
    <w:qFormat/>
    <w:rsid w:val="00984E31"/>
    <w:pPr>
      <w:ind w:left="708"/>
    </w:pPr>
  </w:style>
  <w:style w:type="character" w:customStyle="1" w:styleId="nowrap">
    <w:name w:val="nowrap"/>
    <w:basedOn w:val="Standardnpsmoodstavce"/>
    <w:rsid w:val="00984E31"/>
  </w:style>
  <w:style w:type="character" w:styleId="Zdraznn">
    <w:name w:val="Emphasis"/>
    <w:basedOn w:val="Standardnpsmoodstavce"/>
    <w:uiPriority w:val="20"/>
    <w:qFormat/>
    <w:rsid w:val="00984E31"/>
    <w:rPr>
      <w:i/>
      <w:iCs/>
    </w:rPr>
  </w:style>
  <w:style w:type="character" w:styleId="Hypertextovodkaz">
    <w:name w:val="Hyperlink"/>
    <w:basedOn w:val="Standardnpsmoodstavce"/>
    <w:rsid w:val="00984E31"/>
    <w:rPr>
      <w:color w:val="0000FF"/>
      <w:u w:val="single"/>
    </w:rPr>
  </w:style>
  <w:style w:type="paragraph" w:styleId="Zkladntextodsazen">
    <w:name w:val="Body Text Indent"/>
    <w:basedOn w:val="Normln"/>
    <w:link w:val="ZkladntextodsazenChar"/>
    <w:uiPriority w:val="99"/>
    <w:rsid w:val="00984E31"/>
    <w:pPr>
      <w:spacing w:after="120"/>
      <w:ind w:left="283"/>
    </w:pPr>
  </w:style>
  <w:style w:type="character" w:customStyle="1" w:styleId="ZkladntextodsazenChar">
    <w:name w:val="Základní text odsazený Char"/>
    <w:basedOn w:val="Standardnpsmoodstavce"/>
    <w:link w:val="Zkladntextodsazen"/>
    <w:uiPriority w:val="99"/>
    <w:rsid w:val="00984E31"/>
    <w:rPr>
      <w:rFonts w:ascii="Times New Roman" w:eastAsia="Times New Roman" w:hAnsi="Times New Roman" w:cs="Times New Roman"/>
      <w:kern w:val="0"/>
      <w:sz w:val="20"/>
      <w:szCs w:val="20"/>
      <w:lang w:eastAsia="cs-CZ"/>
      <w14:ligatures w14:val="none"/>
    </w:rPr>
  </w:style>
  <w:style w:type="paragraph" w:styleId="Zkladntext2">
    <w:name w:val="Body Text 2"/>
    <w:basedOn w:val="Normln"/>
    <w:link w:val="Zkladntext2Char"/>
    <w:rsid w:val="00984E31"/>
    <w:pPr>
      <w:spacing w:after="120" w:line="480" w:lineRule="auto"/>
    </w:pPr>
  </w:style>
  <w:style w:type="character" w:customStyle="1" w:styleId="Zkladntext2Char">
    <w:name w:val="Základní text 2 Char"/>
    <w:basedOn w:val="Standardnpsmoodstavce"/>
    <w:link w:val="Zkladntext2"/>
    <w:rsid w:val="00984E31"/>
    <w:rPr>
      <w:rFonts w:ascii="Times New Roman" w:eastAsia="Times New Roman" w:hAnsi="Times New Roman" w:cs="Times New Roman"/>
      <w:kern w:val="0"/>
      <w:sz w:val="20"/>
      <w:szCs w:val="20"/>
      <w:lang w:eastAsia="cs-CZ"/>
      <w14:ligatures w14:val="none"/>
    </w:rPr>
  </w:style>
  <w:style w:type="paragraph" w:styleId="Nzev">
    <w:name w:val="Title"/>
    <w:basedOn w:val="Normln"/>
    <w:link w:val="NzevChar"/>
    <w:uiPriority w:val="99"/>
    <w:qFormat/>
    <w:rsid w:val="00984E31"/>
    <w:pPr>
      <w:jc w:val="center"/>
    </w:pPr>
    <w:rPr>
      <w:b/>
      <w:sz w:val="24"/>
    </w:rPr>
  </w:style>
  <w:style w:type="character" w:customStyle="1" w:styleId="NzevChar">
    <w:name w:val="Název Char"/>
    <w:basedOn w:val="Standardnpsmoodstavce"/>
    <w:link w:val="Nzev"/>
    <w:uiPriority w:val="99"/>
    <w:rsid w:val="00984E31"/>
    <w:rPr>
      <w:rFonts w:ascii="Times New Roman" w:eastAsia="Times New Roman" w:hAnsi="Times New Roman" w:cs="Times New Roman"/>
      <w:b/>
      <w:kern w:val="0"/>
      <w:sz w:val="24"/>
      <w:szCs w:val="20"/>
      <w:lang w:eastAsia="cs-CZ"/>
      <w14:ligatures w14:val="none"/>
    </w:rPr>
  </w:style>
  <w:style w:type="paragraph" w:customStyle="1" w:styleId="ZkladntextIMP">
    <w:name w:val="Základní text_IMP"/>
    <w:basedOn w:val="Normln"/>
    <w:rsid w:val="00984E31"/>
    <w:pPr>
      <w:suppressAutoHyphens/>
      <w:spacing w:line="276" w:lineRule="auto"/>
    </w:pPr>
    <w:rPr>
      <w:sz w:val="24"/>
    </w:rPr>
  </w:style>
  <w:style w:type="table" w:styleId="Mkatabulky">
    <w:name w:val="Table Grid"/>
    <w:basedOn w:val="Normlntabulka"/>
    <w:uiPriority w:val="59"/>
    <w:rsid w:val="00984E3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984E31"/>
  </w:style>
  <w:style w:type="paragraph" w:customStyle="1" w:styleId="StylPravidla1Vlevo063cm">
    <w:name w:val="Styl Pravidla1 + Vlevo:  063 cm"/>
    <w:basedOn w:val="Normln"/>
    <w:link w:val="StylPravidla1Vlevo063cmChar"/>
    <w:rsid w:val="00984E31"/>
    <w:pPr>
      <w:numPr>
        <w:ilvl w:val="1"/>
        <w:numId w:val="2"/>
      </w:numPr>
      <w:jc w:val="both"/>
    </w:pPr>
    <w:rPr>
      <w:rFonts w:ascii="Verdana" w:hAnsi="Verdana"/>
      <w:color w:val="333399"/>
    </w:rPr>
  </w:style>
  <w:style w:type="character" w:customStyle="1" w:styleId="StylPravidla1Vlevo063cmChar">
    <w:name w:val="Styl Pravidla1 + Vlevo:  063 cm Char"/>
    <w:basedOn w:val="Standardnpsmoodstavce"/>
    <w:link w:val="StylPravidla1Vlevo063cm"/>
    <w:rsid w:val="00984E31"/>
    <w:rPr>
      <w:rFonts w:ascii="Verdana" w:eastAsia="Times New Roman" w:hAnsi="Verdana" w:cs="Times New Roman"/>
      <w:color w:val="333399"/>
      <w:kern w:val="0"/>
      <w:sz w:val="20"/>
      <w:szCs w:val="20"/>
      <w:lang w:eastAsia="cs-CZ"/>
      <w14:ligatures w14:val="none"/>
    </w:rPr>
  </w:style>
  <w:style w:type="character" w:customStyle="1" w:styleId="OdstavecseseznamemChar">
    <w:name w:val="Odstavec se seznamem Char"/>
    <w:aliases w:val="Odstavec cíl se seznamem Char,Nad Char,Odstavec se seznamem5 Char,List Paragraph1 Char,Odstavec_muj Char"/>
    <w:link w:val="Odstavecseseznamem"/>
    <w:uiPriority w:val="34"/>
    <w:locked/>
    <w:rsid w:val="00984E31"/>
    <w:rPr>
      <w:rFonts w:ascii="Times New Roman" w:eastAsia="Times New Roman" w:hAnsi="Times New Roman" w:cs="Times New Roman"/>
      <w:kern w:val="0"/>
      <w:sz w:val="20"/>
      <w:szCs w:val="20"/>
      <w:lang w:eastAsia="cs-CZ"/>
      <w14:ligatures w14:val="none"/>
    </w:rPr>
  </w:style>
  <w:style w:type="character" w:styleId="Sledovanodkaz">
    <w:name w:val="FollowedHyperlink"/>
    <w:basedOn w:val="Standardnpsmoodstavce"/>
    <w:uiPriority w:val="99"/>
    <w:semiHidden/>
    <w:unhideWhenUsed/>
    <w:rsid w:val="00514C2E"/>
    <w:rPr>
      <w:color w:val="954F72" w:themeColor="followedHyperlink"/>
      <w:u w:val="single"/>
    </w:rPr>
  </w:style>
  <w:style w:type="paragraph" w:customStyle="1" w:styleId="Default">
    <w:name w:val="Default"/>
    <w:rsid w:val="008A734B"/>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cs-CZ"/>
      <w14:ligatures w14:val="none"/>
    </w:rPr>
  </w:style>
  <w:style w:type="paragraph" w:styleId="Zhlav">
    <w:name w:val="header"/>
    <w:basedOn w:val="Normln"/>
    <w:link w:val="ZhlavChar"/>
    <w:uiPriority w:val="99"/>
    <w:unhideWhenUsed/>
    <w:rsid w:val="005864CD"/>
    <w:pPr>
      <w:tabs>
        <w:tab w:val="center" w:pos="4536"/>
        <w:tab w:val="right" w:pos="9072"/>
      </w:tabs>
    </w:pPr>
  </w:style>
  <w:style w:type="character" w:customStyle="1" w:styleId="ZhlavChar">
    <w:name w:val="Záhlaví Char"/>
    <w:basedOn w:val="Standardnpsmoodstavce"/>
    <w:link w:val="Zhlav"/>
    <w:uiPriority w:val="99"/>
    <w:rsid w:val="005864CD"/>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unhideWhenUsed/>
    <w:rsid w:val="005864CD"/>
    <w:pPr>
      <w:tabs>
        <w:tab w:val="center" w:pos="4536"/>
        <w:tab w:val="right" w:pos="9072"/>
      </w:tabs>
    </w:pPr>
  </w:style>
  <w:style w:type="character" w:customStyle="1" w:styleId="ZpatChar">
    <w:name w:val="Zápatí Char"/>
    <w:basedOn w:val="Standardnpsmoodstavce"/>
    <w:link w:val="Zpat"/>
    <w:uiPriority w:val="99"/>
    <w:rsid w:val="005864CD"/>
    <w:rPr>
      <w:rFonts w:ascii="Times New Roman" w:eastAsia="Times New Roman" w:hAnsi="Times New Roman"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zasportemvbrne.cz/logo" TargetMode="External"/><Relationship Id="rId3" Type="http://schemas.openxmlformats.org/officeDocument/2006/relationships/settings" Target="settings.xml"/><Relationship Id="rId7" Type="http://schemas.openxmlformats.org/officeDocument/2006/relationships/hyperlink" Target="https://www.brno.cz/w/odbor-sport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7</Pages>
  <Words>3257</Words>
  <Characters>19221</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MMB</Company>
  <LinksUpToDate>false</LinksUpToDate>
  <CharactersWithSpaces>22434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Tesař Michal (MMB_OS)</dc:creator>
  <cp:keywords/>
  <dc:description/>
  <cp:lastModifiedBy>Tesař Michal (MMB_OS)</cp:lastModifiedBy>
  <cp:revision>178</cp:revision>
  <cp:lastPrinted>2024-01-17T13:33:00Z</cp:lastPrinted>
  <dcterms:created xsi:type="dcterms:W3CDTF">2024-01-17T13:10:00Z</dcterms:created>
  <dcterms:modified xsi:type="dcterms:W3CDTF">2025-07-22T09:13:00Z</dcterms:modified>
</cp:coreProperties>
</file>