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B6AF" w14:textId="77777777" w:rsidR="00211329" w:rsidRDefault="00211329">
      <w:pPr>
        <w:spacing w:line="1" w:lineRule="exact"/>
      </w:pPr>
    </w:p>
    <w:p w14:paraId="1AD84E0A" w14:textId="77777777" w:rsidR="00211329" w:rsidRDefault="00000000">
      <w:pPr>
        <w:pStyle w:val="Zkladntext30"/>
        <w:framePr w:w="9182" w:h="293" w:hRule="exact" w:wrap="none" w:vAnchor="page" w:hAnchor="page" w:x="1207" w:y="1410"/>
        <w:spacing w:after="0"/>
      </w:pPr>
      <w:r>
        <w:rPr>
          <w:rStyle w:val="Zkladntext3"/>
        </w:rPr>
        <w:t>Smlouva o nájmu pozemku</w:t>
      </w:r>
    </w:p>
    <w:p w14:paraId="77368FD9" w14:textId="77777777" w:rsidR="00211329" w:rsidRDefault="00000000">
      <w:pPr>
        <w:pStyle w:val="Zkladntext1"/>
        <w:framePr w:w="9182" w:h="557" w:hRule="exact" w:wrap="none" w:vAnchor="page" w:hAnchor="page" w:x="1207" w:y="1885"/>
        <w:spacing w:after="0" w:line="276" w:lineRule="auto"/>
        <w:jc w:val="center"/>
      </w:pPr>
      <w:r>
        <w:rPr>
          <w:rStyle w:val="Zkladntext"/>
        </w:rPr>
        <w:t>uzavřená dle § 2201 a násl. zákona č. 89/2012 Sb., občanského zákoníku, ve znění pozdějších</w:t>
      </w:r>
      <w:r>
        <w:rPr>
          <w:rStyle w:val="Zkladntext"/>
        </w:rPr>
        <w:br/>
        <w:t>předpisů, (dále jen „smlouva“), níže uvedeného roku, měsíce a dne mezi smluvními stranami:</w:t>
      </w:r>
    </w:p>
    <w:p w14:paraId="03397D35" w14:textId="77777777" w:rsidR="00211329" w:rsidRDefault="00000000">
      <w:pPr>
        <w:pStyle w:val="Nadpis20"/>
        <w:framePr w:w="9182" w:h="1512" w:hRule="exact" w:wrap="none" w:vAnchor="page" w:hAnchor="page" w:x="1207" w:y="2984"/>
        <w:spacing w:after="0" w:line="240" w:lineRule="auto"/>
        <w:ind w:firstLine="400"/>
        <w:jc w:val="left"/>
      </w:pPr>
      <w:bookmarkStart w:id="0" w:name="bookmark0"/>
      <w:r>
        <w:rPr>
          <w:rStyle w:val="Nadpis2"/>
          <w:b/>
          <w:bCs/>
        </w:rPr>
        <w:t>Příspěvková organizace Sdružení ozdravoven a léčeben okresu Trutnov</w:t>
      </w:r>
      <w:bookmarkEnd w:id="0"/>
    </w:p>
    <w:p w14:paraId="4F851A04" w14:textId="77777777" w:rsidR="00211329" w:rsidRDefault="00000000">
      <w:pPr>
        <w:pStyle w:val="Zkladntext1"/>
        <w:framePr w:w="9182" w:h="1512" w:hRule="exact" w:wrap="none" w:vAnchor="page" w:hAnchor="page" w:x="1207" w:y="2984"/>
        <w:spacing w:after="0" w:line="240" w:lineRule="auto"/>
        <w:ind w:firstLine="400"/>
      </w:pPr>
      <w:r>
        <w:rPr>
          <w:rStyle w:val="Zkladntext"/>
        </w:rPr>
        <w:t>se sídlem Procházkova 818, 541 01 Trutnov</w:t>
      </w:r>
    </w:p>
    <w:p w14:paraId="4043FB66" w14:textId="77777777" w:rsidR="00211329" w:rsidRDefault="00000000">
      <w:pPr>
        <w:pStyle w:val="Zkladntext1"/>
        <w:framePr w:w="9182" w:h="1512" w:hRule="exact" w:wrap="none" w:vAnchor="page" w:hAnchor="page" w:x="1207" w:y="2984"/>
        <w:spacing w:after="0" w:line="240" w:lineRule="auto"/>
        <w:ind w:firstLine="400"/>
      </w:pPr>
      <w:r>
        <w:rPr>
          <w:rStyle w:val="Zkladntext"/>
        </w:rPr>
        <w:t xml:space="preserve">zastoupená </w:t>
      </w:r>
      <w:r>
        <w:rPr>
          <w:rStyle w:val="Zkladntext"/>
          <w:b/>
          <w:bCs/>
        </w:rPr>
        <w:t xml:space="preserve">Ing. Jana Totková, MBA </w:t>
      </w:r>
      <w:r>
        <w:rPr>
          <w:rStyle w:val="Zkladntext"/>
        </w:rPr>
        <w:t>ředitelkou organizace</w:t>
      </w:r>
    </w:p>
    <w:p w14:paraId="0B1050C6" w14:textId="77777777" w:rsidR="00211329" w:rsidRDefault="00000000">
      <w:pPr>
        <w:pStyle w:val="Zkladntext1"/>
        <w:framePr w:w="9182" w:h="1512" w:hRule="exact" w:wrap="none" w:vAnchor="page" w:hAnchor="page" w:x="1207" w:y="2984"/>
        <w:spacing w:after="0" w:line="240" w:lineRule="auto"/>
        <w:ind w:firstLine="400"/>
      </w:pPr>
      <w:r>
        <w:rPr>
          <w:rStyle w:val="Zkladntext"/>
        </w:rPr>
        <w:t>IČO: 00195201</w:t>
      </w:r>
    </w:p>
    <w:p w14:paraId="0BF771CE" w14:textId="77777777" w:rsidR="00211329" w:rsidRDefault="00000000">
      <w:pPr>
        <w:pStyle w:val="Zkladntext1"/>
        <w:framePr w:w="9182" w:h="1512" w:hRule="exact" w:wrap="none" w:vAnchor="page" w:hAnchor="page" w:x="1207" w:y="2984"/>
        <w:spacing w:after="60" w:line="240" w:lineRule="auto"/>
        <w:ind w:firstLine="400"/>
      </w:pPr>
      <w:r>
        <w:rPr>
          <w:rStyle w:val="Zkladntext"/>
        </w:rPr>
        <w:t>bankovní spojení: Česká spořitelna a.s.</w:t>
      </w:r>
    </w:p>
    <w:p w14:paraId="2ED5B651" w14:textId="6A93A509" w:rsidR="00211329" w:rsidRDefault="00000000">
      <w:pPr>
        <w:pStyle w:val="Zkladntext1"/>
        <w:framePr w:w="9182" w:h="1512" w:hRule="exact" w:wrap="none" w:vAnchor="page" w:hAnchor="page" w:x="1207" w:y="2984"/>
        <w:spacing w:after="0" w:line="240" w:lineRule="auto"/>
        <w:ind w:firstLine="400"/>
      </w:pPr>
      <w:r>
        <w:rPr>
          <w:rStyle w:val="Zkladntext"/>
        </w:rPr>
        <w:t xml:space="preserve">č. účtu: </w:t>
      </w:r>
      <w:proofErr w:type="spellStart"/>
      <w:r w:rsidR="00A72945">
        <w:rPr>
          <w:rStyle w:val="Zkladntext"/>
        </w:rPr>
        <w:t>xxxxxxxxx</w:t>
      </w:r>
      <w:proofErr w:type="spellEnd"/>
    </w:p>
    <w:p w14:paraId="57C00A08" w14:textId="77777777" w:rsidR="00211329" w:rsidRDefault="00000000">
      <w:pPr>
        <w:pStyle w:val="Zkladntext1"/>
        <w:framePr w:w="9182" w:h="907" w:hRule="exact" w:wrap="none" w:vAnchor="page" w:hAnchor="page" w:x="1207" w:y="4645"/>
        <w:spacing w:after="420" w:line="240" w:lineRule="auto"/>
        <w:ind w:firstLine="400"/>
      </w:pPr>
      <w:r>
        <w:rPr>
          <w:rStyle w:val="Zkladntext"/>
        </w:rPr>
        <w:t xml:space="preserve">(dále jen </w:t>
      </w:r>
      <w:r>
        <w:rPr>
          <w:rStyle w:val="Zkladntext"/>
          <w:i/>
          <w:iCs/>
        </w:rPr>
        <w:t>„pronajímatel“)</w:t>
      </w:r>
    </w:p>
    <w:p w14:paraId="7D4DAF1E" w14:textId="77777777" w:rsidR="00211329" w:rsidRDefault="00000000">
      <w:pPr>
        <w:pStyle w:val="Zkladntext1"/>
        <w:framePr w:w="9182" w:h="907" w:hRule="exact" w:wrap="none" w:vAnchor="page" w:hAnchor="page" w:x="1207" w:y="4645"/>
        <w:spacing w:after="0" w:line="240" w:lineRule="auto"/>
        <w:ind w:firstLine="400"/>
      </w:pPr>
      <w:r>
        <w:rPr>
          <w:rStyle w:val="Zkladntext"/>
        </w:rPr>
        <w:t>a</w:t>
      </w:r>
    </w:p>
    <w:p w14:paraId="2844066A" w14:textId="77777777" w:rsidR="00211329" w:rsidRDefault="00000000">
      <w:pPr>
        <w:pStyle w:val="Nadpis20"/>
        <w:framePr w:w="9182" w:h="1838" w:hRule="exact" w:wrap="none" w:vAnchor="page" w:hAnchor="page" w:x="1207" w:y="6334"/>
        <w:spacing w:after="0" w:line="240" w:lineRule="auto"/>
        <w:ind w:firstLine="400"/>
        <w:jc w:val="left"/>
      </w:pPr>
      <w:bookmarkStart w:id="1" w:name="bookmark2"/>
      <w:r>
        <w:rPr>
          <w:rStyle w:val="Nadpis2"/>
          <w:b/>
          <w:bCs/>
        </w:rPr>
        <w:t>Společenství vlastníků Pec pod Sněžkou 232</w:t>
      </w:r>
      <w:bookmarkEnd w:id="1"/>
    </w:p>
    <w:p w14:paraId="54B6D55E" w14:textId="5FAAB1FD" w:rsidR="00211329" w:rsidRDefault="00A72945">
      <w:pPr>
        <w:pStyle w:val="Nadpis20"/>
        <w:framePr w:w="9182" w:h="1838" w:hRule="exact" w:wrap="none" w:vAnchor="page" w:hAnchor="page" w:x="1207" w:y="6334"/>
        <w:spacing w:after="0" w:line="240" w:lineRule="auto"/>
        <w:ind w:firstLine="400"/>
        <w:jc w:val="left"/>
      </w:pPr>
      <w:proofErr w:type="spellStart"/>
      <w:r>
        <w:rPr>
          <w:rStyle w:val="Nadpis2"/>
          <w:b/>
          <w:bCs/>
        </w:rPr>
        <w:t>xxxxxxxxxxxxxxx</w:t>
      </w:r>
      <w:proofErr w:type="spellEnd"/>
      <w:r>
        <w:rPr>
          <w:rStyle w:val="Nadpis2"/>
          <w:b/>
          <w:bCs/>
        </w:rPr>
        <w:t xml:space="preserve"> </w:t>
      </w:r>
      <w:r>
        <w:rPr>
          <w:rStyle w:val="Nadpis2"/>
        </w:rPr>
        <w:t>předseda SVJ Pec pod Sněžkou 232</w:t>
      </w:r>
    </w:p>
    <w:p w14:paraId="05244E38" w14:textId="77777777" w:rsidR="00211329" w:rsidRDefault="00000000">
      <w:pPr>
        <w:pStyle w:val="Zkladntext1"/>
        <w:framePr w:w="9182" w:h="1838" w:hRule="exact" w:wrap="none" w:vAnchor="page" w:hAnchor="page" w:x="1207" w:y="6334"/>
        <w:spacing w:after="0" w:line="240" w:lineRule="auto"/>
        <w:ind w:firstLine="400"/>
      </w:pPr>
      <w:r>
        <w:rPr>
          <w:rStyle w:val="Zkladntext"/>
        </w:rPr>
        <w:t>IČO: 04301013</w:t>
      </w:r>
    </w:p>
    <w:p w14:paraId="5CD9705E" w14:textId="77777777" w:rsidR="00211329" w:rsidRDefault="00000000">
      <w:pPr>
        <w:pStyle w:val="Zkladntext1"/>
        <w:framePr w:w="9182" w:h="1838" w:hRule="exact" w:wrap="none" w:vAnchor="page" w:hAnchor="page" w:x="1207" w:y="6334"/>
        <w:spacing w:after="160" w:line="240" w:lineRule="auto"/>
        <w:ind w:firstLine="400"/>
      </w:pPr>
      <w:r>
        <w:rPr>
          <w:rStyle w:val="Zkladntext"/>
        </w:rPr>
        <w:t>č. p. 232 Pec pod Sněžkou 542 21</w:t>
      </w:r>
    </w:p>
    <w:p w14:paraId="1CB89E91" w14:textId="77777777" w:rsidR="00211329" w:rsidRDefault="00000000">
      <w:pPr>
        <w:pStyle w:val="Zkladntext1"/>
        <w:framePr w:w="9182" w:h="1838" w:hRule="exact" w:wrap="none" w:vAnchor="page" w:hAnchor="page" w:x="1207" w:y="6334"/>
        <w:spacing w:after="160" w:line="240" w:lineRule="auto"/>
        <w:ind w:firstLine="400"/>
      </w:pPr>
      <w:r>
        <w:rPr>
          <w:rStyle w:val="Zkladntext"/>
        </w:rPr>
        <w:t xml:space="preserve">(dále jen </w:t>
      </w:r>
      <w:r>
        <w:rPr>
          <w:rStyle w:val="Zkladntext"/>
          <w:i/>
          <w:iCs/>
        </w:rPr>
        <w:t>„nájemce“)</w:t>
      </w:r>
    </w:p>
    <w:p w14:paraId="71A7E109" w14:textId="77777777" w:rsidR="00211329" w:rsidRDefault="00000000">
      <w:pPr>
        <w:pStyle w:val="Zkladntext1"/>
        <w:framePr w:w="9182" w:h="1838" w:hRule="exact" w:wrap="none" w:vAnchor="page" w:hAnchor="page" w:x="1207" w:y="6334"/>
        <w:spacing w:after="0" w:line="240" w:lineRule="auto"/>
        <w:ind w:firstLine="400"/>
      </w:pPr>
      <w:r>
        <w:rPr>
          <w:rStyle w:val="Zkladntext"/>
        </w:rPr>
        <w:t xml:space="preserve">(pronajímatel a nájemce oba společně dále jako </w:t>
      </w:r>
      <w:r>
        <w:rPr>
          <w:rStyle w:val="Zkladntext"/>
          <w:i/>
          <w:iCs/>
        </w:rPr>
        <w:t>„smluvní strany“)</w:t>
      </w:r>
    </w:p>
    <w:p w14:paraId="50711798" w14:textId="77777777" w:rsidR="00211329" w:rsidRDefault="00000000">
      <w:pPr>
        <w:pStyle w:val="Nadpis20"/>
        <w:framePr w:w="9182" w:h="5515" w:hRule="exact" w:wrap="none" w:vAnchor="page" w:hAnchor="page" w:x="1207" w:y="9152"/>
        <w:spacing w:after="0" w:line="254" w:lineRule="auto"/>
      </w:pPr>
      <w:bookmarkStart w:id="2" w:name="bookmark5"/>
      <w:r>
        <w:rPr>
          <w:rStyle w:val="Nadpis2"/>
          <w:b/>
          <w:bCs/>
        </w:rPr>
        <w:t>ČI. I.</w:t>
      </w:r>
      <w:bookmarkEnd w:id="2"/>
    </w:p>
    <w:p w14:paraId="1DA30FD7" w14:textId="77777777" w:rsidR="00211329" w:rsidRDefault="00000000">
      <w:pPr>
        <w:pStyle w:val="Nadpis20"/>
        <w:framePr w:w="9182" w:h="5515" w:hRule="exact" w:wrap="none" w:vAnchor="page" w:hAnchor="page" w:x="1207" w:y="9152"/>
        <w:spacing w:line="254" w:lineRule="auto"/>
      </w:pPr>
      <w:r>
        <w:rPr>
          <w:rStyle w:val="Nadpis2"/>
          <w:b/>
          <w:bCs/>
        </w:rPr>
        <w:t>Předmět a účel smlouvy</w:t>
      </w:r>
    </w:p>
    <w:p w14:paraId="13A37AFB" w14:textId="77777777" w:rsidR="00211329" w:rsidRDefault="00000000">
      <w:pPr>
        <w:pStyle w:val="Zkladntext1"/>
        <w:framePr w:w="9182" w:h="5515" w:hRule="exact" w:wrap="none" w:vAnchor="page" w:hAnchor="page" w:x="1207" w:y="9152"/>
        <w:numPr>
          <w:ilvl w:val="0"/>
          <w:numId w:val="1"/>
        </w:numPr>
        <w:tabs>
          <w:tab w:val="left" w:pos="377"/>
        </w:tabs>
        <w:spacing w:after="160"/>
        <w:ind w:left="400" w:hanging="400"/>
        <w:jc w:val="both"/>
      </w:pPr>
      <w:r>
        <w:rPr>
          <w:rStyle w:val="Zkladntext"/>
        </w:rPr>
        <w:t>Pronajímatel prohlašuje, že má na základě zřizovací listiny ze dne 25.3.2024 svěřen k</w:t>
      </w:r>
      <w:r>
        <w:rPr>
          <w:rStyle w:val="Zkladntext"/>
        </w:rPr>
        <w:br/>
        <w:t xml:space="preserve">hospodaření pozemek p. č. 155/26 druh trvalý travní porost v k.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Pec pod Sněžkou a obci Pec</w:t>
      </w:r>
      <w:r>
        <w:rPr>
          <w:rStyle w:val="Zkladntext"/>
        </w:rPr>
        <w:br/>
        <w:t>pod Sněžkou, zapsáno na listu vlastnictví č. 712</w:t>
      </w:r>
      <w:r>
        <w:rPr>
          <w:rStyle w:val="Zkladntext"/>
        </w:rPr>
        <w:br/>
        <w:t>u Katastrálního úřadu pro Královéhradecký kraj, Katastrální pracoviště Trutnov (dále jen</w:t>
      </w:r>
      <w:r>
        <w:rPr>
          <w:rStyle w:val="Zkladntext"/>
        </w:rPr>
        <w:br/>
      </w:r>
      <w:r>
        <w:rPr>
          <w:rStyle w:val="Zkladntext"/>
          <w:i/>
          <w:iCs/>
        </w:rPr>
        <w:t>„předmět nájmu“)</w:t>
      </w:r>
      <w:r>
        <w:rPr>
          <w:rStyle w:val="Zkladntext"/>
        </w:rPr>
        <w:t xml:space="preserve"> a je oprávněn tuto smlouvu uzavřít.</w:t>
      </w:r>
    </w:p>
    <w:p w14:paraId="01B1BACA" w14:textId="77777777" w:rsidR="00211329" w:rsidRDefault="00000000">
      <w:pPr>
        <w:pStyle w:val="Zkladntext1"/>
        <w:framePr w:w="9182" w:h="5515" w:hRule="exact" w:wrap="none" w:vAnchor="page" w:hAnchor="page" w:x="1207" w:y="9152"/>
        <w:numPr>
          <w:ilvl w:val="0"/>
          <w:numId w:val="1"/>
        </w:numPr>
        <w:tabs>
          <w:tab w:val="left" w:pos="377"/>
        </w:tabs>
        <w:spacing w:after="220"/>
        <w:ind w:left="400" w:hanging="400"/>
        <w:jc w:val="both"/>
      </w:pPr>
      <w:r>
        <w:rPr>
          <w:rStyle w:val="Zkladntext"/>
        </w:rPr>
        <w:t xml:space="preserve">Pronajímatel touto smlouvou přenechává předmět nájmu - část pozemku </w:t>
      </w:r>
      <w:proofErr w:type="spellStart"/>
      <w:r>
        <w:rPr>
          <w:rStyle w:val="Zkladntext"/>
        </w:rPr>
        <w:t>p.č</w:t>
      </w:r>
      <w:proofErr w:type="spellEnd"/>
      <w:r>
        <w:rPr>
          <w:rStyle w:val="Zkladntext"/>
        </w:rPr>
        <w:t>. 155/26 o výměře</w:t>
      </w:r>
      <w:r>
        <w:rPr>
          <w:rStyle w:val="Zkladntext"/>
        </w:rPr>
        <w:br/>
        <w:t>43 m</w:t>
      </w:r>
      <w:r>
        <w:rPr>
          <w:rStyle w:val="Zkladntext"/>
          <w:vertAlign w:val="superscript"/>
        </w:rPr>
        <w:t>2</w:t>
      </w:r>
      <w:r>
        <w:rPr>
          <w:rStyle w:val="Zkladntext"/>
        </w:rPr>
        <w:t xml:space="preserve"> k užívání nájemci, a to za účelem plochy k parkování (viz příloha č. 1); nájemce se zavazuje</w:t>
      </w:r>
      <w:r>
        <w:rPr>
          <w:rStyle w:val="Zkladntext"/>
        </w:rPr>
        <w:br/>
        <w:t>platit nájemné a užívat předmět nájmu v souladu se zákonem a touto smlouvou.</w:t>
      </w:r>
    </w:p>
    <w:p w14:paraId="1A57956D" w14:textId="77777777" w:rsidR="00211329" w:rsidRDefault="00000000">
      <w:pPr>
        <w:pStyle w:val="Zkladntext1"/>
        <w:framePr w:w="9182" w:h="5515" w:hRule="exact" w:wrap="none" w:vAnchor="page" w:hAnchor="page" w:x="1207" w:y="9152"/>
        <w:spacing w:after="0"/>
        <w:jc w:val="center"/>
      </w:pPr>
      <w:r>
        <w:rPr>
          <w:rStyle w:val="Zkladntext"/>
          <w:b/>
          <w:bCs/>
        </w:rPr>
        <w:t>ČI. II.</w:t>
      </w:r>
    </w:p>
    <w:p w14:paraId="2D0C395D" w14:textId="77777777" w:rsidR="00211329" w:rsidRDefault="00000000">
      <w:pPr>
        <w:pStyle w:val="Nadpis20"/>
        <w:framePr w:w="9182" w:h="5515" w:hRule="exact" w:wrap="none" w:vAnchor="page" w:hAnchor="page" w:x="1207" w:y="9152"/>
        <w:spacing w:line="254" w:lineRule="auto"/>
      </w:pPr>
      <w:bookmarkStart w:id="3" w:name="bookmark8"/>
      <w:r>
        <w:rPr>
          <w:rStyle w:val="Nadpis2"/>
          <w:b/>
          <w:bCs/>
        </w:rPr>
        <w:t>Doba nájmu</w:t>
      </w:r>
      <w:bookmarkEnd w:id="3"/>
    </w:p>
    <w:p w14:paraId="49016932" w14:textId="77777777" w:rsidR="00211329" w:rsidRDefault="00000000">
      <w:pPr>
        <w:pStyle w:val="Zkladntext1"/>
        <w:framePr w:w="9182" w:h="5515" w:hRule="exact" w:wrap="none" w:vAnchor="page" w:hAnchor="page" w:x="1207" w:y="9152"/>
        <w:numPr>
          <w:ilvl w:val="0"/>
          <w:numId w:val="2"/>
        </w:numPr>
        <w:tabs>
          <w:tab w:val="left" w:pos="377"/>
        </w:tabs>
        <w:spacing w:after="160"/>
      </w:pPr>
      <w:r>
        <w:rPr>
          <w:rStyle w:val="Zkladntext"/>
        </w:rPr>
        <w:t>Nájem dle této smlouvy se sjednává na dobu určitou od 1. 1. 2025 do 31. 12. 2027.</w:t>
      </w:r>
    </w:p>
    <w:p w14:paraId="562D76C8" w14:textId="77777777" w:rsidR="00211329" w:rsidRDefault="00000000">
      <w:pPr>
        <w:pStyle w:val="Zkladntext1"/>
        <w:framePr w:w="9182" w:h="5515" w:hRule="exact" w:wrap="none" w:vAnchor="page" w:hAnchor="page" w:x="1207" w:y="9152"/>
        <w:numPr>
          <w:ilvl w:val="0"/>
          <w:numId w:val="2"/>
        </w:numPr>
        <w:tabs>
          <w:tab w:val="left" w:pos="377"/>
        </w:tabs>
        <w:spacing w:after="0" w:line="252" w:lineRule="auto"/>
        <w:ind w:left="400" w:hanging="400"/>
        <w:jc w:val="both"/>
      </w:pPr>
      <w:r>
        <w:rPr>
          <w:rStyle w:val="Zkladntext"/>
        </w:rPr>
        <w:t>Pronajímatel si tímto vyhrazuje právo vypovědět nájem s tříměsíční výpovědní dobou pro případ,</w:t>
      </w:r>
      <w:r>
        <w:rPr>
          <w:rStyle w:val="Zkladntext"/>
        </w:rPr>
        <w:br/>
        <w:t>že bude předmět nájmu potřebovat pro svou činnost dle zřizovací listiny ze dne 25.3.2024,</w:t>
      </w:r>
      <w:r>
        <w:rPr>
          <w:rStyle w:val="Zkladntext"/>
        </w:rPr>
        <w:br/>
        <w:t>případně též pro zájmy zřizovatele. Nájemci je tato skutečnost dobře známa a výslovně takové</w:t>
      </w:r>
      <w:r>
        <w:rPr>
          <w:rStyle w:val="Zkladntext"/>
        </w:rPr>
        <w:br/>
        <w:t>právo pronajímatele akceptuje. Smluvní strany pro vyloučení pochybností ve shodě uvádějí, že</w:t>
      </w:r>
      <w:r>
        <w:rPr>
          <w:rStyle w:val="Zkladntext"/>
        </w:rPr>
        <w:br/>
        <w:t>tento výpovědní důvod považují za závažný důvod pro vypovězení nájmu ve smyslu ustanovení §</w:t>
      </w:r>
      <w:r>
        <w:rPr>
          <w:rStyle w:val="Zkladntext"/>
        </w:rPr>
        <w:br/>
        <w:t>2229 občanského zákoníku.</w:t>
      </w:r>
    </w:p>
    <w:p w14:paraId="2932CBC5" w14:textId="77777777" w:rsidR="00211329" w:rsidRDefault="00211329">
      <w:pPr>
        <w:spacing w:line="1" w:lineRule="exact"/>
        <w:sectPr w:rsidR="00211329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C01ABD" w14:textId="77777777" w:rsidR="00211329" w:rsidRDefault="00211329">
      <w:pPr>
        <w:spacing w:line="1" w:lineRule="exact"/>
      </w:pPr>
    </w:p>
    <w:p w14:paraId="10CE73CB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spacing w:after="0" w:line="259" w:lineRule="auto"/>
        <w:jc w:val="center"/>
      </w:pPr>
      <w:r>
        <w:rPr>
          <w:rStyle w:val="Zkladntext"/>
          <w:b/>
          <w:bCs/>
        </w:rPr>
        <w:t>ČI. III.</w:t>
      </w:r>
    </w:p>
    <w:p w14:paraId="5B3CEFE3" w14:textId="77777777" w:rsidR="00211329" w:rsidRDefault="00000000" w:rsidP="00A72945">
      <w:pPr>
        <w:pStyle w:val="Nadpis20"/>
        <w:framePr w:w="11484" w:h="14625" w:hRule="exact" w:wrap="none" w:vAnchor="page" w:hAnchor="page" w:x="1" w:y="880"/>
        <w:spacing w:after="180" w:line="259" w:lineRule="auto"/>
      </w:pPr>
      <w:bookmarkStart w:id="4" w:name="bookmark10"/>
      <w:r>
        <w:rPr>
          <w:rStyle w:val="Nadpis2"/>
          <w:b/>
          <w:bCs/>
        </w:rPr>
        <w:t>Nájemné a úhrada souvisejících služeb</w:t>
      </w:r>
      <w:bookmarkEnd w:id="4"/>
    </w:p>
    <w:p w14:paraId="4BCBB9B2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numPr>
          <w:ilvl w:val="0"/>
          <w:numId w:val="3"/>
        </w:numPr>
        <w:tabs>
          <w:tab w:val="left" w:pos="1034"/>
        </w:tabs>
        <w:spacing w:line="259" w:lineRule="auto"/>
        <w:ind w:left="1020" w:hanging="400"/>
        <w:jc w:val="both"/>
      </w:pPr>
      <w:r>
        <w:rPr>
          <w:rStyle w:val="Zkladntext"/>
        </w:rPr>
        <w:t>Nájemce se zavazuje platit pronajímateli roční nájemné ve výši 32.504,- Kč + DPH (slovy:</w:t>
      </w:r>
      <w:r>
        <w:rPr>
          <w:rStyle w:val="Zkladntext"/>
        </w:rPr>
        <w:br/>
      </w:r>
      <w:proofErr w:type="spellStart"/>
      <w:r>
        <w:rPr>
          <w:rStyle w:val="Zkladntext"/>
          <w:i/>
          <w:iCs/>
        </w:rPr>
        <w:t>třicetdvatisícpětsetčtyři</w:t>
      </w:r>
      <w:proofErr w:type="spellEnd"/>
      <w:r>
        <w:rPr>
          <w:rStyle w:val="Zkladntext"/>
          <w:i/>
          <w:iCs/>
        </w:rPr>
        <w:t xml:space="preserve"> korun českých).</w:t>
      </w:r>
    </w:p>
    <w:p w14:paraId="619FC086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numPr>
          <w:ilvl w:val="0"/>
          <w:numId w:val="3"/>
        </w:numPr>
        <w:tabs>
          <w:tab w:val="left" w:pos="1034"/>
        </w:tabs>
        <w:spacing w:after="360" w:line="259" w:lineRule="auto"/>
        <w:ind w:left="1020" w:hanging="400"/>
        <w:jc w:val="both"/>
      </w:pPr>
      <w:r>
        <w:rPr>
          <w:rStyle w:val="Zkladntext"/>
        </w:rPr>
        <w:t>Nájemce současně bere na vědomí, že pronajímatel ve vztahu k předmětu nájmu nezajišťuje</w:t>
      </w:r>
      <w:r>
        <w:rPr>
          <w:rStyle w:val="Zkladntext"/>
        </w:rPr>
        <w:br/>
        <w:t>žádné související služby; v případě potřeby tyto nájemce sjednává s vybranými dodavateli svým</w:t>
      </w:r>
      <w:r>
        <w:rPr>
          <w:rStyle w:val="Zkladntext"/>
        </w:rPr>
        <w:br/>
        <w:t>jménem a na vlastní účet. Vzniknou-li přesto z tohoto důvodu pronajímateli jakékoliv náklady,</w:t>
      </w:r>
      <w:r>
        <w:rPr>
          <w:rStyle w:val="Zkladntext"/>
        </w:rPr>
        <w:br/>
        <w:t>zavazuje seje nájemce v plné výši uhradit.</w:t>
      </w:r>
    </w:p>
    <w:p w14:paraId="48A9ACDF" w14:textId="216FED7C" w:rsidR="00211329" w:rsidRDefault="00000000" w:rsidP="00A72945">
      <w:pPr>
        <w:pStyle w:val="Zkladntext1"/>
        <w:framePr w:w="11484" w:h="14625" w:hRule="exact" w:wrap="none" w:vAnchor="page" w:hAnchor="page" w:x="1" w:y="880"/>
        <w:numPr>
          <w:ilvl w:val="0"/>
          <w:numId w:val="3"/>
        </w:numPr>
        <w:tabs>
          <w:tab w:val="left" w:pos="1034"/>
        </w:tabs>
        <w:spacing w:after="400"/>
        <w:ind w:left="1020" w:hanging="400"/>
        <w:jc w:val="both"/>
      </w:pPr>
      <w:r>
        <w:rPr>
          <w:rStyle w:val="Zkladntext"/>
        </w:rPr>
        <w:t>Toto nájemné je splatné nejpozději do 30 dní po podpisu smlouvy bezhotovostním převodem na</w:t>
      </w:r>
      <w:r>
        <w:rPr>
          <w:rStyle w:val="Zkladntext"/>
        </w:rPr>
        <w:br/>
        <w:t xml:space="preserve">bankovní účet pronajímatele </w:t>
      </w:r>
      <w:proofErr w:type="spellStart"/>
      <w:r>
        <w:rPr>
          <w:rStyle w:val="Zkladntext"/>
        </w:rPr>
        <w:t>č.ú</w:t>
      </w:r>
      <w:proofErr w:type="spellEnd"/>
      <w:r>
        <w:rPr>
          <w:rStyle w:val="Zkladntext"/>
        </w:rPr>
        <w:t xml:space="preserve">. </w:t>
      </w:r>
      <w:proofErr w:type="spellStart"/>
      <w:r w:rsidR="00A72945">
        <w:rPr>
          <w:rStyle w:val="Zkladntext"/>
        </w:rPr>
        <w:t>xxxxxxxxxxxx</w:t>
      </w:r>
      <w:proofErr w:type="spellEnd"/>
      <w:r>
        <w:rPr>
          <w:rStyle w:val="Zkladntext"/>
        </w:rPr>
        <w:t>.</w:t>
      </w:r>
    </w:p>
    <w:p w14:paraId="3059B8D6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numPr>
          <w:ilvl w:val="0"/>
          <w:numId w:val="3"/>
        </w:numPr>
        <w:tabs>
          <w:tab w:val="left" w:pos="1034"/>
        </w:tabs>
        <w:spacing w:after="240" w:line="252" w:lineRule="auto"/>
        <w:ind w:left="1020" w:hanging="400"/>
        <w:jc w:val="both"/>
      </w:pPr>
      <w:r>
        <w:rPr>
          <w:rStyle w:val="Zkladntext"/>
        </w:rPr>
        <w:t>Pronajímatel je oprávněn provést každoročně jednostranně změnu výše nájemného v případě</w:t>
      </w:r>
      <w:r>
        <w:rPr>
          <w:rStyle w:val="Zkladntext"/>
        </w:rPr>
        <w:br/>
        <w:t>nárůstu inflace vyjádřené indexem nárůstu spotřebitelských cen za předcházející kalendářní rok</w:t>
      </w:r>
      <w:r>
        <w:rPr>
          <w:rStyle w:val="Zkladntext"/>
        </w:rPr>
        <w:br/>
        <w:t>dle sdělení Českého statistického úřadu. Nájemné je pronajímatel oprávněn zvýšit až o 100 %</w:t>
      </w:r>
      <w:r>
        <w:rPr>
          <w:rStyle w:val="Zkladntext"/>
        </w:rPr>
        <w:br/>
        <w:t>indexu nárůstu spotřebitelských cen vždy od 1. 7. příslušného kalendářního roku. Změnu ve výši</w:t>
      </w:r>
      <w:r>
        <w:rPr>
          <w:rStyle w:val="Zkladntext"/>
        </w:rPr>
        <w:br/>
        <w:t>nájemného oznámí pronajímatel nájemci písemnou formou nejpozději do 30. 4. příslušného</w:t>
      </w:r>
      <w:r>
        <w:rPr>
          <w:rStyle w:val="Zkladntext"/>
        </w:rPr>
        <w:br/>
        <w:t>kalendářního roku.</w:t>
      </w:r>
    </w:p>
    <w:p w14:paraId="7D14AAB4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spacing w:after="0" w:line="259" w:lineRule="auto"/>
        <w:jc w:val="center"/>
      </w:pPr>
      <w:r>
        <w:rPr>
          <w:rStyle w:val="Zkladntext"/>
          <w:b/>
          <w:bCs/>
        </w:rPr>
        <w:t>ČI. IV.</w:t>
      </w:r>
    </w:p>
    <w:p w14:paraId="1CE5A7BD" w14:textId="77777777" w:rsidR="00211329" w:rsidRDefault="00000000" w:rsidP="00A72945">
      <w:pPr>
        <w:pStyle w:val="Nadpis20"/>
        <w:framePr w:w="11484" w:h="14625" w:hRule="exact" w:wrap="none" w:vAnchor="page" w:hAnchor="page" w:x="1" w:y="880"/>
        <w:spacing w:after="180" w:line="259" w:lineRule="auto"/>
      </w:pPr>
      <w:bookmarkStart w:id="5" w:name="bookmark12"/>
      <w:r>
        <w:rPr>
          <w:rStyle w:val="Nadpis2"/>
          <w:b/>
          <w:bCs/>
        </w:rPr>
        <w:t>Práva a povinnosti pronajímatele</w:t>
      </w:r>
      <w:bookmarkEnd w:id="5"/>
    </w:p>
    <w:p w14:paraId="3160CA50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numPr>
          <w:ilvl w:val="0"/>
          <w:numId w:val="4"/>
        </w:numPr>
        <w:tabs>
          <w:tab w:val="left" w:pos="1058"/>
        </w:tabs>
        <w:ind w:left="1020" w:hanging="260"/>
        <w:jc w:val="both"/>
      </w:pPr>
      <w:r>
        <w:rPr>
          <w:rStyle w:val="Zkladntext"/>
        </w:rPr>
        <w:t>Pronajímatel má vůči nájemci za přenechání předmětu nájmu k užívání pro účel vymezený dle čl.</w:t>
      </w:r>
      <w:r>
        <w:rPr>
          <w:rStyle w:val="Zkladntext"/>
        </w:rPr>
        <w:br/>
        <w:t>II. odst. 1. smlouvy nárok na úhradu nájemného.</w:t>
      </w:r>
    </w:p>
    <w:p w14:paraId="693E31EE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numPr>
          <w:ilvl w:val="0"/>
          <w:numId w:val="4"/>
        </w:numPr>
        <w:tabs>
          <w:tab w:val="left" w:pos="1068"/>
        </w:tabs>
        <w:spacing w:after="240"/>
        <w:ind w:left="1020" w:hanging="260"/>
        <w:jc w:val="both"/>
      </w:pPr>
      <w:r>
        <w:rPr>
          <w:rStyle w:val="Zkladntext"/>
        </w:rPr>
        <w:t>Pronajímatel se zavazuje předat nájemci předmět nájmu ve stavu způsobilém k řádnému užívání</w:t>
      </w:r>
      <w:r>
        <w:rPr>
          <w:rStyle w:val="Zkladntext"/>
        </w:rPr>
        <w:br/>
        <w:t>a je povinen zajistit nájemci plný a nerušený výkon práv spojených s užíváním předmětu nájmu.</w:t>
      </w:r>
    </w:p>
    <w:p w14:paraId="120E739F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spacing w:after="0" w:line="259" w:lineRule="auto"/>
        <w:jc w:val="center"/>
      </w:pPr>
      <w:r>
        <w:rPr>
          <w:rStyle w:val="Zkladntext"/>
          <w:b/>
          <w:bCs/>
        </w:rPr>
        <w:t>ČI.V.</w:t>
      </w:r>
    </w:p>
    <w:p w14:paraId="4F764D6A" w14:textId="77777777" w:rsidR="00211329" w:rsidRDefault="00000000" w:rsidP="00A72945">
      <w:pPr>
        <w:pStyle w:val="Nadpis20"/>
        <w:framePr w:w="11484" w:h="14625" w:hRule="exact" w:wrap="none" w:vAnchor="page" w:hAnchor="page" w:x="1" w:y="880"/>
        <w:spacing w:after="180" w:line="259" w:lineRule="auto"/>
      </w:pPr>
      <w:bookmarkStart w:id="6" w:name="bookmark14"/>
      <w:r>
        <w:rPr>
          <w:rStyle w:val="Nadpis2"/>
          <w:b/>
          <w:bCs/>
        </w:rPr>
        <w:t>Práva a povinnosti nájemce</w:t>
      </w:r>
      <w:bookmarkEnd w:id="6"/>
    </w:p>
    <w:p w14:paraId="0884AD42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numPr>
          <w:ilvl w:val="0"/>
          <w:numId w:val="5"/>
        </w:numPr>
        <w:tabs>
          <w:tab w:val="left" w:pos="1034"/>
        </w:tabs>
        <w:spacing w:line="276" w:lineRule="auto"/>
        <w:ind w:left="1020" w:hanging="400"/>
        <w:jc w:val="both"/>
      </w:pPr>
      <w:r>
        <w:rPr>
          <w:rStyle w:val="Zkladntext"/>
        </w:rPr>
        <w:t>Nájemce je oprávněn užívat předmět nájmu, přičemž je povinen zejména respektovat činnost</w:t>
      </w:r>
      <w:r>
        <w:rPr>
          <w:rStyle w:val="Zkladntext"/>
        </w:rPr>
        <w:br/>
        <w:t>pronajímatele a zdržet se veškerého jednání, kterým by tuto činnost omezil, a dále nahradit</w:t>
      </w:r>
      <w:r>
        <w:rPr>
          <w:rStyle w:val="Zkladntext"/>
        </w:rPr>
        <w:br/>
        <w:t>pronajímateli veškeré škody, které svým užíváním způsobil, případně též osoby, kterým</w:t>
      </w:r>
      <w:r>
        <w:rPr>
          <w:rStyle w:val="Zkladntext"/>
        </w:rPr>
        <w:br/>
        <w:t>k předmětu nájmu umožnil přístup.</w:t>
      </w:r>
    </w:p>
    <w:p w14:paraId="64F776F8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numPr>
          <w:ilvl w:val="0"/>
          <w:numId w:val="5"/>
        </w:numPr>
        <w:tabs>
          <w:tab w:val="left" w:pos="1034"/>
        </w:tabs>
        <w:spacing w:line="259" w:lineRule="auto"/>
        <w:ind w:left="1020" w:hanging="400"/>
        <w:jc w:val="both"/>
      </w:pPr>
      <w:r>
        <w:rPr>
          <w:rStyle w:val="Zkladntext"/>
        </w:rPr>
        <w:t>Nájemce hradí veškeré náklady spojené s běžnou údržbou předmětu nájmu.</w:t>
      </w:r>
    </w:p>
    <w:p w14:paraId="049BF891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numPr>
          <w:ilvl w:val="0"/>
          <w:numId w:val="5"/>
        </w:numPr>
        <w:tabs>
          <w:tab w:val="left" w:pos="1034"/>
        </w:tabs>
        <w:spacing w:line="271" w:lineRule="auto"/>
        <w:ind w:left="1020" w:hanging="400"/>
        <w:jc w:val="both"/>
      </w:pPr>
      <w:r>
        <w:rPr>
          <w:rStyle w:val="Zkladntext"/>
        </w:rPr>
        <w:t>Nájemce je povinen bez zbytečného odkladu oznámit pronajímateli jakékoliv skutečnosti mající</w:t>
      </w:r>
      <w:r>
        <w:rPr>
          <w:rStyle w:val="Zkladntext"/>
        </w:rPr>
        <w:br/>
        <w:t>vliv na obsah této smlouvy, jinak plně odpovídá za škodu, která nesplněním této povinnosti</w:t>
      </w:r>
      <w:r>
        <w:rPr>
          <w:rStyle w:val="Zkladntext"/>
        </w:rPr>
        <w:br/>
        <w:t>vznikla.</w:t>
      </w:r>
    </w:p>
    <w:p w14:paraId="6E9B7870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numPr>
          <w:ilvl w:val="0"/>
          <w:numId w:val="5"/>
        </w:numPr>
        <w:tabs>
          <w:tab w:val="left" w:pos="1034"/>
        </w:tabs>
        <w:spacing w:line="276" w:lineRule="auto"/>
        <w:ind w:left="1020" w:hanging="400"/>
        <w:jc w:val="both"/>
      </w:pPr>
      <w:r>
        <w:rPr>
          <w:rStyle w:val="Zkladntext"/>
        </w:rPr>
        <w:t>Nájemce nesmí provádět podstatné úpravy či změny předmětu nájmu bez předchozího</w:t>
      </w:r>
      <w:r>
        <w:rPr>
          <w:rStyle w:val="Zkladntext"/>
        </w:rPr>
        <w:br/>
        <w:t>písemného souhlasu pronajímatele, a to ani na svůj náklad.</w:t>
      </w:r>
    </w:p>
    <w:p w14:paraId="5D684F81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numPr>
          <w:ilvl w:val="0"/>
          <w:numId w:val="5"/>
        </w:numPr>
        <w:tabs>
          <w:tab w:val="left" w:pos="1034"/>
        </w:tabs>
        <w:spacing w:after="240" w:line="269" w:lineRule="auto"/>
        <w:ind w:left="1020" w:hanging="400"/>
        <w:jc w:val="both"/>
      </w:pPr>
      <w:r>
        <w:rPr>
          <w:rStyle w:val="Zkladntext"/>
        </w:rPr>
        <w:t>Nájemce není oprávněn přenechat předmět nájmu do užívání třetí osobě bez předchozího</w:t>
      </w:r>
      <w:r>
        <w:rPr>
          <w:rStyle w:val="Zkladntext"/>
        </w:rPr>
        <w:br/>
        <w:t>písemného souhlasu pronajímatele.</w:t>
      </w:r>
    </w:p>
    <w:p w14:paraId="05BEFA95" w14:textId="77777777" w:rsidR="00211329" w:rsidRDefault="00000000" w:rsidP="00A72945">
      <w:pPr>
        <w:pStyle w:val="Nadpis20"/>
        <w:framePr w:w="11484" w:h="14625" w:hRule="exact" w:wrap="none" w:vAnchor="page" w:hAnchor="page" w:x="1" w:y="880"/>
        <w:spacing w:after="0" w:line="259" w:lineRule="auto"/>
      </w:pPr>
      <w:bookmarkStart w:id="7" w:name="bookmark16"/>
      <w:r>
        <w:rPr>
          <w:rStyle w:val="Nadpis2"/>
          <w:b/>
          <w:bCs/>
        </w:rPr>
        <w:t>Čl. VI.</w:t>
      </w:r>
      <w:bookmarkEnd w:id="7"/>
    </w:p>
    <w:p w14:paraId="0A9FDD21" w14:textId="77777777" w:rsidR="00211329" w:rsidRDefault="00000000" w:rsidP="00A72945">
      <w:pPr>
        <w:pStyle w:val="Nadpis20"/>
        <w:framePr w:w="11484" w:h="14625" w:hRule="exact" w:wrap="none" w:vAnchor="page" w:hAnchor="page" w:x="1" w:y="880"/>
        <w:spacing w:after="180" w:line="259" w:lineRule="auto"/>
      </w:pPr>
      <w:r>
        <w:rPr>
          <w:rStyle w:val="Nadpis2"/>
          <w:b/>
          <w:bCs/>
        </w:rPr>
        <w:t>Zánik nájmu</w:t>
      </w:r>
    </w:p>
    <w:p w14:paraId="31F2FAE7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numPr>
          <w:ilvl w:val="0"/>
          <w:numId w:val="6"/>
        </w:numPr>
        <w:tabs>
          <w:tab w:val="left" w:pos="1034"/>
        </w:tabs>
        <w:spacing w:line="271" w:lineRule="auto"/>
        <w:ind w:left="1020" w:hanging="400"/>
        <w:jc w:val="both"/>
      </w:pPr>
      <w:r>
        <w:rPr>
          <w:rStyle w:val="Zkladntext"/>
        </w:rPr>
        <w:t>Nájemní vztah založený touto smlouvou může zaniknout kdykoliv písemnou dohodou mezi</w:t>
      </w:r>
      <w:r>
        <w:rPr>
          <w:rStyle w:val="Zkladntext"/>
        </w:rPr>
        <w:br/>
        <w:t>pronajímatelem a nájemcem nebo písemnou výpovědí z důvodů a za podmínek uvedených</w:t>
      </w:r>
      <w:r>
        <w:rPr>
          <w:rStyle w:val="Zkladntext"/>
        </w:rPr>
        <w:br/>
        <w:t>v občanském zákoníku, zejména pak s výhradou dle čl. II. odst. 2. této smlouvy.</w:t>
      </w:r>
    </w:p>
    <w:p w14:paraId="5190476F" w14:textId="77777777" w:rsidR="00211329" w:rsidRDefault="00000000" w:rsidP="00A72945">
      <w:pPr>
        <w:pStyle w:val="Zkladntext1"/>
        <w:framePr w:w="11484" w:h="14625" w:hRule="exact" w:wrap="none" w:vAnchor="page" w:hAnchor="page" w:x="1" w:y="880"/>
        <w:numPr>
          <w:ilvl w:val="0"/>
          <w:numId w:val="7"/>
        </w:numPr>
        <w:tabs>
          <w:tab w:val="left" w:pos="1034"/>
        </w:tabs>
        <w:spacing w:after="0" w:line="259" w:lineRule="auto"/>
        <w:ind w:left="1020" w:hanging="320"/>
        <w:jc w:val="both"/>
      </w:pPr>
      <w:r>
        <w:rPr>
          <w:rStyle w:val="Zkladntext"/>
        </w:rPr>
        <w:t>Ke dni zániku nájmu je nájemce povinen předmět nájmu předat v obvyklém stavu zpět</w:t>
      </w:r>
      <w:r>
        <w:rPr>
          <w:rStyle w:val="Zkladntext"/>
        </w:rPr>
        <w:br/>
        <w:t>pronajímateli.</w:t>
      </w:r>
    </w:p>
    <w:p w14:paraId="27114D29" w14:textId="77777777" w:rsidR="00211329" w:rsidRDefault="00000000">
      <w:pPr>
        <w:pStyle w:val="Zhlavnebozpat0"/>
        <w:framePr w:wrap="none" w:vAnchor="page" w:hAnchor="page" w:x="5968" w:y="15759"/>
      </w:pPr>
      <w:r>
        <w:rPr>
          <w:rStyle w:val="Zhlavnebozpat"/>
        </w:rPr>
        <w:t>2</w:t>
      </w:r>
    </w:p>
    <w:p w14:paraId="5DC9DD95" w14:textId="77777777" w:rsidR="00211329" w:rsidRDefault="00211329">
      <w:pPr>
        <w:spacing w:line="1" w:lineRule="exact"/>
        <w:sectPr w:rsidR="00211329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46861B" w14:textId="77777777" w:rsidR="00211329" w:rsidRDefault="00211329">
      <w:pPr>
        <w:spacing w:line="1" w:lineRule="exact"/>
      </w:pPr>
    </w:p>
    <w:p w14:paraId="40937FA4" w14:textId="77777777" w:rsidR="00211329" w:rsidRDefault="00000000">
      <w:pPr>
        <w:pStyle w:val="Zkladntext1"/>
        <w:framePr w:w="11261" w:h="3667" w:hRule="exact" w:wrap="none" w:vAnchor="page" w:hAnchor="page" w:x="626" w:y="2166"/>
        <w:spacing w:after="0" w:line="271" w:lineRule="auto"/>
        <w:jc w:val="center"/>
      </w:pPr>
      <w:r>
        <w:rPr>
          <w:rStyle w:val="Zkladntext"/>
          <w:b/>
          <w:bCs/>
        </w:rPr>
        <w:t>ČI. VII.</w:t>
      </w:r>
    </w:p>
    <w:p w14:paraId="75949B81" w14:textId="77777777" w:rsidR="00211329" w:rsidRDefault="00000000">
      <w:pPr>
        <w:pStyle w:val="Nadpis20"/>
        <w:framePr w:w="11261" w:h="3667" w:hRule="exact" w:wrap="none" w:vAnchor="page" w:hAnchor="page" w:x="626" w:y="2166"/>
        <w:spacing w:after="180" w:line="271" w:lineRule="auto"/>
      </w:pPr>
      <w:bookmarkStart w:id="8" w:name="bookmark19"/>
      <w:r>
        <w:rPr>
          <w:rStyle w:val="Nadpis2"/>
          <w:b/>
          <w:bCs/>
        </w:rPr>
        <w:t>Závěrečná ustanovení</w:t>
      </w:r>
      <w:bookmarkEnd w:id="8"/>
    </w:p>
    <w:p w14:paraId="611E9767" w14:textId="77777777" w:rsidR="00211329" w:rsidRDefault="00000000">
      <w:pPr>
        <w:pStyle w:val="Zkladntext1"/>
        <w:framePr w:w="11261" w:h="3667" w:hRule="exact" w:wrap="none" w:vAnchor="page" w:hAnchor="page" w:x="626" w:y="2166"/>
        <w:numPr>
          <w:ilvl w:val="0"/>
          <w:numId w:val="8"/>
        </w:numPr>
        <w:tabs>
          <w:tab w:val="left" w:pos="1168"/>
        </w:tabs>
        <w:spacing w:line="269" w:lineRule="auto"/>
        <w:ind w:left="1020" w:right="1440" w:hanging="260"/>
        <w:jc w:val="both"/>
      </w:pPr>
      <w:r>
        <w:rPr>
          <w:rStyle w:val="Zkladntext"/>
        </w:rPr>
        <w:t>Práva a povinnosti v této smlouvě výslovně neupravené se řídí právem České republiky, zejména</w:t>
      </w:r>
      <w:r>
        <w:rPr>
          <w:rStyle w:val="Zkladntext"/>
        </w:rPr>
        <w:br/>
        <w:t>ustanoveními občanského zákoníku.</w:t>
      </w:r>
    </w:p>
    <w:p w14:paraId="6DA327DA" w14:textId="77777777" w:rsidR="00211329" w:rsidRDefault="00000000">
      <w:pPr>
        <w:pStyle w:val="Zkladntext1"/>
        <w:framePr w:w="11261" w:h="3667" w:hRule="exact" w:wrap="none" w:vAnchor="page" w:hAnchor="page" w:x="626" w:y="2166"/>
        <w:numPr>
          <w:ilvl w:val="0"/>
          <w:numId w:val="8"/>
        </w:numPr>
        <w:tabs>
          <w:tab w:val="left" w:pos="1168"/>
        </w:tabs>
        <w:spacing w:line="276" w:lineRule="auto"/>
        <w:ind w:left="1020" w:right="1440" w:hanging="260"/>
        <w:jc w:val="both"/>
      </w:pPr>
      <w:r>
        <w:rPr>
          <w:rStyle w:val="Zkladntext"/>
        </w:rPr>
        <w:t>Tato smlouva je vypracována ve dvou stejnopisech, z nichž každý má platnost originálu. Každé</w:t>
      </w:r>
      <w:r>
        <w:rPr>
          <w:rStyle w:val="Zkladntext"/>
        </w:rPr>
        <w:br/>
        <w:t>smluvní straně náleží jeden stejnopis.</w:t>
      </w:r>
    </w:p>
    <w:p w14:paraId="273CC371" w14:textId="77777777" w:rsidR="00211329" w:rsidRDefault="00000000">
      <w:pPr>
        <w:pStyle w:val="Zkladntext1"/>
        <w:framePr w:w="11261" w:h="3667" w:hRule="exact" w:wrap="none" w:vAnchor="page" w:hAnchor="page" w:x="626" w:y="2166"/>
        <w:numPr>
          <w:ilvl w:val="0"/>
          <w:numId w:val="8"/>
        </w:numPr>
        <w:tabs>
          <w:tab w:val="left" w:pos="1168"/>
        </w:tabs>
        <w:spacing w:line="269" w:lineRule="auto"/>
        <w:ind w:left="1020" w:right="1440" w:hanging="260"/>
        <w:jc w:val="both"/>
      </w:pPr>
      <w:r>
        <w:rPr>
          <w:rStyle w:val="Zkladntext"/>
        </w:rPr>
        <w:t>Tuto smlouvu je možno měnit pouze formou číslovaných písemných dodatků odsouhlasených</w:t>
      </w:r>
      <w:r>
        <w:rPr>
          <w:rStyle w:val="Zkladntext"/>
        </w:rPr>
        <w:br/>
        <w:t>oběma smluvními stranami.</w:t>
      </w:r>
    </w:p>
    <w:p w14:paraId="61229998" w14:textId="77777777" w:rsidR="00211329" w:rsidRDefault="00000000">
      <w:pPr>
        <w:pStyle w:val="Zkladntext1"/>
        <w:framePr w:w="11261" w:h="3667" w:hRule="exact" w:wrap="none" w:vAnchor="page" w:hAnchor="page" w:x="626" w:y="2166"/>
        <w:numPr>
          <w:ilvl w:val="0"/>
          <w:numId w:val="8"/>
        </w:numPr>
        <w:tabs>
          <w:tab w:val="left" w:pos="1168"/>
        </w:tabs>
        <w:spacing w:after="0" w:line="271" w:lineRule="auto"/>
        <w:ind w:left="1020" w:right="1440" w:hanging="260"/>
        <w:jc w:val="both"/>
      </w:pPr>
      <w:r>
        <w:rPr>
          <w:rStyle w:val="Zkladntext"/>
        </w:rPr>
        <w:t>Pronajímatel a nájemce shodně prohlašují, že si tuto smlouvu před jejím podpisem přečetli,</w:t>
      </w:r>
      <w:r>
        <w:rPr>
          <w:rStyle w:val="Zkladntext"/>
        </w:rPr>
        <w:br/>
        <w:t>že byla uzavřena po vzájemném projednání podle jejich pravé a svobodné vůle, určitě, vážně</w:t>
      </w:r>
      <w:r>
        <w:rPr>
          <w:rStyle w:val="Zkladntext"/>
        </w:rPr>
        <w:br/>
        <w:t>a srozumitelně, nikoliv v tísni a za nápadně nevýhodných podmínek.</w:t>
      </w:r>
    </w:p>
    <w:p w14:paraId="076B4A5E" w14:textId="4FF967F1" w:rsidR="00211329" w:rsidRDefault="00000000">
      <w:pPr>
        <w:pStyle w:val="Zkladntext1"/>
        <w:framePr w:w="11261" w:h="2582" w:hRule="exact" w:wrap="none" w:vAnchor="page" w:hAnchor="page" w:x="626" w:y="6322"/>
        <w:spacing w:line="240" w:lineRule="auto"/>
        <w:ind w:left="1020"/>
      </w:pPr>
      <w:proofErr w:type="spellStart"/>
      <w:r>
        <w:rPr>
          <w:rStyle w:val="Zkladntext"/>
        </w:rPr>
        <w:t>VTrutnově</w:t>
      </w:r>
      <w:proofErr w:type="spellEnd"/>
      <w:r>
        <w:rPr>
          <w:rStyle w:val="Zkladntext"/>
        </w:rPr>
        <w:t xml:space="preserve"> dne:</w:t>
      </w:r>
    </w:p>
    <w:p w14:paraId="3A10AC13" w14:textId="77777777" w:rsidR="00211329" w:rsidRDefault="00000000">
      <w:pPr>
        <w:pStyle w:val="Zkladntext1"/>
        <w:framePr w:w="11261" w:h="2582" w:hRule="exact" w:wrap="none" w:vAnchor="page" w:hAnchor="page" w:x="626" w:y="6322"/>
        <w:spacing w:after="300" w:line="240" w:lineRule="auto"/>
        <w:ind w:left="1020"/>
      </w:pPr>
      <w:r>
        <w:rPr>
          <w:rStyle w:val="Zkladntext"/>
        </w:rPr>
        <w:t>Za pronajímatele:</w:t>
      </w:r>
    </w:p>
    <w:p w14:paraId="2CA62A06" w14:textId="77777777" w:rsidR="00211329" w:rsidRDefault="00000000">
      <w:pPr>
        <w:pStyle w:val="Zkladntext1"/>
        <w:framePr w:w="11261" w:h="2582" w:hRule="exact" w:wrap="none" w:vAnchor="page" w:hAnchor="page" w:x="626" w:y="6322"/>
        <w:spacing w:line="240" w:lineRule="auto"/>
      </w:pPr>
      <w:r>
        <w:rPr>
          <w:rStyle w:val="Zkladntext"/>
        </w:rPr>
        <w:t>Sdružení ozdravoven a léčeben</w:t>
      </w:r>
    </w:p>
    <w:p w14:paraId="7DA6E8D7" w14:textId="77777777" w:rsidR="00211329" w:rsidRDefault="00000000">
      <w:pPr>
        <w:pStyle w:val="Zkladntext20"/>
        <w:framePr w:w="11261" w:h="2582" w:hRule="exact" w:wrap="none" w:vAnchor="page" w:hAnchor="page" w:x="626" w:y="6322"/>
        <w:tabs>
          <w:tab w:val="left" w:pos="2910"/>
        </w:tabs>
        <w:spacing w:after="0"/>
        <w:ind w:left="0"/>
      </w:pPr>
      <w:r>
        <w:rPr>
          <w:rStyle w:val="Zkladntext2"/>
          <w:i/>
          <w:iCs/>
        </w:rPr>
        <w:t>Ředitelství, Procházkova 818</w:t>
      </w:r>
      <w:r>
        <w:rPr>
          <w:rStyle w:val="Zkladntext2"/>
          <w:i/>
          <w:iCs/>
        </w:rPr>
        <w:tab/>
      </w:r>
      <w:r>
        <w:rPr>
          <w:rStyle w:val="Zkladntext2"/>
          <w:i/>
          <w:iCs/>
          <w:color w:val="514D93"/>
        </w:rPr>
        <w:t>/ /</w:t>
      </w:r>
    </w:p>
    <w:p w14:paraId="073F76F2" w14:textId="77777777" w:rsidR="00211329" w:rsidRDefault="00000000">
      <w:pPr>
        <w:pStyle w:val="Zkladntext20"/>
        <w:framePr w:w="11261" w:h="2582" w:hRule="exact" w:wrap="none" w:vAnchor="page" w:hAnchor="page" w:x="626" w:y="6322"/>
        <w:spacing w:after="0"/>
        <w:ind w:left="0" w:firstLine="720"/>
      </w:pPr>
      <w:r>
        <w:rPr>
          <w:rStyle w:val="Zkladntext2"/>
        </w:rPr>
        <w:t xml:space="preserve">541 01 Trutnov </w:t>
      </w:r>
      <w:r>
        <w:rPr>
          <w:rStyle w:val="Zkladntext2"/>
          <w:color w:val="514D93"/>
        </w:rPr>
        <w:t>//</w:t>
      </w:r>
    </w:p>
    <w:p w14:paraId="28C2D8B0" w14:textId="77777777" w:rsidR="00211329" w:rsidRDefault="00000000">
      <w:pPr>
        <w:pStyle w:val="Zkladntext20"/>
        <w:framePr w:w="11261" w:h="2582" w:hRule="exact" w:wrap="none" w:vAnchor="page" w:hAnchor="page" w:x="626" w:y="6322"/>
        <w:numPr>
          <w:ilvl w:val="0"/>
          <w:numId w:val="9"/>
        </w:numPr>
        <w:tabs>
          <w:tab w:val="left" w:pos="2558"/>
        </w:tabs>
        <w:spacing w:after="60"/>
        <w:ind w:left="1180" w:firstLine="0"/>
      </w:pPr>
      <w:r>
        <w:rPr>
          <w:rStyle w:val="Zkladntext2"/>
          <w:color w:val="514D93"/>
        </w:rPr>
        <w:t>/</w:t>
      </w:r>
    </w:p>
    <w:p w14:paraId="55FFA94F" w14:textId="77777777" w:rsidR="00211329" w:rsidRDefault="00000000">
      <w:pPr>
        <w:pStyle w:val="Zkladntext1"/>
        <w:framePr w:w="11261" w:h="2582" w:hRule="exact" w:wrap="none" w:vAnchor="page" w:hAnchor="page" w:x="626" w:y="6322"/>
        <w:spacing w:after="0" w:line="240" w:lineRule="auto"/>
        <w:ind w:left="1020"/>
      </w:pPr>
      <w:r>
        <w:rPr>
          <w:rStyle w:val="Zkladntext"/>
          <w:b/>
          <w:bCs/>
        </w:rPr>
        <w:t>Ing. Jana Totková, MBA</w:t>
      </w:r>
    </w:p>
    <w:p w14:paraId="4C0F1F94" w14:textId="77777777" w:rsidR="00211329" w:rsidRDefault="00000000">
      <w:pPr>
        <w:pStyle w:val="Zkladntext1"/>
        <w:framePr w:w="11261" w:h="2582" w:hRule="exact" w:wrap="none" w:vAnchor="page" w:hAnchor="page" w:x="626" w:y="6322"/>
        <w:spacing w:after="0" w:line="240" w:lineRule="auto"/>
        <w:ind w:left="1020"/>
      </w:pPr>
      <w:r>
        <w:rPr>
          <w:rStyle w:val="Zkladntext"/>
        </w:rPr>
        <w:t>ředitelka organizace</w:t>
      </w:r>
    </w:p>
    <w:p w14:paraId="7B3B4F79" w14:textId="77777777" w:rsidR="00211329" w:rsidRDefault="00000000">
      <w:pPr>
        <w:pStyle w:val="Zkladntext1"/>
        <w:framePr w:wrap="none" w:vAnchor="page" w:hAnchor="page" w:x="6420" w:y="6750"/>
        <w:spacing w:after="0" w:line="240" w:lineRule="auto"/>
      </w:pPr>
      <w:r>
        <w:rPr>
          <w:rStyle w:val="Zkladntext"/>
        </w:rPr>
        <w:t>nájemce:</w:t>
      </w:r>
    </w:p>
    <w:p w14:paraId="2D64C593" w14:textId="158D8258" w:rsidR="00211329" w:rsidRDefault="00211329">
      <w:pPr>
        <w:framePr w:wrap="none" w:vAnchor="page" w:hAnchor="page" w:x="6727" w:y="7671"/>
        <w:rPr>
          <w:sz w:val="2"/>
          <w:szCs w:val="2"/>
        </w:rPr>
      </w:pPr>
    </w:p>
    <w:p w14:paraId="28C305AE" w14:textId="77777777" w:rsidR="00211329" w:rsidRDefault="00000000">
      <w:pPr>
        <w:pStyle w:val="Zkladntext1"/>
        <w:framePr w:w="3245" w:h="509" w:hRule="exact" w:wrap="none" w:vAnchor="page" w:hAnchor="page" w:x="6410" w:y="8401"/>
        <w:spacing w:after="0" w:line="240" w:lineRule="auto"/>
      </w:pPr>
      <w:r>
        <w:rPr>
          <w:rStyle w:val="Zkladntext"/>
        </w:rPr>
        <w:t>předseda SVJ Pec pod Sněžkou 232</w:t>
      </w:r>
    </w:p>
    <w:p w14:paraId="5CBDAD1D" w14:textId="77777777" w:rsidR="00211329" w:rsidRDefault="00000000">
      <w:pPr>
        <w:pStyle w:val="Zkladntext1"/>
        <w:framePr w:wrap="none" w:vAnchor="page" w:hAnchor="page" w:x="626" w:y="9687"/>
        <w:spacing w:after="0" w:line="240" w:lineRule="auto"/>
        <w:ind w:left="1020"/>
      </w:pPr>
      <w:r>
        <w:rPr>
          <w:rStyle w:val="Zkladntext"/>
        </w:rPr>
        <w:t>Příloha: geometrický plán pro rozdělení pozemku 155/26</w:t>
      </w:r>
    </w:p>
    <w:p w14:paraId="73A7279F" w14:textId="70CE1473" w:rsidR="00211329" w:rsidRDefault="00211329">
      <w:pPr>
        <w:framePr w:wrap="none" w:vAnchor="page" w:hAnchor="page" w:x="6223" w:y="10071"/>
        <w:rPr>
          <w:sz w:val="2"/>
          <w:szCs w:val="2"/>
        </w:rPr>
      </w:pPr>
    </w:p>
    <w:p w14:paraId="54D870DD" w14:textId="77777777" w:rsidR="00211329" w:rsidRDefault="00000000">
      <w:pPr>
        <w:pStyle w:val="Zhlavnebozpat0"/>
        <w:framePr w:wrap="none" w:vAnchor="page" w:hAnchor="page" w:x="5935" w:y="15788"/>
      </w:pPr>
      <w:r>
        <w:rPr>
          <w:rStyle w:val="Zhlavnebozpat"/>
        </w:rPr>
        <w:t>3</w:t>
      </w:r>
    </w:p>
    <w:p w14:paraId="0E6EABF3" w14:textId="77777777" w:rsidR="00211329" w:rsidRDefault="00211329">
      <w:pPr>
        <w:spacing w:line="1" w:lineRule="exact"/>
        <w:sectPr w:rsidR="00211329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C73EB3" w14:textId="77777777" w:rsidR="00211329" w:rsidRDefault="00211329">
      <w:pPr>
        <w:spacing w:line="1" w:lineRule="exact"/>
        <w:sectPr w:rsidR="00211329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BD466C" w14:textId="77777777" w:rsidR="00211329" w:rsidRDefault="00211329">
      <w:pPr>
        <w:spacing w:line="1" w:lineRule="exact"/>
      </w:pPr>
    </w:p>
    <w:p w14:paraId="4C437E91" w14:textId="77777777" w:rsidR="00211329" w:rsidRDefault="00211329">
      <w:pPr>
        <w:framePr w:wrap="none" w:vAnchor="page" w:hAnchor="page" w:x="506" w:y="107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418"/>
        <w:gridCol w:w="302"/>
        <w:gridCol w:w="317"/>
        <w:gridCol w:w="677"/>
        <w:gridCol w:w="730"/>
        <w:gridCol w:w="418"/>
        <w:gridCol w:w="307"/>
        <w:gridCol w:w="317"/>
        <w:gridCol w:w="682"/>
        <w:gridCol w:w="682"/>
        <w:gridCol w:w="317"/>
        <w:gridCol w:w="725"/>
        <w:gridCol w:w="730"/>
        <w:gridCol w:w="528"/>
        <w:gridCol w:w="413"/>
        <w:gridCol w:w="312"/>
        <w:gridCol w:w="312"/>
        <w:gridCol w:w="763"/>
      </w:tblGrid>
      <w:tr w:rsidR="00211329" w14:paraId="4F646EDC" w14:textId="77777777">
        <w:trPr>
          <w:trHeight w:hRule="exact" w:val="528"/>
        </w:trPr>
        <w:tc>
          <w:tcPr>
            <w:tcW w:w="969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B58A4" w14:textId="77777777" w:rsidR="00211329" w:rsidRDefault="00000000">
            <w:pPr>
              <w:pStyle w:val="Jin0"/>
              <w:framePr w:w="9691" w:h="3067" w:wrap="none" w:vAnchor="page" w:hAnchor="page" w:x="1053" w:y="1388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w w:val="80"/>
                <w:sz w:val="24"/>
                <w:szCs w:val="24"/>
              </w:rPr>
              <w:t>VÝKAZ DOSAVADNÍHO A NOVÉHO STAVU ÚDAJŮ KATASTRU NEMOVITOSTÍ</w:t>
            </w:r>
          </w:p>
        </w:tc>
      </w:tr>
      <w:tr w:rsidR="00211329" w14:paraId="0D1F483E" w14:textId="77777777">
        <w:trPr>
          <w:trHeight w:hRule="exact" w:val="216"/>
        </w:trPr>
        <w:tc>
          <w:tcPr>
            <w:tcW w:w="245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FDBB3F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ind w:firstLine="580"/>
              <w:rPr>
                <w:sz w:val="19"/>
                <w:szCs w:val="1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9"/>
                <w:szCs w:val="19"/>
              </w:rPr>
              <w:t>Dosavadní stav</w:t>
            </w:r>
          </w:p>
        </w:tc>
        <w:tc>
          <w:tcPr>
            <w:tcW w:w="723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054B1C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Arial" w:eastAsia="Arial" w:hAnsi="Arial" w:cs="Arial"/>
                <w:sz w:val="19"/>
                <w:szCs w:val="19"/>
              </w:rPr>
              <w:t>Nový stav</w:t>
            </w:r>
          </w:p>
        </w:tc>
      </w:tr>
      <w:tr w:rsidR="00211329" w14:paraId="654F74BB" w14:textId="77777777">
        <w:trPr>
          <w:trHeight w:hRule="exact" w:val="230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23288D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36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Označení</w:t>
            </w: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br/>
              <w:t>pozemku</w:t>
            </w: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br/>
              <w:t>pare číslem</w:t>
            </w:r>
          </w:p>
        </w:tc>
        <w:tc>
          <w:tcPr>
            <w:tcW w:w="10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D75B46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Výměro parcely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D57329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Druh pozemku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FA07F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379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Označení</w:t>
            </w: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br/>
              <w:t>pozemku</w:t>
            </w:r>
          </w:p>
        </w:tc>
        <w:tc>
          <w:tcPr>
            <w:tcW w:w="10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ACEF3E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Výměra parcely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6305D2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Druh pozemku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E3437F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right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Typ stavby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A142DF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360" w:lineRule="auto"/>
              <w:jc w:val="center"/>
              <w:rPr>
                <w:sz w:val="9"/>
                <w:szCs w:val="9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Způs</w:t>
            </w:r>
            <w:proofErr w:type="spellEnd"/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.</w:t>
            </w: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br/>
              <w:t>určení</w:t>
            </w:r>
          </w:p>
        </w:tc>
        <w:tc>
          <w:tcPr>
            <w:tcW w:w="37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8F0F6C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6"/>
                <w:szCs w:val="16"/>
              </w:rPr>
              <w:t>Porovnáni se stavem evidence právních vztahů</w:t>
            </w:r>
          </w:p>
        </w:tc>
      </w:tr>
      <w:tr w:rsidR="00211329" w14:paraId="5D499524" w14:textId="77777777">
        <w:trPr>
          <w:trHeight w:hRule="exact" w:val="115"/>
        </w:trPr>
        <w:tc>
          <w:tcPr>
            <w:tcW w:w="744" w:type="dxa"/>
            <w:vMerge/>
            <w:tcBorders>
              <w:left w:val="single" w:sz="4" w:space="0" w:color="auto"/>
            </w:tcBorders>
          </w:tcPr>
          <w:p w14:paraId="343E0EC0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1037" w:type="dxa"/>
            <w:gridSpan w:val="3"/>
            <w:vMerge/>
            <w:tcBorders>
              <w:left w:val="single" w:sz="4" w:space="0" w:color="auto"/>
            </w:tcBorders>
          </w:tcPr>
          <w:p w14:paraId="4BC8B19E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vAlign w:val="center"/>
          </w:tcPr>
          <w:p w14:paraId="6D52DA61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vAlign w:val="center"/>
          </w:tcPr>
          <w:p w14:paraId="1E90AF3B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1042" w:type="dxa"/>
            <w:gridSpan w:val="3"/>
            <w:vMerge/>
            <w:tcBorders>
              <w:left w:val="single" w:sz="4" w:space="0" w:color="auto"/>
            </w:tcBorders>
          </w:tcPr>
          <w:p w14:paraId="2F9F24CE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vAlign w:val="center"/>
          </w:tcPr>
          <w:p w14:paraId="0753B96C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vAlign w:val="center"/>
          </w:tcPr>
          <w:p w14:paraId="31FD1BC2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  <w:vAlign w:val="center"/>
          </w:tcPr>
          <w:p w14:paraId="561EABCE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B1DEDE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30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 xml:space="preserve">DII </w:t>
            </w:r>
            <w:proofErr w:type="spellStart"/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píechózí</w:t>
            </w:r>
            <w:proofErr w:type="spellEnd"/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 xml:space="preserve"> z pozemku</w:t>
            </w: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br/>
              <w:t xml:space="preserve">označeného </w:t>
            </w:r>
            <w:r>
              <w:rPr>
                <w:rStyle w:val="Jin"/>
                <w:rFonts w:ascii="Arial" w:eastAsia="Arial" w:hAnsi="Arial" w:cs="Arial"/>
                <w:sz w:val="9"/>
                <w:szCs w:val="9"/>
              </w:rPr>
              <w:t>v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BFCD1B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312" w:lineRule="auto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Číslo listu</w:t>
            </w: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br/>
              <w:t>vlastnictví</w:t>
            </w:r>
          </w:p>
        </w:tc>
        <w:tc>
          <w:tcPr>
            <w:tcW w:w="10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2C525D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Výměro dílu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06D30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30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Označení</w:t>
            </w: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br/>
              <w:t>dílu</w:t>
            </w:r>
          </w:p>
        </w:tc>
      </w:tr>
      <w:tr w:rsidR="00211329" w14:paraId="2B906A80" w14:textId="77777777">
        <w:trPr>
          <w:trHeight w:hRule="exact" w:val="134"/>
        </w:trPr>
        <w:tc>
          <w:tcPr>
            <w:tcW w:w="744" w:type="dxa"/>
            <w:vMerge/>
            <w:tcBorders>
              <w:left w:val="single" w:sz="4" w:space="0" w:color="auto"/>
            </w:tcBorders>
          </w:tcPr>
          <w:p w14:paraId="6AEB6396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1037" w:type="dxa"/>
            <w:gridSpan w:val="3"/>
            <w:vMerge/>
            <w:tcBorders>
              <w:left w:val="single" w:sz="4" w:space="0" w:color="auto"/>
            </w:tcBorders>
          </w:tcPr>
          <w:p w14:paraId="635865B4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42A01A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Způsob využití</w:t>
            </w: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vAlign w:val="center"/>
          </w:tcPr>
          <w:p w14:paraId="0404ED00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1042" w:type="dxa"/>
            <w:gridSpan w:val="3"/>
            <w:vMerge/>
            <w:tcBorders>
              <w:left w:val="single" w:sz="4" w:space="0" w:color="auto"/>
            </w:tcBorders>
          </w:tcPr>
          <w:p w14:paraId="4C04CD86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4D742E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Způsob využití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6EF523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right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Způsob využití</w:t>
            </w:r>
          </w:p>
        </w:tc>
        <w:tc>
          <w:tcPr>
            <w:tcW w:w="317" w:type="dxa"/>
            <w:vMerge/>
            <w:tcBorders>
              <w:left w:val="single" w:sz="4" w:space="0" w:color="auto"/>
            </w:tcBorders>
            <w:vAlign w:val="center"/>
          </w:tcPr>
          <w:p w14:paraId="00BEECE7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3792FB56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528" w:type="dxa"/>
            <w:vMerge/>
            <w:tcBorders>
              <w:left w:val="single" w:sz="4" w:space="0" w:color="auto"/>
            </w:tcBorders>
            <w:vAlign w:val="bottom"/>
          </w:tcPr>
          <w:p w14:paraId="1CC0EC89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1037" w:type="dxa"/>
            <w:gridSpan w:val="3"/>
            <w:vMerge/>
            <w:tcBorders>
              <w:left w:val="single" w:sz="4" w:space="0" w:color="auto"/>
            </w:tcBorders>
          </w:tcPr>
          <w:p w14:paraId="303EFDFD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2B1EA" w14:textId="77777777" w:rsidR="00211329" w:rsidRDefault="00211329">
            <w:pPr>
              <w:framePr w:w="9691" w:h="3067" w:wrap="none" w:vAnchor="page" w:hAnchor="page" w:x="1053" w:y="1388"/>
            </w:pPr>
          </w:p>
        </w:tc>
      </w:tr>
      <w:tr w:rsidR="00211329" w14:paraId="228F8300" w14:textId="77777777">
        <w:trPr>
          <w:trHeight w:hRule="exact" w:val="259"/>
        </w:trPr>
        <w:tc>
          <w:tcPr>
            <w:tcW w:w="744" w:type="dxa"/>
            <w:vMerge/>
            <w:tcBorders>
              <w:left w:val="single" w:sz="4" w:space="0" w:color="auto"/>
            </w:tcBorders>
          </w:tcPr>
          <w:p w14:paraId="5E527A27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251937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ha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450DCD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ind w:firstLine="260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m</w:t>
            </w: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  <w:vertAlign w:val="superscript"/>
              </w:rPr>
              <w:t>2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14:paraId="7B2F3B80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5E0A8905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3777D5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ind w:firstLine="140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ho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CF940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m</w:t>
            </w: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  <w:vertAlign w:val="superscript"/>
              </w:rPr>
              <w:t>2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42F2E20B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</w:tcPr>
          <w:p w14:paraId="7AD69902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317" w:type="dxa"/>
            <w:tcBorders>
              <w:left w:val="single" w:sz="4" w:space="0" w:color="auto"/>
            </w:tcBorders>
          </w:tcPr>
          <w:p w14:paraId="15B8D9D7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89C72C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katastru</w:t>
            </w: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br/>
              <w:t>nemovitostí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AADA6C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 xml:space="preserve">dřívější </w:t>
            </w:r>
            <w:proofErr w:type="spellStart"/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poz</w:t>
            </w:r>
            <w:proofErr w:type="spellEnd"/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.</w:t>
            </w: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br/>
              <w:t>evidenci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1C8A2965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62B817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ind w:firstLine="140"/>
              <w:rPr>
                <w:sz w:val="9"/>
                <w:szCs w:val="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>ha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D5799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ind w:right="220"/>
              <w:jc w:val="right"/>
              <w:rPr>
                <w:sz w:val="10"/>
                <w:szCs w:val="1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202020"/>
                <w:sz w:val="10"/>
                <w:szCs w:val="10"/>
              </w:rPr>
              <w:t>m</w:t>
            </w:r>
            <w:r>
              <w:rPr>
                <w:rStyle w:val="Jin"/>
                <w:rFonts w:ascii="Arial" w:eastAsia="Arial" w:hAnsi="Arial" w:cs="Arial"/>
                <w:b/>
                <w:bCs/>
                <w:color w:val="202020"/>
                <w:sz w:val="10"/>
                <w:szCs w:val="10"/>
                <w:vertAlign w:val="superscript"/>
              </w:rPr>
              <w:t>2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64B31" w14:textId="77777777" w:rsidR="00211329" w:rsidRDefault="00211329">
            <w:pPr>
              <w:framePr w:w="9691" w:h="3067" w:wrap="none" w:vAnchor="page" w:hAnchor="page" w:x="1053" w:y="1388"/>
            </w:pPr>
          </w:p>
        </w:tc>
      </w:tr>
      <w:tr w:rsidR="00211329" w14:paraId="23411941" w14:textId="77777777">
        <w:trPr>
          <w:trHeight w:hRule="exact" w:val="586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A15590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ind w:firstLine="26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155/26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5C68DB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ind w:firstLine="30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1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2F50A2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03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351DBC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73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C288B2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travní p.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02CE83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240" w:line="240" w:lineRule="auto"/>
              <w:ind w:firstLine="2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155/26</w:t>
            </w:r>
          </w:p>
          <w:p w14:paraId="6CB933C1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ind w:firstLine="2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155/65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036DD9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ind w:firstLine="30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1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99E5B0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03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0D7231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26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30</w:t>
            </w:r>
          </w:p>
          <w:p w14:paraId="43E2B929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43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E6414B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260" w:line="240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travní p.</w:t>
            </w:r>
          </w:p>
          <w:p w14:paraId="7B63CD8F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travní p.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D1D5C5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02B2EC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260" w:line="240" w:lineRule="auto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0</w:t>
            </w:r>
          </w:p>
          <w:p w14:paraId="6996BEBB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</w:tcPr>
          <w:p w14:paraId="571FF236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7F9BD921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18E5CD30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</w:tcPr>
          <w:p w14:paraId="42FD6A34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</w:tcPr>
          <w:p w14:paraId="0EE01679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</w:tcPr>
          <w:p w14:paraId="45CAE1AB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0426D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</w:tr>
      <w:tr w:rsidR="00211329" w14:paraId="422CF949" w14:textId="77777777">
        <w:trPr>
          <w:trHeight w:hRule="exact" w:val="413"/>
        </w:trPr>
        <w:tc>
          <w:tcPr>
            <w:tcW w:w="744" w:type="dxa"/>
            <w:vMerge/>
            <w:tcBorders>
              <w:left w:val="single" w:sz="4" w:space="0" w:color="auto"/>
            </w:tcBorders>
            <w:vAlign w:val="center"/>
          </w:tcPr>
          <w:p w14:paraId="13729B4C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14:paraId="2EBC6D6E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vAlign w:val="center"/>
          </w:tcPr>
          <w:p w14:paraId="0DBEDEFE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  <w:vAlign w:val="center"/>
          </w:tcPr>
          <w:p w14:paraId="6E7D7B6E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vAlign w:val="center"/>
          </w:tcPr>
          <w:p w14:paraId="5EF51DE6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vAlign w:val="bottom"/>
          </w:tcPr>
          <w:p w14:paraId="7C88F2F8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14:paraId="2CDDFBF2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vAlign w:val="center"/>
          </w:tcPr>
          <w:p w14:paraId="5B174376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  <w:vAlign w:val="bottom"/>
          </w:tcPr>
          <w:p w14:paraId="2683E9D3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vAlign w:val="bottom"/>
          </w:tcPr>
          <w:p w14:paraId="2DAE02F8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</w:tcPr>
          <w:p w14:paraId="07B4AA3B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  <w:vAlign w:val="bottom"/>
          </w:tcPr>
          <w:p w14:paraId="38F34D82" w14:textId="77777777" w:rsidR="00211329" w:rsidRDefault="00211329">
            <w:pPr>
              <w:framePr w:w="9691" w:h="3067" w:wrap="none" w:vAnchor="page" w:hAnchor="page" w:x="1053" w:y="1388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F15748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155/26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0DAE43F2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7145C5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712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</w:tcPr>
          <w:p w14:paraId="218E92E0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</w:tcPr>
          <w:p w14:paraId="75A55C09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C8BC1B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43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534F2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</w:tr>
      <w:tr w:rsidR="00211329" w14:paraId="3183357C" w14:textId="77777777">
        <w:trPr>
          <w:trHeight w:hRule="exact" w:val="58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14:paraId="52644966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60ACC3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ind w:firstLine="30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D0A575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03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6853A5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73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14:paraId="6B5DA81F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03079C89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0CDD34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ind w:firstLine="30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EFEE4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03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549FD" w14:textId="77777777" w:rsidR="00211329" w:rsidRDefault="00000000">
            <w:pPr>
              <w:pStyle w:val="Jin0"/>
              <w:framePr w:w="9691" w:h="3067" w:wrap="none" w:vAnchor="page" w:hAnchor="page" w:x="1053" w:y="1388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73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F8474F4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4787B332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</w:tcPr>
          <w:p w14:paraId="3BF25710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</w:tcPr>
          <w:p w14:paraId="5B02C8BE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14DC0940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585BA920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</w:tcPr>
          <w:p w14:paraId="4F741866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</w:tcPr>
          <w:p w14:paraId="33D8F0D9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</w:tcPr>
          <w:p w14:paraId="249C8EF9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5ADA4" w14:textId="77777777" w:rsidR="00211329" w:rsidRDefault="00211329">
            <w:pPr>
              <w:framePr w:w="9691" w:h="3067" w:wrap="none" w:vAnchor="page" w:hAnchor="page" w:x="1053" w:y="1388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936"/>
        <w:gridCol w:w="754"/>
        <w:gridCol w:w="571"/>
        <w:gridCol w:w="365"/>
        <w:gridCol w:w="365"/>
        <w:gridCol w:w="893"/>
        <w:gridCol w:w="946"/>
        <w:gridCol w:w="936"/>
        <w:gridCol w:w="754"/>
        <w:gridCol w:w="581"/>
        <w:gridCol w:w="355"/>
        <w:gridCol w:w="374"/>
        <w:gridCol w:w="917"/>
      </w:tblGrid>
      <w:tr w:rsidR="00211329" w14:paraId="678F5A98" w14:textId="77777777">
        <w:trPr>
          <w:trHeight w:hRule="exact" w:val="490"/>
        </w:trPr>
        <w:tc>
          <w:tcPr>
            <w:tcW w:w="96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A7A5C6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9"/>
                <w:szCs w:val="19"/>
              </w:rPr>
              <w:t>Výkaz údajů o bonitovaných půdně ekologických jednotkách (BPEJ) k parcelám nového stavu</w:t>
            </w:r>
          </w:p>
        </w:tc>
      </w:tr>
      <w:tr w:rsidR="00211329" w14:paraId="3E26FA3C" w14:textId="77777777">
        <w:trPr>
          <w:trHeight w:hRule="exact" w:val="206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9365DE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Parcelní číslo podle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B7B7AA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Kód BPEJ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90DA936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Výměra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21414A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76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BPEJ na dílu</w:t>
            </w: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br/>
              <w:t>parcely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D28CC0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Parcelní Číslo podle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6E658F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Kód BPEJ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03B078D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Výměra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D8C95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66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BPEJ na dílu</w:t>
            </w: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br/>
              <w:t>parcely</w:t>
            </w:r>
          </w:p>
        </w:tc>
      </w:tr>
      <w:tr w:rsidR="00211329" w14:paraId="79EE496F" w14:textId="77777777">
        <w:trPr>
          <w:trHeight w:hRule="exact" w:val="317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785A9BEC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66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katastru</w:t>
            </w: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br/>
              <w:t>nemovitosti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</w:tcPr>
          <w:p w14:paraId="471C9B8E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76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zjednodušené</w:t>
            </w: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br/>
              <w:t>evidence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</w:tcPr>
          <w:p w14:paraId="2F8862F0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1E486E8D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ha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C5D723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m*</w:t>
            </w:r>
          </w:p>
        </w:tc>
        <w:tc>
          <w:tcPr>
            <w:tcW w:w="893" w:type="dxa"/>
            <w:vMerge/>
            <w:tcBorders>
              <w:left w:val="single" w:sz="4" w:space="0" w:color="auto"/>
            </w:tcBorders>
          </w:tcPr>
          <w:p w14:paraId="4FDB313B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26FC8445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76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katastru</w:t>
            </w: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br/>
              <w:t>nemovitostí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</w:tcPr>
          <w:p w14:paraId="406B0AC1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83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zjednodušené</w:t>
            </w: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br/>
              <w:t>evidence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</w:tcPr>
          <w:p w14:paraId="65887716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14:paraId="3F4D7330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ha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48DD5E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ind w:right="26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m</w:t>
            </w: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2C54" w14:textId="77777777" w:rsidR="00211329" w:rsidRDefault="00211329">
            <w:pPr>
              <w:framePr w:w="9696" w:h="3043" w:wrap="none" w:vAnchor="page" w:hAnchor="page" w:x="1015" w:y="5530"/>
            </w:pPr>
          </w:p>
        </w:tc>
      </w:tr>
      <w:tr w:rsidR="00211329" w14:paraId="68CD87E2" w14:textId="77777777">
        <w:trPr>
          <w:trHeight w:hRule="exact" w:val="418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842CFF" w14:textId="77777777" w:rsidR="00211329" w:rsidRDefault="00000000">
            <w:pPr>
              <w:pStyle w:val="Jin0"/>
              <w:framePr w:w="9696" w:h="3043" w:wrap="none" w:vAnchor="page" w:hAnchor="page" w:x="1015" w:y="5530"/>
              <w:spacing w:before="180" w:after="0" w:line="240" w:lineRule="auto"/>
              <w:ind w:firstLine="46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155/26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BF0E45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372E4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93654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49AB5830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4D630E97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3398EF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74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127F001D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34129B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ind w:firstLine="46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155/65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BA9562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01989C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94078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486181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D15A9F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8E478D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17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BB221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</w:tr>
      <w:tr w:rsidR="00211329" w14:paraId="55BCEFA6" w14:textId="77777777">
        <w:trPr>
          <w:trHeight w:hRule="exact" w:val="221"/>
        </w:trPr>
        <w:tc>
          <w:tcPr>
            <w:tcW w:w="950" w:type="dxa"/>
            <w:vMerge/>
            <w:tcBorders>
              <w:left w:val="single" w:sz="4" w:space="0" w:color="auto"/>
            </w:tcBorders>
          </w:tcPr>
          <w:p w14:paraId="2FE2D885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14:paraId="2C9943FA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D1A99C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94078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648CB5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ind w:firstLine="46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1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76B6B9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02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4CAF2C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48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E90E43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vAlign w:val="center"/>
          </w:tcPr>
          <w:p w14:paraId="44D51407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14:paraId="3D6E3BC4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vAlign w:val="bottom"/>
          </w:tcPr>
          <w:p w14:paraId="48F7A545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5F8C2474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355" w:type="dxa"/>
            <w:vMerge/>
            <w:tcBorders>
              <w:left w:val="single" w:sz="4" w:space="0" w:color="auto"/>
            </w:tcBorders>
          </w:tcPr>
          <w:p w14:paraId="1E5F4E8F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374" w:type="dxa"/>
            <w:vMerge/>
            <w:tcBorders>
              <w:left w:val="single" w:sz="4" w:space="0" w:color="auto"/>
            </w:tcBorders>
            <w:vAlign w:val="bottom"/>
          </w:tcPr>
          <w:p w14:paraId="49558450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1CC06" w14:textId="77777777" w:rsidR="00211329" w:rsidRDefault="00211329">
            <w:pPr>
              <w:framePr w:w="9696" w:h="3043" w:wrap="none" w:vAnchor="page" w:hAnchor="page" w:x="1015" w:y="5530"/>
            </w:pPr>
          </w:p>
        </w:tc>
      </w:tr>
      <w:tr w:rsidR="00211329" w14:paraId="23EC0FE8" w14:textId="77777777">
        <w:trPr>
          <w:trHeight w:hRule="exact" w:val="197"/>
        </w:trPr>
        <w:tc>
          <w:tcPr>
            <w:tcW w:w="950" w:type="dxa"/>
            <w:vMerge/>
            <w:tcBorders>
              <w:left w:val="single" w:sz="4" w:space="0" w:color="auto"/>
            </w:tcBorders>
          </w:tcPr>
          <w:p w14:paraId="4C429BAE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14:paraId="325B3D06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vAlign w:val="center"/>
          </w:tcPr>
          <w:p w14:paraId="7140EEB6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vAlign w:val="center"/>
          </w:tcPr>
          <w:p w14:paraId="6312ACA8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vAlign w:val="center"/>
          </w:tcPr>
          <w:p w14:paraId="5E76A2A3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vAlign w:val="center"/>
          </w:tcPr>
          <w:p w14:paraId="084A3FDA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</w:tcPr>
          <w:p w14:paraId="2380529B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vAlign w:val="center"/>
          </w:tcPr>
          <w:p w14:paraId="0CEDD7EF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14:paraId="1B819437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1FB1C9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94099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F44183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822219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2D4F3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26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04D22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</w:tr>
      <w:tr w:rsidR="00211329" w14:paraId="396B63C3" w14:textId="77777777">
        <w:trPr>
          <w:trHeight w:hRule="exact" w:val="216"/>
        </w:trPr>
        <w:tc>
          <w:tcPr>
            <w:tcW w:w="950" w:type="dxa"/>
            <w:vMerge/>
            <w:tcBorders>
              <w:left w:val="single" w:sz="4" w:space="0" w:color="auto"/>
            </w:tcBorders>
          </w:tcPr>
          <w:p w14:paraId="322B092E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14:paraId="380BF1A5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4208CE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94099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5893B7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2794E5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87DE9E" w14:textId="77777777" w:rsidR="00211329" w:rsidRDefault="00000000">
            <w:pPr>
              <w:pStyle w:val="Jin0"/>
              <w:framePr w:w="9696" w:h="3043" w:wrap="none" w:vAnchor="page" w:hAnchor="page" w:x="1015" w:y="5530"/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8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7453E7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vAlign w:val="center"/>
          </w:tcPr>
          <w:p w14:paraId="33C38C2D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14:paraId="6FE56A38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vAlign w:val="center"/>
          </w:tcPr>
          <w:p w14:paraId="4F28D84F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6CFF332D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355" w:type="dxa"/>
            <w:vMerge/>
            <w:tcBorders>
              <w:left w:val="single" w:sz="4" w:space="0" w:color="auto"/>
            </w:tcBorders>
          </w:tcPr>
          <w:p w14:paraId="155B3571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374" w:type="dxa"/>
            <w:vMerge/>
            <w:tcBorders>
              <w:left w:val="single" w:sz="4" w:space="0" w:color="auto"/>
            </w:tcBorders>
            <w:vAlign w:val="center"/>
          </w:tcPr>
          <w:p w14:paraId="671DFFB3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75318" w14:textId="77777777" w:rsidR="00211329" w:rsidRDefault="00211329">
            <w:pPr>
              <w:framePr w:w="9696" w:h="3043" w:wrap="none" w:vAnchor="page" w:hAnchor="page" w:x="1015" w:y="5530"/>
            </w:pPr>
          </w:p>
        </w:tc>
      </w:tr>
      <w:tr w:rsidR="00211329" w14:paraId="71FDFD8B" w14:textId="77777777">
        <w:trPr>
          <w:trHeight w:hRule="exact" w:val="197"/>
        </w:trPr>
        <w:tc>
          <w:tcPr>
            <w:tcW w:w="950" w:type="dxa"/>
            <w:vMerge/>
            <w:tcBorders>
              <w:left w:val="single" w:sz="4" w:space="0" w:color="auto"/>
            </w:tcBorders>
          </w:tcPr>
          <w:p w14:paraId="67DEF17A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14:paraId="6EE2B3A7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vAlign w:val="center"/>
          </w:tcPr>
          <w:p w14:paraId="0A1301CF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571" w:type="dxa"/>
            <w:vMerge/>
            <w:tcBorders>
              <w:left w:val="single" w:sz="4" w:space="0" w:color="auto"/>
            </w:tcBorders>
          </w:tcPr>
          <w:p w14:paraId="16392AA8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</w:tcPr>
          <w:p w14:paraId="2A263B4F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vAlign w:val="center"/>
          </w:tcPr>
          <w:p w14:paraId="17BE1C18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</w:tcPr>
          <w:p w14:paraId="734888C0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B32B41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8F400B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98C141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3AE3F5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4805E5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16FE80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E6C4F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</w:tr>
      <w:tr w:rsidR="00211329" w14:paraId="59FCE693" w14:textId="77777777">
        <w:trPr>
          <w:trHeight w:hRule="exact" w:val="78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37F4BE73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</w:tcPr>
          <w:p w14:paraId="433B0C7B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</w:tcPr>
          <w:p w14:paraId="4B5AA832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6FF35403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64EAECBA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23887C4E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14:paraId="461582EB" w14:textId="77777777" w:rsidR="00211329" w:rsidRDefault="00211329">
            <w:pPr>
              <w:framePr w:w="9696" w:h="3043" w:wrap="none" w:vAnchor="page" w:hAnchor="page" w:x="1015" w:y="5530"/>
              <w:rPr>
                <w:sz w:val="10"/>
                <w:szCs w:val="1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</w:tcBorders>
          </w:tcPr>
          <w:p w14:paraId="424C4F42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14:paraId="0489614F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</w:tcPr>
          <w:p w14:paraId="2566CE5F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7407CE9A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355" w:type="dxa"/>
            <w:vMerge/>
            <w:tcBorders>
              <w:left w:val="single" w:sz="4" w:space="0" w:color="auto"/>
            </w:tcBorders>
          </w:tcPr>
          <w:p w14:paraId="6A8DDDB5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374" w:type="dxa"/>
            <w:vMerge/>
            <w:tcBorders>
              <w:left w:val="single" w:sz="4" w:space="0" w:color="auto"/>
            </w:tcBorders>
          </w:tcPr>
          <w:p w14:paraId="5F7F5B05" w14:textId="77777777" w:rsidR="00211329" w:rsidRDefault="00211329">
            <w:pPr>
              <w:framePr w:w="9696" w:h="3043" w:wrap="none" w:vAnchor="page" w:hAnchor="page" w:x="1015" w:y="5530"/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3A8BB" w14:textId="77777777" w:rsidR="00211329" w:rsidRDefault="00211329">
            <w:pPr>
              <w:framePr w:w="9696" w:h="3043" w:wrap="none" w:vAnchor="page" w:hAnchor="page" w:x="1015" w:y="5530"/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958"/>
        <w:gridCol w:w="3446"/>
        <w:gridCol w:w="2438"/>
        <w:gridCol w:w="1037"/>
      </w:tblGrid>
      <w:tr w:rsidR="00211329" w14:paraId="5AC0BB71" w14:textId="77777777">
        <w:trPr>
          <w:trHeight w:hRule="exact" w:val="230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266AAB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sz w:val="19"/>
                <w:szCs w:val="19"/>
              </w:rPr>
              <w:t>nmMFTRICKÝ</w:t>
            </w:r>
            <w:proofErr w:type="spellEnd"/>
            <w:r>
              <w:rPr>
                <w:rStyle w:val="Jin"/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rFonts w:ascii="Arial" w:eastAsia="Arial" w:hAnsi="Arial" w:cs="Arial"/>
                <w:sz w:val="19"/>
                <w:szCs w:val="19"/>
              </w:rPr>
              <w:t>Pl</w:t>
            </w:r>
            <w:proofErr w:type="spellEnd"/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14:paraId="1AD71716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ind w:firstLine="380"/>
              <w:rPr>
                <w:sz w:val="8"/>
                <w:szCs w:val="8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>Geometrický plán ověřil úředně oprávněný zeměměřický inženýr: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D6F39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 xml:space="preserve">Stejnopis ověřil úředně </w:t>
            </w:r>
            <w:proofErr w:type="spellStart"/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>opróvněný</w:t>
            </w:r>
            <w:proofErr w:type="spellEnd"/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 xml:space="preserve"> zeměměřický inženýr:</w:t>
            </w:r>
          </w:p>
        </w:tc>
      </w:tr>
      <w:tr w:rsidR="00211329" w14:paraId="09B9BD1A" w14:textId="77777777">
        <w:trPr>
          <w:trHeight w:hRule="exact" w:val="312"/>
        </w:trPr>
        <w:tc>
          <w:tcPr>
            <w:tcW w:w="821" w:type="dxa"/>
            <w:tcBorders>
              <w:left w:val="single" w:sz="4" w:space="0" w:color="auto"/>
            </w:tcBorders>
            <w:vAlign w:val="bottom"/>
          </w:tcPr>
          <w:p w14:paraId="2EE3C0CF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Jin"/>
                <w:rFonts w:ascii="Arial" w:eastAsia="Arial" w:hAnsi="Arial" w:cs="Arial"/>
                <w:sz w:val="22"/>
                <w:szCs w:val="22"/>
              </w:rPr>
              <w:t>pro</w:t>
            </w:r>
          </w:p>
        </w:tc>
        <w:tc>
          <w:tcPr>
            <w:tcW w:w="1958" w:type="dxa"/>
          </w:tcPr>
          <w:p w14:paraId="7268881C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14:paraId="2F3A7BE1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8"/>
                <w:szCs w:val="8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>Jméno, příjmení:</w:t>
            </w:r>
          </w:p>
          <w:p w14:paraId="71AF3B2E" w14:textId="12D9B9DD" w:rsidR="00211329" w:rsidRDefault="00A72945" w:rsidP="00A72945">
            <w:pPr>
              <w:pStyle w:val="Jin0"/>
              <w:framePr w:w="9701" w:h="3950" w:wrap="none" w:vAnchor="page" w:hAnchor="page" w:x="952" w:y="11310"/>
              <w:spacing w:after="0" w:line="180" w:lineRule="auto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i/>
                <w:iCs/>
                <w:color w:val="202020"/>
              </w:rPr>
              <w:t>xxxxxxxxx</w:t>
            </w:r>
            <w:proofErr w:type="spellEnd"/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E48BF" w14:textId="2F0A87B3" w:rsidR="00211329" w:rsidRDefault="00000000">
            <w:pPr>
              <w:pStyle w:val="Jin0"/>
              <w:framePr w:w="9701" w:h="3950" w:wrap="none" w:vAnchor="page" w:hAnchor="page" w:x="952" w:y="11310"/>
              <w:tabs>
                <w:tab w:val="left" w:pos="1498"/>
              </w:tabs>
              <w:spacing w:after="0" w:line="240" w:lineRule="auto"/>
            </w:pP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>Jméno, příjmení:</w:t>
            </w: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ab/>
            </w:r>
            <w:proofErr w:type="spellStart"/>
            <w:r w:rsidR="00A72945">
              <w:rPr>
                <w:rStyle w:val="Jin"/>
                <w:i/>
                <w:iCs/>
                <w:color w:val="5697C9"/>
              </w:rPr>
              <w:t>xxxxxxx</w:t>
            </w:r>
            <w:proofErr w:type="spellEnd"/>
          </w:p>
        </w:tc>
      </w:tr>
      <w:tr w:rsidR="00211329" w14:paraId="473F003D" w14:textId="77777777">
        <w:trPr>
          <w:trHeight w:hRule="exact" w:val="302"/>
        </w:trPr>
        <w:tc>
          <w:tcPr>
            <w:tcW w:w="821" w:type="dxa"/>
            <w:tcBorders>
              <w:left w:val="single" w:sz="4" w:space="0" w:color="auto"/>
            </w:tcBorders>
          </w:tcPr>
          <w:p w14:paraId="35984FA2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1958" w:type="dxa"/>
          </w:tcPr>
          <w:p w14:paraId="2F33D4BE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14:paraId="72753D29" w14:textId="77777777" w:rsidR="00211329" w:rsidRDefault="00000000">
            <w:pPr>
              <w:pStyle w:val="Jin0"/>
              <w:framePr w:w="9701" w:h="3950" w:wrap="none" w:vAnchor="page" w:hAnchor="page" w:x="952" w:y="11310"/>
              <w:tabs>
                <w:tab w:val="left" w:pos="2290"/>
              </w:tabs>
              <w:spacing w:after="0" w:line="30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>Číslo položky seznamu úředně oprávněných</w:t>
            </w: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br/>
              <w:t>zeměměřických inženýrů:</w:t>
            </w: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ab/>
            </w: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208/1995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14:paraId="16B83A52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326" w:lineRule="auto"/>
              <w:rPr>
                <w:sz w:val="8"/>
                <w:szCs w:val="8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 xml:space="preserve">číslo položky </w:t>
            </w:r>
            <w:proofErr w:type="spellStart"/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>seznomu</w:t>
            </w:r>
            <w:proofErr w:type="spellEnd"/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 xml:space="preserve"> úředně oprávněných</w:t>
            </w: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br/>
              <w:t>zeměměřických inženýrů:</w:t>
            </w:r>
          </w:p>
        </w:tc>
        <w:tc>
          <w:tcPr>
            <w:tcW w:w="103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4A208F9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5697C9"/>
                <w:sz w:val="17"/>
                <w:szCs w:val="17"/>
              </w:rPr>
              <w:t>200/1995</w:t>
            </w:r>
          </w:p>
        </w:tc>
      </w:tr>
      <w:tr w:rsidR="00211329" w14:paraId="3792B8EA" w14:textId="77777777">
        <w:trPr>
          <w:trHeight w:hRule="exact" w:val="307"/>
        </w:trPr>
        <w:tc>
          <w:tcPr>
            <w:tcW w:w="2779" w:type="dxa"/>
            <w:gridSpan w:val="2"/>
            <w:tcBorders>
              <w:left w:val="single" w:sz="4" w:space="0" w:color="auto"/>
            </w:tcBorders>
          </w:tcPr>
          <w:p w14:paraId="56F8FE73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rozdělení pozemku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14:paraId="294656E6" w14:textId="77777777" w:rsidR="00211329" w:rsidRDefault="00000000">
            <w:pPr>
              <w:pStyle w:val="Jin0"/>
              <w:framePr w:w="9701" w:h="3950" w:wrap="none" w:vAnchor="page" w:hAnchor="page" w:x="952" w:y="11310"/>
              <w:tabs>
                <w:tab w:val="left" w:pos="2083"/>
              </w:tabs>
              <w:spacing w:before="80"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 xml:space="preserve">o™ </w:t>
            </w: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11.10.2021</w:t>
            </w:r>
            <w:r>
              <w:rPr>
                <w:rStyle w:val="Jin"/>
                <w:rFonts w:ascii="Arial" w:eastAsia="Arial" w:hAnsi="Arial" w:cs="Arial"/>
                <w:color w:val="202020"/>
                <w:sz w:val="9"/>
                <w:szCs w:val="9"/>
              </w:rPr>
              <w:tab/>
              <w:t xml:space="preserve">Clo: </w:t>
            </w: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810/2021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14:paraId="0A807639" w14:textId="77777777" w:rsidR="00211329" w:rsidRDefault="00000000">
            <w:pPr>
              <w:pStyle w:val="Jin0"/>
              <w:framePr w:w="9701" w:h="3950" w:wrap="none" w:vAnchor="page" w:hAnchor="page" w:x="952" w:y="11310"/>
              <w:tabs>
                <w:tab w:val="left" w:pos="576"/>
                <w:tab w:val="left" w:pos="2078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22"/>
                <w:szCs w:val="22"/>
              </w:rPr>
              <w:t>0»:</w:t>
            </w:r>
            <w:r>
              <w:rPr>
                <w:rStyle w:val="Jin"/>
                <w:rFonts w:ascii="Arial" w:eastAsia="Arial" w:hAnsi="Arial" w:cs="Arial"/>
                <w:color w:val="202020"/>
                <w:sz w:val="22"/>
                <w:szCs w:val="22"/>
              </w:rPr>
              <w:tab/>
              <w:t>1 3 HO- 2021</w:t>
            </w:r>
            <w:r>
              <w:rPr>
                <w:rStyle w:val="Jin"/>
                <w:rFonts w:ascii="Arial" w:eastAsia="Arial" w:hAnsi="Arial" w:cs="Arial"/>
                <w:color w:val="202020"/>
                <w:sz w:val="22"/>
                <w:szCs w:val="22"/>
              </w:rPr>
              <w:tab/>
              <w:t>^</w:t>
            </w:r>
          </w:p>
        </w:tc>
        <w:tc>
          <w:tcPr>
            <w:tcW w:w="1037" w:type="dxa"/>
            <w:tcBorders>
              <w:top w:val="single" w:sz="4" w:space="0" w:color="auto"/>
              <w:right w:val="single" w:sz="4" w:space="0" w:color="auto"/>
            </w:tcBorders>
          </w:tcPr>
          <w:p w14:paraId="7D4412D0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5697C9"/>
                <w:sz w:val="22"/>
                <w:szCs w:val="22"/>
              </w:rPr>
              <w:t>^■3/2^1</w:t>
            </w:r>
          </w:p>
        </w:tc>
      </w:tr>
      <w:tr w:rsidR="00211329" w14:paraId="4449FCE6" w14:textId="77777777">
        <w:trPr>
          <w:trHeight w:hRule="exact" w:val="307"/>
        </w:trPr>
        <w:tc>
          <w:tcPr>
            <w:tcW w:w="821" w:type="dxa"/>
            <w:tcBorders>
              <w:left w:val="single" w:sz="4" w:space="0" w:color="auto"/>
            </w:tcBorders>
          </w:tcPr>
          <w:p w14:paraId="12CCAC85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1958" w:type="dxa"/>
          </w:tcPr>
          <w:p w14:paraId="5103370B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14:paraId="03637AD7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8"/>
                <w:szCs w:val="8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>Náležitostmi a přesností odpovídá právním předpisům.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C356B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338" w:lineRule="auto"/>
              <w:jc w:val="both"/>
              <w:rPr>
                <w:sz w:val="8"/>
                <w:szCs w:val="8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>Tento stejnopis odpovídá geometrickému plánu v elektronické podobě uloženému</w:t>
            </w: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br/>
              <w:t>v dokumentaci katastrálního úřadu.</w:t>
            </w:r>
          </w:p>
        </w:tc>
      </w:tr>
      <w:tr w:rsidR="00211329" w14:paraId="1DA59503" w14:textId="77777777"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77D1C7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2"/>
                <w:szCs w:val="12"/>
              </w:rPr>
              <w:t>Vyhotovitel: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</w:tcBorders>
            <w:vAlign w:val="bottom"/>
          </w:tcPr>
          <w:p w14:paraId="40B7B169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</w:pPr>
            <w:r>
              <w:rPr>
                <w:rStyle w:val="Jin"/>
                <w:i/>
                <w:iCs/>
                <w:color w:val="202020"/>
              </w:rPr>
              <w:t>/geodetické práce</w:t>
            </w:r>
          </w:p>
          <w:p w14:paraId="72AC4C7E" w14:textId="77777777" w:rsidR="00757C62" w:rsidRDefault="00000000">
            <w:pPr>
              <w:pStyle w:val="Jin0"/>
              <w:framePr w:w="9701" w:h="3950" w:wrap="none" w:vAnchor="page" w:hAnchor="page" w:x="952" w:y="11310"/>
              <w:spacing w:after="0" w:line="202" w:lineRule="auto"/>
              <w:ind w:firstLine="140"/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H^</w:t>
            </w: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  <w:vertAlign w:val="superscript"/>
              </w:rPr>
              <w:t>an</w:t>
            </w:r>
            <w:proofErr w:type="spellEnd"/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  <w:vertAlign w:val="superscript"/>
              </w:rPr>
              <w:t xml:space="preserve"> </w:t>
            </w:r>
            <w:proofErr w:type="spellStart"/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  <w:vertAlign w:val="superscript"/>
              </w:rPr>
              <w:t>Van</w:t>
            </w: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®</w:t>
            </w: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  <w:vertAlign w:val="superscript"/>
              </w:rPr>
              <w:t>k</w:t>
            </w:r>
            <w:proofErr w:type="spellEnd"/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 xml:space="preserve">- </w:t>
            </w: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  <w:vertAlign w:val="superscript"/>
              </w:rPr>
              <w:t>R</w:t>
            </w: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udník 82. 543 72</w:t>
            </w: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br/>
              <w:t>\</w:t>
            </w:r>
            <w:proofErr w:type="spellStart"/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iŽ</w:t>
            </w:r>
            <w:proofErr w:type="spellEnd"/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^/</w:t>
            </w:r>
            <w:proofErr w:type="spellStart"/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lel</w:t>
            </w:r>
            <w:proofErr w:type="spellEnd"/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 xml:space="preserve">.: </w:t>
            </w:r>
            <w:proofErr w:type="spellStart"/>
            <w:r w:rsidR="00757C62"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xxxxxxxx</w:t>
            </w:r>
            <w:proofErr w:type="spellEnd"/>
          </w:p>
          <w:p w14:paraId="621DD51F" w14:textId="0CCB69F3" w:rsidR="00211329" w:rsidRDefault="00000000">
            <w:pPr>
              <w:pStyle w:val="Jin0"/>
              <w:framePr w:w="9701" w:h="3950" w:wrap="none" w:vAnchor="page" w:hAnchor="page" w:x="952" w:y="11310"/>
              <w:spacing w:after="0" w:line="202" w:lineRule="auto"/>
              <w:ind w:firstLine="14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 xml:space="preserve"> </w:t>
            </w:r>
            <w:hyperlink r:id="rId7" w:history="1">
              <w:r w:rsidR="00211329">
                <w:rPr>
                  <w:rStyle w:val="Jin"/>
                  <w:rFonts w:ascii="Arial" w:eastAsia="Arial" w:hAnsi="Arial" w:cs="Arial"/>
                  <w:color w:val="202020"/>
                  <w:sz w:val="12"/>
                  <w:szCs w:val="12"/>
                  <w:lang w:val="en-US" w:eastAsia="en-US"/>
                </w:rPr>
                <w:t>www.geoprace.cz</w:t>
              </w:r>
            </w:hyperlink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85E725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>Katastrální úřad souhlasí s očíslováním parcel.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14AF7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ind w:firstLine="500"/>
              <w:jc w:val="both"/>
              <w:rPr>
                <w:sz w:val="8"/>
                <w:szCs w:val="8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>Ověření stejnopisu geometrického plánu v listinné podobě.</w:t>
            </w:r>
          </w:p>
        </w:tc>
      </w:tr>
      <w:tr w:rsidR="00211329" w14:paraId="08C555FA" w14:textId="77777777">
        <w:trPr>
          <w:trHeight w:hRule="exact" w:val="403"/>
        </w:trPr>
        <w:tc>
          <w:tcPr>
            <w:tcW w:w="821" w:type="dxa"/>
            <w:tcBorders>
              <w:left w:val="single" w:sz="4" w:space="0" w:color="auto"/>
            </w:tcBorders>
          </w:tcPr>
          <w:p w14:paraId="74525F2A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1958" w:type="dxa"/>
            <w:vMerge/>
            <w:vAlign w:val="bottom"/>
          </w:tcPr>
          <w:p w14:paraId="1719CE9D" w14:textId="77777777" w:rsidR="00211329" w:rsidRDefault="00211329">
            <w:pPr>
              <w:framePr w:w="9701" w:h="3950" w:wrap="none" w:vAnchor="page" w:hAnchor="page" w:x="952" w:y="11310"/>
            </w:pPr>
          </w:p>
        </w:tc>
        <w:tc>
          <w:tcPr>
            <w:tcW w:w="3446" w:type="dxa"/>
            <w:tcBorders>
              <w:left w:val="single" w:sz="4" w:space="0" w:color="auto"/>
            </w:tcBorders>
          </w:tcPr>
          <w:p w14:paraId="5418165B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14:paraId="3B1E792D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14:paraId="1B1B7E34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</w:tr>
      <w:tr w:rsidR="00211329" w14:paraId="25CBE39E" w14:textId="77777777">
        <w:trPr>
          <w:trHeight w:hRule="exact" w:val="2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801D6E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číslo plánu: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bottom"/>
          </w:tcPr>
          <w:p w14:paraId="6EF5D4FB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1524-285/2021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14:paraId="67F8A116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14:paraId="4848A53B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14:paraId="25F792EA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</w:tr>
      <w:tr w:rsidR="00211329" w14:paraId="4BB5CC61" w14:textId="77777777">
        <w:trPr>
          <w:trHeight w:hRule="exact" w:val="2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E7D840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Okres: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bottom"/>
          </w:tcPr>
          <w:p w14:paraId="6E5FDD66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Trutnov</w:t>
            </w:r>
          </w:p>
        </w:tc>
        <w:tc>
          <w:tcPr>
            <w:tcW w:w="3446" w:type="dxa"/>
            <w:vMerge w:val="restart"/>
            <w:tcBorders>
              <w:left w:val="single" w:sz="4" w:space="0" w:color="auto"/>
            </w:tcBorders>
          </w:tcPr>
          <w:p w14:paraId="6EBD7D33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ind w:firstLine="5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KÚ pro Královéhradecký kraj</w:t>
            </w:r>
          </w:p>
          <w:p w14:paraId="76790423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180" w:lineRule="auto"/>
              <w:ind w:firstLine="5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KP Trutnov</w:t>
            </w:r>
          </w:p>
          <w:p w14:paraId="1BA0A13D" w14:textId="10F77CF9" w:rsidR="00211329" w:rsidRDefault="00211329">
            <w:pPr>
              <w:pStyle w:val="Jin0"/>
              <w:framePr w:w="9701" w:h="3950" w:wrap="none" w:vAnchor="page" w:hAnchor="page" w:x="952" w:y="11310"/>
              <w:spacing w:after="0" w:line="192" w:lineRule="auto"/>
              <w:ind w:firstLine="500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14:paraId="7C5651A3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14:paraId="1686C810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</w:tr>
      <w:tr w:rsidR="00211329" w14:paraId="4912FF34" w14:textId="77777777">
        <w:trPr>
          <w:trHeight w:hRule="exact" w:val="2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6E726B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Obec: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bottom"/>
          </w:tcPr>
          <w:p w14:paraId="602829CB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Pec pod Sněžkou</w:t>
            </w:r>
          </w:p>
        </w:tc>
        <w:tc>
          <w:tcPr>
            <w:tcW w:w="3446" w:type="dxa"/>
            <w:vMerge/>
            <w:tcBorders>
              <w:left w:val="single" w:sz="4" w:space="0" w:color="auto"/>
            </w:tcBorders>
          </w:tcPr>
          <w:p w14:paraId="7FD8300D" w14:textId="77777777" w:rsidR="00211329" w:rsidRDefault="00211329">
            <w:pPr>
              <w:framePr w:w="9701" w:h="3950" w:wrap="none" w:vAnchor="page" w:hAnchor="page" w:x="952" w:y="11310"/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14:paraId="23B864BA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14:paraId="73FCECBD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</w:tr>
      <w:tr w:rsidR="00211329" w14:paraId="25C26E70" w14:textId="77777777" w:rsidTr="00A72945">
        <w:trPr>
          <w:trHeight w:hRule="exact" w:val="41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D54122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Kat. území: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bottom"/>
          </w:tcPr>
          <w:p w14:paraId="2830ADFD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Pec pod Sněžkou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14:paraId="6E8F8778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ind w:firstLine="5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PGP-1760/2021-610</w:t>
            </w:r>
          </w:p>
          <w:p w14:paraId="134CE827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187" w:lineRule="auto"/>
              <w:ind w:firstLine="5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2021.10.13 11:47:02 CEST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14:paraId="0872E6D4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14:paraId="3B0E1182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</w:tr>
      <w:tr w:rsidR="00211329" w14:paraId="0D17E371" w14:textId="77777777">
        <w:trPr>
          <w:trHeight w:hRule="exact" w:val="25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1379BB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12"/>
                <w:szCs w:val="12"/>
              </w:rPr>
              <w:t>Mapový list: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bottom"/>
          </w:tcPr>
          <w:p w14:paraId="1931D9DF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Žaclěř</w:t>
            </w:r>
            <w:proofErr w:type="spellEnd"/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 xml:space="preserve"> 6-4/11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14:paraId="287FF8CF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14:paraId="5078EAE6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bottom"/>
          </w:tcPr>
          <w:p w14:paraId="49D86141" w14:textId="44DAEC2C" w:rsidR="00211329" w:rsidRDefault="00211329">
            <w:pPr>
              <w:pStyle w:val="Jin0"/>
              <w:framePr w:w="9701" w:h="3950" w:wrap="none" w:vAnchor="page" w:hAnchor="page" w:x="952" w:y="11310"/>
              <w:spacing w:after="0" w:line="240" w:lineRule="auto"/>
              <w:ind w:firstLine="140"/>
              <w:rPr>
                <w:sz w:val="12"/>
                <w:szCs w:val="12"/>
              </w:rPr>
            </w:pPr>
          </w:p>
        </w:tc>
      </w:tr>
      <w:tr w:rsidR="00211329" w14:paraId="483F2677" w14:textId="77777777">
        <w:trPr>
          <w:trHeight w:hRule="exact" w:val="586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D1DF2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60" w:line="257" w:lineRule="auto"/>
              <w:rPr>
                <w:sz w:val="8"/>
                <w:szCs w:val="8"/>
              </w:rPr>
            </w:pP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>Dosavadním vlastníkům pozemků bylo poskytnuto možnost</w:t>
            </w: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br/>
              <w:t xml:space="preserve">seznámit se </w:t>
            </w:r>
            <w:r>
              <w:rPr>
                <w:rStyle w:val="Jin"/>
                <w:rFonts w:ascii="Arial" w:eastAsia="Arial" w:hAnsi="Arial" w:cs="Arial"/>
                <w:sz w:val="8"/>
                <w:szCs w:val="8"/>
              </w:rPr>
              <w:t xml:space="preserve">v </w:t>
            </w: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t>terénu s průběhem navrhovaných nových hranic,</w:t>
            </w:r>
            <w:r>
              <w:rPr>
                <w:rStyle w:val="Jin"/>
                <w:rFonts w:ascii="Arial" w:eastAsia="Arial" w:hAnsi="Arial" w:cs="Arial"/>
                <w:color w:val="202020"/>
                <w:sz w:val="8"/>
                <w:szCs w:val="8"/>
              </w:rPr>
              <w:br/>
              <w:t>které byly označeny předepsaným způsobem:</w:t>
            </w:r>
          </w:p>
          <w:p w14:paraId="22F2BA16" w14:textId="77777777" w:rsidR="00211329" w:rsidRDefault="00000000">
            <w:pPr>
              <w:pStyle w:val="Jin0"/>
              <w:framePr w:w="9701" w:h="3950" w:wrap="none" w:vAnchor="page" w:hAnchor="page" w:x="952" w:y="11310"/>
              <w:spacing w:after="0" w:line="240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color w:val="202020"/>
                <w:sz w:val="14"/>
                <w:szCs w:val="14"/>
              </w:rPr>
              <w:t>viz. seznam souřadnic</w:t>
            </w:r>
          </w:p>
        </w:tc>
        <w:tc>
          <w:tcPr>
            <w:tcW w:w="3446" w:type="dxa"/>
            <w:tcBorders>
              <w:left w:val="single" w:sz="4" w:space="0" w:color="auto"/>
              <w:bottom w:val="single" w:sz="4" w:space="0" w:color="auto"/>
            </w:tcBorders>
          </w:tcPr>
          <w:p w14:paraId="54D9AA6B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</w:tcBorders>
          </w:tcPr>
          <w:p w14:paraId="3D6BAF33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bottom w:val="single" w:sz="4" w:space="0" w:color="auto"/>
              <w:right w:val="single" w:sz="4" w:space="0" w:color="auto"/>
            </w:tcBorders>
          </w:tcPr>
          <w:p w14:paraId="672D19AE" w14:textId="77777777" w:rsidR="00211329" w:rsidRDefault="00211329">
            <w:pPr>
              <w:framePr w:w="9701" w:h="3950" w:wrap="none" w:vAnchor="page" w:hAnchor="page" w:x="952" w:y="11310"/>
              <w:rPr>
                <w:sz w:val="10"/>
                <w:szCs w:val="10"/>
              </w:rPr>
            </w:pPr>
          </w:p>
        </w:tc>
      </w:tr>
    </w:tbl>
    <w:p w14:paraId="39B37F8B" w14:textId="77777777" w:rsidR="00211329" w:rsidRDefault="00211329">
      <w:pPr>
        <w:spacing w:line="1" w:lineRule="exact"/>
        <w:sectPr w:rsidR="00211329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30C8F2" w14:textId="77777777" w:rsidR="00211329" w:rsidRDefault="00211329">
      <w:pPr>
        <w:spacing w:line="1" w:lineRule="exact"/>
      </w:pPr>
    </w:p>
    <w:p w14:paraId="0899B067" w14:textId="77777777" w:rsidR="00211329" w:rsidRDefault="00000000">
      <w:pPr>
        <w:framePr w:wrap="none" w:vAnchor="page" w:hAnchor="page" w:x="506" w:y="423"/>
        <w:rPr>
          <w:sz w:val="2"/>
          <w:szCs w:val="2"/>
        </w:rPr>
      </w:pPr>
      <w:r>
        <w:rPr>
          <w:noProof/>
        </w:rPr>
        <w:drawing>
          <wp:inline distT="0" distB="0" distL="0" distR="0" wp14:anchorId="76AF5313" wp14:editId="3F12EA73">
            <wp:extent cx="7156450" cy="954659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156450" cy="954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113A6" w14:textId="77777777" w:rsidR="00211329" w:rsidRDefault="00211329">
      <w:pPr>
        <w:spacing w:line="1" w:lineRule="exact"/>
      </w:pPr>
    </w:p>
    <w:sectPr w:rsidR="00211329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F450" w14:textId="77777777" w:rsidR="0053051C" w:rsidRDefault="0053051C">
      <w:r>
        <w:separator/>
      </w:r>
    </w:p>
  </w:endnote>
  <w:endnote w:type="continuationSeparator" w:id="0">
    <w:p w14:paraId="28C9D760" w14:textId="77777777" w:rsidR="0053051C" w:rsidRDefault="0053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15EA" w14:textId="77777777" w:rsidR="0053051C" w:rsidRDefault="0053051C"/>
  </w:footnote>
  <w:footnote w:type="continuationSeparator" w:id="0">
    <w:p w14:paraId="6AA17203" w14:textId="77777777" w:rsidR="0053051C" w:rsidRDefault="005305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20B1"/>
    <w:multiLevelType w:val="multilevel"/>
    <w:tmpl w:val="A084961E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616194"/>
    <w:multiLevelType w:val="multilevel"/>
    <w:tmpl w:val="58647CEA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1078D8"/>
    <w:multiLevelType w:val="multilevel"/>
    <w:tmpl w:val="8F8EE4B6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8028C2"/>
    <w:multiLevelType w:val="multilevel"/>
    <w:tmpl w:val="3AC874FA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8D267E"/>
    <w:multiLevelType w:val="multilevel"/>
    <w:tmpl w:val="F96E8332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974B3D"/>
    <w:multiLevelType w:val="multilevel"/>
    <w:tmpl w:val="5BFC3A80"/>
    <w:lvl w:ilvl="0">
      <w:start w:val="3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725FC2"/>
    <w:multiLevelType w:val="multilevel"/>
    <w:tmpl w:val="C15C5D5A"/>
    <w:lvl w:ilvl="0">
      <w:start w:val="1"/>
      <w:numFmt w:val="decimal"/>
      <w:lvlText w:val="-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3B0ED8"/>
    <w:multiLevelType w:val="multilevel"/>
    <w:tmpl w:val="4A9C993A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91515B"/>
    <w:multiLevelType w:val="multilevel"/>
    <w:tmpl w:val="8DB49A22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7938892">
    <w:abstractNumId w:val="3"/>
  </w:num>
  <w:num w:numId="2" w16cid:durableId="370496570">
    <w:abstractNumId w:val="4"/>
  </w:num>
  <w:num w:numId="3" w16cid:durableId="211306137">
    <w:abstractNumId w:val="8"/>
  </w:num>
  <w:num w:numId="4" w16cid:durableId="1636913166">
    <w:abstractNumId w:val="0"/>
  </w:num>
  <w:num w:numId="5" w16cid:durableId="1974209590">
    <w:abstractNumId w:val="1"/>
  </w:num>
  <w:num w:numId="6" w16cid:durableId="1638687088">
    <w:abstractNumId w:val="2"/>
  </w:num>
  <w:num w:numId="7" w16cid:durableId="2121026385">
    <w:abstractNumId w:val="5"/>
  </w:num>
  <w:num w:numId="8" w16cid:durableId="740130367">
    <w:abstractNumId w:val="7"/>
  </w:num>
  <w:num w:numId="9" w16cid:durableId="1848867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29"/>
    <w:rsid w:val="00211329"/>
    <w:rsid w:val="0053051C"/>
    <w:rsid w:val="0064791B"/>
    <w:rsid w:val="00757C62"/>
    <w:rsid w:val="009A4140"/>
    <w:rsid w:val="009C1DBC"/>
    <w:rsid w:val="00A7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8693"/>
  <w15:docId w15:val="{8CA6D2DE-9D51-49C1-962C-C3B6E55B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61F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pacing w:after="220"/>
      <w:jc w:val="center"/>
    </w:pPr>
    <w:rPr>
      <w:rFonts w:ascii="Franklin Gothic Book" w:eastAsia="Franklin Gothic Book" w:hAnsi="Franklin Gothic Book" w:cs="Franklin Gothic Book"/>
    </w:rPr>
  </w:style>
  <w:style w:type="paragraph" w:customStyle="1" w:styleId="Zkladntext1">
    <w:name w:val="Základní text1"/>
    <w:basedOn w:val="Normln"/>
    <w:link w:val="Zkladntext"/>
    <w:pPr>
      <w:spacing w:after="180" w:line="254" w:lineRule="auto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160" w:line="257" w:lineRule="auto"/>
      <w:jc w:val="center"/>
      <w:outlineLvl w:val="1"/>
    </w:pPr>
    <w:rPr>
      <w:rFonts w:ascii="Franklin Gothic Book" w:eastAsia="Franklin Gothic Book" w:hAnsi="Franklin Gothic Book" w:cs="Franklin Gothic Book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after="30"/>
      <w:ind w:left="590" w:firstLine="280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Nadpis10">
    <w:name w:val="Nadpis #1"/>
    <w:basedOn w:val="Normln"/>
    <w:link w:val="Nadpis1"/>
    <w:pPr>
      <w:spacing w:after="50"/>
      <w:ind w:left="2780"/>
      <w:outlineLvl w:val="0"/>
    </w:pPr>
    <w:rPr>
      <w:rFonts w:ascii="Times New Roman" w:eastAsia="Times New Roman" w:hAnsi="Times New Roman" w:cs="Times New Roman"/>
      <w:color w:val="2A61F0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ind w:left="440"/>
    </w:pPr>
    <w:rPr>
      <w:rFonts w:ascii="Arial" w:eastAsia="Arial" w:hAnsi="Arial" w:cs="Arial"/>
      <w:b/>
      <w:bCs/>
      <w:sz w:val="10"/>
      <w:szCs w:val="10"/>
    </w:rPr>
  </w:style>
  <w:style w:type="paragraph" w:customStyle="1" w:styleId="Jin0">
    <w:name w:val="Jiné"/>
    <w:basedOn w:val="Normln"/>
    <w:link w:val="Jin"/>
    <w:pPr>
      <w:spacing w:after="180" w:line="254" w:lineRule="auto"/>
    </w:pPr>
    <w:rPr>
      <w:rFonts w:ascii="Franklin Gothic Book" w:eastAsia="Franklin Gothic Book" w:hAnsi="Franklin Gothic Book" w:cs="Franklin Gothic 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eopr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1143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Šrejberová</cp:lastModifiedBy>
  <cp:revision>3</cp:revision>
  <dcterms:created xsi:type="dcterms:W3CDTF">2025-08-11T07:30:00Z</dcterms:created>
  <dcterms:modified xsi:type="dcterms:W3CDTF">2025-08-11T11:02:00Z</dcterms:modified>
</cp:coreProperties>
</file>