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SMLOUVA O KRÁTKODOBÉM NÁJMU NEBYTOVÝCH PROSTOR V AREÁLU TYRŠOVA DOMU</w:t>
      </w:r>
    </w:p>
    <w:p w14:paraId="00000002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Sportovní zařízení</w:t>
      </w:r>
    </w:p>
    <w:p w14:paraId="00000003" w14:textId="77777777" w:rsidR="000103B5" w:rsidRDefault="000103B5">
      <w:pPr>
        <w:jc w:val="both"/>
        <w:rPr>
          <w:rFonts w:ascii="Calibri" w:eastAsia="Calibri" w:hAnsi="Calibri" w:cs="Calibri"/>
          <w:b/>
        </w:rPr>
      </w:pPr>
    </w:p>
    <w:p w14:paraId="00000004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Česká obec sokolská</w:t>
      </w:r>
    </w:p>
    <w:p w14:paraId="00000005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 Újezd 450/40, 118 00 Praha 1</w:t>
      </w:r>
    </w:p>
    <w:p w14:paraId="00000006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 00409537</w:t>
      </w:r>
    </w:p>
    <w:p w14:paraId="00000007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DIČ: CZ00409537</w:t>
      </w:r>
    </w:p>
    <w:p w14:paraId="00000008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zapsaná ve spolkovém rejstříku vedeném Městským soudem v Praze pod </w:t>
      </w: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>. zn. L 653</w:t>
      </w:r>
    </w:p>
    <w:p w14:paraId="00000009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zastoupená: Mgr. Martinem Chlumským, </w:t>
      </w:r>
      <w:proofErr w:type="spellStart"/>
      <w:r>
        <w:rPr>
          <w:rFonts w:ascii="Calibri" w:eastAsia="Calibri" w:hAnsi="Calibri" w:cs="Calibri"/>
        </w:rPr>
        <w:t>DiS</w:t>
      </w:r>
      <w:proofErr w:type="spellEnd"/>
      <w:r>
        <w:rPr>
          <w:rFonts w:ascii="Calibri" w:eastAsia="Calibri" w:hAnsi="Calibri" w:cs="Calibri"/>
        </w:rPr>
        <w:t>., starostou ČOS, a Petrem Svobodou, jednatelem ČOS</w:t>
      </w:r>
    </w:p>
    <w:p w14:paraId="0000000A" w14:textId="77777777" w:rsidR="000103B5" w:rsidRDefault="005D25E2">
      <w:pPr>
        <w:ind w:left="2124" w:firstLine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</w:t>
      </w:r>
    </w:p>
    <w:p w14:paraId="0000000B" w14:textId="77777777" w:rsidR="000103B5" w:rsidRDefault="005D25E2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(dále jen jako „</w:t>
      </w:r>
      <w:r>
        <w:rPr>
          <w:rFonts w:ascii="Calibri" w:eastAsia="Calibri" w:hAnsi="Calibri" w:cs="Calibri"/>
          <w:b/>
          <w:i/>
        </w:rPr>
        <w:t>pronajímatel</w:t>
      </w:r>
      <w:r>
        <w:rPr>
          <w:rFonts w:ascii="Calibri" w:eastAsia="Calibri" w:hAnsi="Calibri" w:cs="Calibri"/>
          <w:i/>
        </w:rPr>
        <w:t xml:space="preserve">“)       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0000000C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0D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0000000E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0F" w14:textId="77777777" w:rsidR="000103B5" w:rsidRDefault="005D25E2">
      <w:pPr>
        <w:ind w:left="-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highlight w:val="white"/>
        </w:rPr>
        <w:t>Akademie múzických umění v Praze</w:t>
      </w:r>
    </w:p>
    <w:p w14:paraId="00000010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</w:t>
      </w:r>
      <w:r>
        <w:rPr>
          <w:rFonts w:ascii="Calibri" w:eastAsia="Calibri" w:hAnsi="Calibri" w:cs="Calibri"/>
          <w:color w:val="000000"/>
          <w:highlight w:val="white"/>
        </w:rPr>
        <w:t>Malostranské náměstí 259/12, 118 00 Praha 1</w:t>
      </w:r>
    </w:p>
    <w:p w14:paraId="00000011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 61384984</w:t>
      </w:r>
    </w:p>
    <w:p w14:paraId="00000012" w14:textId="11E4162F" w:rsidR="000103B5" w:rsidRDefault="005D25E2">
      <w:pPr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</w:rPr>
        <w:t xml:space="preserve">zastoupená: </w:t>
      </w:r>
      <w:r w:rsidR="00F6429D" w:rsidRPr="00F6429D">
        <w:rPr>
          <w:rFonts w:ascii="Calibri" w:eastAsia="Calibri" w:hAnsi="Calibri" w:cs="Calibri"/>
        </w:rPr>
        <w:t>Mgr. Bc. Jan Sedláček, PhD.</w:t>
      </w:r>
      <w:r>
        <w:rPr>
          <w:rFonts w:ascii="Calibri" w:eastAsia="Calibri" w:hAnsi="Calibri" w:cs="Calibri"/>
          <w:color w:val="000000"/>
          <w:highlight w:val="white"/>
        </w:rPr>
        <w:t>, kvestor</w:t>
      </w:r>
      <w:r w:rsidR="00DD1F6D">
        <w:rPr>
          <w:rFonts w:ascii="Calibri" w:eastAsia="Calibri" w:hAnsi="Calibri" w:cs="Calibri"/>
          <w:color w:val="000000"/>
          <w:highlight w:val="white"/>
        </w:rPr>
        <w:t>em</w:t>
      </w:r>
    </w:p>
    <w:p w14:paraId="00000013" w14:textId="77777777" w:rsidR="000103B5" w:rsidRDefault="005D25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Tel: 736177318, email: </w:t>
      </w:r>
      <w:hyperlink r:id="rId8">
        <w:r>
          <w:rPr>
            <w:rFonts w:ascii="Calibri" w:eastAsia="Calibri" w:hAnsi="Calibri" w:cs="Calibri"/>
            <w:color w:val="000000"/>
          </w:rPr>
          <w:t>vera.vichova@amu.cz</w:t>
        </w:r>
      </w:hyperlink>
      <w:r>
        <w:rPr>
          <w:rFonts w:ascii="Calibri" w:eastAsia="Calibri" w:hAnsi="Calibri" w:cs="Calibri"/>
        </w:rPr>
        <w:t>, Mgr. Věra Víchová</w:t>
      </w:r>
    </w:p>
    <w:p w14:paraId="00000014" w14:textId="77777777" w:rsidR="000103B5" w:rsidRDefault="000103B5">
      <w:pPr>
        <w:rPr>
          <w:rFonts w:ascii="Calibri" w:eastAsia="Calibri" w:hAnsi="Calibri" w:cs="Calibri"/>
        </w:rPr>
      </w:pPr>
    </w:p>
    <w:p w14:paraId="00000015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16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(dále jen „</w:t>
      </w:r>
      <w:r>
        <w:rPr>
          <w:rFonts w:ascii="Calibri" w:eastAsia="Calibri" w:hAnsi="Calibri" w:cs="Calibri"/>
          <w:b/>
          <w:i/>
        </w:rPr>
        <w:t>nájemce</w:t>
      </w:r>
      <w:r>
        <w:rPr>
          <w:rFonts w:ascii="Calibri" w:eastAsia="Calibri" w:hAnsi="Calibri" w:cs="Calibri"/>
          <w:i/>
        </w:rPr>
        <w:t>“ na straně druhé)</w:t>
      </w:r>
    </w:p>
    <w:p w14:paraId="00000017" w14:textId="77777777" w:rsidR="000103B5" w:rsidRDefault="000103B5">
      <w:pPr>
        <w:rPr>
          <w:rFonts w:ascii="Calibri" w:eastAsia="Calibri" w:hAnsi="Calibri" w:cs="Calibri"/>
        </w:rPr>
      </w:pPr>
    </w:p>
    <w:p w14:paraId="00000018" w14:textId="77777777" w:rsidR="000103B5" w:rsidRDefault="000103B5">
      <w:pPr>
        <w:rPr>
          <w:rFonts w:ascii="Calibri" w:eastAsia="Calibri" w:hAnsi="Calibri" w:cs="Calibri"/>
        </w:rPr>
      </w:pPr>
    </w:p>
    <w:p w14:paraId="00000019" w14:textId="77777777" w:rsidR="000103B5" w:rsidRDefault="005D25E2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uzavírají tuto </w:t>
      </w:r>
      <w:r>
        <w:rPr>
          <w:rFonts w:ascii="Calibri" w:eastAsia="Calibri" w:hAnsi="Calibri" w:cs="Calibri"/>
          <w:b/>
        </w:rPr>
        <w:t>smlouvu o nájmu nebytových prostor</w:t>
      </w:r>
    </w:p>
    <w:p w14:paraId="0000001A" w14:textId="77777777" w:rsidR="000103B5" w:rsidRDefault="000103B5">
      <w:pPr>
        <w:jc w:val="both"/>
        <w:rPr>
          <w:rFonts w:ascii="Calibri" w:eastAsia="Calibri" w:hAnsi="Calibri" w:cs="Calibri"/>
          <w:b/>
        </w:rPr>
      </w:pPr>
    </w:p>
    <w:p w14:paraId="0000001B" w14:textId="77777777" w:rsidR="000103B5" w:rsidRDefault="000103B5">
      <w:pPr>
        <w:jc w:val="both"/>
        <w:rPr>
          <w:rFonts w:ascii="Calibri" w:eastAsia="Calibri" w:hAnsi="Calibri" w:cs="Calibri"/>
          <w:b/>
        </w:rPr>
      </w:pPr>
    </w:p>
    <w:p w14:paraId="0000001C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I.</w:t>
      </w:r>
    </w:p>
    <w:p w14:paraId="0000001D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Prohlášení</w:t>
      </w:r>
    </w:p>
    <w:p w14:paraId="0000001E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1F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Pronajímatel Česká obec sokolská je na základě hospodářské smlouvy o převodu vlastnictví ze dne 30. 8. 1990 se schvalovací doložkou Ministerstva školství, mládeže a tělovýchovy č. j. 23 302/</w:t>
      </w:r>
      <w:proofErr w:type="gramStart"/>
      <w:r>
        <w:rPr>
          <w:rFonts w:ascii="Calibri" w:eastAsia="Calibri" w:hAnsi="Calibri" w:cs="Calibri"/>
        </w:rPr>
        <w:t>90 – 421</w:t>
      </w:r>
      <w:proofErr w:type="gramEnd"/>
      <w:r>
        <w:rPr>
          <w:rFonts w:ascii="Calibri" w:eastAsia="Calibri" w:hAnsi="Calibri" w:cs="Calibri"/>
        </w:rPr>
        <w:t xml:space="preserve"> ze dne 22. 10. 1990 mimo jiné vlastníkem budovy č. p. 450, Praha 1 - Malá Strana. Vlastnictví je doloženo zápisem vkladu vlastnického práva na listu vlastnictví č. 137 katastru nemovitostí pro obec Praha a katastrální území Malá Strana.          </w:t>
      </w:r>
    </w:p>
    <w:p w14:paraId="00000020" w14:textId="77777777" w:rsidR="000103B5" w:rsidRDefault="000103B5">
      <w:pPr>
        <w:jc w:val="both"/>
        <w:rPr>
          <w:rFonts w:ascii="Calibri" w:eastAsia="Calibri" w:hAnsi="Calibri" w:cs="Calibri"/>
          <w:b/>
        </w:rPr>
      </w:pPr>
    </w:p>
    <w:p w14:paraId="00000021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22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II.</w:t>
      </w:r>
    </w:p>
    <w:p w14:paraId="00000023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a účel nájmu</w:t>
      </w:r>
    </w:p>
    <w:p w14:paraId="00000024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25" w14:textId="77777777" w:rsidR="000103B5" w:rsidRDefault="005D2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Pronajímatel pronajímá nájemci ve specifikované budově v Čl. I. této smlouvy nebytový prostor:</w:t>
      </w:r>
    </w:p>
    <w:p w14:paraId="00000026" w14:textId="77777777" w:rsidR="000103B5" w:rsidRDefault="005D25E2">
      <w:pPr>
        <w:ind w:left="567" w:hanging="14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Tělocvična T1 celá a 2/3 T1</w:t>
      </w:r>
    </w:p>
    <w:p w14:paraId="00000027" w14:textId="77777777" w:rsidR="000103B5" w:rsidRDefault="005D25E2">
      <w:pPr>
        <w:ind w:left="567" w:hanging="14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- Bazén celý </w:t>
      </w:r>
      <w:r>
        <w:rPr>
          <w:rFonts w:ascii="Calibri" w:eastAsia="Calibri" w:hAnsi="Calibri" w:cs="Calibri"/>
        </w:rPr>
        <w:t>(dále pouze prostory)</w:t>
      </w:r>
    </w:p>
    <w:p w14:paraId="00000028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Na dobu určitou od 1.10.2025 do 15.5.2026.</w:t>
      </w:r>
    </w:p>
    <w:p w14:paraId="00000029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Nájemce je oprávněn sportovní zařízení užívat v níže uvedenou dobu a dny:</w:t>
      </w:r>
    </w:p>
    <w:p w14:paraId="0000002A" w14:textId="77777777" w:rsidR="000103B5" w:rsidRDefault="000103B5">
      <w:pPr>
        <w:ind w:left="709" w:hanging="283"/>
        <w:jc w:val="both"/>
        <w:rPr>
          <w:rFonts w:ascii="Calibri" w:eastAsia="Calibri" w:hAnsi="Calibri" w:cs="Calibri"/>
          <w:b/>
        </w:rPr>
      </w:pPr>
    </w:p>
    <w:p w14:paraId="0000002B" w14:textId="77777777" w:rsidR="000103B5" w:rsidRDefault="005D25E2">
      <w:pPr>
        <w:ind w:left="709" w:hanging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Tělocvična T1</w:t>
      </w:r>
    </w:p>
    <w:p w14:paraId="0000002C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Úterý 18:30 – 20:00 2/3 T1</w:t>
      </w:r>
    </w:p>
    <w:p w14:paraId="0000002D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Středa 18:30 – 20:00 T1 celá zimní semestr</w:t>
      </w:r>
    </w:p>
    <w:p w14:paraId="0000002E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Středa 18:30 – 20:00 2/3 T1 letní semestr</w:t>
      </w:r>
    </w:p>
    <w:p w14:paraId="0000002F" w14:textId="77777777" w:rsidR="000103B5" w:rsidRDefault="000103B5">
      <w:pPr>
        <w:ind w:left="709" w:hanging="283"/>
        <w:jc w:val="both"/>
        <w:rPr>
          <w:rFonts w:ascii="Calibri" w:eastAsia="Calibri" w:hAnsi="Calibri" w:cs="Calibri"/>
        </w:rPr>
      </w:pPr>
    </w:p>
    <w:p w14:paraId="00000030" w14:textId="77777777" w:rsidR="000103B5" w:rsidRDefault="005D25E2">
      <w:pPr>
        <w:ind w:left="709" w:hanging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Bazén</w:t>
      </w:r>
    </w:p>
    <w:p w14:paraId="00000031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Pondělí 20:00 – 21:30</w:t>
      </w:r>
    </w:p>
    <w:p w14:paraId="00000032" w14:textId="77777777" w:rsidR="000103B5" w:rsidRDefault="005D25E2">
      <w:pPr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Středa 20:00 – 21:00</w:t>
      </w:r>
    </w:p>
    <w:p w14:paraId="00000033" w14:textId="77777777" w:rsidR="000103B5" w:rsidRDefault="000103B5">
      <w:pPr>
        <w:ind w:left="709" w:hanging="283"/>
        <w:jc w:val="both"/>
        <w:rPr>
          <w:rFonts w:ascii="Calibri" w:eastAsia="Calibri" w:hAnsi="Calibri" w:cs="Calibri"/>
        </w:rPr>
      </w:pPr>
    </w:p>
    <w:p w14:paraId="00000034" w14:textId="77777777" w:rsidR="000103B5" w:rsidRDefault="000103B5">
      <w:pPr>
        <w:ind w:left="360"/>
        <w:jc w:val="both"/>
        <w:rPr>
          <w:rFonts w:ascii="Calibri" w:eastAsia="Calibri" w:hAnsi="Calibri" w:cs="Calibri"/>
          <w:b/>
        </w:rPr>
      </w:pPr>
    </w:p>
    <w:p w14:paraId="00000035" w14:textId="77777777" w:rsidR="000103B5" w:rsidRDefault="005D2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Pronajímatel tímto prohlašuje, že je oprávněn nebytové prostory pronajmout nájemci k dočasnému užívání pro účely sportovní činnosti.</w:t>
      </w:r>
    </w:p>
    <w:p w14:paraId="00000036" w14:textId="77777777" w:rsidR="000103B5" w:rsidRDefault="005D2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Pronajímatel se zavazuje předat nájemci prostory uvedené v Čl. II. odst. 1) této smlouvy k užívání a v odpovídajícím stavu pro účel uvedený v Čl. II. odst. 2) této smlouvy.</w:t>
      </w:r>
    </w:p>
    <w:p w14:paraId="00000037" w14:textId="77777777" w:rsidR="000103B5" w:rsidRDefault="005D25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potvrzuje, že předmět nájmu je ve stavu způsobilém ke smluvenému užívání a v tomto stavu jej přijímá.</w:t>
      </w:r>
    </w:p>
    <w:p w14:paraId="00000038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39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3A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III.</w:t>
      </w:r>
    </w:p>
    <w:p w14:paraId="0000003B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Nájemné</w:t>
      </w:r>
    </w:p>
    <w:p w14:paraId="0000003C" w14:textId="77777777" w:rsidR="000103B5" w:rsidRDefault="000103B5">
      <w:pPr>
        <w:jc w:val="center"/>
        <w:rPr>
          <w:rFonts w:ascii="Calibri" w:eastAsia="Calibri" w:hAnsi="Calibri" w:cs="Calibri"/>
        </w:rPr>
      </w:pPr>
    </w:p>
    <w:p w14:paraId="0000003D" w14:textId="77777777" w:rsidR="000103B5" w:rsidRDefault="005D2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Za pronájem nebytových prostor uvedených v Čl. II. odst. 1) smlouvy uhradí nájemce částku: T1 celá 1200,- Kč /hodina, T1 2/3 770,- Kč/hodina, bazén celý 2600,- Kč/hodina (uvedené ceny jsou bez DPH) na základě zaslané faktury pronajímatelem.</w:t>
      </w:r>
    </w:p>
    <w:p w14:paraId="0000003E" w14:textId="77777777" w:rsidR="000103B5" w:rsidRDefault="005D2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Nájemné je hrazeno v celkové částce za kalendářní měsíc se splatností uvedenou na faktuře.</w:t>
      </w:r>
    </w:p>
    <w:p w14:paraId="0000003F" w14:textId="77777777" w:rsidR="000103B5" w:rsidRDefault="005D2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 xml:space="preserve">Faktura vystavená pronajímatelem bude zaslána nejpozději do 20. dne měsíce následujícího.  </w:t>
      </w:r>
    </w:p>
    <w:p w14:paraId="00000040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41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42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IV.</w:t>
      </w:r>
    </w:p>
    <w:p w14:paraId="00000043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Práva a povinnosti spojené s nájmem prostor</w:t>
      </w:r>
    </w:p>
    <w:p w14:paraId="00000044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45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 xml:space="preserve">Nájemce prohlašuje, že mu bylo umožněno prohlédnout si pronajaté prostory a je mu znám stav těchto prostor, přičemž výslovně prohlašuje, že jejich faktický i právní stav zcela odpovídá potřebám nájemce a účelu této smlouvy. </w:t>
      </w:r>
    </w:p>
    <w:p w14:paraId="00000046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se zavazuje v pronajatých prostorách udržovat pořádek, prostory opustit ve stavu, ve kterém je převzal a řádně a včas tyto prostory předat pronajímateli. Pokud není domluveno jinak, nájemce si v prostorech neukládá a neponechává žádné věci a pomůcky.</w:t>
      </w:r>
    </w:p>
    <w:p w14:paraId="00000047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 xml:space="preserve">Nájemce se zavazuje užívat pronajaté prostory jen k účelu uvedenému v Čl. II. odst. 2) této smlouvy v souladu s příslušnými platnými bezpečnostními, protipožárními a hygienickými předpisy, předpisy o ochraně majetku a zdraví osob. </w:t>
      </w:r>
    </w:p>
    <w:p w14:paraId="00000048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prohlašuje, že byl seznámen s provozním a návštěvním řádem České obce sokolské.</w:t>
      </w:r>
    </w:p>
    <w:p w14:paraId="00000049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lastRenderedPageBreak/>
        <w:t>Nájemce je povinen při sportovní činnosti dětí zajistit neustálou přítomnost dospělé osoby, která zodpovídá za dodržování bezpečnosti, kázně a pořádku.</w:t>
      </w:r>
    </w:p>
    <w:p w14:paraId="0000004A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Pokud děti cvičí na nářadí, nájemce zajistí, že tuto činnost povede osoba s učitelským nebo trenérským vzděláním.</w:t>
      </w:r>
    </w:p>
    <w:p w14:paraId="0000004B" w14:textId="77777777" w:rsidR="000103B5" w:rsidRDefault="000103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Cs w:val="24"/>
        </w:rPr>
      </w:pPr>
    </w:p>
    <w:p w14:paraId="0000004C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se zavazuje nepropůjčit pronajaté prostory k užívání třetí osobě, ani do nich umožnit vstup jiným osobám.</w:t>
      </w:r>
    </w:p>
    <w:p w14:paraId="0000004D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musí upozornit pronajímatele na vzniklé závady a umožnit mu jejich odstranění.</w:t>
      </w:r>
    </w:p>
    <w:p w14:paraId="0000004E" w14:textId="77777777" w:rsidR="000103B5" w:rsidRDefault="005D2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Nájemce se zavazuje uhradit pronajímateli náklady na odstranění škod, které způsobí sám nebo jeho hosté.</w:t>
      </w:r>
    </w:p>
    <w:p w14:paraId="0000004F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50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51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52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V.</w:t>
      </w:r>
    </w:p>
    <w:p w14:paraId="00000053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Všeobecná ustanovení</w:t>
      </w:r>
    </w:p>
    <w:p w14:paraId="00000054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55" w14:textId="77777777" w:rsidR="000103B5" w:rsidRDefault="005D2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Od této smlouvy lze odstoupit na základě dohody obou smluvních stran.</w:t>
      </w:r>
    </w:p>
    <w:p w14:paraId="00000056" w14:textId="77777777" w:rsidR="000103B5" w:rsidRDefault="005D2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Pokud se pronájem neuskuteční a nebude zrušen méně než 7 dní před termínem konání, bude pronajímatelem účtován stornovací poplatek 100% ceny nájmu.</w:t>
      </w:r>
    </w:p>
    <w:p w14:paraId="00000057" w14:textId="77777777" w:rsidR="000103B5" w:rsidRDefault="005D2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Pronajímatel si vyhrazuje právo, aby v nutných případech byly prostory uvolněné pro potřeby pronajímatele. Nájemci bude změna ohlášena minimálně dva týdny předem.</w:t>
      </w:r>
    </w:p>
    <w:p w14:paraId="00000058" w14:textId="77777777" w:rsidR="000103B5" w:rsidRDefault="005D2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Pronajímatel může od smlouvy odstoupit i v průběhu užívání, jestliže nájemce užívá pronajaté prostory v rozporu s dohodnutým účelem.</w:t>
      </w:r>
    </w:p>
    <w:p w14:paraId="00000059" w14:textId="77777777" w:rsidR="000103B5" w:rsidRDefault="000103B5">
      <w:pPr>
        <w:widowControl/>
        <w:jc w:val="both"/>
        <w:rPr>
          <w:rFonts w:ascii="Calibri" w:eastAsia="Calibri" w:hAnsi="Calibri" w:cs="Calibri"/>
        </w:rPr>
      </w:pPr>
    </w:p>
    <w:p w14:paraId="0000005A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5B" w14:textId="77777777" w:rsidR="000103B5" w:rsidRDefault="000103B5">
      <w:pPr>
        <w:jc w:val="center"/>
        <w:rPr>
          <w:rFonts w:ascii="Calibri" w:eastAsia="Calibri" w:hAnsi="Calibri" w:cs="Calibri"/>
          <w:b/>
        </w:rPr>
      </w:pPr>
    </w:p>
    <w:p w14:paraId="0000005C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Čl. VI.</w:t>
      </w:r>
    </w:p>
    <w:p w14:paraId="0000005D" w14:textId="77777777" w:rsidR="000103B5" w:rsidRDefault="005D25E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Závěrečná ustanovení</w:t>
      </w:r>
    </w:p>
    <w:p w14:paraId="0000005E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5F" w14:textId="77777777" w:rsidR="000103B5" w:rsidRDefault="005D2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Tato smlouva je sepsána ve dvou vyhotoveních s tím, že každá ze smluvních stran obdrží po jednom vyhotovení.</w:t>
      </w:r>
    </w:p>
    <w:p w14:paraId="00000060" w14:textId="77777777" w:rsidR="000103B5" w:rsidRDefault="005D2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Tato smlouva nabývá platnosti dnem podpisu oběma smluvními stranami a účinnosti dnem sjednaného nájemního poměru.</w:t>
      </w:r>
    </w:p>
    <w:p w14:paraId="00000061" w14:textId="77777777" w:rsidR="000103B5" w:rsidRDefault="005D2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Smluvní strany prohlašují, že se seznámily s obsahem smlouvy a že tato smlouva byla sepsána dle jejich pravé a svobodné vůle, nikoliv v tísni, či za nápadně nevýhodných podmínek, a na důkaz toho připojuji své podpisy.</w:t>
      </w:r>
    </w:p>
    <w:p w14:paraId="00000062" w14:textId="77777777" w:rsidR="000103B5" w:rsidRDefault="005D25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>Smluvní strany prohlašují, že souhlasí s uveřejněním této smlouvy i příp. jejích dodatků v registru smluv dle zákona č. 340/2015 Sb., vzhledem k tomu, že se na tuto smlouvu v plném rozsahu vztahuje povinnost uveřejnění dle tohoto zákona.</w:t>
      </w:r>
    </w:p>
    <w:p w14:paraId="00000063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4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5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6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7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8" w14:textId="77777777" w:rsidR="000103B5" w:rsidRDefault="000103B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</w:p>
    <w:p w14:paraId="00000069" w14:textId="77777777" w:rsidR="000103B5" w:rsidRDefault="005D25E2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lastRenderedPageBreak/>
        <w:t>Smlouva je dle dohody smluvních stran platná ode dne podpisu smluvními stranami a účinná okamžikem uveřejnění v registru smluv dle zákona č. 340/2015 Sb. Smluvní strany potvrzují, že smlouva neobsahuje obchodní tajemství, a žádnou její část ani její metadata proto nevyloučily z uveřejnění.</w:t>
      </w:r>
    </w:p>
    <w:p w14:paraId="0000006A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6B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6C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Praze dne </w:t>
      </w:r>
    </w:p>
    <w:p w14:paraId="0000006D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6E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Pronajímatel: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Nájemce:</w:t>
      </w:r>
    </w:p>
    <w:p w14:paraId="0000006F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0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000071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Česká obec sokolská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  <w:highlight w:val="white"/>
        </w:rPr>
        <w:t>Akademie múzických umění v Praze</w:t>
      </w:r>
      <w:r>
        <w:rPr>
          <w:rFonts w:ascii="Calibri" w:eastAsia="Calibri" w:hAnsi="Calibri" w:cs="Calibri"/>
        </w:rPr>
        <w:tab/>
        <w:t xml:space="preserve">       </w:t>
      </w:r>
    </w:p>
    <w:p w14:paraId="00000072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3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4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5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6" w14:textId="130F6BF4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Mgr. Martin Chlumský, </w:t>
      </w:r>
      <w:proofErr w:type="spellStart"/>
      <w:r>
        <w:rPr>
          <w:rFonts w:ascii="Calibri" w:eastAsia="Calibri" w:hAnsi="Calibri" w:cs="Calibri"/>
        </w:rPr>
        <w:t>DiS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F6429D" w:rsidRPr="00F6429D">
        <w:rPr>
          <w:rFonts w:ascii="Calibri" w:eastAsia="Calibri" w:hAnsi="Calibri" w:cs="Calibri"/>
        </w:rPr>
        <w:t>Mgr. Bc. Jan Sedláček, PhD.</w:t>
      </w:r>
    </w:p>
    <w:p w14:paraId="00000077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ČOS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kvestor</w:t>
      </w:r>
    </w:p>
    <w:p w14:paraId="00000078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9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A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B" w14:textId="77777777" w:rsidR="000103B5" w:rsidRDefault="000103B5">
      <w:pPr>
        <w:jc w:val="both"/>
        <w:rPr>
          <w:rFonts w:ascii="Calibri" w:eastAsia="Calibri" w:hAnsi="Calibri" w:cs="Calibri"/>
        </w:rPr>
      </w:pPr>
    </w:p>
    <w:p w14:paraId="0000007C" w14:textId="77777777" w:rsidR="000103B5" w:rsidRDefault="000103B5">
      <w:pPr>
        <w:jc w:val="both"/>
        <w:rPr>
          <w:rFonts w:ascii="Calibri" w:eastAsia="Calibri" w:hAnsi="Calibri" w:cs="Calibri"/>
        </w:rPr>
      </w:pPr>
      <w:bookmarkStart w:id="0" w:name="_heading=h.xp2z89ehg0da" w:colFirst="0" w:colLast="0"/>
      <w:bookmarkEnd w:id="0"/>
    </w:p>
    <w:p w14:paraId="0000007D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Petr Svoboda</w:t>
      </w:r>
    </w:p>
    <w:p w14:paraId="0000007E" w14:textId="77777777" w:rsidR="000103B5" w:rsidRDefault="005D25E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jednatel ČOS</w:t>
      </w:r>
    </w:p>
    <w:p w14:paraId="0000007F" w14:textId="77777777" w:rsidR="000103B5" w:rsidRDefault="000103B5">
      <w:pPr>
        <w:jc w:val="both"/>
        <w:rPr>
          <w:rFonts w:ascii="Calibri" w:eastAsia="Calibri" w:hAnsi="Calibri" w:cs="Calibri"/>
        </w:rPr>
      </w:pPr>
    </w:p>
    <w:sectPr w:rsidR="000103B5"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DF9E" w14:textId="77777777" w:rsidR="005F70C7" w:rsidRDefault="005F70C7">
      <w:r>
        <w:separator/>
      </w:r>
    </w:p>
  </w:endnote>
  <w:endnote w:type="continuationSeparator" w:id="0">
    <w:p w14:paraId="3D197F68" w14:textId="77777777" w:rsidR="005F70C7" w:rsidRDefault="005F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15093A67" w:rsidR="000103B5" w:rsidRDefault="005D25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Cs w:val="24"/>
      </w:rPr>
    </w:pPr>
    <w:r>
      <w:rPr>
        <w:rFonts w:ascii="Calibri" w:eastAsia="Calibri" w:hAnsi="Calibri" w:cs="Calibri"/>
        <w:color w:val="000000"/>
        <w:szCs w:val="24"/>
      </w:rPr>
      <w:fldChar w:fldCharType="begin"/>
    </w:r>
    <w:r>
      <w:rPr>
        <w:rFonts w:ascii="Calibri" w:eastAsia="Calibri" w:hAnsi="Calibri" w:cs="Calibri"/>
        <w:color w:val="000000"/>
        <w:szCs w:val="24"/>
      </w:rPr>
      <w:instrText>PAGE</w:instrText>
    </w:r>
    <w:r>
      <w:rPr>
        <w:rFonts w:ascii="Calibri" w:eastAsia="Calibri" w:hAnsi="Calibri" w:cs="Calibri"/>
        <w:color w:val="000000"/>
        <w:szCs w:val="24"/>
      </w:rPr>
      <w:fldChar w:fldCharType="separate"/>
    </w:r>
    <w:r w:rsidR="00F6429D">
      <w:rPr>
        <w:rFonts w:ascii="Calibri" w:eastAsia="Calibri" w:hAnsi="Calibri" w:cs="Calibri"/>
        <w:noProof/>
        <w:color w:val="000000"/>
        <w:szCs w:val="24"/>
      </w:rPr>
      <w:t>1</w:t>
    </w:r>
    <w:r>
      <w:rPr>
        <w:rFonts w:ascii="Calibri" w:eastAsia="Calibri" w:hAnsi="Calibri" w:cs="Calibri"/>
        <w:color w:val="000000"/>
        <w:szCs w:val="24"/>
      </w:rPr>
      <w:fldChar w:fldCharType="end"/>
    </w:r>
  </w:p>
  <w:p w14:paraId="00000081" w14:textId="77777777" w:rsidR="000103B5" w:rsidRDefault="00010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B45E" w14:textId="77777777" w:rsidR="005F70C7" w:rsidRDefault="005F70C7">
      <w:r>
        <w:separator/>
      </w:r>
    </w:p>
  </w:footnote>
  <w:footnote w:type="continuationSeparator" w:id="0">
    <w:p w14:paraId="11FFD311" w14:textId="77777777" w:rsidR="005F70C7" w:rsidRDefault="005F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68B"/>
    <w:multiLevelType w:val="multilevel"/>
    <w:tmpl w:val="029216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AAA"/>
    <w:multiLevelType w:val="multilevel"/>
    <w:tmpl w:val="5F1E66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C15E0"/>
    <w:multiLevelType w:val="multilevel"/>
    <w:tmpl w:val="D0B89F5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474"/>
    <w:multiLevelType w:val="multilevel"/>
    <w:tmpl w:val="FCBA06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8634F"/>
    <w:multiLevelType w:val="multilevel"/>
    <w:tmpl w:val="2FBA49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03138">
    <w:abstractNumId w:val="1"/>
  </w:num>
  <w:num w:numId="2" w16cid:durableId="2019310199">
    <w:abstractNumId w:val="2"/>
  </w:num>
  <w:num w:numId="3" w16cid:durableId="1261764954">
    <w:abstractNumId w:val="3"/>
  </w:num>
  <w:num w:numId="4" w16cid:durableId="1492335660">
    <w:abstractNumId w:val="4"/>
  </w:num>
  <w:num w:numId="5" w16cid:durableId="202238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B5"/>
    <w:rsid w:val="000103B5"/>
    <w:rsid w:val="005729C2"/>
    <w:rsid w:val="005D25E2"/>
    <w:rsid w:val="005F70C7"/>
    <w:rsid w:val="00B14160"/>
    <w:rsid w:val="00DD1F6D"/>
    <w:rsid w:val="00F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4C0D"/>
  <w15:docId w15:val="{5E25158A-03A1-4063-8D0D-A6BB04B6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8B6"/>
    <w:pPr>
      <w:suppressAutoHyphens/>
    </w:pPr>
    <w:rPr>
      <w:rFonts w:eastAsia="Lucida Sans Unicode"/>
      <w:szCs w:val="2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2909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2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152"/>
    <w:rPr>
      <w:rFonts w:ascii="Segoe UI" w:eastAsia="Lucida Sans Unicode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25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5B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25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5B9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9279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F41C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2721A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B034E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vichova@am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bxxYn1AEaFc1A3PIVeAu8GhAg==">CgMxLjAyDmgueHAyejg5ZWhnMGRhOAByITE2RVFkdHhrTzBVdlJXZE9QU0VFcDZZeGhiZkNKdXJpNQ==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4956</Characters>
  <Application>Microsoft Office Word</Application>
  <DocSecurity>0</DocSecurity>
  <Lines>41</Lines>
  <Paragraphs>11</Paragraphs>
  <ScaleCrop>false</ScaleCrop>
  <Company>Ceska obec sokolska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Dostálová</dc:creator>
  <cp:lastModifiedBy>Věra VICHOVÁ</cp:lastModifiedBy>
  <cp:revision>2</cp:revision>
  <dcterms:created xsi:type="dcterms:W3CDTF">2025-07-29T08:03:00Z</dcterms:created>
  <dcterms:modified xsi:type="dcterms:W3CDTF">2025-07-29T08:03:00Z</dcterms:modified>
</cp:coreProperties>
</file>