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F4C90" w14:textId="649B45E4" w:rsidR="00A024DA" w:rsidRPr="00911D85" w:rsidRDefault="00A024DA" w:rsidP="00A024DA">
      <w:pPr>
        <w:pStyle w:val="Normlnweb"/>
        <w:ind w:right="25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11D85">
        <w:rPr>
          <w:rFonts w:asciiTheme="minorHAnsi" w:hAnsiTheme="minorHAnsi" w:cstheme="minorHAnsi"/>
          <w:b/>
          <w:sz w:val="36"/>
          <w:szCs w:val="36"/>
        </w:rPr>
        <w:t xml:space="preserve">Kupní smlouva č. </w:t>
      </w:r>
      <w:r w:rsidR="0096089D" w:rsidRPr="00911D85">
        <w:rPr>
          <w:rFonts w:asciiTheme="minorHAnsi" w:hAnsiTheme="minorHAnsi" w:cstheme="minorHAnsi"/>
          <w:b/>
          <w:sz w:val="36"/>
          <w:szCs w:val="36"/>
        </w:rPr>
        <w:t>202</w:t>
      </w:r>
      <w:r w:rsidR="00474D6E" w:rsidRPr="00911D85">
        <w:rPr>
          <w:rFonts w:asciiTheme="minorHAnsi" w:hAnsiTheme="minorHAnsi" w:cstheme="minorHAnsi"/>
          <w:b/>
          <w:sz w:val="36"/>
          <w:szCs w:val="36"/>
        </w:rPr>
        <w:t>50</w:t>
      </w:r>
      <w:r w:rsidR="00AA481C" w:rsidRPr="00911D85">
        <w:rPr>
          <w:rFonts w:asciiTheme="minorHAnsi" w:hAnsiTheme="minorHAnsi" w:cstheme="minorHAnsi"/>
          <w:b/>
          <w:sz w:val="36"/>
          <w:szCs w:val="36"/>
        </w:rPr>
        <w:t>9</w:t>
      </w:r>
      <w:r w:rsidR="00883A99" w:rsidRPr="00911D85">
        <w:rPr>
          <w:rFonts w:asciiTheme="minorHAnsi" w:hAnsiTheme="minorHAnsi" w:cstheme="minorHAnsi"/>
          <w:b/>
          <w:sz w:val="36"/>
          <w:szCs w:val="36"/>
        </w:rPr>
        <w:t>5</w:t>
      </w:r>
    </w:p>
    <w:p w14:paraId="5269171D" w14:textId="77777777" w:rsidR="00A024DA" w:rsidRPr="00911D85" w:rsidRDefault="00A024DA" w:rsidP="00A024DA">
      <w:pPr>
        <w:pStyle w:val="Normlnweb"/>
        <w:ind w:right="25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4A89578" w14:textId="77777777" w:rsidR="00A024DA" w:rsidRPr="00911D85" w:rsidRDefault="00A024DA" w:rsidP="00A024DA">
      <w:pPr>
        <w:ind w:left="540" w:right="252"/>
        <w:jc w:val="center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i/>
          <w:sz w:val="20"/>
          <w:szCs w:val="20"/>
        </w:rPr>
        <w:t>Uzavřená v souladu s § 2079 a násl. zákona č. 89/2012 Sb., občanského zákoníku, níže uvedeného dne a roku mezi těmito smluvními stranami:</w:t>
      </w:r>
    </w:p>
    <w:p w14:paraId="727ADF94" w14:textId="77777777" w:rsidR="00A024DA" w:rsidRPr="00911D85" w:rsidRDefault="00A024DA" w:rsidP="00A024DA">
      <w:pPr>
        <w:pStyle w:val="Normlnweb"/>
        <w:ind w:right="252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EE01970" w14:textId="77777777" w:rsidR="00A024DA" w:rsidRPr="00911D85" w:rsidRDefault="00A024DA" w:rsidP="00A024DA">
      <w:pPr>
        <w:pStyle w:val="Normlnweb"/>
        <w:ind w:right="252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11D85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    </w:t>
      </w:r>
    </w:p>
    <w:p w14:paraId="263CD473" w14:textId="77777777" w:rsidR="00A024DA" w:rsidRPr="00911D85" w:rsidRDefault="00A024DA" w:rsidP="00A024DA">
      <w:pPr>
        <w:pStyle w:val="Normlnweb"/>
        <w:ind w:right="252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6AF15E0" w14:textId="5A59F338" w:rsidR="00A024DA" w:rsidRPr="00911D85" w:rsidRDefault="00DE222E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Theme="minorHAnsi" w:hAnsiTheme="minorHAnsi" w:cstheme="minorHAnsi"/>
          <w:b/>
        </w:rPr>
      </w:pPr>
      <w:proofErr w:type="spellStart"/>
      <w:r w:rsidRPr="00911D85">
        <w:rPr>
          <w:rFonts w:asciiTheme="minorHAnsi" w:hAnsiTheme="minorHAnsi" w:cstheme="minorHAnsi"/>
          <w:b/>
        </w:rPr>
        <w:t>raymo</w:t>
      </w:r>
      <w:proofErr w:type="spellEnd"/>
      <w:r w:rsidR="00A024DA" w:rsidRPr="00911D85">
        <w:rPr>
          <w:rFonts w:asciiTheme="minorHAnsi" w:hAnsiTheme="minorHAnsi" w:cstheme="minorHAnsi"/>
          <w:b/>
        </w:rPr>
        <w:t>, s.r.o.</w:t>
      </w:r>
    </w:p>
    <w:p w14:paraId="79185DBC" w14:textId="5286975F" w:rsidR="00DE222E" w:rsidRPr="00911D85" w:rsidRDefault="00A024DA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se sídlem:</w:t>
      </w:r>
      <w:r w:rsidRPr="00911D85">
        <w:rPr>
          <w:rFonts w:asciiTheme="minorHAnsi" w:hAnsiTheme="minorHAnsi" w:cstheme="minorHAnsi"/>
          <w:sz w:val="20"/>
          <w:szCs w:val="20"/>
        </w:rPr>
        <w:tab/>
      </w:r>
      <w:r w:rsidR="00DE222E" w:rsidRPr="00911D85">
        <w:rPr>
          <w:rFonts w:asciiTheme="minorHAnsi" w:hAnsiTheme="minorHAnsi" w:cstheme="minorHAnsi"/>
          <w:sz w:val="20"/>
          <w:szCs w:val="20"/>
        </w:rPr>
        <w:t>Strojírenská 700, 580 01 Havlíčkův Brod</w:t>
      </w:r>
    </w:p>
    <w:p w14:paraId="045AA166" w14:textId="7E850D10" w:rsidR="00A024DA" w:rsidRPr="00911D85" w:rsidRDefault="00A024DA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jednající:</w:t>
      </w:r>
      <w:r w:rsidRPr="00911D85">
        <w:rPr>
          <w:rFonts w:asciiTheme="minorHAnsi" w:hAnsiTheme="minorHAnsi" w:cstheme="minorHAnsi"/>
          <w:sz w:val="20"/>
          <w:szCs w:val="20"/>
        </w:rPr>
        <w:tab/>
      </w:r>
      <w:r w:rsidR="0021729B" w:rsidRPr="00911D85">
        <w:rPr>
          <w:rFonts w:asciiTheme="minorHAnsi" w:hAnsiTheme="minorHAnsi" w:cstheme="minorHAnsi"/>
          <w:sz w:val="20"/>
          <w:szCs w:val="20"/>
        </w:rPr>
        <w:t xml:space="preserve">MgA. Jan </w:t>
      </w:r>
      <w:proofErr w:type="gramStart"/>
      <w:r w:rsidR="0021729B" w:rsidRPr="00911D85">
        <w:rPr>
          <w:rFonts w:asciiTheme="minorHAnsi" w:hAnsiTheme="minorHAnsi" w:cstheme="minorHAnsi"/>
          <w:sz w:val="20"/>
          <w:szCs w:val="20"/>
        </w:rPr>
        <w:t>Formánek</w:t>
      </w:r>
      <w:r w:rsidRPr="00911D85">
        <w:rPr>
          <w:rFonts w:asciiTheme="minorHAnsi" w:hAnsiTheme="minorHAnsi" w:cstheme="minorHAnsi"/>
          <w:sz w:val="20"/>
          <w:szCs w:val="20"/>
        </w:rPr>
        <w:t xml:space="preserve"> - jednatel</w:t>
      </w:r>
      <w:proofErr w:type="gramEnd"/>
      <w:r w:rsidRPr="00911D85">
        <w:rPr>
          <w:rFonts w:asciiTheme="minorHAnsi" w:hAnsiTheme="minorHAnsi" w:cstheme="minorHAnsi"/>
          <w:sz w:val="20"/>
          <w:szCs w:val="20"/>
        </w:rPr>
        <w:t xml:space="preserve"> společnosti</w:t>
      </w:r>
    </w:p>
    <w:p w14:paraId="0E92E92F" w14:textId="77777777" w:rsidR="00A27296" w:rsidRPr="00911D85" w:rsidRDefault="00A024DA" w:rsidP="00A27296">
      <w:pPr>
        <w:tabs>
          <w:tab w:val="left" w:pos="2127"/>
          <w:tab w:val="left" w:pos="2880"/>
        </w:tabs>
        <w:spacing w:line="276" w:lineRule="auto"/>
        <w:ind w:right="252"/>
        <w:rPr>
          <w:rFonts w:asciiTheme="minorHAnsi" w:hAnsiTheme="minorHAnsi" w:cstheme="minorHAnsi"/>
          <w:sz w:val="20"/>
          <w:szCs w:val="20"/>
        </w:rPr>
      </w:pPr>
      <w:proofErr w:type="gramStart"/>
      <w:r w:rsidRPr="00911D85">
        <w:rPr>
          <w:rFonts w:asciiTheme="minorHAnsi" w:hAnsiTheme="minorHAnsi" w:cstheme="minorHAnsi"/>
          <w:sz w:val="20"/>
          <w:szCs w:val="20"/>
        </w:rPr>
        <w:t xml:space="preserve">IČ:   </w:t>
      </w:r>
      <w:proofErr w:type="gramEnd"/>
      <w:r w:rsidRPr="00911D85">
        <w:rPr>
          <w:rFonts w:asciiTheme="minorHAnsi" w:hAnsiTheme="minorHAnsi" w:cstheme="minorHAnsi"/>
          <w:sz w:val="20"/>
          <w:szCs w:val="20"/>
        </w:rPr>
        <w:t xml:space="preserve"> </w:t>
      </w:r>
      <w:r w:rsidRPr="00911D85">
        <w:rPr>
          <w:rFonts w:asciiTheme="minorHAnsi" w:hAnsiTheme="minorHAnsi" w:cstheme="minorHAnsi"/>
          <w:sz w:val="20"/>
          <w:szCs w:val="20"/>
        </w:rPr>
        <w:tab/>
      </w:r>
      <w:r w:rsidR="00A27296" w:rsidRPr="00911D85">
        <w:rPr>
          <w:rFonts w:asciiTheme="minorHAnsi" w:hAnsiTheme="minorHAnsi" w:cstheme="minorHAnsi"/>
          <w:sz w:val="20"/>
          <w:szCs w:val="20"/>
        </w:rPr>
        <w:t>07831307</w:t>
      </w:r>
    </w:p>
    <w:p w14:paraId="6F7B1561" w14:textId="77777777" w:rsidR="00A27296" w:rsidRPr="00911D85" w:rsidRDefault="00A27296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 xml:space="preserve">DIČ: </w:t>
      </w:r>
      <w:r w:rsidRPr="00911D85">
        <w:rPr>
          <w:rFonts w:asciiTheme="minorHAnsi" w:hAnsiTheme="minorHAnsi" w:cstheme="minorHAnsi"/>
          <w:sz w:val="20"/>
          <w:szCs w:val="20"/>
        </w:rPr>
        <w:tab/>
        <w:t>CZ07831307</w:t>
      </w:r>
    </w:p>
    <w:p w14:paraId="07B1A2F6" w14:textId="537CA2B6" w:rsidR="00A024DA" w:rsidRPr="00911D85" w:rsidRDefault="00A024DA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bankovní spojení:</w:t>
      </w:r>
      <w:r w:rsidRPr="00911D85">
        <w:rPr>
          <w:rFonts w:asciiTheme="minorHAnsi" w:hAnsiTheme="minorHAnsi" w:cstheme="minorHAnsi"/>
          <w:sz w:val="20"/>
          <w:szCs w:val="20"/>
        </w:rPr>
        <w:tab/>
        <w:t>viz. daňový doklad</w:t>
      </w:r>
    </w:p>
    <w:p w14:paraId="63254336" w14:textId="3CE993D2" w:rsidR="00A024DA" w:rsidRPr="00911D85" w:rsidRDefault="00A024DA" w:rsidP="00A024DA">
      <w:pPr>
        <w:tabs>
          <w:tab w:val="left" w:pos="2127"/>
          <w:tab w:val="left" w:pos="2880"/>
        </w:tabs>
        <w:spacing w:line="276" w:lineRule="auto"/>
        <w:ind w:left="2124" w:right="252" w:hanging="2124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bCs/>
          <w:sz w:val="20"/>
          <w:szCs w:val="20"/>
        </w:rPr>
        <w:t>registrace:</w:t>
      </w:r>
      <w:r w:rsidRPr="00911D85">
        <w:rPr>
          <w:rFonts w:asciiTheme="minorHAnsi" w:hAnsiTheme="minorHAnsi" w:cstheme="minorHAnsi"/>
          <w:bCs/>
          <w:sz w:val="20"/>
          <w:szCs w:val="20"/>
        </w:rPr>
        <w:tab/>
      </w:r>
      <w:r w:rsidRPr="00911D85">
        <w:rPr>
          <w:rFonts w:asciiTheme="minorHAnsi" w:hAnsiTheme="minorHAnsi" w:cstheme="minorHAnsi"/>
          <w:bCs/>
          <w:sz w:val="20"/>
          <w:szCs w:val="20"/>
        </w:rPr>
        <w:tab/>
        <w:t xml:space="preserve">zapsaná v obchodním rejstříku u Krajského soudu </w:t>
      </w:r>
      <w:r w:rsidRPr="00911D85">
        <w:rPr>
          <w:rFonts w:asciiTheme="minorHAnsi" w:hAnsiTheme="minorHAnsi" w:cstheme="minorHAnsi"/>
          <w:sz w:val="20"/>
          <w:szCs w:val="20"/>
        </w:rPr>
        <w:t>v </w:t>
      </w:r>
      <w:r w:rsidR="00007BF7" w:rsidRPr="00911D85">
        <w:rPr>
          <w:rFonts w:asciiTheme="minorHAnsi" w:hAnsiTheme="minorHAnsi" w:cstheme="minorHAnsi"/>
          <w:sz w:val="20"/>
          <w:szCs w:val="20"/>
        </w:rPr>
        <w:t xml:space="preserve">Hradci Králové </w:t>
      </w:r>
      <w:r w:rsidRPr="00911D85">
        <w:rPr>
          <w:rFonts w:asciiTheme="minorHAnsi" w:hAnsiTheme="minorHAnsi" w:cstheme="minorHAnsi"/>
          <w:sz w:val="20"/>
          <w:szCs w:val="20"/>
        </w:rPr>
        <w:t xml:space="preserve">oddíl C, vložka </w:t>
      </w:r>
      <w:r w:rsidR="00007BF7" w:rsidRPr="00911D85">
        <w:rPr>
          <w:rFonts w:asciiTheme="minorHAnsi" w:hAnsiTheme="minorHAnsi" w:cstheme="minorHAnsi"/>
          <w:sz w:val="20"/>
          <w:szCs w:val="20"/>
        </w:rPr>
        <w:t>43233</w:t>
      </w:r>
      <w:r w:rsidRPr="00911D85">
        <w:rPr>
          <w:rFonts w:asciiTheme="minorHAnsi" w:hAnsiTheme="minorHAnsi" w:cstheme="minorHAnsi"/>
          <w:sz w:val="20"/>
          <w:szCs w:val="20"/>
        </w:rPr>
        <w:t>.</w:t>
      </w:r>
      <w:r w:rsidR="00007BF7" w:rsidRPr="00911D85">
        <w:rPr>
          <w:rFonts w:asciiTheme="minorHAnsi" w:hAnsiTheme="minorHAnsi" w:cstheme="minorHAnsi"/>
        </w:rPr>
        <w:t xml:space="preserve"> </w:t>
      </w:r>
    </w:p>
    <w:p w14:paraId="662FB70D" w14:textId="5A2A78BB" w:rsidR="00A024DA" w:rsidRPr="00911D85" w:rsidRDefault="00A024DA" w:rsidP="00A024DA">
      <w:pPr>
        <w:tabs>
          <w:tab w:val="left" w:pos="2127"/>
          <w:tab w:val="left" w:pos="2880"/>
        </w:tabs>
        <w:spacing w:line="276" w:lineRule="auto"/>
        <w:ind w:left="2124" w:right="252" w:hanging="2124"/>
        <w:rPr>
          <w:rFonts w:asciiTheme="minorHAnsi" w:hAnsiTheme="minorHAnsi" w:cstheme="minorHAnsi"/>
          <w:bCs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 xml:space="preserve">ke smluvnímu a věcnému jednání oprávněn: </w:t>
      </w:r>
      <w:r w:rsidR="00007BF7" w:rsidRPr="00911D85">
        <w:rPr>
          <w:rFonts w:asciiTheme="minorHAnsi" w:hAnsiTheme="minorHAnsi" w:cstheme="minorHAnsi"/>
          <w:sz w:val="20"/>
          <w:szCs w:val="20"/>
        </w:rPr>
        <w:t xml:space="preserve">Ing. Karel </w:t>
      </w:r>
      <w:proofErr w:type="spellStart"/>
      <w:r w:rsidR="00007BF7" w:rsidRPr="00911D85">
        <w:rPr>
          <w:rFonts w:asciiTheme="minorHAnsi" w:hAnsiTheme="minorHAnsi" w:cstheme="minorHAnsi"/>
          <w:sz w:val="20"/>
          <w:szCs w:val="20"/>
        </w:rPr>
        <w:t>Milichovský</w:t>
      </w:r>
      <w:proofErr w:type="spellEnd"/>
      <w:r w:rsidR="0021729B" w:rsidRPr="00911D85">
        <w:rPr>
          <w:rFonts w:asciiTheme="minorHAnsi" w:hAnsiTheme="minorHAnsi" w:cstheme="minorHAnsi"/>
          <w:sz w:val="20"/>
          <w:szCs w:val="20"/>
        </w:rPr>
        <w:t xml:space="preserve"> </w:t>
      </w:r>
      <w:r w:rsidR="00B9354E" w:rsidRPr="00911D85">
        <w:rPr>
          <w:rFonts w:asciiTheme="minorHAnsi" w:hAnsiTheme="minorHAnsi" w:cstheme="minorHAnsi"/>
          <w:sz w:val="20"/>
          <w:szCs w:val="20"/>
        </w:rPr>
        <w:t>zástupce pro ČR</w:t>
      </w:r>
      <w:r w:rsidR="003462DA" w:rsidRPr="00911D85">
        <w:rPr>
          <w:rFonts w:asciiTheme="minorHAnsi" w:hAnsiTheme="minorHAnsi" w:cstheme="minorHAnsi"/>
          <w:sz w:val="20"/>
          <w:szCs w:val="20"/>
        </w:rPr>
        <w:t xml:space="preserve"> </w:t>
      </w:r>
      <w:r w:rsidR="0021729B" w:rsidRPr="00911D85">
        <w:rPr>
          <w:rFonts w:asciiTheme="minorHAnsi" w:hAnsiTheme="minorHAnsi" w:cstheme="minorHAnsi"/>
          <w:sz w:val="20"/>
          <w:szCs w:val="20"/>
        </w:rPr>
        <w:t>(na základě plné moci)</w:t>
      </w:r>
    </w:p>
    <w:p w14:paraId="4F8E6455" w14:textId="2A6674C7" w:rsidR="00A024DA" w:rsidRPr="00911D85" w:rsidRDefault="00A024DA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Theme="minorHAnsi" w:hAnsiTheme="minorHAnsi" w:cstheme="minorHAnsi"/>
          <w:bCs/>
          <w:sz w:val="20"/>
          <w:szCs w:val="20"/>
        </w:rPr>
      </w:pPr>
      <w:r w:rsidRPr="00911D85">
        <w:rPr>
          <w:rFonts w:asciiTheme="minorHAnsi" w:hAnsiTheme="minorHAnsi" w:cstheme="minorHAnsi"/>
          <w:bCs/>
          <w:sz w:val="20"/>
          <w:szCs w:val="20"/>
        </w:rPr>
        <w:t>dále jen „</w:t>
      </w:r>
      <w:r w:rsidRPr="00911D85">
        <w:rPr>
          <w:rFonts w:asciiTheme="minorHAnsi" w:hAnsiTheme="minorHAnsi" w:cstheme="minorHAnsi"/>
          <w:b/>
          <w:bCs/>
          <w:sz w:val="20"/>
          <w:szCs w:val="20"/>
        </w:rPr>
        <w:t>prodávající</w:t>
      </w:r>
      <w:r w:rsidRPr="00911D85">
        <w:rPr>
          <w:rFonts w:asciiTheme="minorHAnsi" w:hAnsiTheme="minorHAnsi" w:cstheme="minorHAnsi"/>
          <w:bCs/>
          <w:sz w:val="20"/>
          <w:szCs w:val="20"/>
        </w:rPr>
        <w:t xml:space="preserve"> “</w:t>
      </w:r>
    </w:p>
    <w:p w14:paraId="38AF8A49" w14:textId="5C5A6560" w:rsidR="00007BF7" w:rsidRPr="00911D85" w:rsidRDefault="00007BF7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Theme="minorHAnsi" w:hAnsiTheme="minorHAnsi" w:cstheme="minorHAnsi"/>
          <w:bCs/>
          <w:sz w:val="20"/>
          <w:szCs w:val="20"/>
        </w:rPr>
      </w:pPr>
    </w:p>
    <w:p w14:paraId="19121C12" w14:textId="77777777" w:rsidR="00994EB4" w:rsidRPr="00911D85" w:rsidRDefault="00994EB4" w:rsidP="00994EB4">
      <w:pPr>
        <w:pStyle w:val="Normlnweb"/>
        <w:tabs>
          <w:tab w:val="left" w:pos="2880"/>
        </w:tabs>
        <w:ind w:right="252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11D85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</w:p>
    <w:p w14:paraId="12EFEADF" w14:textId="77777777" w:rsidR="00994EB4" w:rsidRPr="00911D85" w:rsidRDefault="00994EB4" w:rsidP="00A024DA">
      <w:pPr>
        <w:tabs>
          <w:tab w:val="left" w:pos="2127"/>
          <w:tab w:val="left" w:pos="2880"/>
        </w:tabs>
        <w:spacing w:line="276" w:lineRule="auto"/>
        <w:ind w:right="252"/>
        <w:rPr>
          <w:rFonts w:asciiTheme="minorHAnsi" w:hAnsiTheme="minorHAnsi" w:cstheme="minorHAnsi"/>
          <w:bCs/>
          <w:sz w:val="20"/>
          <w:szCs w:val="20"/>
        </w:rPr>
      </w:pPr>
    </w:p>
    <w:p w14:paraId="24ABFF53" w14:textId="77777777" w:rsidR="00A024DA" w:rsidRPr="00911D85" w:rsidRDefault="00A024DA" w:rsidP="00A024DA">
      <w:pPr>
        <w:pStyle w:val="Normlnweb"/>
        <w:tabs>
          <w:tab w:val="left" w:pos="2880"/>
        </w:tabs>
        <w:ind w:right="252"/>
        <w:jc w:val="center"/>
        <w:rPr>
          <w:rFonts w:asciiTheme="minorHAnsi" w:hAnsiTheme="minorHAnsi" w:cstheme="minorHAnsi"/>
          <w:iCs/>
          <w:sz w:val="20"/>
          <w:szCs w:val="20"/>
        </w:rPr>
      </w:pPr>
    </w:p>
    <w:p w14:paraId="598EE65F" w14:textId="77777777" w:rsidR="00EB569D" w:rsidRPr="00911D85" w:rsidRDefault="00EB569D" w:rsidP="00EB569D">
      <w:pPr>
        <w:ind w:left="1134" w:right="110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28A7DF" w14:textId="77777777" w:rsidR="00EB569D" w:rsidRPr="00911D85" w:rsidRDefault="00EB569D" w:rsidP="00EB569D">
      <w:pPr>
        <w:tabs>
          <w:tab w:val="left" w:pos="2127"/>
          <w:tab w:val="left" w:pos="2880"/>
        </w:tabs>
        <w:spacing w:line="276" w:lineRule="auto"/>
        <w:ind w:right="252"/>
        <w:rPr>
          <w:rFonts w:asciiTheme="minorHAnsi" w:hAnsiTheme="minorHAnsi" w:cstheme="minorHAnsi"/>
          <w:b/>
          <w:bCs/>
          <w:noProof/>
        </w:rPr>
      </w:pPr>
      <w:bookmarkStart w:id="0" w:name="_Hlk197427481"/>
      <w:r w:rsidRPr="00911D85">
        <w:rPr>
          <w:rFonts w:asciiTheme="minorHAnsi" w:hAnsiTheme="minorHAnsi" w:cstheme="minorHAnsi"/>
          <w:b/>
          <w:bCs/>
          <w:noProof/>
        </w:rPr>
        <w:t>Botanický ústav AV ČR, v.v.i.</w:t>
      </w:r>
    </w:p>
    <w:p w14:paraId="64BCFC49" w14:textId="77777777" w:rsidR="00EB569D" w:rsidRPr="002E0234" w:rsidRDefault="00EB569D" w:rsidP="00EB569D">
      <w:pPr>
        <w:tabs>
          <w:tab w:val="left" w:pos="2127"/>
          <w:tab w:val="left" w:pos="2880"/>
        </w:tabs>
        <w:spacing w:line="276" w:lineRule="auto"/>
        <w:ind w:right="252"/>
        <w:rPr>
          <w:rFonts w:asciiTheme="minorHAnsi" w:hAnsiTheme="minorHAnsi" w:cstheme="minorHAnsi"/>
          <w:sz w:val="20"/>
          <w:szCs w:val="20"/>
        </w:rPr>
      </w:pPr>
      <w:r w:rsidRPr="002E0234">
        <w:rPr>
          <w:rFonts w:asciiTheme="minorHAnsi" w:hAnsiTheme="minorHAnsi" w:cstheme="minorHAnsi"/>
          <w:sz w:val="20"/>
          <w:szCs w:val="20"/>
        </w:rPr>
        <w:t>se sídlem:</w:t>
      </w:r>
      <w:r w:rsidRPr="002E0234">
        <w:rPr>
          <w:rFonts w:asciiTheme="minorHAnsi" w:hAnsiTheme="minorHAnsi" w:cstheme="minorHAnsi"/>
          <w:sz w:val="20"/>
          <w:szCs w:val="20"/>
        </w:rPr>
        <w:tab/>
        <w:t>Zámek 1, 252 43 Průhonice</w:t>
      </w:r>
    </w:p>
    <w:p w14:paraId="41277A66" w14:textId="183C933E" w:rsidR="00EB569D" w:rsidRPr="002E0234" w:rsidRDefault="00EB569D" w:rsidP="00EB569D">
      <w:pPr>
        <w:tabs>
          <w:tab w:val="left" w:pos="2127"/>
          <w:tab w:val="left" w:pos="2880"/>
        </w:tabs>
        <w:spacing w:line="276" w:lineRule="auto"/>
        <w:ind w:right="252"/>
        <w:rPr>
          <w:rFonts w:asciiTheme="minorHAnsi" w:hAnsiTheme="minorHAnsi" w:cstheme="minorHAnsi"/>
          <w:sz w:val="20"/>
          <w:szCs w:val="20"/>
        </w:rPr>
      </w:pPr>
      <w:r w:rsidRPr="002E0234">
        <w:rPr>
          <w:rFonts w:asciiTheme="minorHAnsi" w:hAnsiTheme="minorHAnsi" w:cstheme="minorHAnsi"/>
          <w:sz w:val="20"/>
          <w:szCs w:val="20"/>
        </w:rPr>
        <w:t>jednající:</w:t>
      </w:r>
      <w:r w:rsidRPr="002E0234">
        <w:rPr>
          <w:rFonts w:asciiTheme="minorHAnsi" w:hAnsiTheme="minorHAnsi" w:cstheme="minorHAnsi"/>
          <w:sz w:val="20"/>
          <w:szCs w:val="20"/>
        </w:rPr>
        <w:tab/>
      </w:r>
      <w:r w:rsidR="00943802" w:rsidRPr="002E0234">
        <w:rPr>
          <w:rFonts w:asciiTheme="minorHAnsi" w:hAnsiTheme="minorHAnsi" w:cstheme="minorHAnsi"/>
          <w:sz w:val="20"/>
          <w:szCs w:val="20"/>
        </w:rPr>
        <w:t>doc. Ing. Jan Wild, PhD</w:t>
      </w:r>
    </w:p>
    <w:p w14:paraId="228F7AE4" w14:textId="77777777" w:rsidR="00EB569D" w:rsidRPr="002E0234" w:rsidRDefault="00EB569D" w:rsidP="00EB569D">
      <w:pPr>
        <w:tabs>
          <w:tab w:val="left" w:pos="2127"/>
          <w:tab w:val="left" w:pos="2880"/>
        </w:tabs>
        <w:spacing w:line="276" w:lineRule="auto"/>
        <w:ind w:right="252"/>
        <w:rPr>
          <w:rFonts w:asciiTheme="minorHAnsi" w:hAnsiTheme="minorHAnsi" w:cstheme="minorHAnsi"/>
          <w:sz w:val="20"/>
          <w:szCs w:val="20"/>
        </w:rPr>
      </w:pPr>
      <w:r w:rsidRPr="002E0234">
        <w:rPr>
          <w:rFonts w:asciiTheme="minorHAnsi" w:hAnsiTheme="minorHAnsi" w:cstheme="minorHAnsi"/>
          <w:sz w:val="20"/>
          <w:szCs w:val="20"/>
        </w:rPr>
        <w:t>IČ:</w:t>
      </w:r>
      <w:r w:rsidRPr="002E0234">
        <w:rPr>
          <w:rFonts w:asciiTheme="minorHAnsi" w:hAnsiTheme="minorHAnsi" w:cstheme="minorHAnsi"/>
          <w:sz w:val="20"/>
          <w:szCs w:val="20"/>
        </w:rPr>
        <w:tab/>
        <w:t>67985939</w:t>
      </w:r>
    </w:p>
    <w:p w14:paraId="756A3C84" w14:textId="77777777" w:rsidR="00EB569D" w:rsidRPr="002E0234" w:rsidRDefault="00EB569D" w:rsidP="00EB569D">
      <w:pPr>
        <w:tabs>
          <w:tab w:val="left" w:pos="2127"/>
          <w:tab w:val="left" w:pos="2880"/>
        </w:tabs>
        <w:spacing w:line="276" w:lineRule="auto"/>
        <w:ind w:right="252"/>
        <w:rPr>
          <w:rFonts w:asciiTheme="minorHAnsi" w:hAnsiTheme="minorHAnsi" w:cstheme="minorHAnsi"/>
          <w:sz w:val="20"/>
          <w:szCs w:val="20"/>
        </w:rPr>
      </w:pPr>
      <w:r w:rsidRPr="002E0234">
        <w:rPr>
          <w:rFonts w:asciiTheme="minorHAnsi" w:hAnsiTheme="minorHAnsi" w:cstheme="minorHAnsi"/>
          <w:sz w:val="20"/>
          <w:szCs w:val="20"/>
        </w:rPr>
        <w:t xml:space="preserve">DIČ: </w:t>
      </w:r>
      <w:r w:rsidRPr="002E0234">
        <w:rPr>
          <w:rFonts w:asciiTheme="minorHAnsi" w:hAnsiTheme="minorHAnsi" w:cstheme="minorHAnsi"/>
          <w:sz w:val="20"/>
          <w:szCs w:val="20"/>
        </w:rPr>
        <w:tab/>
        <w:t>CZ67985939</w:t>
      </w:r>
    </w:p>
    <w:p w14:paraId="07A07CEE" w14:textId="7FF57C38" w:rsidR="00EB569D" w:rsidRPr="002E0234" w:rsidRDefault="00AF3BCD" w:rsidP="00EB569D">
      <w:pPr>
        <w:tabs>
          <w:tab w:val="left" w:pos="2127"/>
          <w:tab w:val="left" w:pos="2880"/>
        </w:tabs>
        <w:spacing w:line="276" w:lineRule="auto"/>
        <w:ind w:right="252"/>
        <w:rPr>
          <w:rFonts w:asciiTheme="minorHAnsi" w:hAnsiTheme="minorHAnsi" w:cstheme="minorHAnsi"/>
          <w:sz w:val="20"/>
          <w:szCs w:val="20"/>
        </w:rPr>
      </w:pPr>
      <w:r w:rsidRPr="002E0234">
        <w:rPr>
          <w:rFonts w:asciiTheme="minorHAnsi" w:hAnsiTheme="minorHAnsi" w:cstheme="minorHAnsi"/>
          <w:sz w:val="20"/>
          <w:szCs w:val="20"/>
        </w:rPr>
        <w:t xml:space="preserve">K </w:t>
      </w:r>
      <w:r w:rsidR="00EB569D" w:rsidRPr="002E0234">
        <w:rPr>
          <w:rFonts w:asciiTheme="minorHAnsi" w:hAnsiTheme="minorHAnsi" w:cstheme="minorHAnsi"/>
          <w:sz w:val="20"/>
          <w:szCs w:val="20"/>
        </w:rPr>
        <w:t xml:space="preserve">věcnému ujednání oprávněn: </w:t>
      </w:r>
      <w:r w:rsidR="00943802" w:rsidRPr="002E0234">
        <w:rPr>
          <w:rFonts w:asciiTheme="minorHAnsi" w:hAnsiTheme="minorHAnsi" w:cstheme="minorHAnsi"/>
          <w:sz w:val="20"/>
          <w:szCs w:val="20"/>
        </w:rPr>
        <w:t xml:space="preserve"> </w:t>
      </w:r>
      <w:r w:rsidR="007B6947" w:rsidRPr="002E0234">
        <w:rPr>
          <w:rFonts w:asciiTheme="minorHAnsi" w:hAnsiTheme="minorHAnsi" w:cstheme="minorHAnsi"/>
          <w:sz w:val="20"/>
          <w:szCs w:val="20"/>
        </w:rPr>
        <w:t>Ing. Markéta Macháčková</w:t>
      </w:r>
    </w:p>
    <w:bookmarkEnd w:id="0"/>
    <w:p w14:paraId="33A9143D" w14:textId="77777777" w:rsidR="00E04303" w:rsidRPr="00911D85" w:rsidRDefault="00E04303" w:rsidP="00FC12FF">
      <w:pPr>
        <w:tabs>
          <w:tab w:val="left" w:pos="2127"/>
          <w:tab w:val="left" w:pos="2880"/>
        </w:tabs>
        <w:spacing w:line="276" w:lineRule="auto"/>
        <w:ind w:right="252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53B385FF" w14:textId="379ABDC7" w:rsidR="00A024DA" w:rsidRPr="00911D85" w:rsidRDefault="00A024DA" w:rsidP="00FC12FF">
      <w:pPr>
        <w:tabs>
          <w:tab w:val="left" w:pos="2127"/>
          <w:tab w:val="left" w:pos="2880"/>
        </w:tabs>
        <w:spacing w:line="276" w:lineRule="auto"/>
        <w:ind w:right="252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bCs/>
          <w:color w:val="000000"/>
          <w:sz w:val="20"/>
          <w:szCs w:val="20"/>
        </w:rPr>
        <w:t>dále jen „</w:t>
      </w:r>
      <w:r w:rsidRPr="00911D8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kupující </w:t>
      </w:r>
      <w:r w:rsidRPr="00911D85">
        <w:rPr>
          <w:rFonts w:asciiTheme="minorHAnsi" w:hAnsiTheme="minorHAnsi" w:cstheme="minorHAnsi"/>
          <w:bCs/>
          <w:color w:val="000000"/>
          <w:sz w:val="20"/>
          <w:szCs w:val="20"/>
        </w:rPr>
        <w:t>“</w:t>
      </w:r>
    </w:p>
    <w:p w14:paraId="29285ACF" w14:textId="77777777" w:rsidR="00A024DA" w:rsidRPr="00911D85" w:rsidRDefault="00A024DA" w:rsidP="00A024DA">
      <w:pPr>
        <w:pStyle w:val="Normlnweb"/>
        <w:tabs>
          <w:tab w:val="left" w:pos="2880"/>
        </w:tabs>
        <w:ind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1A1B3D2E" w14:textId="77777777" w:rsidR="00E8013F" w:rsidRPr="00911D85" w:rsidRDefault="00E8013F" w:rsidP="00A024DA">
      <w:pPr>
        <w:pStyle w:val="Normlnweb"/>
        <w:tabs>
          <w:tab w:val="left" w:pos="2880"/>
        </w:tabs>
        <w:ind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7C3331CF" w14:textId="77777777" w:rsidR="00E8013F" w:rsidRPr="00911D85" w:rsidRDefault="00E8013F" w:rsidP="00A024DA">
      <w:pPr>
        <w:pStyle w:val="Normlnweb"/>
        <w:tabs>
          <w:tab w:val="left" w:pos="2880"/>
        </w:tabs>
        <w:ind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5E84AA34" w14:textId="77777777" w:rsidR="00E8013F" w:rsidRPr="00911D85" w:rsidRDefault="00E8013F" w:rsidP="00A024DA">
      <w:pPr>
        <w:pStyle w:val="Normlnweb"/>
        <w:tabs>
          <w:tab w:val="left" w:pos="2880"/>
        </w:tabs>
        <w:ind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0C308281" w14:textId="77777777" w:rsidR="00A024DA" w:rsidRPr="00911D85" w:rsidRDefault="00A024DA" w:rsidP="00A024DA">
      <w:pPr>
        <w:pStyle w:val="Normlnweb"/>
        <w:ind w:right="252"/>
        <w:jc w:val="center"/>
        <w:rPr>
          <w:rFonts w:asciiTheme="minorHAnsi" w:hAnsiTheme="minorHAnsi" w:cstheme="minorHAnsi"/>
          <w:sz w:val="20"/>
          <w:szCs w:val="20"/>
        </w:rPr>
      </w:pPr>
    </w:p>
    <w:p w14:paraId="3C0B5765" w14:textId="77777777" w:rsidR="00A024DA" w:rsidRPr="00911D85" w:rsidRDefault="00A024DA" w:rsidP="00A024DA">
      <w:pPr>
        <w:ind w:right="252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911D85">
        <w:rPr>
          <w:rFonts w:asciiTheme="minorHAnsi" w:hAnsiTheme="minorHAnsi" w:cstheme="minorHAnsi"/>
          <w:b/>
          <w:i/>
          <w:sz w:val="20"/>
          <w:szCs w:val="20"/>
          <w:u w:val="single"/>
        </w:rPr>
        <w:t>Článek I.</w:t>
      </w:r>
    </w:p>
    <w:p w14:paraId="1A2490F0" w14:textId="77777777" w:rsidR="00A024DA" w:rsidRPr="00911D85" w:rsidRDefault="00A024DA" w:rsidP="00BE061A">
      <w:pPr>
        <w:tabs>
          <w:tab w:val="left" w:pos="2160"/>
        </w:tabs>
        <w:ind w:right="25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11D85">
        <w:rPr>
          <w:rFonts w:asciiTheme="minorHAnsi" w:hAnsiTheme="minorHAnsi" w:cstheme="minorHAnsi"/>
          <w:b/>
          <w:sz w:val="20"/>
          <w:szCs w:val="20"/>
        </w:rPr>
        <w:t>Předmět smlouvy</w:t>
      </w:r>
    </w:p>
    <w:p w14:paraId="07D91976" w14:textId="77777777" w:rsidR="00A024DA" w:rsidRPr="00911D85" w:rsidRDefault="00A024DA" w:rsidP="00A024DA">
      <w:pPr>
        <w:tabs>
          <w:tab w:val="left" w:pos="6521"/>
        </w:tabs>
        <w:ind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2EB28847" w14:textId="77777777" w:rsidR="00A024DA" w:rsidRPr="00911D85" w:rsidRDefault="00A024DA" w:rsidP="00A024DA">
      <w:pPr>
        <w:tabs>
          <w:tab w:val="left" w:pos="6521"/>
        </w:tabs>
        <w:ind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Prodávající touto smlouvou prodává soubor strojů (dále jen předmět prodeje) specifikovaný v příloze č.1 a kupující jej kupuje a zavazuje se jej odebrat a zaplatit smluvenou kupní cenu.</w:t>
      </w:r>
    </w:p>
    <w:p w14:paraId="1222DF6B" w14:textId="77777777" w:rsidR="00A024DA" w:rsidRPr="00911D85" w:rsidRDefault="00A024DA" w:rsidP="00A024DA">
      <w:pPr>
        <w:tabs>
          <w:tab w:val="left" w:pos="6521"/>
        </w:tabs>
        <w:ind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5EE1B442" w14:textId="77777777" w:rsidR="00A024DA" w:rsidRPr="00911D85" w:rsidRDefault="00A024DA" w:rsidP="00A024DA">
      <w:pPr>
        <w:ind w:right="252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1.  Předmětem prodeje je:</w:t>
      </w:r>
    </w:p>
    <w:p w14:paraId="13CD1E26" w14:textId="6055B6AA" w:rsidR="00A024DA" w:rsidRPr="00911D85" w:rsidRDefault="00BE061A" w:rsidP="00A024DA">
      <w:pPr>
        <w:numPr>
          <w:ilvl w:val="0"/>
          <w:numId w:val="1"/>
        </w:numPr>
        <w:ind w:right="25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1D85">
        <w:rPr>
          <w:rFonts w:asciiTheme="minorHAnsi" w:hAnsiTheme="minorHAnsi" w:cstheme="minorHAnsi"/>
          <w:b/>
          <w:sz w:val="20"/>
          <w:szCs w:val="20"/>
        </w:rPr>
        <w:t xml:space="preserve">Sekačka </w:t>
      </w:r>
      <w:proofErr w:type="spellStart"/>
      <w:r w:rsidRPr="00911D85">
        <w:rPr>
          <w:rFonts w:asciiTheme="minorHAnsi" w:hAnsiTheme="minorHAnsi" w:cstheme="minorHAnsi"/>
          <w:b/>
          <w:sz w:val="20"/>
          <w:szCs w:val="20"/>
        </w:rPr>
        <w:t>Raymo</w:t>
      </w:r>
      <w:proofErr w:type="spellEnd"/>
      <w:r w:rsidRPr="00911D85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911D85">
        <w:rPr>
          <w:rFonts w:asciiTheme="minorHAnsi" w:hAnsiTheme="minorHAnsi" w:cstheme="minorHAnsi"/>
          <w:b/>
          <w:sz w:val="20"/>
          <w:szCs w:val="20"/>
        </w:rPr>
        <w:t>Torpedo</w:t>
      </w:r>
      <w:proofErr w:type="spellEnd"/>
      <w:r w:rsidRPr="00911D85">
        <w:rPr>
          <w:rFonts w:asciiTheme="minorHAnsi" w:hAnsiTheme="minorHAnsi" w:cstheme="minorHAnsi"/>
          <w:b/>
          <w:sz w:val="20"/>
          <w:szCs w:val="20"/>
        </w:rPr>
        <w:t xml:space="preserve"> s</w:t>
      </w:r>
      <w:r w:rsidR="007E69DC" w:rsidRPr="00911D85">
        <w:rPr>
          <w:rFonts w:asciiTheme="minorHAnsi" w:hAnsiTheme="minorHAnsi" w:cstheme="minorHAnsi"/>
          <w:b/>
          <w:sz w:val="20"/>
          <w:szCs w:val="20"/>
        </w:rPr>
        <w:t> </w:t>
      </w:r>
      <w:r w:rsidRPr="00911D85">
        <w:rPr>
          <w:rFonts w:asciiTheme="minorHAnsi" w:hAnsiTheme="minorHAnsi" w:cstheme="minorHAnsi"/>
          <w:b/>
          <w:sz w:val="20"/>
          <w:szCs w:val="20"/>
        </w:rPr>
        <w:t>příslušenstvím</w:t>
      </w:r>
      <w:r w:rsidR="007E69DC" w:rsidRPr="00911D8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83A2344" w14:textId="77777777" w:rsidR="008B7006" w:rsidRPr="00911D85" w:rsidRDefault="008B7006" w:rsidP="00A024DA">
      <w:p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4AB35951" w14:textId="790D2465" w:rsidR="00A024DA" w:rsidRPr="00911D85" w:rsidRDefault="00A024DA" w:rsidP="00A024DA">
      <w:p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Dále jen „předmět prodeje“</w:t>
      </w:r>
    </w:p>
    <w:p w14:paraId="5D7664C5" w14:textId="77777777" w:rsidR="00A024DA" w:rsidRPr="00911D85" w:rsidRDefault="00A024DA" w:rsidP="00A024DA">
      <w:pPr>
        <w:ind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2204CC6F" w14:textId="77777777" w:rsidR="00A024DA" w:rsidRPr="00911D85" w:rsidRDefault="00A024DA" w:rsidP="00A024DA">
      <w:pPr>
        <w:ind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2.  Podrobný popis předmětu prodeje je přílohou č. 1 této smlouvy.</w:t>
      </w:r>
    </w:p>
    <w:p w14:paraId="2D238342" w14:textId="77777777" w:rsidR="00A024DA" w:rsidRPr="00911D85" w:rsidRDefault="00A024DA" w:rsidP="00A024DA">
      <w:p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26657FC2" w14:textId="77777777" w:rsidR="00A07C2D" w:rsidRPr="00911D85" w:rsidRDefault="00A024DA" w:rsidP="00A024DA">
      <w:pPr>
        <w:ind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3.  Spolu s předmětem prodeje bude předána příslušející dokumentace:</w:t>
      </w:r>
    </w:p>
    <w:p w14:paraId="6D008A5F" w14:textId="77777777" w:rsidR="00EA622D" w:rsidRPr="00911D85" w:rsidRDefault="00A024DA" w:rsidP="00B4408E">
      <w:pPr>
        <w:pStyle w:val="Odstavecseseznamem"/>
        <w:numPr>
          <w:ilvl w:val="0"/>
          <w:numId w:val="10"/>
        </w:numPr>
        <w:ind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návod k obsluze v českém jazyce</w:t>
      </w:r>
    </w:p>
    <w:p w14:paraId="38B6A05B" w14:textId="1427392E" w:rsidR="00A024DA" w:rsidRPr="00911D85" w:rsidRDefault="00A024DA" w:rsidP="00B4408E">
      <w:pPr>
        <w:pStyle w:val="Odstavecseseznamem"/>
        <w:numPr>
          <w:ilvl w:val="0"/>
          <w:numId w:val="10"/>
        </w:numPr>
        <w:ind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katalog náhradních dílů</w:t>
      </w:r>
    </w:p>
    <w:p w14:paraId="3FC9623E" w14:textId="77777777" w:rsidR="004016DC" w:rsidRPr="00911D85" w:rsidRDefault="004016DC" w:rsidP="004016DC">
      <w:pPr>
        <w:pStyle w:val="Odstavecseseznamem"/>
        <w:ind w:left="720"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7A27C0FD" w14:textId="77777777" w:rsidR="00A024DA" w:rsidRPr="00911D85" w:rsidRDefault="00A024DA" w:rsidP="00A024DA">
      <w:pPr>
        <w:tabs>
          <w:tab w:val="left" w:pos="900"/>
        </w:tabs>
        <w:ind w:right="252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2239940" w14:textId="77777777" w:rsidR="00A024DA" w:rsidRPr="00911D85" w:rsidRDefault="00A024DA" w:rsidP="00A024DA">
      <w:pPr>
        <w:tabs>
          <w:tab w:val="left" w:pos="900"/>
        </w:tabs>
        <w:ind w:left="180" w:right="252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ABB2975" w14:textId="77777777" w:rsidR="00A024DA" w:rsidRPr="00911D85" w:rsidRDefault="00A024DA" w:rsidP="00A024DA">
      <w:pPr>
        <w:ind w:right="252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911D85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Článek II. </w:t>
      </w:r>
    </w:p>
    <w:p w14:paraId="493234FC" w14:textId="77777777" w:rsidR="00A024DA" w:rsidRPr="00911D85" w:rsidRDefault="00A024DA" w:rsidP="00A024DA">
      <w:pPr>
        <w:tabs>
          <w:tab w:val="left" w:pos="2160"/>
        </w:tabs>
        <w:ind w:right="25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11D85">
        <w:rPr>
          <w:rFonts w:asciiTheme="minorHAnsi" w:hAnsiTheme="minorHAnsi" w:cstheme="minorHAnsi"/>
          <w:b/>
          <w:sz w:val="20"/>
          <w:szCs w:val="20"/>
        </w:rPr>
        <w:t>Kupní cena a platební podmínky</w:t>
      </w:r>
    </w:p>
    <w:p w14:paraId="26278C54" w14:textId="77777777" w:rsidR="00A024DA" w:rsidRPr="00911D85" w:rsidRDefault="00A024DA" w:rsidP="00A024DA">
      <w:pPr>
        <w:ind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563F31C1" w14:textId="77777777" w:rsidR="00A024DA" w:rsidRPr="00911D85" w:rsidRDefault="00A024DA" w:rsidP="00A024DA">
      <w:pPr>
        <w:numPr>
          <w:ilvl w:val="0"/>
          <w:numId w:val="2"/>
        </w:num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 xml:space="preserve">Prodávající a kupující se dohodli, že kupní cena odpovídá dodávanému předmětu prodeje. Kupní cena je chápána jako cena maximálně možná a konečná. </w:t>
      </w:r>
    </w:p>
    <w:p w14:paraId="51649EA4" w14:textId="77777777" w:rsidR="00A024DA" w:rsidRPr="00911D85" w:rsidRDefault="00A024DA" w:rsidP="00A024DA">
      <w:p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1C26D824" w14:textId="77777777" w:rsidR="00A024DA" w:rsidRPr="00911D85" w:rsidRDefault="00A024DA" w:rsidP="00A024DA">
      <w:pPr>
        <w:numPr>
          <w:ilvl w:val="0"/>
          <w:numId w:val="2"/>
        </w:numPr>
        <w:ind w:left="360" w:right="25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Každá změna musí být výlučně řešena písemným dodatkem, který odsouhlasí obě smluvní strany.</w:t>
      </w:r>
    </w:p>
    <w:p w14:paraId="193E9966" w14:textId="77777777" w:rsidR="00A024DA" w:rsidRPr="00911D85" w:rsidRDefault="00A024DA" w:rsidP="00A024DA">
      <w:pPr>
        <w:pStyle w:val="Odstavecseseznamem"/>
        <w:rPr>
          <w:rFonts w:asciiTheme="minorHAnsi" w:hAnsiTheme="minorHAnsi" w:cstheme="minorHAnsi"/>
          <w:b/>
          <w:sz w:val="20"/>
          <w:szCs w:val="20"/>
        </w:rPr>
      </w:pPr>
    </w:p>
    <w:p w14:paraId="4D13B177" w14:textId="50F28EE7" w:rsidR="00A024DA" w:rsidRPr="00911D85" w:rsidRDefault="00A024DA" w:rsidP="00A024DA">
      <w:pPr>
        <w:numPr>
          <w:ilvl w:val="0"/>
          <w:numId w:val="2"/>
        </w:num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 xml:space="preserve">Kupní cena předmětu prodeje je peněžní částka včetně daně z přidané hodnoty, jejíž výše se stanoví v souladu s platnou právní úpravou k datu zdanitelného plnění. Kupní cena dodávaného předmětu prodeje uvedeného v Článku I. této smlouvy byla </w:t>
      </w:r>
      <w:r w:rsidR="002504A8" w:rsidRPr="00911D85">
        <w:rPr>
          <w:rFonts w:asciiTheme="minorHAnsi" w:hAnsiTheme="minorHAnsi" w:cstheme="minorHAnsi"/>
          <w:sz w:val="20"/>
          <w:szCs w:val="20"/>
        </w:rPr>
        <w:t xml:space="preserve">na základě cenové nabídky ze dne </w:t>
      </w:r>
      <w:r w:rsidR="00AF3BCD" w:rsidRPr="00911D85">
        <w:rPr>
          <w:rFonts w:asciiTheme="minorHAnsi" w:hAnsiTheme="minorHAnsi" w:cstheme="minorHAnsi"/>
          <w:sz w:val="20"/>
          <w:szCs w:val="20"/>
        </w:rPr>
        <w:t xml:space="preserve">3. 7. </w:t>
      </w:r>
      <w:r w:rsidR="004248E9" w:rsidRPr="00911D85">
        <w:rPr>
          <w:rFonts w:asciiTheme="minorHAnsi" w:hAnsiTheme="minorHAnsi" w:cstheme="minorHAnsi"/>
          <w:sz w:val="20"/>
          <w:szCs w:val="20"/>
        </w:rPr>
        <w:t>2025 sjednána</w:t>
      </w:r>
      <w:r w:rsidRPr="00911D85">
        <w:rPr>
          <w:rFonts w:asciiTheme="minorHAnsi" w:hAnsiTheme="minorHAnsi" w:cstheme="minorHAnsi"/>
          <w:sz w:val="20"/>
          <w:szCs w:val="20"/>
        </w:rPr>
        <w:t xml:space="preserve"> ve výši:</w:t>
      </w:r>
    </w:p>
    <w:p w14:paraId="078BF64E" w14:textId="77777777" w:rsidR="00A024DA" w:rsidRPr="00911D85" w:rsidRDefault="00A024DA" w:rsidP="00A024DA">
      <w:pPr>
        <w:ind w:left="360" w:right="25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74BA2C" w14:textId="285821A1" w:rsidR="00A024DA" w:rsidRPr="00911D85" w:rsidRDefault="00A024DA" w:rsidP="00A024DA">
      <w:pPr>
        <w:ind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 xml:space="preserve">       </w:t>
      </w:r>
      <w:bookmarkStart w:id="1" w:name="_MON_1717843752"/>
      <w:bookmarkEnd w:id="1"/>
      <w:r w:rsidR="00883A99" w:rsidRPr="00911D85">
        <w:rPr>
          <w:rFonts w:asciiTheme="minorHAnsi" w:hAnsiTheme="minorHAnsi" w:cstheme="minorHAnsi"/>
          <w:sz w:val="20"/>
          <w:szCs w:val="20"/>
        </w:rPr>
        <w:object w:dxaOrig="8111" w:dyaOrig="913" w14:anchorId="38FE3C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45.75pt" o:ole="">
            <v:imagedata r:id="rId7" o:title=""/>
          </v:shape>
          <o:OLEObject Type="Embed" ProgID="Excel.Sheet.12" ShapeID="_x0000_i1025" DrawAspect="Content" ObjectID="_1816160584" r:id="rId8"/>
        </w:object>
      </w:r>
    </w:p>
    <w:p w14:paraId="5C16E76D" w14:textId="77777777" w:rsidR="00A024DA" w:rsidRPr="00911D85" w:rsidRDefault="00A024DA" w:rsidP="00A024DA">
      <w:pPr>
        <w:ind w:left="360" w:right="252"/>
        <w:jc w:val="right"/>
        <w:rPr>
          <w:rFonts w:asciiTheme="minorHAnsi" w:hAnsiTheme="minorHAnsi" w:cstheme="minorHAnsi"/>
          <w:b/>
          <w:strike/>
          <w:sz w:val="20"/>
          <w:szCs w:val="20"/>
        </w:rPr>
      </w:pPr>
    </w:p>
    <w:p w14:paraId="23912778" w14:textId="77777777" w:rsidR="00A024DA" w:rsidRPr="00911D85" w:rsidRDefault="00A024DA" w:rsidP="00A024DA">
      <w:pPr>
        <w:ind w:left="360" w:right="252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E69D569" w14:textId="15511247" w:rsidR="00871AE5" w:rsidRPr="00911D85" w:rsidRDefault="00871AE5" w:rsidP="00871AE5">
      <w:pPr>
        <w:numPr>
          <w:ilvl w:val="0"/>
          <w:numId w:val="2"/>
        </w:numPr>
        <w:ind w:left="360" w:right="25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11D85">
        <w:rPr>
          <w:rFonts w:asciiTheme="minorHAnsi" w:hAnsiTheme="minorHAnsi" w:cstheme="minorHAnsi"/>
          <w:bCs/>
          <w:sz w:val="20"/>
          <w:szCs w:val="20"/>
        </w:rPr>
        <w:t xml:space="preserve">Kupující se zavazuje uhradit kupní cenu předmětu prodeje bezhotovostním převodem na základě daňového dokladu vystaveného prodávajícím se dnem zdanitelného plnění v den fyzického předání stroje a lhůtou splatnosti </w:t>
      </w:r>
      <w:r w:rsidR="00E8013F" w:rsidRPr="00911D85">
        <w:rPr>
          <w:rFonts w:asciiTheme="minorHAnsi" w:hAnsiTheme="minorHAnsi" w:cstheme="minorHAnsi"/>
          <w:bCs/>
          <w:sz w:val="20"/>
          <w:szCs w:val="20"/>
        </w:rPr>
        <w:t>14</w:t>
      </w:r>
      <w:r w:rsidRPr="00911D85">
        <w:rPr>
          <w:rFonts w:asciiTheme="minorHAnsi" w:hAnsiTheme="minorHAnsi" w:cstheme="minorHAnsi"/>
          <w:bCs/>
          <w:sz w:val="20"/>
          <w:szCs w:val="20"/>
        </w:rPr>
        <w:t xml:space="preserve"> dnů. </w:t>
      </w:r>
    </w:p>
    <w:p w14:paraId="50DB7A68" w14:textId="032F0135" w:rsidR="00DC67EA" w:rsidRPr="00911D85" w:rsidRDefault="00DC67EA" w:rsidP="00DC67EA">
      <w:pPr>
        <w:ind w:left="360" w:right="252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77246AC" w14:textId="77777777" w:rsidR="00632857" w:rsidRPr="00911D85" w:rsidRDefault="00632857" w:rsidP="00632857">
      <w:pPr>
        <w:ind w:left="360" w:right="252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4B8E492" w14:textId="69E68DA0" w:rsidR="00B2006B" w:rsidRPr="00911D85" w:rsidRDefault="00A71550" w:rsidP="00B2006B">
      <w:pPr>
        <w:ind w:left="360" w:right="25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11D85">
        <w:rPr>
          <w:rFonts w:asciiTheme="minorHAnsi" w:hAnsiTheme="minorHAnsi" w:cstheme="minorHAnsi"/>
          <w:bCs/>
          <w:sz w:val="20"/>
          <w:szCs w:val="20"/>
        </w:rPr>
        <w:t>Prodávající vystaví</w:t>
      </w:r>
      <w:r w:rsidRPr="00911D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11D85">
        <w:rPr>
          <w:rFonts w:asciiTheme="minorHAnsi" w:hAnsiTheme="minorHAnsi" w:cstheme="minorHAnsi"/>
          <w:bCs/>
          <w:sz w:val="20"/>
          <w:szCs w:val="20"/>
        </w:rPr>
        <w:t>kupujícímu</w:t>
      </w:r>
      <w:r w:rsidRPr="00911D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2006B" w:rsidRPr="00911D85">
        <w:rPr>
          <w:rFonts w:asciiTheme="minorHAnsi" w:hAnsiTheme="minorHAnsi" w:cstheme="minorHAnsi"/>
          <w:bCs/>
          <w:sz w:val="20"/>
          <w:szCs w:val="20"/>
        </w:rPr>
        <w:t>daňov</w:t>
      </w:r>
      <w:r w:rsidRPr="00911D85">
        <w:rPr>
          <w:rFonts w:asciiTheme="minorHAnsi" w:hAnsiTheme="minorHAnsi" w:cstheme="minorHAnsi"/>
          <w:bCs/>
          <w:sz w:val="20"/>
          <w:szCs w:val="20"/>
        </w:rPr>
        <w:t>ý</w:t>
      </w:r>
      <w:r w:rsidR="00B2006B" w:rsidRPr="00911D85">
        <w:rPr>
          <w:rFonts w:asciiTheme="minorHAnsi" w:hAnsiTheme="minorHAnsi" w:cstheme="minorHAnsi"/>
          <w:bCs/>
          <w:sz w:val="20"/>
          <w:szCs w:val="20"/>
        </w:rPr>
        <w:t xml:space="preserve"> doklad se dnem zdanitelného plnění v den fyzického předání stroje </w:t>
      </w:r>
      <w:r w:rsidR="006A4CBE" w:rsidRPr="00911D85">
        <w:rPr>
          <w:rFonts w:asciiTheme="minorHAnsi" w:hAnsiTheme="minorHAnsi" w:cstheme="minorHAnsi"/>
          <w:bCs/>
          <w:sz w:val="20"/>
          <w:szCs w:val="20"/>
        </w:rPr>
        <w:t>s vyúčtováním přijaté zálohové platby.</w:t>
      </w:r>
    </w:p>
    <w:p w14:paraId="05822767" w14:textId="34257ECF" w:rsidR="00FE6801" w:rsidRPr="00911D85" w:rsidRDefault="00FE6801" w:rsidP="00FE6801">
      <w:pPr>
        <w:ind w:left="360" w:right="25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5FF9309" w14:textId="77777777" w:rsidR="00A024DA" w:rsidRPr="00911D85" w:rsidRDefault="00A024DA" w:rsidP="00A024DA">
      <w:pPr>
        <w:ind w:left="360" w:right="252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8B89145" w14:textId="77777777" w:rsidR="00A024DA" w:rsidRPr="00911D85" w:rsidRDefault="00A024DA" w:rsidP="00A024DA">
      <w:pPr>
        <w:numPr>
          <w:ilvl w:val="0"/>
          <w:numId w:val="2"/>
        </w:numPr>
        <w:ind w:left="360" w:right="25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11D85">
        <w:rPr>
          <w:rFonts w:asciiTheme="minorHAnsi" w:hAnsiTheme="minorHAnsi" w:cstheme="minorHAnsi"/>
          <w:bCs/>
          <w:sz w:val="20"/>
          <w:szCs w:val="20"/>
        </w:rPr>
        <w:t>Kupní cena bude kupujícím uhrazena v Kč</w:t>
      </w:r>
      <w:r w:rsidRPr="00911D85">
        <w:rPr>
          <w:rFonts w:asciiTheme="minorHAnsi" w:hAnsiTheme="minorHAnsi" w:cstheme="minorHAnsi"/>
          <w:b/>
          <w:sz w:val="20"/>
          <w:szCs w:val="20"/>
        </w:rPr>
        <w:t>.</w:t>
      </w:r>
    </w:p>
    <w:p w14:paraId="4BA9C51B" w14:textId="77777777" w:rsidR="00A024DA" w:rsidRPr="00911D85" w:rsidRDefault="00A024DA" w:rsidP="00A024DA">
      <w:pPr>
        <w:ind w:right="252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AFB69C2" w14:textId="4B73C9C4" w:rsidR="00A024DA" w:rsidRPr="00911D85" w:rsidRDefault="00A024DA" w:rsidP="00A024DA">
      <w:pPr>
        <w:numPr>
          <w:ilvl w:val="0"/>
          <w:numId w:val="2"/>
        </w:numPr>
        <w:ind w:left="360" w:right="25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11D85">
        <w:rPr>
          <w:rFonts w:asciiTheme="minorHAnsi" w:hAnsiTheme="minorHAnsi" w:cstheme="minorHAnsi"/>
          <w:bCs/>
          <w:sz w:val="20"/>
          <w:szCs w:val="20"/>
        </w:rPr>
        <w:t>Kupní cena obsahuje zaškolení určených pracovníků kupujícího.</w:t>
      </w:r>
    </w:p>
    <w:p w14:paraId="2A152639" w14:textId="77777777" w:rsidR="00A024DA" w:rsidRPr="00911D85" w:rsidRDefault="00A024DA" w:rsidP="00A024DA">
      <w:pPr>
        <w:ind w:left="360" w:right="252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8681E05" w14:textId="596E09B3" w:rsidR="00A024DA" w:rsidRPr="00911D85" w:rsidRDefault="00A024DA" w:rsidP="00A024DA">
      <w:pPr>
        <w:numPr>
          <w:ilvl w:val="0"/>
          <w:numId w:val="2"/>
        </w:numPr>
        <w:ind w:left="360" w:right="25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11D85">
        <w:rPr>
          <w:rFonts w:asciiTheme="minorHAnsi" w:hAnsiTheme="minorHAnsi" w:cstheme="minorHAnsi"/>
          <w:bCs/>
          <w:sz w:val="20"/>
          <w:szCs w:val="20"/>
        </w:rPr>
        <w:t>Kupní cena obsahuje veškeré ostatní nutné náklady k realizaci předmětu smlouvy.</w:t>
      </w:r>
    </w:p>
    <w:p w14:paraId="26228643" w14:textId="77777777" w:rsidR="00FE6801" w:rsidRPr="00911D85" w:rsidRDefault="00FE6801" w:rsidP="00FE6801">
      <w:pPr>
        <w:ind w:right="252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77FDF72" w14:textId="77777777" w:rsidR="00354391" w:rsidRPr="00911D85" w:rsidRDefault="00354391" w:rsidP="00354391">
      <w:pPr>
        <w:pStyle w:val="Odstavecseseznamem"/>
        <w:rPr>
          <w:rFonts w:asciiTheme="minorHAnsi" w:hAnsiTheme="minorHAnsi" w:cstheme="minorHAnsi"/>
          <w:bCs/>
          <w:sz w:val="20"/>
          <w:szCs w:val="20"/>
        </w:rPr>
      </w:pPr>
    </w:p>
    <w:p w14:paraId="6D76F41D" w14:textId="4FABC2E6" w:rsidR="00354391" w:rsidRPr="00911D85" w:rsidRDefault="00354391" w:rsidP="00354391">
      <w:pPr>
        <w:ind w:left="360" w:right="252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80C42C1" w14:textId="77777777" w:rsidR="00A024DA" w:rsidRPr="00911D85" w:rsidRDefault="00A024DA" w:rsidP="00A024DA">
      <w:pPr>
        <w:ind w:right="252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1969C0C7" w14:textId="77777777" w:rsidR="00A024DA" w:rsidRPr="00911D85" w:rsidRDefault="00A024DA" w:rsidP="00A024DA">
      <w:pPr>
        <w:ind w:right="252"/>
        <w:jc w:val="center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b/>
          <w:i/>
          <w:sz w:val="20"/>
          <w:szCs w:val="20"/>
          <w:u w:val="single"/>
        </w:rPr>
        <w:t>Článek III</w:t>
      </w:r>
      <w:r w:rsidRPr="00911D85">
        <w:rPr>
          <w:rFonts w:asciiTheme="minorHAnsi" w:hAnsiTheme="minorHAnsi" w:cstheme="minorHAnsi"/>
          <w:sz w:val="20"/>
          <w:szCs w:val="20"/>
        </w:rPr>
        <w:t>.</w:t>
      </w:r>
    </w:p>
    <w:p w14:paraId="091563E5" w14:textId="77777777" w:rsidR="00A024DA" w:rsidRPr="00911D85" w:rsidRDefault="00A024DA" w:rsidP="00A024DA">
      <w:pPr>
        <w:ind w:right="25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11D85">
        <w:rPr>
          <w:rFonts w:asciiTheme="minorHAnsi" w:hAnsiTheme="minorHAnsi" w:cstheme="minorHAnsi"/>
          <w:b/>
          <w:sz w:val="20"/>
          <w:szCs w:val="20"/>
        </w:rPr>
        <w:t xml:space="preserve">Všeobecné dodací podmínky </w:t>
      </w:r>
    </w:p>
    <w:p w14:paraId="14A5F441" w14:textId="77777777" w:rsidR="00A024DA" w:rsidRPr="00911D85" w:rsidRDefault="00A024DA" w:rsidP="00A024DA">
      <w:pPr>
        <w:ind w:right="25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D980D99" w14:textId="77777777" w:rsidR="00A024DA" w:rsidRPr="00911D85" w:rsidRDefault="00A024DA" w:rsidP="00A024DA">
      <w:pPr>
        <w:pStyle w:val="Zkladntext"/>
        <w:ind w:right="252"/>
        <w:rPr>
          <w:rFonts w:asciiTheme="minorHAnsi" w:hAnsiTheme="minorHAnsi" w:cstheme="minorHAnsi"/>
          <w:b/>
          <w:bCs/>
          <w:sz w:val="20"/>
        </w:rPr>
      </w:pPr>
    </w:p>
    <w:p w14:paraId="0D4E71F7" w14:textId="1240CA55" w:rsidR="00A024DA" w:rsidRPr="00911D85" w:rsidRDefault="00A024DA" w:rsidP="00A024DA">
      <w:pPr>
        <w:numPr>
          <w:ilvl w:val="0"/>
          <w:numId w:val="3"/>
        </w:num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Prodávající je povinen dodat předmět prodeje a koupě podle čl. I. této smlouvy kupujícímu do</w:t>
      </w:r>
      <w:r w:rsidR="00F71311" w:rsidRPr="00911D85">
        <w:rPr>
          <w:rFonts w:asciiTheme="minorHAnsi" w:hAnsiTheme="minorHAnsi" w:cstheme="minorHAnsi"/>
          <w:sz w:val="20"/>
          <w:szCs w:val="20"/>
        </w:rPr>
        <w:t>:</w:t>
      </w:r>
      <w:r w:rsidRPr="00911D85">
        <w:rPr>
          <w:rFonts w:asciiTheme="minorHAnsi" w:hAnsiTheme="minorHAnsi" w:cstheme="minorHAnsi"/>
          <w:sz w:val="20"/>
          <w:szCs w:val="20"/>
        </w:rPr>
        <w:t xml:space="preserve"> </w:t>
      </w:r>
      <w:r w:rsidR="00E8013F" w:rsidRPr="00911D85">
        <w:rPr>
          <w:rFonts w:asciiTheme="minorHAnsi" w:hAnsiTheme="minorHAnsi" w:cstheme="minorHAnsi"/>
          <w:b/>
          <w:bCs/>
          <w:sz w:val="20"/>
          <w:szCs w:val="20"/>
        </w:rPr>
        <w:t>60 dnů od podpisu smlouvy</w:t>
      </w:r>
      <w:r w:rsidR="00610D13" w:rsidRPr="00911D8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54391" w:rsidRPr="00911D85">
        <w:rPr>
          <w:rFonts w:asciiTheme="minorHAnsi" w:hAnsiTheme="minorHAnsi" w:cstheme="minorHAnsi"/>
          <w:bCs/>
          <w:sz w:val="20"/>
          <w:szCs w:val="20"/>
        </w:rPr>
        <w:t xml:space="preserve">dle dohody smluvních stran </w:t>
      </w:r>
      <w:r w:rsidRPr="00911D85">
        <w:rPr>
          <w:rFonts w:asciiTheme="minorHAnsi" w:hAnsiTheme="minorHAnsi" w:cstheme="minorHAnsi"/>
          <w:bCs/>
          <w:sz w:val="20"/>
          <w:szCs w:val="20"/>
        </w:rPr>
        <w:t xml:space="preserve">na adrese kupujícího </w:t>
      </w:r>
      <w:r w:rsidR="00354391" w:rsidRPr="00911D85">
        <w:rPr>
          <w:rFonts w:asciiTheme="minorHAnsi" w:hAnsiTheme="minorHAnsi" w:cstheme="minorHAnsi"/>
          <w:bCs/>
          <w:sz w:val="20"/>
          <w:szCs w:val="20"/>
        </w:rPr>
        <w:t>nebo</w:t>
      </w:r>
      <w:r w:rsidR="00354391" w:rsidRPr="00911D85">
        <w:rPr>
          <w:rFonts w:asciiTheme="minorHAnsi" w:hAnsiTheme="minorHAnsi" w:cstheme="minorHAnsi"/>
          <w:sz w:val="20"/>
          <w:szCs w:val="20"/>
        </w:rPr>
        <w:t xml:space="preserve"> prodávajícího </w:t>
      </w:r>
      <w:r w:rsidRPr="00911D85">
        <w:rPr>
          <w:rFonts w:asciiTheme="minorHAnsi" w:hAnsiTheme="minorHAnsi" w:cstheme="minorHAnsi"/>
          <w:sz w:val="20"/>
          <w:szCs w:val="20"/>
        </w:rPr>
        <w:t>a kupující je povinen dodaný předmět prodeje převzít.</w:t>
      </w:r>
    </w:p>
    <w:p w14:paraId="1576B9DE" w14:textId="77777777" w:rsidR="00A024DA" w:rsidRPr="00911D85" w:rsidRDefault="00A024DA" w:rsidP="00A024DA">
      <w:p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06C548C7" w14:textId="72DCCE22" w:rsidR="00A024DA" w:rsidRPr="00911D85" w:rsidRDefault="00A024DA" w:rsidP="00A024DA">
      <w:pPr>
        <w:numPr>
          <w:ilvl w:val="0"/>
          <w:numId w:val="3"/>
        </w:num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 xml:space="preserve">Pro případ prodlení prodávajícího s dodáním techniky podle čl. I. této smlouvy je prodávající povinen zaplatit smluvní pokutu ve výši </w:t>
      </w:r>
      <w:r w:rsidRPr="00911D85">
        <w:rPr>
          <w:rFonts w:asciiTheme="minorHAnsi" w:hAnsiTheme="minorHAnsi" w:cstheme="minorHAnsi"/>
          <w:iCs/>
          <w:sz w:val="20"/>
          <w:szCs w:val="20"/>
        </w:rPr>
        <w:t>200,- Kč</w:t>
      </w:r>
      <w:r w:rsidRPr="00911D85">
        <w:rPr>
          <w:rFonts w:asciiTheme="minorHAnsi" w:hAnsiTheme="minorHAnsi" w:cstheme="minorHAnsi"/>
          <w:sz w:val="20"/>
          <w:szCs w:val="20"/>
        </w:rPr>
        <w:t xml:space="preserve"> za každý den prodlení s</w:t>
      </w:r>
      <w:r w:rsidR="00A71B31" w:rsidRPr="00911D85">
        <w:rPr>
          <w:rFonts w:asciiTheme="minorHAnsi" w:hAnsiTheme="minorHAnsi" w:cstheme="minorHAnsi"/>
          <w:sz w:val="20"/>
          <w:szCs w:val="20"/>
        </w:rPr>
        <w:t> </w:t>
      </w:r>
      <w:r w:rsidRPr="00911D85">
        <w:rPr>
          <w:rFonts w:asciiTheme="minorHAnsi" w:hAnsiTheme="minorHAnsi" w:cstheme="minorHAnsi"/>
          <w:sz w:val="20"/>
          <w:szCs w:val="20"/>
        </w:rPr>
        <w:t>dodávkou</w:t>
      </w:r>
      <w:r w:rsidR="00A71B31" w:rsidRPr="00911D85">
        <w:rPr>
          <w:rFonts w:asciiTheme="minorHAnsi" w:hAnsiTheme="minorHAnsi" w:cstheme="minorHAnsi"/>
          <w:sz w:val="20"/>
          <w:szCs w:val="20"/>
        </w:rPr>
        <w:t>,</w:t>
      </w:r>
      <w:r w:rsidR="00354391" w:rsidRPr="00911D85">
        <w:rPr>
          <w:rFonts w:asciiTheme="minorHAnsi" w:hAnsiTheme="minorHAnsi" w:cstheme="minorHAnsi"/>
          <w:sz w:val="20"/>
          <w:szCs w:val="20"/>
        </w:rPr>
        <w:t xml:space="preserve"> nedohodnou-li se strany jinak</w:t>
      </w:r>
      <w:r w:rsidRPr="00911D85">
        <w:rPr>
          <w:rFonts w:asciiTheme="minorHAnsi" w:hAnsiTheme="minorHAnsi" w:cstheme="minorHAnsi"/>
          <w:sz w:val="20"/>
          <w:szCs w:val="20"/>
        </w:rPr>
        <w:t>. Prodávající však není v prodlení s dodáním předmětu prodeje a koupě, pokud porušení jeho povinnosti podle čl. III odst. 1. bylo způsobeno kupujícím, zejména neposkytnutím součinnosti.</w:t>
      </w:r>
    </w:p>
    <w:p w14:paraId="5985A693" w14:textId="77777777" w:rsidR="00A024DA" w:rsidRPr="00911D85" w:rsidRDefault="00A024DA" w:rsidP="00A024DA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75A7B80B" w14:textId="77777777" w:rsidR="00A024DA" w:rsidRPr="00911D85" w:rsidRDefault="00A024DA" w:rsidP="00A024DA">
      <w:pPr>
        <w:numPr>
          <w:ilvl w:val="0"/>
          <w:numId w:val="3"/>
        </w:num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Prodávající prohlašuje, že předmět koupě odpovídá svým provedením a svými vlastnostmi návodu k obsluze. Kupující prohlašuje, že jsou mu vlastnosti předmětu koupě známé.</w:t>
      </w:r>
    </w:p>
    <w:p w14:paraId="3E4C750F" w14:textId="77777777" w:rsidR="00A024DA" w:rsidRPr="00911D85" w:rsidRDefault="00A024DA" w:rsidP="00A024DA">
      <w:p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16338C0E" w14:textId="77777777" w:rsidR="00A024DA" w:rsidRPr="00911D85" w:rsidRDefault="00A024DA" w:rsidP="00A024DA">
      <w:pPr>
        <w:numPr>
          <w:ilvl w:val="0"/>
          <w:numId w:val="3"/>
        </w:num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Prodávající prohlašuje, že na předmětu prodeje a koupě neváznou žádná práva třetích osob.</w:t>
      </w:r>
    </w:p>
    <w:p w14:paraId="5290B320" w14:textId="77777777" w:rsidR="00A024DA" w:rsidRPr="00911D85" w:rsidRDefault="00A024DA" w:rsidP="00A024DA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1434BBC1" w14:textId="33D457E0" w:rsidR="00A024DA" w:rsidRPr="00911D85" w:rsidRDefault="00A024DA" w:rsidP="00A024DA">
      <w:pPr>
        <w:numPr>
          <w:ilvl w:val="0"/>
          <w:numId w:val="3"/>
        </w:num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 xml:space="preserve">Kupující je povinen na výzvu prodávajícího předmět prodeje převzít. Jestliže kupující předmět prodeje neodebere ani na opětovnou výzvu prodávajícího, dostává se do prodlení a přechází na něj nebezpečí </w:t>
      </w:r>
      <w:r w:rsidRPr="00911D85">
        <w:rPr>
          <w:rFonts w:asciiTheme="minorHAnsi" w:hAnsiTheme="minorHAnsi" w:cstheme="minorHAnsi"/>
          <w:sz w:val="20"/>
          <w:szCs w:val="20"/>
        </w:rPr>
        <w:lastRenderedPageBreak/>
        <w:t>vzniku škody na věci. Bude-li kupující v prodlení s převzetím předmětu prodeje po dobu delší než 7 dní, je prodávající oprávněn od této smlouvy jednostranně odstoupit.</w:t>
      </w:r>
    </w:p>
    <w:p w14:paraId="46138885" w14:textId="77777777" w:rsidR="00A024DA" w:rsidRPr="00911D85" w:rsidRDefault="00A024DA" w:rsidP="00A024DA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76693300" w14:textId="1CD6D919" w:rsidR="00A024DA" w:rsidRPr="00911D85" w:rsidRDefault="00A024DA" w:rsidP="00A024DA">
      <w:pPr>
        <w:numPr>
          <w:ilvl w:val="0"/>
          <w:numId w:val="3"/>
        </w:num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Prodávající je povinen při předání zboží kupujícího kvalifikovaně poučit o způsobu užívání předmětu prodeje.</w:t>
      </w:r>
    </w:p>
    <w:p w14:paraId="3CD67B4A" w14:textId="77777777" w:rsidR="00A024DA" w:rsidRPr="00911D85" w:rsidRDefault="00A024DA" w:rsidP="00A024DA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0B449C21" w14:textId="77777777" w:rsidR="00A024DA" w:rsidRPr="00911D85" w:rsidRDefault="00A024DA" w:rsidP="00A024DA">
      <w:pPr>
        <w:numPr>
          <w:ilvl w:val="0"/>
          <w:numId w:val="3"/>
        </w:num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Nebezpečí škody na dodávaném předmětu prodeje přechází na kupujícího okamžikem jejího dodání prodávajícím a převzetí kupujícím. Převzetí dodaného předmětu prodeje je kupující povinen potvrdit svým podpisem na dodacím listu.</w:t>
      </w:r>
    </w:p>
    <w:p w14:paraId="62265416" w14:textId="77777777" w:rsidR="00A024DA" w:rsidRPr="00911D85" w:rsidRDefault="00A024DA" w:rsidP="00A024DA">
      <w:pPr>
        <w:ind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7374AF60" w14:textId="31ADF17C" w:rsidR="00A024DA" w:rsidRPr="00911D85" w:rsidRDefault="00A024DA" w:rsidP="00A024DA">
      <w:pPr>
        <w:ind w:right="252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7916004E" w14:textId="77777777" w:rsidR="00901420" w:rsidRPr="00911D85" w:rsidRDefault="00901420" w:rsidP="00A024DA">
      <w:pPr>
        <w:ind w:right="252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3988AE8A" w14:textId="77777777" w:rsidR="00522C8F" w:rsidRPr="00911D85" w:rsidRDefault="00522C8F" w:rsidP="00A024DA">
      <w:pPr>
        <w:ind w:right="252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5E78D87B" w14:textId="77777777" w:rsidR="00A024DA" w:rsidRPr="00911D85" w:rsidRDefault="00A024DA" w:rsidP="00A024DA">
      <w:pPr>
        <w:ind w:left="540" w:right="252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911D85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Článek IV. </w:t>
      </w:r>
    </w:p>
    <w:p w14:paraId="5D15C205" w14:textId="77777777" w:rsidR="00A024DA" w:rsidRPr="00911D85" w:rsidRDefault="00A024DA" w:rsidP="00A024DA">
      <w:pPr>
        <w:pStyle w:val="Zkladntext"/>
        <w:ind w:left="540" w:right="252"/>
        <w:jc w:val="center"/>
        <w:rPr>
          <w:rFonts w:asciiTheme="minorHAnsi" w:hAnsiTheme="minorHAnsi" w:cstheme="minorHAnsi"/>
          <w:color w:val="000000"/>
          <w:sz w:val="20"/>
        </w:rPr>
      </w:pPr>
      <w:r w:rsidRPr="00911D85">
        <w:rPr>
          <w:rFonts w:asciiTheme="minorHAnsi" w:hAnsiTheme="minorHAnsi" w:cstheme="minorHAnsi"/>
          <w:b/>
          <w:color w:val="000000"/>
          <w:sz w:val="20"/>
        </w:rPr>
        <w:t>Záruka a záruční podmínky</w:t>
      </w:r>
    </w:p>
    <w:p w14:paraId="26C123C4" w14:textId="77777777" w:rsidR="00A024DA" w:rsidRPr="00911D85" w:rsidRDefault="00A024DA" w:rsidP="00A024DA">
      <w:pPr>
        <w:pStyle w:val="Zkladntext"/>
        <w:ind w:right="252"/>
        <w:rPr>
          <w:rFonts w:asciiTheme="minorHAnsi" w:hAnsiTheme="minorHAnsi" w:cstheme="minorHAnsi"/>
          <w:bCs/>
          <w:color w:val="000000"/>
          <w:sz w:val="20"/>
        </w:rPr>
      </w:pPr>
    </w:p>
    <w:p w14:paraId="44A4335D" w14:textId="77777777" w:rsidR="00600FFF" w:rsidRPr="00911D85" w:rsidRDefault="00A024DA" w:rsidP="00A024DA">
      <w:pPr>
        <w:numPr>
          <w:ilvl w:val="0"/>
          <w:numId w:val="4"/>
        </w:numPr>
        <w:ind w:right="25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11D85">
        <w:rPr>
          <w:rFonts w:asciiTheme="minorHAnsi" w:hAnsiTheme="minorHAnsi" w:cstheme="minorHAnsi"/>
          <w:color w:val="000000"/>
          <w:sz w:val="20"/>
          <w:szCs w:val="20"/>
        </w:rPr>
        <w:t xml:space="preserve">Prodávající poskytne kupujícímu záruku na vady prodaného </w:t>
      </w:r>
      <w:r w:rsidRPr="00911D85">
        <w:rPr>
          <w:rFonts w:asciiTheme="minorHAnsi" w:hAnsiTheme="minorHAnsi" w:cstheme="minorHAnsi"/>
          <w:sz w:val="20"/>
          <w:szCs w:val="20"/>
        </w:rPr>
        <w:t xml:space="preserve">zboží </w:t>
      </w:r>
      <w:r w:rsidR="00522C8F" w:rsidRPr="00911D85">
        <w:rPr>
          <w:rFonts w:asciiTheme="minorHAnsi" w:hAnsiTheme="minorHAnsi" w:cstheme="minorHAnsi"/>
          <w:sz w:val="20"/>
          <w:szCs w:val="20"/>
        </w:rPr>
        <w:t>po</w:t>
      </w:r>
      <w:r w:rsidRPr="00911D85">
        <w:rPr>
          <w:rFonts w:asciiTheme="minorHAnsi" w:hAnsiTheme="minorHAnsi" w:cstheme="minorHAnsi"/>
          <w:sz w:val="20"/>
          <w:szCs w:val="20"/>
        </w:rPr>
        <w:t> dob</w:t>
      </w:r>
      <w:r w:rsidR="00522C8F" w:rsidRPr="00911D85">
        <w:rPr>
          <w:rFonts w:asciiTheme="minorHAnsi" w:hAnsiTheme="minorHAnsi" w:cstheme="minorHAnsi"/>
          <w:sz w:val="20"/>
          <w:szCs w:val="20"/>
        </w:rPr>
        <w:t>u</w:t>
      </w:r>
      <w:r w:rsidR="00600FFF" w:rsidRPr="00911D85">
        <w:rPr>
          <w:rFonts w:asciiTheme="minorHAnsi" w:hAnsiTheme="minorHAnsi" w:cstheme="minorHAnsi"/>
          <w:sz w:val="20"/>
          <w:szCs w:val="20"/>
        </w:rPr>
        <w:t>:</w:t>
      </w:r>
    </w:p>
    <w:p w14:paraId="4DC0060F" w14:textId="3E927F4B" w:rsidR="00600FFF" w:rsidRPr="00911D85" w:rsidRDefault="00B9354E" w:rsidP="00600FFF">
      <w:pPr>
        <w:pStyle w:val="Odstavecseseznamem"/>
        <w:numPr>
          <w:ilvl w:val="0"/>
          <w:numId w:val="12"/>
        </w:numPr>
        <w:ind w:right="25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1D85">
        <w:rPr>
          <w:rFonts w:asciiTheme="minorHAnsi" w:hAnsiTheme="minorHAnsi" w:cstheme="minorHAnsi"/>
          <w:b/>
          <w:sz w:val="20"/>
          <w:szCs w:val="20"/>
        </w:rPr>
        <w:t>24</w:t>
      </w:r>
      <w:r w:rsidR="00A024DA" w:rsidRPr="00911D85">
        <w:rPr>
          <w:rFonts w:asciiTheme="minorHAnsi" w:hAnsiTheme="minorHAnsi" w:cstheme="minorHAnsi"/>
          <w:b/>
          <w:bCs/>
          <w:sz w:val="20"/>
          <w:szCs w:val="20"/>
        </w:rPr>
        <w:t xml:space="preserve"> měsíců</w:t>
      </w:r>
      <w:r w:rsidR="00600FFF" w:rsidRPr="00911D85">
        <w:rPr>
          <w:rFonts w:asciiTheme="minorHAnsi" w:hAnsiTheme="minorHAnsi" w:cstheme="minorHAnsi"/>
          <w:b/>
          <w:bCs/>
          <w:sz w:val="20"/>
          <w:szCs w:val="20"/>
        </w:rPr>
        <w:t xml:space="preserve"> na stroj a příslušenství</w:t>
      </w:r>
    </w:p>
    <w:p w14:paraId="5A85E9E6" w14:textId="59335A1F" w:rsidR="00A024DA" w:rsidRPr="00911D85" w:rsidRDefault="00B9354E" w:rsidP="00600FFF">
      <w:pPr>
        <w:pStyle w:val="Odstavecseseznamem"/>
        <w:numPr>
          <w:ilvl w:val="0"/>
          <w:numId w:val="12"/>
        </w:numPr>
        <w:ind w:right="25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11D85">
        <w:rPr>
          <w:rFonts w:asciiTheme="minorHAnsi" w:hAnsiTheme="minorHAnsi" w:cstheme="minorHAnsi"/>
          <w:b/>
          <w:bCs/>
          <w:sz w:val="20"/>
          <w:szCs w:val="20"/>
        </w:rPr>
        <w:t>36</w:t>
      </w:r>
      <w:r w:rsidR="00600FFF" w:rsidRPr="00911D85">
        <w:rPr>
          <w:rFonts w:asciiTheme="minorHAnsi" w:hAnsiTheme="minorHAnsi" w:cstheme="minorHAnsi"/>
          <w:b/>
          <w:bCs/>
          <w:sz w:val="20"/>
          <w:szCs w:val="20"/>
        </w:rPr>
        <w:t xml:space="preserve"> měsíců na baterii pohonu stroje</w:t>
      </w:r>
    </w:p>
    <w:p w14:paraId="7B4AF771" w14:textId="77777777" w:rsidR="00600FFF" w:rsidRPr="00911D85" w:rsidRDefault="00600FFF" w:rsidP="00600FFF">
      <w:pPr>
        <w:pStyle w:val="Odstavecseseznamem"/>
        <w:ind w:left="1080" w:right="25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7DD397A" w14:textId="1AC7DC2F" w:rsidR="00A024DA" w:rsidRPr="00911D85" w:rsidRDefault="00A024DA" w:rsidP="00A024DA">
      <w:pPr>
        <w:numPr>
          <w:ilvl w:val="0"/>
          <w:numId w:val="4"/>
        </w:numPr>
        <w:ind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 xml:space="preserve">Záruční doba začíná </w:t>
      </w:r>
      <w:r w:rsidR="00A90F27" w:rsidRPr="00911D85">
        <w:rPr>
          <w:rFonts w:asciiTheme="minorHAnsi" w:hAnsiTheme="minorHAnsi" w:cstheme="minorHAnsi"/>
          <w:sz w:val="20"/>
          <w:szCs w:val="20"/>
        </w:rPr>
        <w:t xml:space="preserve">běžet </w:t>
      </w:r>
      <w:r w:rsidRPr="00911D85">
        <w:rPr>
          <w:rFonts w:asciiTheme="minorHAnsi" w:hAnsiTheme="minorHAnsi" w:cstheme="minorHAnsi"/>
          <w:sz w:val="20"/>
          <w:szCs w:val="20"/>
        </w:rPr>
        <w:t>dnem převzetí zboží kupujícím.</w:t>
      </w:r>
    </w:p>
    <w:p w14:paraId="0CF2D331" w14:textId="77777777" w:rsidR="00A024DA" w:rsidRPr="00911D85" w:rsidRDefault="00A024DA" w:rsidP="00A024DA">
      <w:pPr>
        <w:numPr>
          <w:ilvl w:val="0"/>
          <w:numId w:val="4"/>
        </w:numPr>
        <w:ind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Záruka se nevztahuje na náplně stroje, opotřebitelné díly a závady způsobené nedbalostí nebo nesprávným používáním stroje.</w:t>
      </w:r>
    </w:p>
    <w:p w14:paraId="2EA72026" w14:textId="01861108" w:rsidR="00EA622D" w:rsidRPr="00911D85" w:rsidRDefault="00A024DA" w:rsidP="00EA622D">
      <w:pPr>
        <w:numPr>
          <w:ilvl w:val="0"/>
          <w:numId w:val="4"/>
        </w:numPr>
        <w:ind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Záruka nebude taktéž uplatněna v případech, kdy stroj nebyl používán v souladu s návodem k obsluze, pokud byl smontován, demontován, opraven nebo seřízen neoprávněnou osobou</w:t>
      </w:r>
      <w:r w:rsidR="00600FFF" w:rsidRPr="00911D85">
        <w:rPr>
          <w:rFonts w:asciiTheme="minorHAnsi" w:hAnsiTheme="minorHAnsi" w:cstheme="minorHAnsi"/>
          <w:sz w:val="20"/>
          <w:szCs w:val="20"/>
        </w:rPr>
        <w:t xml:space="preserve"> bez souhlasu prodávající</w:t>
      </w:r>
      <w:r w:rsidR="00A71B31" w:rsidRPr="00911D85">
        <w:rPr>
          <w:rFonts w:asciiTheme="minorHAnsi" w:hAnsiTheme="minorHAnsi" w:cstheme="minorHAnsi"/>
          <w:sz w:val="20"/>
          <w:szCs w:val="20"/>
        </w:rPr>
        <w:t>ho</w:t>
      </w:r>
      <w:r w:rsidRPr="00911D85">
        <w:rPr>
          <w:rFonts w:asciiTheme="minorHAnsi" w:hAnsiTheme="minorHAnsi" w:cstheme="minorHAnsi"/>
          <w:sz w:val="20"/>
          <w:szCs w:val="20"/>
        </w:rPr>
        <w:t>, dále pokud byla závada způsobena použitím nesprávně agregovaných zařízení</w:t>
      </w:r>
    </w:p>
    <w:p w14:paraId="1CAF5372" w14:textId="3C5EAAC4" w:rsidR="00EA622D" w:rsidRPr="00911D85" w:rsidRDefault="00EA622D" w:rsidP="00EA622D">
      <w:pPr>
        <w:numPr>
          <w:ilvl w:val="0"/>
          <w:numId w:val="4"/>
        </w:numPr>
        <w:ind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 xml:space="preserve">Záruční podmínky jsou uvedeny v Příloze č. 2, která je nedílnou součástí této smlouvy </w:t>
      </w:r>
    </w:p>
    <w:p w14:paraId="495BD4DC" w14:textId="77777777" w:rsidR="00A024DA" w:rsidRPr="00911D85" w:rsidRDefault="00A024DA" w:rsidP="00A024DA">
      <w:p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6301DCA7" w14:textId="77777777" w:rsidR="00A024DA" w:rsidRDefault="00A024DA" w:rsidP="00A024DA">
      <w:pPr>
        <w:ind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3B3BD5F3" w14:textId="77777777" w:rsidR="005D7D9C" w:rsidRPr="00911D85" w:rsidRDefault="005D7D9C" w:rsidP="00A024DA">
      <w:pPr>
        <w:ind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597ADF9D" w14:textId="77777777" w:rsidR="00A024DA" w:rsidRPr="00911D85" w:rsidRDefault="00A024DA" w:rsidP="00A024DA">
      <w:pPr>
        <w:ind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59E167EB" w14:textId="77777777" w:rsidR="00A024DA" w:rsidRPr="00911D85" w:rsidRDefault="00A024DA" w:rsidP="00A024DA">
      <w:pPr>
        <w:ind w:right="252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911D85">
        <w:rPr>
          <w:rFonts w:asciiTheme="minorHAnsi" w:hAnsiTheme="minorHAnsi" w:cstheme="minorHAnsi"/>
          <w:b/>
          <w:i/>
          <w:sz w:val="20"/>
          <w:szCs w:val="20"/>
          <w:u w:val="single"/>
        </w:rPr>
        <w:t>Článek V.</w:t>
      </w:r>
    </w:p>
    <w:p w14:paraId="375C9310" w14:textId="77777777" w:rsidR="00A024DA" w:rsidRPr="00911D85" w:rsidRDefault="00A024DA" w:rsidP="00A024DA">
      <w:pPr>
        <w:pStyle w:val="Zkladntext"/>
        <w:ind w:right="252"/>
        <w:jc w:val="center"/>
        <w:rPr>
          <w:rFonts w:asciiTheme="minorHAnsi" w:hAnsiTheme="minorHAnsi" w:cstheme="minorHAnsi"/>
          <w:b/>
          <w:sz w:val="20"/>
        </w:rPr>
      </w:pPr>
      <w:r w:rsidRPr="00911D85">
        <w:rPr>
          <w:rFonts w:asciiTheme="minorHAnsi" w:hAnsiTheme="minorHAnsi" w:cstheme="minorHAnsi"/>
          <w:b/>
          <w:sz w:val="20"/>
        </w:rPr>
        <w:t>Smluvní pokuty a odstoupení od smlouvy</w:t>
      </w:r>
    </w:p>
    <w:p w14:paraId="7582ADD7" w14:textId="77777777" w:rsidR="00A024DA" w:rsidRPr="00911D85" w:rsidRDefault="00A024DA" w:rsidP="00A024DA">
      <w:pPr>
        <w:ind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315419ED" w14:textId="395ED94F" w:rsidR="00A024DA" w:rsidRPr="00911D85" w:rsidRDefault="00A024DA" w:rsidP="00A024DA">
      <w:pPr>
        <w:numPr>
          <w:ilvl w:val="0"/>
          <w:numId w:val="5"/>
        </w:num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Kupující, který bude v prodlení s úhradou faktury za dodané zboží je povinen zaplatit prodávajícímu smluvní pokutu ve výši 0,05 % za každý den prodlení z nezaplacené částky faktury</w:t>
      </w:r>
      <w:r w:rsidR="00A71B31" w:rsidRPr="00911D85">
        <w:rPr>
          <w:rFonts w:asciiTheme="minorHAnsi" w:hAnsiTheme="minorHAnsi" w:cstheme="minorHAnsi"/>
          <w:sz w:val="20"/>
          <w:szCs w:val="20"/>
        </w:rPr>
        <w:t>, nedohodnou-li se strany jinak</w:t>
      </w:r>
      <w:r w:rsidRPr="00911D85">
        <w:rPr>
          <w:rFonts w:asciiTheme="minorHAnsi" w:hAnsiTheme="minorHAnsi" w:cstheme="minorHAnsi"/>
          <w:sz w:val="20"/>
          <w:szCs w:val="20"/>
        </w:rPr>
        <w:t>.</w:t>
      </w:r>
    </w:p>
    <w:p w14:paraId="027366A7" w14:textId="77777777" w:rsidR="00A024DA" w:rsidRPr="00911D85" w:rsidRDefault="00A024DA" w:rsidP="00A024DA">
      <w:p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2035C812" w14:textId="4D117EED" w:rsidR="00A024DA" w:rsidRPr="00911D85" w:rsidRDefault="00A024DA" w:rsidP="00A024DA">
      <w:pPr>
        <w:numPr>
          <w:ilvl w:val="0"/>
          <w:numId w:val="5"/>
        </w:num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Prodávající je oprávněn od této smlouvy odstoupit, jestliže je kupující v prodlení se zaplacením kupní ceny déle než 30 dnů ode dne splatnosti konečné faktury</w:t>
      </w:r>
      <w:r w:rsidR="00A71B31" w:rsidRPr="00911D85">
        <w:rPr>
          <w:rFonts w:asciiTheme="minorHAnsi" w:hAnsiTheme="minorHAnsi" w:cstheme="minorHAnsi"/>
          <w:sz w:val="20"/>
          <w:szCs w:val="20"/>
        </w:rPr>
        <w:t>, nedohodnou-li se strany jinak</w:t>
      </w:r>
      <w:r w:rsidRPr="00911D85">
        <w:rPr>
          <w:rFonts w:asciiTheme="minorHAnsi" w:hAnsiTheme="minorHAnsi" w:cstheme="minorHAnsi"/>
          <w:sz w:val="20"/>
          <w:szCs w:val="20"/>
        </w:rPr>
        <w:t>.</w:t>
      </w:r>
    </w:p>
    <w:p w14:paraId="4A49253F" w14:textId="77777777" w:rsidR="00A024DA" w:rsidRPr="00911D85" w:rsidRDefault="00A024DA" w:rsidP="00A024DA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7326B009" w14:textId="5B0EB0C9" w:rsidR="00A024DA" w:rsidRPr="00911D85" w:rsidRDefault="00A024DA" w:rsidP="00A024DA">
      <w:pPr>
        <w:numPr>
          <w:ilvl w:val="0"/>
          <w:numId w:val="5"/>
        </w:num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Kupující je oprávněn od této smlouvy odstoupit, jestliže prodávající je v prodlení s dodáním předmětu prodeje trvajícím déle než 30 dnů</w:t>
      </w:r>
      <w:r w:rsidR="00A71B31" w:rsidRPr="00911D85">
        <w:rPr>
          <w:rFonts w:asciiTheme="minorHAnsi" w:hAnsiTheme="minorHAnsi" w:cstheme="minorHAnsi"/>
          <w:sz w:val="20"/>
          <w:szCs w:val="20"/>
        </w:rPr>
        <w:t>, nedohodnou-li se strany jinak</w:t>
      </w:r>
      <w:r w:rsidRPr="00911D85">
        <w:rPr>
          <w:rFonts w:asciiTheme="minorHAnsi" w:hAnsiTheme="minorHAnsi" w:cstheme="minorHAnsi"/>
          <w:sz w:val="20"/>
          <w:szCs w:val="20"/>
        </w:rPr>
        <w:t>.</w:t>
      </w:r>
    </w:p>
    <w:p w14:paraId="2E3C346B" w14:textId="77777777" w:rsidR="00A024DA" w:rsidRPr="00911D85" w:rsidRDefault="00A024DA" w:rsidP="00A024DA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56B3BD1E" w14:textId="77777777" w:rsidR="00A024DA" w:rsidRPr="00911D85" w:rsidRDefault="00A024DA" w:rsidP="00A024DA">
      <w:pPr>
        <w:numPr>
          <w:ilvl w:val="0"/>
          <w:numId w:val="5"/>
        </w:num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 xml:space="preserve">Pro odstoupení od smlouvy jako následku odpovědnosti platí </w:t>
      </w:r>
      <w:proofErr w:type="spellStart"/>
      <w:r w:rsidRPr="00911D85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911D85">
        <w:rPr>
          <w:rFonts w:asciiTheme="minorHAnsi" w:hAnsiTheme="minorHAnsi" w:cstheme="minorHAnsi"/>
          <w:sz w:val="20"/>
          <w:szCs w:val="20"/>
        </w:rPr>
        <w:t>.</w:t>
      </w:r>
      <w:r w:rsidRPr="00911D85">
        <w:rPr>
          <w:rFonts w:asciiTheme="minorHAnsi" w:hAnsiTheme="minorHAnsi" w:cstheme="minorHAnsi"/>
          <w:i/>
          <w:sz w:val="20"/>
          <w:szCs w:val="20"/>
        </w:rPr>
        <w:t xml:space="preserve"> § 2106 a násl. občanského zákoníku v platném znění. </w:t>
      </w:r>
    </w:p>
    <w:p w14:paraId="486B1658" w14:textId="77777777" w:rsidR="00A024DA" w:rsidRDefault="00A024DA" w:rsidP="00A024DA">
      <w:pPr>
        <w:ind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2D041A5F" w14:textId="77777777" w:rsidR="005D7D9C" w:rsidRPr="00911D85" w:rsidRDefault="005D7D9C" w:rsidP="00A024DA">
      <w:pPr>
        <w:ind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2F61140E" w14:textId="77777777" w:rsidR="00A024DA" w:rsidRPr="00911D85" w:rsidRDefault="00A024DA" w:rsidP="00A024DA">
      <w:pPr>
        <w:pStyle w:val="Zkladntext"/>
        <w:rPr>
          <w:rFonts w:asciiTheme="minorHAnsi" w:hAnsiTheme="minorHAnsi" w:cstheme="minorHAnsi"/>
          <w:b/>
          <w:bCs/>
          <w:sz w:val="20"/>
        </w:rPr>
      </w:pPr>
    </w:p>
    <w:p w14:paraId="3A4B1F79" w14:textId="77777777" w:rsidR="00A024DA" w:rsidRPr="00911D85" w:rsidRDefault="00A024DA" w:rsidP="00A024DA">
      <w:pPr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  <w:r w:rsidRPr="00911D85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Článek VI.</w:t>
      </w:r>
    </w:p>
    <w:p w14:paraId="6F033C3F" w14:textId="77777777" w:rsidR="00A024DA" w:rsidRPr="00911D85" w:rsidRDefault="00A024DA" w:rsidP="00A024DA">
      <w:pPr>
        <w:pStyle w:val="Zkladntext"/>
        <w:ind w:right="252"/>
        <w:jc w:val="center"/>
        <w:rPr>
          <w:rFonts w:asciiTheme="minorHAnsi" w:hAnsiTheme="minorHAnsi" w:cstheme="minorHAnsi"/>
          <w:b/>
          <w:bCs/>
          <w:sz w:val="20"/>
        </w:rPr>
      </w:pPr>
      <w:r w:rsidRPr="00911D85">
        <w:rPr>
          <w:rFonts w:asciiTheme="minorHAnsi" w:hAnsiTheme="minorHAnsi" w:cstheme="minorHAnsi"/>
          <w:b/>
          <w:bCs/>
          <w:sz w:val="20"/>
        </w:rPr>
        <w:t>Rozhodné právo</w:t>
      </w:r>
    </w:p>
    <w:p w14:paraId="6A2B2E2D" w14:textId="77777777" w:rsidR="00A024DA" w:rsidRPr="00911D85" w:rsidRDefault="00A024DA" w:rsidP="00A024DA">
      <w:pPr>
        <w:tabs>
          <w:tab w:val="left" w:pos="7585"/>
        </w:tabs>
        <w:ind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ab/>
      </w:r>
    </w:p>
    <w:p w14:paraId="159766C4" w14:textId="77777777" w:rsidR="00A024DA" w:rsidRPr="00911D85" w:rsidRDefault="00A024DA" w:rsidP="00A024DA">
      <w:pPr>
        <w:numPr>
          <w:ilvl w:val="0"/>
          <w:numId w:val="6"/>
        </w:numPr>
        <w:ind w:left="360"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Rozhodným právem, kterým se tato smlouva řídí, jsou zákony České republiky.</w:t>
      </w:r>
    </w:p>
    <w:p w14:paraId="6C4E2EB0" w14:textId="77777777" w:rsidR="00A024DA" w:rsidRPr="00911D85" w:rsidRDefault="00A024DA" w:rsidP="00A024DA">
      <w:pPr>
        <w:ind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0E620CB4" w14:textId="77777777" w:rsidR="00A024DA" w:rsidRPr="00911D85" w:rsidRDefault="00A024DA" w:rsidP="00A024DA">
      <w:pPr>
        <w:ind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628E051E" w14:textId="77777777" w:rsidR="00A024DA" w:rsidRPr="00911D85" w:rsidRDefault="00A024DA" w:rsidP="00A024DA">
      <w:pPr>
        <w:pStyle w:val="Zkladntext"/>
        <w:tabs>
          <w:tab w:val="left" w:pos="708"/>
        </w:tabs>
        <w:ind w:right="252"/>
        <w:rPr>
          <w:rFonts w:asciiTheme="minorHAnsi" w:hAnsiTheme="minorHAnsi" w:cstheme="minorHAnsi"/>
          <w:sz w:val="20"/>
        </w:rPr>
      </w:pPr>
    </w:p>
    <w:p w14:paraId="08FB926A" w14:textId="77777777" w:rsidR="00F66EF7" w:rsidRDefault="00F66EF7" w:rsidP="00A024DA">
      <w:pPr>
        <w:ind w:right="252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7D6744C8" w14:textId="0FCEBB7E" w:rsidR="00A024DA" w:rsidRPr="00911D85" w:rsidRDefault="00A024DA" w:rsidP="00A024DA">
      <w:pPr>
        <w:ind w:right="252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911D85">
        <w:rPr>
          <w:rFonts w:asciiTheme="minorHAnsi" w:hAnsiTheme="minorHAnsi" w:cstheme="minorHAnsi"/>
          <w:b/>
          <w:i/>
          <w:sz w:val="20"/>
          <w:szCs w:val="20"/>
          <w:u w:val="single"/>
        </w:rPr>
        <w:lastRenderedPageBreak/>
        <w:t>Článek VII.</w:t>
      </w:r>
    </w:p>
    <w:p w14:paraId="7DC6BAA4" w14:textId="77777777" w:rsidR="00A024DA" w:rsidRPr="00911D85" w:rsidRDefault="00A024DA" w:rsidP="00A024DA">
      <w:pPr>
        <w:pStyle w:val="Zkladntext"/>
        <w:ind w:left="540" w:right="252"/>
        <w:jc w:val="center"/>
        <w:rPr>
          <w:rFonts w:asciiTheme="minorHAnsi" w:hAnsiTheme="minorHAnsi" w:cstheme="minorHAnsi"/>
          <w:sz w:val="20"/>
        </w:rPr>
      </w:pPr>
      <w:r w:rsidRPr="00911D85">
        <w:rPr>
          <w:rFonts w:asciiTheme="minorHAnsi" w:hAnsiTheme="minorHAnsi" w:cstheme="minorHAnsi"/>
          <w:b/>
          <w:sz w:val="20"/>
        </w:rPr>
        <w:t xml:space="preserve">Společná a závěrečná ustanovení </w:t>
      </w:r>
    </w:p>
    <w:p w14:paraId="4BF32DDF" w14:textId="77777777" w:rsidR="00A024DA" w:rsidRPr="00911D85" w:rsidRDefault="00A024DA" w:rsidP="00A024DA">
      <w:pPr>
        <w:pStyle w:val="Zkladntext"/>
        <w:tabs>
          <w:tab w:val="left" w:pos="708"/>
        </w:tabs>
        <w:ind w:right="252"/>
        <w:rPr>
          <w:rFonts w:asciiTheme="minorHAnsi" w:hAnsiTheme="minorHAnsi" w:cstheme="minorHAnsi"/>
          <w:sz w:val="20"/>
        </w:rPr>
      </w:pPr>
    </w:p>
    <w:p w14:paraId="3C186F3E" w14:textId="77777777" w:rsidR="008D206E" w:rsidRPr="00911D85" w:rsidRDefault="00A024DA" w:rsidP="00193955">
      <w:pPr>
        <w:pStyle w:val="Zkladntext"/>
        <w:numPr>
          <w:ilvl w:val="0"/>
          <w:numId w:val="7"/>
        </w:numPr>
        <w:tabs>
          <w:tab w:val="left" w:pos="708"/>
        </w:tabs>
        <w:ind w:left="284" w:right="252" w:hanging="284"/>
        <w:rPr>
          <w:rFonts w:asciiTheme="minorHAnsi" w:hAnsiTheme="minorHAnsi" w:cstheme="minorHAnsi"/>
          <w:sz w:val="20"/>
        </w:rPr>
      </w:pPr>
      <w:r w:rsidRPr="00911D85">
        <w:rPr>
          <w:rFonts w:asciiTheme="minorHAnsi" w:hAnsiTheme="minorHAnsi" w:cstheme="minorHAnsi"/>
          <w:sz w:val="20"/>
        </w:rPr>
        <w:t>Smlouva nabývá platnosti dnem podpisu obou smluvních stran</w:t>
      </w:r>
      <w:r w:rsidR="008D206E" w:rsidRPr="00911D85">
        <w:rPr>
          <w:rFonts w:asciiTheme="minorHAnsi" w:hAnsiTheme="minorHAnsi" w:cstheme="minorHAnsi"/>
          <w:sz w:val="20"/>
        </w:rPr>
        <w:t xml:space="preserve"> a účinnosti dnem uveřejnění v registru smluv.</w:t>
      </w:r>
    </w:p>
    <w:p w14:paraId="18916AF8" w14:textId="420E5D27" w:rsidR="00A024DA" w:rsidRPr="00911D85" w:rsidRDefault="008D206E" w:rsidP="008D206E">
      <w:pPr>
        <w:pStyle w:val="Zkladntext"/>
        <w:tabs>
          <w:tab w:val="left" w:pos="708"/>
        </w:tabs>
        <w:ind w:left="284" w:right="252"/>
        <w:rPr>
          <w:rFonts w:asciiTheme="minorHAnsi" w:hAnsiTheme="minorHAnsi" w:cstheme="minorHAnsi"/>
          <w:sz w:val="20"/>
        </w:rPr>
      </w:pPr>
      <w:r w:rsidRPr="00911D85">
        <w:rPr>
          <w:rFonts w:asciiTheme="minorHAnsi" w:hAnsiTheme="minorHAnsi" w:cstheme="minorHAnsi"/>
          <w:sz w:val="20"/>
        </w:rPr>
        <w:t xml:space="preserve"> </w:t>
      </w:r>
    </w:p>
    <w:p w14:paraId="1DC1784C" w14:textId="77777777" w:rsidR="00A024DA" w:rsidRPr="00911D85" w:rsidRDefault="00A024DA" w:rsidP="00A024DA">
      <w:pPr>
        <w:pStyle w:val="Zkladntext"/>
        <w:numPr>
          <w:ilvl w:val="0"/>
          <w:numId w:val="7"/>
        </w:numPr>
        <w:tabs>
          <w:tab w:val="left" w:pos="708"/>
        </w:tabs>
        <w:ind w:left="284" w:right="252" w:hanging="284"/>
        <w:rPr>
          <w:rFonts w:asciiTheme="minorHAnsi" w:hAnsiTheme="minorHAnsi" w:cstheme="minorHAnsi"/>
          <w:sz w:val="20"/>
        </w:rPr>
      </w:pPr>
      <w:r w:rsidRPr="00911D85">
        <w:rPr>
          <w:rFonts w:asciiTheme="minorHAnsi" w:hAnsiTheme="minorHAnsi" w:cstheme="minorHAnsi"/>
          <w:sz w:val="20"/>
        </w:rPr>
        <w:t>Tuto smlouvu lze měnit pouze formou podepsaných dodatků.</w:t>
      </w:r>
    </w:p>
    <w:p w14:paraId="2230CB09" w14:textId="77777777" w:rsidR="00A024DA" w:rsidRPr="00911D85" w:rsidRDefault="00A024DA" w:rsidP="00A024DA">
      <w:pPr>
        <w:pStyle w:val="Odstavecseseznamem"/>
        <w:rPr>
          <w:rFonts w:asciiTheme="minorHAnsi" w:hAnsiTheme="minorHAnsi" w:cstheme="minorHAnsi"/>
          <w:sz w:val="20"/>
        </w:rPr>
      </w:pPr>
    </w:p>
    <w:p w14:paraId="44E9E06D" w14:textId="77777777" w:rsidR="00A024DA" w:rsidRPr="00911D85" w:rsidRDefault="00A024DA" w:rsidP="00A024DA">
      <w:pPr>
        <w:pStyle w:val="Zkladntext"/>
        <w:numPr>
          <w:ilvl w:val="0"/>
          <w:numId w:val="7"/>
        </w:numPr>
        <w:tabs>
          <w:tab w:val="left" w:pos="708"/>
        </w:tabs>
        <w:ind w:left="284" w:right="252" w:hanging="284"/>
        <w:rPr>
          <w:rFonts w:asciiTheme="minorHAnsi" w:hAnsiTheme="minorHAnsi" w:cstheme="minorHAnsi"/>
          <w:sz w:val="20"/>
        </w:rPr>
      </w:pPr>
      <w:r w:rsidRPr="00911D85">
        <w:rPr>
          <w:rFonts w:asciiTheme="minorHAnsi" w:hAnsiTheme="minorHAnsi" w:cstheme="minorHAnsi"/>
          <w:sz w:val="20"/>
        </w:rPr>
        <w:t>Tato smlouva je sepsána ve dvou stejnopisech, z nichž každá ze stran obdrží po jednom. Každý stejnopis má platnost originálu.</w:t>
      </w:r>
    </w:p>
    <w:p w14:paraId="5B538C5D" w14:textId="77777777" w:rsidR="00A024DA" w:rsidRPr="00911D85" w:rsidRDefault="00A024DA" w:rsidP="00A024DA">
      <w:pPr>
        <w:pStyle w:val="Zkladntext"/>
        <w:tabs>
          <w:tab w:val="left" w:pos="708"/>
        </w:tabs>
        <w:ind w:right="252"/>
        <w:rPr>
          <w:rFonts w:asciiTheme="minorHAnsi" w:hAnsiTheme="minorHAnsi" w:cstheme="minorHAnsi"/>
          <w:sz w:val="20"/>
        </w:rPr>
      </w:pPr>
    </w:p>
    <w:p w14:paraId="2F3CB2AA" w14:textId="77777777" w:rsidR="00A024DA" w:rsidRPr="00911D85" w:rsidRDefault="00A024DA" w:rsidP="00A024DA">
      <w:pPr>
        <w:pStyle w:val="Zkladntext"/>
        <w:numPr>
          <w:ilvl w:val="0"/>
          <w:numId w:val="7"/>
        </w:numPr>
        <w:tabs>
          <w:tab w:val="left" w:pos="708"/>
        </w:tabs>
        <w:ind w:left="284" w:right="252" w:hanging="284"/>
        <w:rPr>
          <w:rFonts w:asciiTheme="minorHAnsi" w:hAnsiTheme="minorHAnsi" w:cstheme="minorHAnsi"/>
          <w:sz w:val="20"/>
        </w:rPr>
      </w:pPr>
      <w:r w:rsidRPr="00911D85">
        <w:rPr>
          <w:rFonts w:asciiTheme="minorHAnsi" w:hAnsiTheme="minorHAnsi" w:cstheme="minorHAnsi"/>
          <w:sz w:val="20"/>
        </w:rPr>
        <w:t>Smluvní strany se dohodly, že právní úprava smlouvy obsažená v občanském zákoníku se na právní vztahy vyplývající z této smlouvy vztahuje pouze v případě, pokud tyto nejsou výslovně upraveny. Jestliže se ukáže určité ustanovení smlouvy neplatným nebo neúčinným, nečiní to neplatnou nebo neúčinnou celou smlouvu, ale pouze takové ustanovení. V takovém případě se smluvní strany zavazují neúčinné a neplatné ustanovení nahradit novým ustanovením, které je svým účelem a hospodářským významem co nejbližší ustanovení této smlouvy, jež má být nahrazeno.</w:t>
      </w:r>
    </w:p>
    <w:p w14:paraId="08D8BDA2" w14:textId="77777777" w:rsidR="002504A8" w:rsidRPr="00911D85" w:rsidRDefault="002504A8" w:rsidP="002504A8">
      <w:pPr>
        <w:pStyle w:val="Zkladntext"/>
        <w:tabs>
          <w:tab w:val="left" w:pos="708"/>
        </w:tabs>
        <w:ind w:left="284" w:right="252"/>
        <w:rPr>
          <w:rFonts w:asciiTheme="minorHAnsi" w:hAnsiTheme="minorHAnsi" w:cstheme="minorHAnsi"/>
          <w:sz w:val="20"/>
        </w:rPr>
      </w:pPr>
    </w:p>
    <w:p w14:paraId="302F5EB1" w14:textId="7244F384" w:rsidR="002504A8" w:rsidRPr="00911D85" w:rsidRDefault="002504A8" w:rsidP="00A024DA">
      <w:pPr>
        <w:pStyle w:val="Zkladntext"/>
        <w:numPr>
          <w:ilvl w:val="0"/>
          <w:numId w:val="7"/>
        </w:numPr>
        <w:tabs>
          <w:tab w:val="left" w:pos="708"/>
        </w:tabs>
        <w:ind w:left="284" w:right="252" w:hanging="284"/>
        <w:rPr>
          <w:rFonts w:asciiTheme="minorHAnsi" w:hAnsiTheme="minorHAnsi" w:cstheme="minorHAnsi"/>
          <w:sz w:val="20"/>
        </w:rPr>
      </w:pPr>
      <w:r w:rsidRPr="00911D85">
        <w:rPr>
          <w:rFonts w:asciiTheme="minorHAnsi" w:hAnsiTheme="minorHAnsi" w:cstheme="minorHAnsi"/>
          <w:sz w:val="20"/>
        </w:rPr>
        <w:t xml:space="preserve">Prodávající bere na vědomí, že kupující má podle obecně závazných předpisů (zejména podle zákona č. 340/2015 Sb., o registru smluv) povinnost tuto smlouvu do </w:t>
      </w:r>
      <w:proofErr w:type="gramStart"/>
      <w:r w:rsidRPr="00911D85">
        <w:rPr>
          <w:rFonts w:asciiTheme="minorHAnsi" w:hAnsiTheme="minorHAnsi" w:cstheme="minorHAnsi"/>
          <w:sz w:val="20"/>
        </w:rPr>
        <w:t>30-ti</w:t>
      </w:r>
      <w:proofErr w:type="gramEnd"/>
      <w:r w:rsidRPr="00911D85">
        <w:rPr>
          <w:rFonts w:asciiTheme="minorHAnsi" w:hAnsiTheme="minorHAnsi" w:cstheme="minorHAnsi"/>
          <w:sz w:val="20"/>
        </w:rPr>
        <w:t xml:space="preserve"> dnů od jejího uzavření zveřejnit a souhlasí s jejím zveřejněním za podmínek dle příslušných právních předpisů.</w:t>
      </w:r>
    </w:p>
    <w:p w14:paraId="469EE64B" w14:textId="77777777" w:rsidR="00A024DA" w:rsidRPr="00911D85" w:rsidRDefault="00A024DA" w:rsidP="00A024DA">
      <w:pPr>
        <w:pStyle w:val="Zkladntext"/>
        <w:tabs>
          <w:tab w:val="left" w:pos="708"/>
        </w:tabs>
        <w:ind w:right="252"/>
        <w:rPr>
          <w:rFonts w:asciiTheme="minorHAnsi" w:hAnsiTheme="minorHAnsi" w:cstheme="minorHAnsi"/>
          <w:sz w:val="20"/>
        </w:rPr>
      </w:pPr>
    </w:p>
    <w:p w14:paraId="58F5B079" w14:textId="77777777" w:rsidR="00A024DA" w:rsidRPr="00911D85" w:rsidRDefault="00A024DA" w:rsidP="00A024DA">
      <w:pPr>
        <w:pStyle w:val="Zkladntext"/>
        <w:numPr>
          <w:ilvl w:val="0"/>
          <w:numId w:val="7"/>
        </w:numPr>
        <w:tabs>
          <w:tab w:val="left" w:pos="708"/>
        </w:tabs>
        <w:ind w:left="284" w:right="252" w:hanging="284"/>
        <w:rPr>
          <w:rFonts w:asciiTheme="minorHAnsi" w:hAnsiTheme="minorHAnsi" w:cstheme="minorHAnsi"/>
          <w:sz w:val="20"/>
        </w:rPr>
      </w:pPr>
      <w:r w:rsidRPr="00911D85">
        <w:rPr>
          <w:rFonts w:asciiTheme="minorHAnsi" w:hAnsiTheme="minorHAnsi" w:cstheme="minorHAnsi"/>
          <w:sz w:val="20"/>
        </w:rPr>
        <w:t>Smluvní strany prohlašují a stvrzují svými podpisy, že mají plnou způsobilost k právním úkonům a že tuto smlouvu uzavírají ze své vůle, svobodně a vážně, že ji neuzavírají v tísni ani za jinak nevýhodných podmínek, že si ji před podpisem řádně přečetly a jsou srozuměny s jejím obsahem.</w:t>
      </w:r>
    </w:p>
    <w:p w14:paraId="647FFB01" w14:textId="77777777" w:rsidR="00A024DA" w:rsidRPr="00911D85" w:rsidRDefault="00A024DA" w:rsidP="00A024DA">
      <w:pPr>
        <w:pStyle w:val="Zkladntext"/>
        <w:tabs>
          <w:tab w:val="left" w:pos="708"/>
        </w:tabs>
        <w:ind w:right="252"/>
        <w:rPr>
          <w:rFonts w:asciiTheme="minorHAnsi" w:hAnsiTheme="minorHAnsi" w:cstheme="minorHAnsi"/>
          <w:sz w:val="20"/>
        </w:rPr>
      </w:pPr>
    </w:p>
    <w:p w14:paraId="1CCD4888" w14:textId="77777777" w:rsidR="00A024DA" w:rsidRPr="00911D85" w:rsidRDefault="00A024DA" w:rsidP="00A024DA">
      <w:pPr>
        <w:tabs>
          <w:tab w:val="left" w:pos="284"/>
        </w:tabs>
        <w:ind w:right="252"/>
        <w:jc w:val="both"/>
        <w:rPr>
          <w:rFonts w:asciiTheme="minorHAnsi" w:hAnsiTheme="minorHAnsi" w:cstheme="minorHAnsi"/>
          <w:sz w:val="20"/>
          <w:szCs w:val="20"/>
        </w:rPr>
      </w:pPr>
    </w:p>
    <w:p w14:paraId="438BCFBF" w14:textId="0120DFFD" w:rsidR="00A024DA" w:rsidRPr="00911D85" w:rsidRDefault="00A024DA" w:rsidP="00F66EF7">
      <w:pPr>
        <w:pStyle w:val="Normlnweb"/>
        <w:ind w:right="252"/>
        <w:jc w:val="both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bCs/>
          <w:sz w:val="20"/>
          <w:szCs w:val="20"/>
        </w:rPr>
        <w:t>V</w:t>
      </w:r>
      <w:r w:rsidR="00695FD2" w:rsidRPr="00911D85">
        <w:rPr>
          <w:rFonts w:asciiTheme="minorHAnsi" w:hAnsiTheme="minorHAnsi" w:cstheme="minorHAnsi"/>
          <w:bCs/>
          <w:sz w:val="20"/>
          <w:szCs w:val="20"/>
        </w:rPr>
        <w:t> Havlíčkově Brodě</w:t>
      </w:r>
      <w:r w:rsidRPr="00911D85">
        <w:rPr>
          <w:rFonts w:asciiTheme="minorHAnsi" w:hAnsiTheme="minorHAnsi" w:cstheme="minorHAnsi"/>
          <w:bCs/>
          <w:sz w:val="20"/>
          <w:szCs w:val="20"/>
        </w:rPr>
        <w:t xml:space="preserve"> dne</w:t>
      </w:r>
      <w:r w:rsidR="00F66EF7">
        <w:rPr>
          <w:rFonts w:asciiTheme="minorHAnsi" w:hAnsiTheme="minorHAnsi" w:cstheme="minorHAnsi"/>
          <w:bCs/>
          <w:sz w:val="20"/>
          <w:szCs w:val="20"/>
        </w:rPr>
        <w:t>:</w:t>
      </w:r>
      <w:r w:rsidRPr="00911D8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66EF7">
        <w:rPr>
          <w:rFonts w:asciiTheme="minorHAnsi" w:hAnsiTheme="minorHAnsi" w:cstheme="minorHAnsi"/>
          <w:bCs/>
          <w:sz w:val="20"/>
          <w:szCs w:val="20"/>
        </w:rPr>
        <w:t>08.08.2025</w:t>
      </w:r>
      <w:r w:rsidRPr="00911D85">
        <w:rPr>
          <w:rFonts w:asciiTheme="minorHAnsi" w:hAnsiTheme="minorHAnsi" w:cstheme="minorHAnsi"/>
          <w:bCs/>
          <w:sz w:val="20"/>
          <w:szCs w:val="20"/>
        </w:rPr>
        <w:tab/>
      </w:r>
      <w:r w:rsidRPr="00911D85">
        <w:rPr>
          <w:rFonts w:asciiTheme="minorHAnsi" w:hAnsiTheme="minorHAnsi" w:cstheme="minorHAnsi"/>
          <w:bCs/>
          <w:sz w:val="20"/>
          <w:szCs w:val="20"/>
        </w:rPr>
        <w:tab/>
      </w:r>
      <w:r w:rsidRPr="00911D85">
        <w:rPr>
          <w:rFonts w:asciiTheme="minorHAnsi" w:hAnsiTheme="minorHAnsi" w:cstheme="minorHAnsi"/>
          <w:sz w:val="20"/>
          <w:szCs w:val="20"/>
        </w:rPr>
        <w:t>V</w:t>
      </w:r>
      <w:r w:rsidR="00656C8A" w:rsidRPr="00911D85">
        <w:rPr>
          <w:rFonts w:asciiTheme="minorHAnsi" w:hAnsiTheme="minorHAnsi" w:cstheme="minorHAnsi"/>
          <w:sz w:val="20"/>
          <w:szCs w:val="20"/>
        </w:rPr>
        <w:t xml:space="preserve"> Průhonicích</w:t>
      </w:r>
      <w:r w:rsidRPr="00911D85">
        <w:rPr>
          <w:rFonts w:asciiTheme="minorHAnsi" w:hAnsiTheme="minorHAnsi" w:cstheme="minorHAnsi"/>
          <w:sz w:val="20"/>
          <w:szCs w:val="20"/>
        </w:rPr>
        <w:t xml:space="preserve"> dne</w:t>
      </w:r>
      <w:r w:rsidR="00F66EF7">
        <w:rPr>
          <w:rFonts w:asciiTheme="minorHAnsi" w:hAnsiTheme="minorHAnsi" w:cstheme="minorHAnsi"/>
          <w:sz w:val="20"/>
          <w:szCs w:val="20"/>
        </w:rPr>
        <w:t>: 08.08.2025</w:t>
      </w:r>
      <w:r w:rsidRPr="00911D85">
        <w:rPr>
          <w:rFonts w:asciiTheme="minorHAnsi" w:hAnsiTheme="minorHAnsi" w:cstheme="minorHAnsi"/>
          <w:sz w:val="20"/>
          <w:szCs w:val="20"/>
        </w:rPr>
        <w:tab/>
      </w:r>
      <w:r w:rsidRPr="00911D85">
        <w:rPr>
          <w:rFonts w:asciiTheme="minorHAnsi" w:hAnsiTheme="minorHAnsi" w:cstheme="minorHAnsi"/>
          <w:sz w:val="20"/>
          <w:szCs w:val="20"/>
        </w:rPr>
        <w:tab/>
      </w:r>
      <w:r w:rsidRPr="00911D85">
        <w:rPr>
          <w:rFonts w:asciiTheme="minorHAnsi" w:hAnsiTheme="minorHAnsi" w:cstheme="minorHAnsi"/>
          <w:sz w:val="20"/>
          <w:szCs w:val="20"/>
        </w:rPr>
        <w:tab/>
      </w:r>
      <w:r w:rsidRPr="00911D85">
        <w:rPr>
          <w:rFonts w:asciiTheme="minorHAnsi" w:hAnsiTheme="minorHAnsi" w:cstheme="minorHAnsi"/>
          <w:sz w:val="20"/>
          <w:szCs w:val="20"/>
        </w:rPr>
        <w:tab/>
      </w:r>
      <w:r w:rsidRPr="00911D85">
        <w:rPr>
          <w:rFonts w:asciiTheme="minorHAnsi" w:hAnsiTheme="minorHAnsi" w:cstheme="minorHAnsi"/>
          <w:sz w:val="20"/>
          <w:szCs w:val="20"/>
        </w:rPr>
        <w:tab/>
      </w:r>
      <w:r w:rsidRPr="00911D85">
        <w:rPr>
          <w:rFonts w:asciiTheme="minorHAnsi" w:hAnsiTheme="minorHAnsi" w:cstheme="minorHAnsi"/>
          <w:sz w:val="20"/>
          <w:szCs w:val="20"/>
        </w:rPr>
        <w:tab/>
      </w:r>
    </w:p>
    <w:p w14:paraId="65ADAC26" w14:textId="77777777" w:rsidR="00A024DA" w:rsidRPr="00911D85" w:rsidRDefault="00A024DA" w:rsidP="00A024DA">
      <w:pPr>
        <w:pStyle w:val="Normlnweb"/>
        <w:ind w:right="252"/>
        <w:rPr>
          <w:rFonts w:asciiTheme="minorHAnsi" w:hAnsiTheme="minorHAnsi" w:cstheme="minorHAnsi"/>
          <w:b/>
          <w:sz w:val="20"/>
          <w:szCs w:val="20"/>
        </w:rPr>
      </w:pPr>
    </w:p>
    <w:p w14:paraId="52B21EDF" w14:textId="77777777" w:rsidR="00A024DA" w:rsidRPr="00911D85" w:rsidRDefault="00A024DA" w:rsidP="00A024DA">
      <w:pPr>
        <w:pStyle w:val="Normlnweb"/>
        <w:ind w:right="252"/>
        <w:rPr>
          <w:rFonts w:asciiTheme="minorHAnsi" w:hAnsiTheme="minorHAnsi" w:cstheme="minorHAnsi"/>
          <w:b/>
          <w:sz w:val="20"/>
          <w:szCs w:val="20"/>
        </w:rPr>
      </w:pPr>
    </w:p>
    <w:p w14:paraId="16572E86" w14:textId="77777777" w:rsidR="00A024DA" w:rsidRPr="00911D85" w:rsidRDefault="00A024DA" w:rsidP="00A024DA">
      <w:pPr>
        <w:pStyle w:val="Normlnweb"/>
        <w:ind w:right="252"/>
        <w:rPr>
          <w:rFonts w:asciiTheme="minorHAnsi" w:hAnsiTheme="minorHAnsi" w:cstheme="minorHAnsi"/>
          <w:b/>
          <w:sz w:val="20"/>
          <w:szCs w:val="20"/>
        </w:rPr>
      </w:pPr>
    </w:p>
    <w:p w14:paraId="29A09888" w14:textId="4DF597FF" w:rsidR="00A024DA" w:rsidRPr="00911D85" w:rsidRDefault="00A024DA" w:rsidP="00A024DA">
      <w:pPr>
        <w:pStyle w:val="Normlnweb"/>
        <w:ind w:right="252"/>
        <w:rPr>
          <w:rFonts w:asciiTheme="minorHAnsi" w:hAnsiTheme="minorHAnsi" w:cstheme="minorHAnsi"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………………………………………..</w:t>
      </w:r>
      <w:r w:rsidRPr="00911D85">
        <w:rPr>
          <w:rFonts w:asciiTheme="minorHAnsi" w:hAnsiTheme="minorHAnsi" w:cstheme="minorHAnsi"/>
          <w:sz w:val="20"/>
          <w:szCs w:val="20"/>
        </w:rPr>
        <w:tab/>
      </w:r>
      <w:r w:rsidRPr="00911D85">
        <w:rPr>
          <w:rFonts w:asciiTheme="minorHAnsi" w:hAnsiTheme="minorHAnsi" w:cstheme="minorHAnsi"/>
          <w:sz w:val="20"/>
          <w:szCs w:val="20"/>
        </w:rPr>
        <w:tab/>
      </w:r>
      <w:r w:rsidRPr="00911D85">
        <w:rPr>
          <w:rFonts w:asciiTheme="minorHAnsi" w:hAnsiTheme="minorHAnsi" w:cstheme="minorHAnsi"/>
          <w:sz w:val="20"/>
          <w:szCs w:val="20"/>
        </w:rPr>
        <w:tab/>
      </w:r>
      <w:r w:rsidRPr="00911D85">
        <w:rPr>
          <w:rFonts w:asciiTheme="minorHAnsi" w:hAnsiTheme="minorHAnsi" w:cstheme="minorHAnsi"/>
          <w:sz w:val="20"/>
          <w:szCs w:val="20"/>
        </w:rPr>
        <w:tab/>
        <w:t>………………………………………</w:t>
      </w:r>
      <w:r w:rsidRPr="00911D85">
        <w:rPr>
          <w:rFonts w:asciiTheme="minorHAnsi" w:hAnsiTheme="minorHAnsi" w:cstheme="minorHAnsi"/>
          <w:sz w:val="20"/>
          <w:szCs w:val="20"/>
        </w:rPr>
        <w:tab/>
      </w:r>
    </w:p>
    <w:p w14:paraId="472CAA9C" w14:textId="77777777" w:rsidR="008D206E" w:rsidRPr="00911D85" w:rsidRDefault="00A024DA" w:rsidP="00943802">
      <w:pPr>
        <w:tabs>
          <w:tab w:val="left" w:pos="2127"/>
          <w:tab w:val="left" w:pos="2880"/>
        </w:tabs>
        <w:spacing w:line="276" w:lineRule="auto"/>
        <w:ind w:right="252"/>
        <w:rPr>
          <w:rFonts w:asciiTheme="minorHAnsi" w:hAnsiTheme="minorHAnsi" w:cstheme="minorHAnsi"/>
          <w:b/>
          <w:sz w:val="20"/>
          <w:szCs w:val="20"/>
        </w:rPr>
      </w:pPr>
      <w:r w:rsidRPr="00911D85">
        <w:rPr>
          <w:rFonts w:asciiTheme="minorHAnsi" w:hAnsiTheme="minorHAnsi" w:cstheme="minorHAnsi"/>
          <w:sz w:val="20"/>
          <w:szCs w:val="20"/>
        </w:rPr>
        <w:t>za prodávajícího</w:t>
      </w:r>
      <w:r w:rsidR="00695FD2" w:rsidRPr="00911D85">
        <w:rPr>
          <w:rFonts w:asciiTheme="minorHAnsi" w:hAnsiTheme="minorHAnsi" w:cstheme="minorHAnsi"/>
          <w:sz w:val="20"/>
          <w:szCs w:val="20"/>
        </w:rPr>
        <w:t>:</w:t>
      </w:r>
      <w:r w:rsidRPr="00911D85">
        <w:rPr>
          <w:rFonts w:asciiTheme="minorHAnsi" w:hAnsiTheme="minorHAnsi" w:cstheme="minorHAnsi"/>
          <w:sz w:val="20"/>
          <w:szCs w:val="20"/>
        </w:rPr>
        <w:t xml:space="preserve"> </w:t>
      </w:r>
      <w:r w:rsidR="004C5C8A" w:rsidRPr="00911D85">
        <w:rPr>
          <w:rFonts w:asciiTheme="minorHAnsi" w:hAnsiTheme="minorHAnsi" w:cstheme="minorHAnsi"/>
          <w:b/>
          <w:sz w:val="20"/>
          <w:szCs w:val="20"/>
        </w:rPr>
        <w:t xml:space="preserve">Ing. Karel </w:t>
      </w:r>
      <w:proofErr w:type="spellStart"/>
      <w:r w:rsidR="004C5C8A" w:rsidRPr="00911D85">
        <w:rPr>
          <w:rFonts w:asciiTheme="minorHAnsi" w:hAnsiTheme="minorHAnsi" w:cstheme="minorHAnsi"/>
          <w:b/>
          <w:sz w:val="20"/>
          <w:szCs w:val="20"/>
        </w:rPr>
        <w:t>Milichovský</w:t>
      </w:r>
      <w:proofErr w:type="spellEnd"/>
      <w:r w:rsidR="000D5FE1" w:rsidRPr="00911D85">
        <w:rPr>
          <w:rFonts w:asciiTheme="minorHAnsi" w:hAnsiTheme="minorHAnsi" w:cstheme="minorHAnsi"/>
          <w:b/>
          <w:sz w:val="20"/>
          <w:szCs w:val="20"/>
        </w:rPr>
        <w:t xml:space="preserve">                           </w:t>
      </w:r>
      <w:r w:rsidRPr="00911D85">
        <w:rPr>
          <w:rFonts w:asciiTheme="minorHAnsi" w:hAnsiTheme="minorHAnsi" w:cstheme="minorHAnsi"/>
          <w:sz w:val="20"/>
          <w:szCs w:val="20"/>
        </w:rPr>
        <w:t>za kupujícího</w:t>
      </w:r>
      <w:r w:rsidR="00695FD2" w:rsidRPr="00911D85">
        <w:rPr>
          <w:rFonts w:asciiTheme="minorHAnsi" w:hAnsiTheme="minorHAnsi" w:cstheme="minorHAnsi"/>
          <w:sz w:val="20"/>
          <w:szCs w:val="20"/>
        </w:rPr>
        <w:t>:</w:t>
      </w:r>
      <w:r w:rsidRPr="00911D8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43802" w:rsidRPr="00911D85">
        <w:rPr>
          <w:rFonts w:asciiTheme="minorHAnsi" w:hAnsiTheme="minorHAnsi" w:cstheme="minorHAnsi"/>
          <w:b/>
          <w:sz w:val="20"/>
          <w:szCs w:val="20"/>
        </w:rPr>
        <w:t>doc. Ing. Jan Wild, Ph</w:t>
      </w:r>
      <w:r w:rsidR="00AF3BCD" w:rsidRPr="00911D85">
        <w:rPr>
          <w:rFonts w:asciiTheme="minorHAnsi" w:hAnsiTheme="minorHAnsi" w:cstheme="minorHAnsi"/>
          <w:b/>
          <w:sz w:val="20"/>
          <w:szCs w:val="20"/>
        </w:rPr>
        <w:t>.</w:t>
      </w:r>
      <w:r w:rsidR="00943802" w:rsidRPr="00911D85">
        <w:rPr>
          <w:rFonts w:asciiTheme="minorHAnsi" w:hAnsiTheme="minorHAnsi" w:cstheme="minorHAnsi"/>
          <w:b/>
          <w:sz w:val="20"/>
          <w:szCs w:val="20"/>
        </w:rPr>
        <w:t>D</w:t>
      </w:r>
      <w:r w:rsidR="00AF3BCD" w:rsidRPr="00911D85">
        <w:rPr>
          <w:rFonts w:asciiTheme="minorHAnsi" w:hAnsiTheme="minorHAnsi" w:cstheme="minorHAnsi"/>
          <w:b/>
          <w:sz w:val="20"/>
          <w:szCs w:val="20"/>
        </w:rPr>
        <w:t>.</w:t>
      </w:r>
    </w:p>
    <w:p w14:paraId="110868AF" w14:textId="5679BF34" w:rsidR="00A024DA" w:rsidRPr="00911D85" w:rsidRDefault="008D206E" w:rsidP="00943802">
      <w:pPr>
        <w:tabs>
          <w:tab w:val="left" w:pos="2127"/>
          <w:tab w:val="left" w:pos="2880"/>
        </w:tabs>
        <w:spacing w:line="276" w:lineRule="auto"/>
        <w:ind w:right="252"/>
        <w:rPr>
          <w:rFonts w:asciiTheme="minorHAnsi" w:hAnsiTheme="minorHAnsi" w:cstheme="minorHAnsi"/>
          <w:bCs/>
          <w:sz w:val="18"/>
          <w:szCs w:val="18"/>
        </w:rPr>
      </w:pPr>
      <w:r w:rsidRPr="00911D85">
        <w:rPr>
          <w:rFonts w:asciiTheme="minorHAnsi" w:hAnsiTheme="minorHAnsi" w:cstheme="minorHAnsi"/>
          <w:b/>
          <w:sz w:val="20"/>
          <w:szCs w:val="20"/>
        </w:rPr>
        <w:tab/>
      </w:r>
      <w:r w:rsidRPr="00911D85">
        <w:rPr>
          <w:rFonts w:asciiTheme="minorHAnsi" w:hAnsiTheme="minorHAnsi" w:cstheme="minorHAnsi"/>
          <w:b/>
          <w:sz w:val="20"/>
          <w:szCs w:val="20"/>
        </w:rPr>
        <w:tab/>
      </w:r>
      <w:r w:rsidRPr="00911D85">
        <w:rPr>
          <w:rFonts w:asciiTheme="minorHAnsi" w:hAnsiTheme="minorHAnsi" w:cstheme="minorHAnsi"/>
          <w:b/>
          <w:sz w:val="20"/>
          <w:szCs w:val="20"/>
        </w:rPr>
        <w:tab/>
      </w:r>
      <w:r w:rsidRPr="00911D85">
        <w:rPr>
          <w:rFonts w:asciiTheme="minorHAnsi" w:hAnsiTheme="minorHAnsi" w:cstheme="minorHAnsi"/>
          <w:b/>
          <w:sz w:val="20"/>
          <w:szCs w:val="20"/>
        </w:rPr>
        <w:tab/>
        <w:t xml:space="preserve">       </w:t>
      </w:r>
      <w:r w:rsidRPr="00911D85">
        <w:rPr>
          <w:rFonts w:asciiTheme="minorHAnsi" w:hAnsiTheme="minorHAnsi" w:cstheme="minorHAnsi"/>
          <w:bCs/>
          <w:sz w:val="20"/>
          <w:szCs w:val="20"/>
        </w:rPr>
        <w:t xml:space="preserve">v zastoupení </w:t>
      </w:r>
      <w:r w:rsidRPr="00911D85">
        <w:rPr>
          <w:rFonts w:asciiTheme="minorHAnsi" w:hAnsiTheme="minorHAnsi" w:cstheme="minorHAnsi"/>
          <w:b/>
          <w:sz w:val="20"/>
          <w:szCs w:val="20"/>
        </w:rPr>
        <w:t xml:space="preserve">Mgr. Lenka Doleželová </w:t>
      </w:r>
      <w:proofErr w:type="spellStart"/>
      <w:r w:rsidRPr="00911D85">
        <w:rPr>
          <w:rFonts w:asciiTheme="minorHAnsi" w:hAnsiTheme="minorHAnsi" w:cstheme="minorHAnsi"/>
          <w:b/>
          <w:sz w:val="20"/>
          <w:szCs w:val="20"/>
        </w:rPr>
        <w:t>Exelová</w:t>
      </w:r>
      <w:proofErr w:type="spellEnd"/>
      <w:r w:rsidR="00A024DA" w:rsidRPr="00911D85">
        <w:rPr>
          <w:rFonts w:asciiTheme="minorHAnsi" w:hAnsiTheme="minorHAnsi" w:cstheme="minorHAnsi"/>
          <w:b/>
          <w:sz w:val="20"/>
          <w:szCs w:val="20"/>
        </w:rPr>
        <w:tab/>
      </w:r>
    </w:p>
    <w:p w14:paraId="0AA4BBCC" w14:textId="77777777" w:rsidR="00A024DA" w:rsidRPr="00911D85" w:rsidRDefault="00A024DA" w:rsidP="00A024DA">
      <w:pPr>
        <w:pStyle w:val="Normlnweb"/>
        <w:ind w:right="252"/>
        <w:rPr>
          <w:rFonts w:asciiTheme="minorHAnsi" w:hAnsiTheme="minorHAnsi" w:cstheme="minorHAnsi"/>
          <w:bCs/>
          <w:sz w:val="18"/>
          <w:szCs w:val="18"/>
        </w:rPr>
      </w:pPr>
    </w:p>
    <w:p w14:paraId="612056CE" w14:textId="1DA363CE" w:rsidR="005539EB" w:rsidRPr="00911D85" w:rsidRDefault="005539EB" w:rsidP="00A024DA">
      <w:pPr>
        <w:rPr>
          <w:rFonts w:asciiTheme="minorHAnsi" w:hAnsiTheme="minorHAnsi" w:cstheme="minorHAnsi"/>
        </w:rPr>
      </w:pPr>
    </w:p>
    <w:p w14:paraId="20389155" w14:textId="352C25E6" w:rsidR="008A38D4" w:rsidRPr="00911D85" w:rsidRDefault="008A38D4" w:rsidP="00A024DA">
      <w:pPr>
        <w:rPr>
          <w:rFonts w:asciiTheme="minorHAnsi" w:hAnsiTheme="minorHAnsi" w:cstheme="minorHAnsi"/>
        </w:rPr>
      </w:pPr>
    </w:p>
    <w:p w14:paraId="79B6AEFC" w14:textId="7063EFDB" w:rsidR="008A38D4" w:rsidRPr="00911D85" w:rsidRDefault="008A38D4" w:rsidP="00A024DA">
      <w:pPr>
        <w:rPr>
          <w:rFonts w:asciiTheme="minorHAnsi" w:hAnsiTheme="minorHAnsi" w:cstheme="minorHAnsi"/>
        </w:rPr>
      </w:pPr>
    </w:p>
    <w:p w14:paraId="44F59D91" w14:textId="2E9A26BE" w:rsidR="008A38D4" w:rsidRPr="00911D85" w:rsidRDefault="0022111D" w:rsidP="00A024DA">
      <w:pPr>
        <w:rPr>
          <w:rFonts w:asciiTheme="minorHAnsi" w:hAnsiTheme="minorHAnsi" w:cstheme="minorHAnsi"/>
        </w:rPr>
      </w:pPr>
      <w:r w:rsidRPr="00911D85">
        <w:rPr>
          <w:rFonts w:asciiTheme="minorHAnsi" w:hAnsiTheme="minorHAnsi" w:cstheme="minorHAnsi"/>
        </w:rPr>
        <w:t>Přílohy:</w:t>
      </w:r>
    </w:p>
    <w:p w14:paraId="6ACD208F" w14:textId="5A671079" w:rsidR="0022111D" w:rsidRPr="00911D85" w:rsidRDefault="0022111D" w:rsidP="00A024DA">
      <w:pPr>
        <w:rPr>
          <w:rFonts w:asciiTheme="minorHAnsi" w:hAnsiTheme="minorHAnsi" w:cstheme="minorHAnsi"/>
        </w:rPr>
      </w:pPr>
    </w:p>
    <w:p w14:paraId="3EEFDBFB" w14:textId="27743D25" w:rsidR="0022111D" w:rsidRPr="00911D85" w:rsidRDefault="0022111D" w:rsidP="00A024DA">
      <w:pPr>
        <w:rPr>
          <w:rFonts w:asciiTheme="minorHAnsi" w:hAnsiTheme="minorHAnsi" w:cstheme="minorHAnsi"/>
        </w:rPr>
      </w:pPr>
      <w:r w:rsidRPr="00911D85">
        <w:rPr>
          <w:rFonts w:asciiTheme="minorHAnsi" w:hAnsiTheme="minorHAnsi" w:cstheme="minorHAnsi"/>
        </w:rPr>
        <w:t>Příloha č.1 - Základní specifikace a konfigurace stroje</w:t>
      </w:r>
    </w:p>
    <w:p w14:paraId="315A8B5C" w14:textId="5964CC1F" w:rsidR="0022111D" w:rsidRPr="00911D85" w:rsidRDefault="0022111D" w:rsidP="00A024DA">
      <w:pPr>
        <w:rPr>
          <w:rFonts w:asciiTheme="minorHAnsi" w:hAnsiTheme="minorHAnsi" w:cstheme="minorHAnsi"/>
        </w:rPr>
      </w:pPr>
      <w:r w:rsidRPr="00911D85">
        <w:rPr>
          <w:rFonts w:asciiTheme="minorHAnsi" w:hAnsiTheme="minorHAnsi" w:cstheme="minorHAnsi"/>
        </w:rPr>
        <w:t xml:space="preserve">Příloha č. 2 - </w:t>
      </w:r>
      <w:r w:rsidR="00480A7F" w:rsidRPr="00911D85">
        <w:rPr>
          <w:rFonts w:asciiTheme="minorHAnsi" w:hAnsiTheme="minorHAnsi" w:cstheme="minorHAnsi"/>
        </w:rPr>
        <w:t>Záruční podmínky</w:t>
      </w:r>
    </w:p>
    <w:p w14:paraId="376F0B59" w14:textId="3A1321D6" w:rsidR="008A38D4" w:rsidRPr="00911D85" w:rsidRDefault="008A38D4" w:rsidP="00A024DA">
      <w:pPr>
        <w:rPr>
          <w:rFonts w:asciiTheme="minorHAnsi" w:hAnsiTheme="minorHAnsi" w:cstheme="minorHAnsi"/>
        </w:rPr>
      </w:pPr>
    </w:p>
    <w:p w14:paraId="0B05D3AE" w14:textId="799671E1" w:rsidR="008A38D4" w:rsidRPr="00911D85" w:rsidRDefault="008A38D4" w:rsidP="00A024DA">
      <w:pPr>
        <w:rPr>
          <w:rFonts w:asciiTheme="minorHAnsi" w:hAnsiTheme="minorHAnsi" w:cstheme="minorHAnsi"/>
        </w:rPr>
      </w:pPr>
    </w:p>
    <w:p w14:paraId="1B9BC35F" w14:textId="41A2C617" w:rsidR="008A38D4" w:rsidRPr="00911D85" w:rsidRDefault="008A38D4" w:rsidP="00A024DA">
      <w:pPr>
        <w:rPr>
          <w:rFonts w:asciiTheme="minorHAnsi" w:hAnsiTheme="minorHAnsi" w:cstheme="minorHAnsi"/>
        </w:rPr>
      </w:pPr>
    </w:p>
    <w:p w14:paraId="1C962B23" w14:textId="48019BD5" w:rsidR="008A38D4" w:rsidRPr="00911D85" w:rsidRDefault="008A38D4" w:rsidP="00A024DA">
      <w:pPr>
        <w:rPr>
          <w:rFonts w:asciiTheme="minorHAnsi" w:hAnsiTheme="minorHAnsi" w:cstheme="minorHAnsi"/>
        </w:rPr>
      </w:pPr>
    </w:p>
    <w:p w14:paraId="00C4041D" w14:textId="7ADE75D1" w:rsidR="008A38D4" w:rsidRPr="00911D85" w:rsidRDefault="008A38D4" w:rsidP="00A024DA">
      <w:pPr>
        <w:rPr>
          <w:rFonts w:asciiTheme="minorHAnsi" w:hAnsiTheme="minorHAnsi" w:cstheme="minorHAnsi"/>
        </w:rPr>
      </w:pPr>
    </w:p>
    <w:p w14:paraId="435AD65A" w14:textId="0EDE10A4" w:rsidR="008A38D4" w:rsidRPr="00911D85" w:rsidRDefault="008A38D4" w:rsidP="00A024DA">
      <w:pPr>
        <w:rPr>
          <w:rFonts w:asciiTheme="minorHAnsi" w:hAnsiTheme="minorHAnsi" w:cstheme="minorHAnsi"/>
        </w:rPr>
      </w:pPr>
    </w:p>
    <w:p w14:paraId="7831242A" w14:textId="10454F21" w:rsidR="008A38D4" w:rsidRPr="00911D85" w:rsidRDefault="008A38D4" w:rsidP="00A024DA">
      <w:pPr>
        <w:rPr>
          <w:rFonts w:asciiTheme="minorHAnsi" w:hAnsiTheme="minorHAnsi" w:cstheme="minorHAnsi"/>
        </w:rPr>
      </w:pPr>
    </w:p>
    <w:p w14:paraId="4DF95FCE" w14:textId="72DD523A" w:rsidR="008A38D4" w:rsidRPr="00911D85" w:rsidRDefault="008A38D4" w:rsidP="00A024DA">
      <w:pPr>
        <w:rPr>
          <w:rFonts w:asciiTheme="minorHAnsi" w:hAnsiTheme="minorHAnsi" w:cstheme="minorHAnsi"/>
        </w:rPr>
      </w:pPr>
    </w:p>
    <w:p w14:paraId="2FA86698" w14:textId="6A74A1DE" w:rsidR="008A38D4" w:rsidRPr="00911D85" w:rsidRDefault="008A38D4" w:rsidP="00A024DA">
      <w:pPr>
        <w:rPr>
          <w:rFonts w:asciiTheme="minorHAnsi" w:hAnsiTheme="minorHAnsi" w:cstheme="minorHAnsi"/>
        </w:rPr>
      </w:pPr>
    </w:p>
    <w:p w14:paraId="1772BAE3" w14:textId="277845E5" w:rsidR="008A38D4" w:rsidRPr="00911D85" w:rsidRDefault="008A38D4" w:rsidP="00A024DA">
      <w:pPr>
        <w:rPr>
          <w:rFonts w:asciiTheme="minorHAnsi" w:hAnsiTheme="minorHAnsi" w:cstheme="minorHAnsi"/>
        </w:rPr>
      </w:pPr>
    </w:p>
    <w:p w14:paraId="4C1E3B35" w14:textId="3ED23200" w:rsidR="008A38D4" w:rsidRPr="00911D85" w:rsidRDefault="008A38D4" w:rsidP="00A024DA">
      <w:pPr>
        <w:rPr>
          <w:rFonts w:asciiTheme="minorHAnsi" w:hAnsiTheme="minorHAnsi" w:cstheme="minorHAnsi"/>
        </w:rPr>
      </w:pPr>
    </w:p>
    <w:p w14:paraId="0BE7A7C5" w14:textId="511BE1F2" w:rsidR="008A38D4" w:rsidRPr="00911D85" w:rsidRDefault="008A38D4" w:rsidP="00A024DA">
      <w:pPr>
        <w:rPr>
          <w:rFonts w:asciiTheme="minorHAnsi" w:hAnsiTheme="minorHAnsi" w:cstheme="minorHAnsi"/>
        </w:rPr>
      </w:pPr>
    </w:p>
    <w:p w14:paraId="11430F8C" w14:textId="7A6D555D" w:rsidR="006E36B8" w:rsidRPr="00911D85" w:rsidRDefault="00F66EF7" w:rsidP="008A38D4">
      <w:pPr>
        <w:rPr>
          <w:rFonts w:asciiTheme="minorHAnsi" w:hAnsiTheme="minorHAnsi" w:cstheme="minorHAnsi"/>
          <w:b/>
          <w:sz w:val="21"/>
          <w:szCs w:val="21"/>
        </w:rPr>
      </w:pPr>
      <w:bookmarkStart w:id="2" w:name="_Toc93561653"/>
      <w:r>
        <w:rPr>
          <w:rFonts w:asciiTheme="minorHAnsi" w:hAnsiTheme="minorHAnsi" w:cstheme="minorHAnsi"/>
          <w:noProof/>
        </w:rPr>
        <w:drawing>
          <wp:inline distT="0" distB="0" distL="0" distR="0" wp14:anchorId="5C099181" wp14:editId="653D9991">
            <wp:extent cx="6305550" cy="8150314"/>
            <wp:effectExtent l="0" t="0" r="0" b="3175"/>
            <wp:docPr id="2740236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715" cy="815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68D1F" w14:textId="77777777" w:rsidR="009D3773" w:rsidRPr="00911D85" w:rsidRDefault="009D3773" w:rsidP="008A38D4">
      <w:pPr>
        <w:rPr>
          <w:rFonts w:asciiTheme="minorHAnsi" w:hAnsiTheme="minorHAnsi" w:cstheme="minorHAnsi"/>
          <w:b/>
          <w:sz w:val="21"/>
          <w:szCs w:val="21"/>
        </w:rPr>
      </w:pPr>
    </w:p>
    <w:p w14:paraId="5F3C0AC9" w14:textId="77777777" w:rsidR="00DD75EB" w:rsidRPr="00911D85" w:rsidRDefault="00DD75EB" w:rsidP="008A38D4">
      <w:pPr>
        <w:rPr>
          <w:rFonts w:asciiTheme="minorHAnsi" w:hAnsiTheme="minorHAnsi" w:cstheme="minorHAnsi"/>
          <w:b/>
          <w:sz w:val="21"/>
          <w:szCs w:val="21"/>
        </w:rPr>
      </w:pPr>
    </w:p>
    <w:p w14:paraId="38FD1DEB" w14:textId="77777777" w:rsidR="00DD75EB" w:rsidRPr="00911D85" w:rsidRDefault="00DD75EB" w:rsidP="008A38D4">
      <w:pPr>
        <w:rPr>
          <w:rFonts w:asciiTheme="minorHAnsi" w:hAnsiTheme="minorHAnsi" w:cstheme="minorHAnsi"/>
          <w:b/>
          <w:sz w:val="21"/>
          <w:szCs w:val="21"/>
        </w:rPr>
      </w:pPr>
    </w:p>
    <w:p w14:paraId="36E971A8" w14:textId="77777777" w:rsidR="006E36B8" w:rsidRPr="00911D85" w:rsidRDefault="006E36B8" w:rsidP="008A38D4">
      <w:pPr>
        <w:rPr>
          <w:rFonts w:asciiTheme="minorHAnsi" w:hAnsiTheme="minorHAnsi" w:cstheme="minorHAnsi"/>
          <w:b/>
          <w:sz w:val="21"/>
          <w:szCs w:val="21"/>
        </w:rPr>
      </w:pPr>
    </w:p>
    <w:p w14:paraId="689CAEF8" w14:textId="77777777" w:rsidR="003B367A" w:rsidRPr="00911D85" w:rsidRDefault="003B367A" w:rsidP="008A38D4">
      <w:pPr>
        <w:rPr>
          <w:rFonts w:asciiTheme="minorHAnsi" w:hAnsiTheme="minorHAnsi" w:cstheme="minorHAnsi"/>
          <w:b/>
          <w:sz w:val="21"/>
          <w:szCs w:val="21"/>
        </w:rPr>
      </w:pPr>
    </w:p>
    <w:p w14:paraId="32639E40" w14:textId="1C8F3038" w:rsidR="008A38D4" w:rsidRPr="00911D85" w:rsidRDefault="008A38D4" w:rsidP="008A38D4">
      <w:pPr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911D85">
        <w:rPr>
          <w:rFonts w:asciiTheme="minorHAnsi" w:hAnsiTheme="minorHAnsi" w:cstheme="minorHAnsi"/>
          <w:b/>
          <w:sz w:val="21"/>
          <w:szCs w:val="21"/>
        </w:rPr>
        <w:t>Příloha č.2 Kupní smlouvy</w:t>
      </w:r>
    </w:p>
    <w:bookmarkEnd w:id="2"/>
    <w:p w14:paraId="248BBED1" w14:textId="5F6E8778" w:rsidR="004C4EB3" w:rsidRPr="00911D85" w:rsidRDefault="004C4EB3" w:rsidP="00656C8A">
      <w:pPr>
        <w:ind w:left="3540" w:firstLine="708"/>
        <w:rPr>
          <w:rFonts w:asciiTheme="minorHAnsi" w:hAnsiTheme="minorHAnsi" w:cstheme="minorHAnsi"/>
          <w:b/>
          <w:bCs/>
        </w:rPr>
      </w:pPr>
      <w:r w:rsidRPr="00911D85">
        <w:rPr>
          <w:rFonts w:asciiTheme="minorHAnsi" w:hAnsiTheme="minorHAnsi" w:cstheme="minorHAnsi"/>
          <w:sz w:val="16"/>
          <w:szCs w:val="16"/>
          <w:lang w:val="fr-FR"/>
        </w:rPr>
        <w:t>ZÁRUČNÍ PODMÍNKY – KONCOVÝ ZÁKAZNÍK</w:t>
      </w:r>
      <w:r w:rsidRPr="00911D85">
        <w:rPr>
          <w:rFonts w:asciiTheme="minorHAnsi" w:hAnsiTheme="minorHAnsi" w:cstheme="minorHAnsi"/>
          <w:sz w:val="16"/>
          <w:szCs w:val="16"/>
          <w:lang w:val="fr-FR"/>
        </w:rPr>
        <w:tab/>
      </w:r>
      <w:r w:rsidR="000B6D4C" w:rsidRPr="00911D85">
        <w:rPr>
          <w:rFonts w:asciiTheme="minorHAnsi" w:hAnsiTheme="minorHAnsi" w:cstheme="minorHAnsi"/>
          <w:sz w:val="16"/>
          <w:szCs w:val="16"/>
        </w:rPr>
        <w:t>CZ/SK-24-01</w:t>
      </w:r>
      <w:r w:rsidRPr="00911D85">
        <w:rPr>
          <w:rFonts w:asciiTheme="minorHAnsi" w:hAnsiTheme="minorHAnsi" w:cstheme="minorHAnsi"/>
          <w:bCs/>
          <w:sz w:val="16"/>
          <w:szCs w:val="16"/>
        </w:rPr>
        <w:tab/>
      </w:r>
    </w:p>
    <w:p w14:paraId="5F83C22A" w14:textId="77777777" w:rsidR="000B6D4C" w:rsidRPr="00911D85" w:rsidRDefault="000B6D4C" w:rsidP="000B6D4C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</w:pPr>
      <w:bookmarkStart w:id="3" w:name="_Hlk130222796"/>
      <w:r w:rsidRPr="00911D85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>ZÁRUČNÍ PODMÍNKY</w:t>
      </w:r>
      <w:bookmarkEnd w:id="3"/>
      <w:r w:rsidRPr="00911D85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 xml:space="preserve"> NA VÝROBKY RAYMO (PLATNÉ OD 2024)</w:t>
      </w:r>
    </w:p>
    <w:p w14:paraId="5CBCB580" w14:textId="77777777" w:rsidR="000B6D4C" w:rsidRPr="00911D85" w:rsidRDefault="000B6D4C" w:rsidP="000B6D4C">
      <w:pPr>
        <w:tabs>
          <w:tab w:val="left" w:pos="709"/>
        </w:tabs>
        <w:spacing w:line="259" w:lineRule="auto"/>
        <w:ind w:left="340" w:hanging="34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1.</w:t>
      </w: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ab/>
        <w:t xml:space="preserve">Společnost </w:t>
      </w:r>
      <w:proofErr w:type="spellStart"/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Raymo</w:t>
      </w:r>
      <w:proofErr w:type="spellEnd"/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s.r.o. (dále jen „</w:t>
      </w:r>
      <w:proofErr w:type="spellStart"/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Raymo</w:t>
      </w:r>
      <w:proofErr w:type="spellEnd"/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“) poskytuje záruku na nové výrobky zakoupené od autorizovaných prodejců nebo distributorů </w:t>
      </w:r>
      <w:proofErr w:type="spellStart"/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Raymo</w:t>
      </w:r>
      <w:proofErr w:type="spellEnd"/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za podmínek popsaných dále. </w:t>
      </w:r>
      <w:proofErr w:type="spellStart"/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Raymo</w:t>
      </w:r>
      <w:proofErr w:type="spellEnd"/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podle své volby bezplatně opraví nebo vymění jakoukoli část, na kterou se vztahuje tato záruka, která je shledána vadnou v materiálu nebo zpracování, přičemž se použije příslušná záruční doba. Záruční podmínky jsou:</w:t>
      </w:r>
    </w:p>
    <w:p w14:paraId="4E8BCD16" w14:textId="77777777" w:rsidR="000B6D4C" w:rsidRPr="00911D85" w:rsidRDefault="000B6D4C" w:rsidP="000B6D4C">
      <w:pPr>
        <w:spacing w:line="259" w:lineRule="auto"/>
        <w:ind w:left="1134" w:hanging="425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1.1</w:t>
      </w: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ab/>
        <w:t xml:space="preserve">Pro komerční použití 24 měsíců ode dne, kdy je výrobek doručen zákazníkovi nebo od uvedení tohoto výrobku do provozu, podle toho, co nastane dříve. </w:t>
      </w:r>
    </w:p>
    <w:p w14:paraId="644799CF" w14:textId="77777777" w:rsidR="000B6D4C" w:rsidRPr="00911D85" w:rsidRDefault="000B6D4C" w:rsidP="000B6D4C">
      <w:pPr>
        <w:spacing w:line="259" w:lineRule="auto"/>
        <w:ind w:left="1134" w:hanging="425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1.2</w:t>
      </w: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ab/>
        <w:t xml:space="preserve">Pro domácí použití 24 měsíců ode dne, kdy je výrobek dodán zákazníkovi nebo od uvedení tohoto výrobku do provozu, podle toho, co nastane dříve.  </w:t>
      </w:r>
    </w:p>
    <w:p w14:paraId="29E48BB8" w14:textId="77777777" w:rsidR="000B6D4C" w:rsidRPr="00911D85" w:rsidRDefault="000B6D4C" w:rsidP="000B6D4C">
      <w:pPr>
        <w:spacing w:line="259" w:lineRule="auto"/>
        <w:ind w:left="1134" w:hanging="425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1.3</w:t>
      </w: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ab/>
        <w:t xml:space="preserve">Pro použití v pronájmu 12 měsíců ode dne, kdy je výrobek doručen zákazníkovi nebo od uvedení tohoto výrobku do provozu, podle toho, co nastane dříve.  </w:t>
      </w:r>
    </w:p>
    <w:p w14:paraId="3FD0CC70" w14:textId="77777777" w:rsidR="000B6D4C" w:rsidRPr="00911D85" w:rsidRDefault="000B6D4C" w:rsidP="000B6D4C">
      <w:pPr>
        <w:spacing w:line="259" w:lineRule="auto"/>
        <w:ind w:left="1134" w:hanging="425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1.4</w:t>
      </w: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ab/>
        <w:t xml:space="preserve">U nových náhradních dílů dodávaných mimo záruku na výrobek 3 měsíce za podmínky, že je taková součást nainstalována nebo namontována autorizovaným servisem nebo distributorem </w:t>
      </w:r>
      <w:proofErr w:type="spellStart"/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Raymo</w:t>
      </w:r>
      <w:proofErr w:type="spellEnd"/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.</w:t>
      </w:r>
    </w:p>
    <w:p w14:paraId="483FC02D" w14:textId="77777777" w:rsidR="000B6D4C" w:rsidRPr="00911D85" w:rsidRDefault="000B6D4C" w:rsidP="000B6D4C">
      <w:pPr>
        <w:spacing w:line="259" w:lineRule="auto"/>
        <w:ind w:left="1134" w:hanging="425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1.5</w:t>
      </w: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ab/>
        <w:t xml:space="preserve">U nových náhradních dílů dodaných v rámci záruky končí jejich záruční doba spolu se záruční dobou celého výrobku. </w:t>
      </w:r>
    </w:p>
    <w:p w14:paraId="50BC4FDE" w14:textId="77777777" w:rsidR="000B6D4C" w:rsidRPr="00911D85" w:rsidRDefault="000B6D4C" w:rsidP="000B6D4C">
      <w:pPr>
        <w:spacing w:line="259" w:lineRule="auto"/>
        <w:ind w:left="1134" w:hanging="425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1.6</w:t>
      </w: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ab/>
        <w:t>Pro hlavní baterii 36 měsíců ode dne, kdy je výrobek doručen zákazníkovi nebo od uvedení tohoto výrobku do provozu, podle toho, co nastane dříve.</w:t>
      </w:r>
    </w:p>
    <w:p w14:paraId="6350E976" w14:textId="77777777" w:rsidR="000B6D4C" w:rsidRPr="00911D85" w:rsidRDefault="000B6D4C" w:rsidP="000B6D4C">
      <w:pPr>
        <w:tabs>
          <w:tab w:val="left" w:pos="709"/>
        </w:tabs>
        <w:spacing w:line="259" w:lineRule="auto"/>
        <w:ind w:left="340" w:hanging="34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2.</w:t>
      </w: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ab/>
        <w:t xml:space="preserve">Veškeré nároky na záruku musí být uplatněny u autorizovaného distributora nebo prodejce </w:t>
      </w:r>
      <w:proofErr w:type="spellStart"/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Raymo</w:t>
      </w:r>
      <w:proofErr w:type="spellEnd"/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, od kterého byl výrobek zakoupen. Záruční servis se vztahuje na díly a práci. Pokud autorizovaný distributor nebo prodejce </w:t>
      </w:r>
      <w:proofErr w:type="spellStart"/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Raymo</w:t>
      </w:r>
      <w:proofErr w:type="spellEnd"/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zamítne reklamaci, bude zákazníkovi účtován poplatek za jakýkoli servisní výjezd a/nebo za přepravu výrobku na místo a z místa, kde se provádí kontrola a/nebo záruční práce a za všechny práce, na které se nevztahují tyto Záruční podmínky. Na okamžité dodání dílů a servisní zásah nevzniká žádný nárok a společnost </w:t>
      </w:r>
      <w:proofErr w:type="spellStart"/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Raymo</w:t>
      </w:r>
      <w:proofErr w:type="spellEnd"/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nenese žádnou odpovědnost za škody uplatněné v důsledku opožděného dodání dílů nebo servisního zásahu.</w:t>
      </w:r>
    </w:p>
    <w:p w14:paraId="321950B3" w14:textId="77777777" w:rsidR="000B6D4C" w:rsidRPr="00911D85" w:rsidRDefault="000B6D4C" w:rsidP="000B6D4C">
      <w:pPr>
        <w:tabs>
          <w:tab w:val="left" w:pos="709"/>
        </w:tabs>
        <w:spacing w:line="259" w:lineRule="auto"/>
        <w:ind w:left="340" w:hanging="34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3.</w:t>
      </w: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ab/>
        <w:t xml:space="preserve">Záruka bude platná pouze v případě, že je nákup výrobku správně zaregistrován na webových stránkách výrobce do 14 dnů ode dne, kdy byl výrobek zákazníkovi dodán. </w:t>
      </w:r>
    </w:p>
    <w:p w14:paraId="1039AE09" w14:textId="77777777" w:rsidR="000B6D4C" w:rsidRPr="00911D85" w:rsidRDefault="000B6D4C" w:rsidP="000B6D4C">
      <w:pPr>
        <w:tabs>
          <w:tab w:val="left" w:pos="709"/>
        </w:tabs>
        <w:spacing w:line="259" w:lineRule="auto"/>
        <w:ind w:left="340" w:hanging="34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4.</w:t>
      </w: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ab/>
        <w:t xml:space="preserve">Záruka se nevztahuje na běžné opotřebení (součásti podléhající pravidelnému opotřebení zahrnují zejména: nože, ložiska, zapalovací svíčky, vzduchové filtry, řetězy, pneumatiky, těsnění, pojistky atd.), vady způsobené opotřebením, nehodou, neodbornou údržbou, neoprávněnou údržbou, změnou výrobku, nesprávným použitím, zneužitím nebo nedodržením pokynů v návodu k obsluze. </w:t>
      </w:r>
    </w:p>
    <w:p w14:paraId="0FD63BEE" w14:textId="77777777" w:rsidR="000B6D4C" w:rsidRPr="00911D85" w:rsidRDefault="000B6D4C" w:rsidP="000B6D4C">
      <w:pPr>
        <w:tabs>
          <w:tab w:val="left" w:pos="709"/>
        </w:tabs>
        <w:spacing w:line="259" w:lineRule="auto"/>
        <w:ind w:left="340" w:hanging="34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5.</w:t>
      </w: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ab/>
        <w:t xml:space="preserve">U výrobků prodávaných se slevou se záruka nevztahuje na vadu, na kterou byla poskytnuta sleva. </w:t>
      </w:r>
    </w:p>
    <w:p w14:paraId="28C5D6D4" w14:textId="77777777" w:rsidR="000B6D4C" w:rsidRPr="00911D85" w:rsidRDefault="000B6D4C" w:rsidP="000B6D4C">
      <w:pPr>
        <w:tabs>
          <w:tab w:val="left" w:pos="709"/>
        </w:tabs>
        <w:spacing w:line="259" w:lineRule="auto"/>
        <w:ind w:left="340" w:hanging="34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6.</w:t>
      </w: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ab/>
        <w:t xml:space="preserve">Společnost </w:t>
      </w:r>
      <w:proofErr w:type="spellStart"/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Raymo</w:t>
      </w:r>
      <w:proofErr w:type="spellEnd"/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neodpovídá za žádné hospodářské ztráty ani za jakékoli náhodné, následné nebo jiné škody způsobené osobám nebo jejich majetku, které vznikly v důsledku selhání nebo použití výrobku.</w:t>
      </w:r>
    </w:p>
    <w:p w14:paraId="48CF53CA" w14:textId="77777777" w:rsidR="000B6D4C" w:rsidRPr="00911D85" w:rsidRDefault="000B6D4C" w:rsidP="000B6D4C">
      <w:pPr>
        <w:tabs>
          <w:tab w:val="left" w:pos="709"/>
        </w:tabs>
        <w:spacing w:line="259" w:lineRule="auto"/>
        <w:ind w:left="340" w:hanging="34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7.</w:t>
      </w: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ab/>
        <w:t>Záruční doba se prodlužuje o dobu trvání reklamace. (Období trvání reklamace začíná dnem následujícím po dni, kdy byl výrobek přijat k posouzení reklamace a končí dnem, kdy je záruka uznána a výrobek opraven nebo zamítnuta, nikoli dnem, kdy zákazník výrobek zpět vyzvedne). V případě zamítnutí reklamace nebude záruční doba prodloužena!</w:t>
      </w:r>
    </w:p>
    <w:p w14:paraId="54CE3EE1" w14:textId="77777777" w:rsidR="000B6D4C" w:rsidRPr="00911D85" w:rsidRDefault="000B6D4C" w:rsidP="000B6D4C">
      <w:pPr>
        <w:tabs>
          <w:tab w:val="left" w:pos="709"/>
        </w:tabs>
        <w:spacing w:line="259" w:lineRule="auto"/>
        <w:ind w:left="340" w:hanging="34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8.</w:t>
      </w: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ab/>
        <w:t>Platí pouze záruka vyjádřená v těchto omezených záručních podmínkách a žádný prodejce, distributor ani jednotlivec není oprávněn jakýmkoli způsobem tuto záruku měnit, upravovat nebo rozšiřovat.</w:t>
      </w:r>
    </w:p>
    <w:p w14:paraId="074F170E" w14:textId="77777777" w:rsidR="000B6D4C" w:rsidRPr="00911D85" w:rsidRDefault="000B6D4C" w:rsidP="000B6D4C">
      <w:pPr>
        <w:tabs>
          <w:tab w:val="left" w:pos="709"/>
        </w:tabs>
        <w:spacing w:line="259" w:lineRule="auto"/>
        <w:ind w:left="340" w:hanging="34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9.</w:t>
      </w: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ab/>
        <w:t xml:space="preserve">Prodloužená záruka může být k dispozici ke koupi za podmínek specifikovaných společností </w:t>
      </w:r>
      <w:proofErr w:type="spellStart"/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>Raymo</w:t>
      </w:r>
      <w:proofErr w:type="spellEnd"/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v samostatném dokumentu. </w:t>
      </w:r>
    </w:p>
    <w:p w14:paraId="00343B59" w14:textId="77777777" w:rsidR="000B6D4C" w:rsidRPr="00911D85" w:rsidRDefault="000B6D4C" w:rsidP="000B6D4C">
      <w:pPr>
        <w:tabs>
          <w:tab w:val="left" w:pos="709"/>
        </w:tabs>
        <w:spacing w:line="259" w:lineRule="auto"/>
        <w:ind w:left="340" w:hanging="34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10. </w:t>
      </w:r>
      <w:r w:rsidRPr="00911D85">
        <w:rPr>
          <w:rFonts w:asciiTheme="minorHAnsi" w:eastAsiaTheme="minorHAnsi" w:hAnsiTheme="minorHAnsi" w:cstheme="minorHAnsi"/>
          <w:sz w:val="21"/>
          <w:szCs w:val="21"/>
          <w:lang w:eastAsia="en-US"/>
        </w:rPr>
        <w:tab/>
        <w:t>Tato záruka vám poskytuje specifická zákonná práva, která se mohou v jednotlivých zemích lišit v závislosti na místní legislativě.</w:t>
      </w:r>
    </w:p>
    <w:p w14:paraId="518175B4" w14:textId="1926546D" w:rsidR="008A38D4" w:rsidRPr="00911D85" w:rsidRDefault="008A38D4" w:rsidP="000B6D4C">
      <w:pPr>
        <w:jc w:val="center"/>
        <w:rPr>
          <w:rFonts w:asciiTheme="minorHAnsi" w:hAnsiTheme="minorHAnsi" w:cstheme="minorHAnsi"/>
        </w:rPr>
      </w:pPr>
    </w:p>
    <w:sectPr w:rsidR="008A38D4" w:rsidRPr="00911D85" w:rsidSect="00656C8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C425A" w14:textId="77777777" w:rsidR="002849E6" w:rsidRDefault="002849E6" w:rsidP="008A38D4">
      <w:r>
        <w:separator/>
      </w:r>
    </w:p>
  </w:endnote>
  <w:endnote w:type="continuationSeparator" w:id="0">
    <w:p w14:paraId="2A1039AE" w14:textId="77777777" w:rsidR="002849E6" w:rsidRDefault="002849E6" w:rsidP="008A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34227" w14:textId="77777777" w:rsidR="002849E6" w:rsidRDefault="002849E6" w:rsidP="008A38D4">
      <w:r>
        <w:separator/>
      </w:r>
    </w:p>
  </w:footnote>
  <w:footnote w:type="continuationSeparator" w:id="0">
    <w:p w14:paraId="41AEC7FA" w14:textId="77777777" w:rsidR="002849E6" w:rsidRDefault="002849E6" w:rsidP="008A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B1A6F"/>
    <w:multiLevelType w:val="hybridMultilevel"/>
    <w:tmpl w:val="B888DF1C"/>
    <w:lvl w:ilvl="0" w:tplc="6680D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A5F97"/>
    <w:multiLevelType w:val="hybridMultilevel"/>
    <w:tmpl w:val="F69E8DD0"/>
    <w:lvl w:ilvl="0" w:tplc="6680D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76655"/>
    <w:multiLevelType w:val="multilevel"/>
    <w:tmpl w:val="430A6B48"/>
    <w:lvl w:ilvl="0">
      <w:start w:val="1"/>
      <w:numFmt w:val="decimal"/>
      <w:lvlText w:val=" %1 "/>
      <w:lvlJc w:val="left"/>
      <w:pPr>
        <w:tabs>
          <w:tab w:val="num" w:pos="465"/>
        </w:tabs>
        <w:ind w:left="822" w:hanging="397"/>
      </w:pPr>
    </w:lvl>
    <w:lvl w:ilvl="1">
      <w:start w:val="1"/>
      <w:numFmt w:val="decimal"/>
      <w:lvlText w:val=" %1.%2 "/>
      <w:lvlJc w:val="left"/>
      <w:pPr>
        <w:tabs>
          <w:tab w:val="num" w:pos="608"/>
        </w:tabs>
        <w:ind w:left="965" w:hanging="397"/>
      </w:pPr>
    </w:lvl>
    <w:lvl w:ilvl="2">
      <w:start w:val="1"/>
      <w:numFmt w:val="decimal"/>
      <w:lvlText w:val=" %1.%2.%3 "/>
      <w:lvlJc w:val="left"/>
      <w:pPr>
        <w:tabs>
          <w:tab w:val="num" w:pos="466"/>
        </w:tabs>
        <w:ind w:left="823" w:hanging="397"/>
      </w:pPr>
    </w:lvl>
    <w:lvl w:ilvl="3">
      <w:start w:val="1"/>
      <w:numFmt w:val="decimal"/>
      <w:lvlText w:val=" %1.%2.%3.%4 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 %1.%2.%3.%4.%5 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 %1.%2.%3.%4.%5.%6 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 %1.%2.%3.%4.%5.%6.%7 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 %1.%2.%3.%4.%5.%6.%7.%8 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 %1.%2.%3.%4.%5.%6.%7.%8.%9 "/>
      <w:lvlJc w:val="left"/>
      <w:pPr>
        <w:tabs>
          <w:tab w:val="num" w:pos="3572"/>
        </w:tabs>
        <w:ind w:left="3929" w:hanging="397"/>
      </w:pPr>
    </w:lvl>
  </w:abstractNum>
  <w:abstractNum w:abstractNumId="4" w15:restartNumberingAfterBreak="0">
    <w:nsid w:val="42D22211"/>
    <w:multiLevelType w:val="hybridMultilevel"/>
    <w:tmpl w:val="3D7E7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A61EF"/>
    <w:multiLevelType w:val="hybridMultilevel"/>
    <w:tmpl w:val="A90CD10E"/>
    <w:lvl w:ilvl="0" w:tplc="29DAF3E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9D11CD"/>
    <w:multiLevelType w:val="hybridMultilevel"/>
    <w:tmpl w:val="E1DEAC1E"/>
    <w:lvl w:ilvl="0" w:tplc="29DAF3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34EAE"/>
    <w:multiLevelType w:val="hybridMultilevel"/>
    <w:tmpl w:val="5C84C9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2D6005"/>
    <w:multiLevelType w:val="hybridMultilevel"/>
    <w:tmpl w:val="2014279A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BEAC1A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5946721">
    <w:abstractNumId w:val="7"/>
  </w:num>
  <w:num w:numId="2" w16cid:durableId="377513522">
    <w:abstractNumId w:val="8"/>
  </w:num>
  <w:num w:numId="3" w16cid:durableId="1101753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3108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15762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51136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38081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24087771">
    <w:abstractNumId w:val="4"/>
  </w:num>
  <w:num w:numId="9" w16cid:durableId="1719087729">
    <w:abstractNumId w:val="0"/>
  </w:num>
  <w:num w:numId="10" w16cid:durableId="1505895239">
    <w:abstractNumId w:val="6"/>
  </w:num>
  <w:num w:numId="11" w16cid:durableId="299262675">
    <w:abstractNumId w:val="3"/>
  </w:num>
  <w:num w:numId="12" w16cid:durableId="1191335663">
    <w:abstractNumId w:val="5"/>
  </w:num>
  <w:num w:numId="13" w16cid:durableId="1674143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DA"/>
    <w:rsid w:val="00004640"/>
    <w:rsid w:val="00005050"/>
    <w:rsid w:val="00007BF7"/>
    <w:rsid w:val="0001446E"/>
    <w:rsid w:val="000414BE"/>
    <w:rsid w:val="0005530B"/>
    <w:rsid w:val="000B49A8"/>
    <w:rsid w:val="000B6D4C"/>
    <w:rsid w:val="000D5FE1"/>
    <w:rsid w:val="000D6AE8"/>
    <w:rsid w:val="000F0905"/>
    <w:rsid w:val="000F7832"/>
    <w:rsid w:val="001061C9"/>
    <w:rsid w:val="00106F23"/>
    <w:rsid w:val="00110971"/>
    <w:rsid w:val="00115539"/>
    <w:rsid w:val="001219FB"/>
    <w:rsid w:val="001303F3"/>
    <w:rsid w:val="00161E88"/>
    <w:rsid w:val="00166757"/>
    <w:rsid w:val="001863A5"/>
    <w:rsid w:val="00192162"/>
    <w:rsid w:val="001A499E"/>
    <w:rsid w:val="0021729B"/>
    <w:rsid w:val="0022111D"/>
    <w:rsid w:val="00224A3D"/>
    <w:rsid w:val="00226C87"/>
    <w:rsid w:val="00236B20"/>
    <w:rsid w:val="002504A8"/>
    <w:rsid w:val="002849E6"/>
    <w:rsid w:val="002E0234"/>
    <w:rsid w:val="002E1B1D"/>
    <w:rsid w:val="00325D4A"/>
    <w:rsid w:val="003462DA"/>
    <w:rsid w:val="00354391"/>
    <w:rsid w:val="003A5434"/>
    <w:rsid w:val="003B367A"/>
    <w:rsid w:val="004016DC"/>
    <w:rsid w:val="00411630"/>
    <w:rsid w:val="00423F0A"/>
    <w:rsid w:val="004248E9"/>
    <w:rsid w:val="0046511F"/>
    <w:rsid w:val="00473B2F"/>
    <w:rsid w:val="00474D6E"/>
    <w:rsid w:val="00477D4A"/>
    <w:rsid w:val="00480A7F"/>
    <w:rsid w:val="00491D0F"/>
    <w:rsid w:val="004A29B6"/>
    <w:rsid w:val="004C4EB3"/>
    <w:rsid w:val="004C5C8A"/>
    <w:rsid w:val="004F3827"/>
    <w:rsid w:val="00505FE4"/>
    <w:rsid w:val="00522C8F"/>
    <w:rsid w:val="005363B5"/>
    <w:rsid w:val="005539EB"/>
    <w:rsid w:val="00560683"/>
    <w:rsid w:val="005637A4"/>
    <w:rsid w:val="00565120"/>
    <w:rsid w:val="005765FF"/>
    <w:rsid w:val="005B68F6"/>
    <w:rsid w:val="005D0490"/>
    <w:rsid w:val="005D0C04"/>
    <w:rsid w:val="005D7D9C"/>
    <w:rsid w:val="00600FFF"/>
    <w:rsid w:val="00610D13"/>
    <w:rsid w:val="00632857"/>
    <w:rsid w:val="00647982"/>
    <w:rsid w:val="00651C0C"/>
    <w:rsid w:val="00656C8A"/>
    <w:rsid w:val="006642D7"/>
    <w:rsid w:val="00687C6B"/>
    <w:rsid w:val="0069533E"/>
    <w:rsid w:val="00695FD2"/>
    <w:rsid w:val="006A4CBE"/>
    <w:rsid w:val="006C7997"/>
    <w:rsid w:val="006E36B8"/>
    <w:rsid w:val="00700572"/>
    <w:rsid w:val="00705788"/>
    <w:rsid w:val="00717B06"/>
    <w:rsid w:val="007258D2"/>
    <w:rsid w:val="00743578"/>
    <w:rsid w:val="007B6947"/>
    <w:rsid w:val="007E69DC"/>
    <w:rsid w:val="007F2DCD"/>
    <w:rsid w:val="00813FEF"/>
    <w:rsid w:val="00825288"/>
    <w:rsid w:val="00831E16"/>
    <w:rsid w:val="00855E2E"/>
    <w:rsid w:val="00871AE5"/>
    <w:rsid w:val="00871D2B"/>
    <w:rsid w:val="00873EEB"/>
    <w:rsid w:val="00876508"/>
    <w:rsid w:val="00883A99"/>
    <w:rsid w:val="008A38D4"/>
    <w:rsid w:val="008B7006"/>
    <w:rsid w:val="008D206E"/>
    <w:rsid w:val="008D41D6"/>
    <w:rsid w:val="008D548D"/>
    <w:rsid w:val="008F77E7"/>
    <w:rsid w:val="00901420"/>
    <w:rsid w:val="00911D85"/>
    <w:rsid w:val="00943802"/>
    <w:rsid w:val="0096089D"/>
    <w:rsid w:val="009842D3"/>
    <w:rsid w:val="00994EB4"/>
    <w:rsid w:val="009A1310"/>
    <w:rsid w:val="009D3773"/>
    <w:rsid w:val="00A024DA"/>
    <w:rsid w:val="00A07C2D"/>
    <w:rsid w:val="00A27296"/>
    <w:rsid w:val="00A3465C"/>
    <w:rsid w:val="00A558B9"/>
    <w:rsid w:val="00A5662D"/>
    <w:rsid w:val="00A7055A"/>
    <w:rsid w:val="00A71550"/>
    <w:rsid w:val="00A71B31"/>
    <w:rsid w:val="00A90F27"/>
    <w:rsid w:val="00AA481C"/>
    <w:rsid w:val="00AB7443"/>
    <w:rsid w:val="00AE046A"/>
    <w:rsid w:val="00AF3BCD"/>
    <w:rsid w:val="00B2006B"/>
    <w:rsid w:val="00B24E7F"/>
    <w:rsid w:val="00B35129"/>
    <w:rsid w:val="00B65B5F"/>
    <w:rsid w:val="00B70AFB"/>
    <w:rsid w:val="00B92CF8"/>
    <w:rsid w:val="00B9354E"/>
    <w:rsid w:val="00BB448C"/>
    <w:rsid w:val="00BC63EE"/>
    <w:rsid w:val="00BC7B94"/>
    <w:rsid w:val="00BE061A"/>
    <w:rsid w:val="00C220B8"/>
    <w:rsid w:val="00C97D9B"/>
    <w:rsid w:val="00CB7867"/>
    <w:rsid w:val="00CD21F3"/>
    <w:rsid w:val="00CD28B1"/>
    <w:rsid w:val="00CF1B47"/>
    <w:rsid w:val="00CF3FDC"/>
    <w:rsid w:val="00CF76F5"/>
    <w:rsid w:val="00D3081A"/>
    <w:rsid w:val="00D52DFA"/>
    <w:rsid w:val="00DA0237"/>
    <w:rsid w:val="00DC65F8"/>
    <w:rsid w:val="00DC67EA"/>
    <w:rsid w:val="00DC7C56"/>
    <w:rsid w:val="00DD5F28"/>
    <w:rsid w:val="00DD75EB"/>
    <w:rsid w:val="00DE208E"/>
    <w:rsid w:val="00DE222E"/>
    <w:rsid w:val="00E04303"/>
    <w:rsid w:val="00E43967"/>
    <w:rsid w:val="00E56D53"/>
    <w:rsid w:val="00E8013F"/>
    <w:rsid w:val="00E93694"/>
    <w:rsid w:val="00E938C1"/>
    <w:rsid w:val="00EA622D"/>
    <w:rsid w:val="00EB569D"/>
    <w:rsid w:val="00ED2234"/>
    <w:rsid w:val="00EF3D4E"/>
    <w:rsid w:val="00F51F31"/>
    <w:rsid w:val="00F66EF7"/>
    <w:rsid w:val="00F71311"/>
    <w:rsid w:val="00F766A7"/>
    <w:rsid w:val="00FB0034"/>
    <w:rsid w:val="00FC12FF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E66940"/>
  <w15:chartTrackingRefBased/>
  <w15:docId w15:val="{E0D89DEE-1222-4722-8F49-F0330B42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A3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024DA"/>
    <w:pPr>
      <w:keepNext/>
      <w:ind w:right="252"/>
      <w:jc w:val="center"/>
      <w:outlineLvl w:val="7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semiHidden/>
    <w:rsid w:val="00A024DA"/>
    <w:rPr>
      <w:rFonts w:ascii="Verdana" w:eastAsia="Times New Roman" w:hAnsi="Verdana" w:cs="Times New Roman"/>
      <w:b/>
      <w:sz w:val="20"/>
      <w:szCs w:val="20"/>
      <w:lang w:eastAsia="cs-CZ"/>
    </w:rPr>
  </w:style>
  <w:style w:type="paragraph" w:styleId="Normlnweb">
    <w:name w:val="Normal (Web)"/>
    <w:basedOn w:val="Normln"/>
    <w:semiHidden/>
    <w:unhideWhenUsed/>
    <w:rsid w:val="00A024DA"/>
  </w:style>
  <w:style w:type="paragraph" w:styleId="Zkladntext">
    <w:name w:val="Body Text"/>
    <w:basedOn w:val="Normln"/>
    <w:link w:val="ZkladntextChar"/>
    <w:unhideWhenUsed/>
    <w:rsid w:val="00A024DA"/>
    <w:pPr>
      <w:tabs>
        <w:tab w:val="left" w:pos="4820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A024DA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24DA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8A38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38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38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38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38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354391"/>
    <w:pPr>
      <w:suppressAutoHyphens/>
      <w:spacing w:line="230" w:lineRule="auto"/>
    </w:pPr>
    <w:rPr>
      <w:sz w:val="20"/>
      <w:szCs w:val="20"/>
    </w:rPr>
  </w:style>
  <w:style w:type="paragraph" w:styleId="Revize">
    <w:name w:val="Revision"/>
    <w:hidden/>
    <w:uiPriority w:val="99"/>
    <w:semiHidden/>
    <w:rsid w:val="007B6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04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04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04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4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4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504A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504A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710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64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1636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Macháčková Markéta</cp:lastModifiedBy>
  <cp:revision>2</cp:revision>
  <cp:lastPrinted>2025-08-08T07:14:00Z</cp:lastPrinted>
  <dcterms:created xsi:type="dcterms:W3CDTF">2025-08-08T10:17:00Z</dcterms:created>
  <dcterms:modified xsi:type="dcterms:W3CDTF">2025-08-08T10:17:00Z</dcterms:modified>
</cp:coreProperties>
</file>