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902D6" w14:textId="77777777" w:rsidR="008E34F9" w:rsidRDefault="008E34F9" w:rsidP="006567AC">
      <w:pPr>
        <w:jc w:val="center"/>
        <w:rPr>
          <w:b/>
          <w:u w:val="single"/>
        </w:rPr>
      </w:pPr>
    </w:p>
    <w:p w14:paraId="220EBACA" w14:textId="77777777" w:rsidR="008E34F9" w:rsidRDefault="008E34F9" w:rsidP="006567AC">
      <w:pPr>
        <w:jc w:val="center"/>
        <w:rPr>
          <w:b/>
          <w:u w:val="single"/>
        </w:rPr>
      </w:pPr>
    </w:p>
    <w:p w14:paraId="3E9B5EA9" w14:textId="77777777" w:rsidR="008E34F9" w:rsidRDefault="008E34F9" w:rsidP="006567AC">
      <w:pPr>
        <w:jc w:val="center"/>
        <w:rPr>
          <w:b/>
          <w:u w:val="single"/>
        </w:rPr>
      </w:pPr>
    </w:p>
    <w:p w14:paraId="7C076468" w14:textId="77777777" w:rsidR="00024A49" w:rsidRDefault="00024A49" w:rsidP="006567AC">
      <w:pPr>
        <w:jc w:val="center"/>
        <w:rPr>
          <w:b/>
          <w:u w:val="single"/>
        </w:rPr>
      </w:pPr>
    </w:p>
    <w:p w14:paraId="42A3F779" w14:textId="77777777" w:rsidR="00024A49" w:rsidRDefault="002321B7" w:rsidP="006567AC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Dodatek č. 1 ke </w:t>
      </w:r>
      <w:r w:rsidR="006567AC" w:rsidRPr="008E34F9">
        <w:rPr>
          <w:b/>
          <w:u w:val="single"/>
        </w:rPr>
        <w:t>SMLOUV</w:t>
      </w:r>
      <w:r>
        <w:rPr>
          <w:b/>
          <w:u w:val="single"/>
        </w:rPr>
        <w:t>Ě</w:t>
      </w:r>
      <w:r w:rsidR="006567AC" w:rsidRPr="008E34F9">
        <w:rPr>
          <w:b/>
          <w:u w:val="single"/>
        </w:rPr>
        <w:t xml:space="preserve"> O DÍLO  </w:t>
      </w:r>
    </w:p>
    <w:p w14:paraId="17BC6782" w14:textId="2759A304" w:rsidR="006567AC" w:rsidRPr="008E34F9" w:rsidRDefault="006567AC" w:rsidP="006567AC">
      <w:pPr>
        <w:jc w:val="center"/>
        <w:rPr>
          <w:b/>
        </w:rPr>
      </w:pPr>
      <w:r w:rsidRPr="008E34F9">
        <w:rPr>
          <w:b/>
          <w:u w:val="single"/>
        </w:rPr>
        <w:t xml:space="preserve"> </w:t>
      </w:r>
    </w:p>
    <w:p w14:paraId="52D206F9" w14:textId="09B585B0" w:rsidR="006567AC" w:rsidRPr="002321B7" w:rsidRDefault="002321B7" w:rsidP="002321B7">
      <w:pPr>
        <w:jc w:val="center"/>
        <w:rPr>
          <w:sz w:val="18"/>
          <w:szCs w:val="18"/>
        </w:rPr>
      </w:pPr>
      <w:r w:rsidRPr="002321B7">
        <w:rPr>
          <w:sz w:val="18"/>
          <w:szCs w:val="18"/>
        </w:rPr>
        <w:t>„Výměna osvětlení ve výstavních prostorách GUKV – 1. etapa“</w:t>
      </w:r>
    </w:p>
    <w:p w14:paraId="13D6623E" w14:textId="77777777" w:rsidR="002321B7" w:rsidRPr="008E34F9" w:rsidRDefault="002321B7" w:rsidP="002321B7">
      <w:pPr>
        <w:jc w:val="center"/>
      </w:pPr>
    </w:p>
    <w:p w14:paraId="5E625DFD" w14:textId="77777777" w:rsidR="006567AC" w:rsidRPr="008E34F9" w:rsidRDefault="006567AC" w:rsidP="006567AC">
      <w:r w:rsidRPr="008E34F9">
        <w:t>Galerie umění Karlovy Vary, příspěvková organizace Karlovarského kraje</w:t>
      </w:r>
    </w:p>
    <w:p w14:paraId="7EBCA373" w14:textId="77777777" w:rsidR="006567AC" w:rsidRPr="008E34F9" w:rsidRDefault="006567AC" w:rsidP="006567AC">
      <w:r w:rsidRPr="008E34F9">
        <w:t>se sídlem: Goethova stezka 6, 360 01 Karlovy Vary.</w:t>
      </w:r>
    </w:p>
    <w:p w14:paraId="25D76C3D" w14:textId="77777777" w:rsidR="006567AC" w:rsidRPr="008E34F9" w:rsidRDefault="006567AC" w:rsidP="006567AC">
      <w:r w:rsidRPr="008E34F9">
        <w:t>Bankovní spojení: 5165900237/0100</w:t>
      </w:r>
    </w:p>
    <w:p w14:paraId="54602492" w14:textId="77777777" w:rsidR="006567AC" w:rsidRPr="008E34F9" w:rsidRDefault="006567AC" w:rsidP="006567AC">
      <w:r w:rsidRPr="008E34F9">
        <w:t>IČ: 66362768</w:t>
      </w:r>
    </w:p>
    <w:p w14:paraId="0767C8AA" w14:textId="77777777" w:rsidR="006567AC" w:rsidRPr="008E34F9" w:rsidRDefault="006567AC" w:rsidP="006567AC">
      <w:r w:rsidRPr="008E34F9">
        <w:t>Zastoupená ve věcech smluvních: Mgr. Janem Samcem, ředitelem</w:t>
      </w:r>
    </w:p>
    <w:p w14:paraId="3389CA25" w14:textId="77777777" w:rsidR="006567AC" w:rsidRPr="008E34F9" w:rsidRDefault="006567AC" w:rsidP="006567AC"/>
    <w:p w14:paraId="12890D2B" w14:textId="77B2EC12" w:rsidR="006567AC" w:rsidRPr="008E34F9" w:rsidRDefault="006567AC" w:rsidP="00024A49">
      <w:r w:rsidRPr="008E34F9">
        <w:t>(Dále jen „Objednatel“)</w:t>
      </w:r>
    </w:p>
    <w:p w14:paraId="1C37BF67" w14:textId="68B326CA" w:rsidR="006567AC" w:rsidRPr="008E34F9" w:rsidRDefault="006567AC" w:rsidP="00024A49">
      <w:pPr>
        <w:jc w:val="center"/>
      </w:pPr>
      <w:r w:rsidRPr="008E34F9">
        <w:t>a</w:t>
      </w:r>
    </w:p>
    <w:p w14:paraId="21B6843F" w14:textId="77777777" w:rsidR="006567AC" w:rsidRPr="008E34F9" w:rsidRDefault="006567AC" w:rsidP="006567AC">
      <w:r w:rsidRPr="008E34F9">
        <w:t>Kuběnský spol. s r.o.</w:t>
      </w:r>
    </w:p>
    <w:p w14:paraId="71FC36B5" w14:textId="77777777" w:rsidR="006567AC" w:rsidRPr="008E34F9" w:rsidRDefault="006567AC" w:rsidP="006567AC">
      <w:r w:rsidRPr="008E34F9">
        <w:t>se sídlem: Rybná 716/24, Staré Město, 110 00 Praha 1</w:t>
      </w:r>
      <w:r w:rsidRPr="008E34F9">
        <w:tab/>
      </w:r>
      <w:r w:rsidRPr="008E34F9">
        <w:tab/>
      </w:r>
      <w:r w:rsidRPr="008E34F9">
        <w:tab/>
      </w:r>
    </w:p>
    <w:p w14:paraId="73CBA514" w14:textId="77777777" w:rsidR="006567AC" w:rsidRPr="008E34F9" w:rsidRDefault="006567AC" w:rsidP="006567AC">
      <w:r w:rsidRPr="008E34F9">
        <w:t>Bankovní spojení: KB Kladno, č. ú.: 115-2351850217/0100</w:t>
      </w:r>
    </w:p>
    <w:p w14:paraId="6688DCAF" w14:textId="77777777" w:rsidR="006567AC" w:rsidRPr="008E34F9" w:rsidRDefault="006567AC" w:rsidP="006567AC">
      <w:r w:rsidRPr="008E34F9">
        <w:t>IČ:  043 35 759</w:t>
      </w:r>
    </w:p>
    <w:p w14:paraId="2B871F7C" w14:textId="77777777" w:rsidR="006567AC" w:rsidRPr="008E34F9" w:rsidRDefault="006567AC" w:rsidP="006567AC">
      <w:r w:rsidRPr="008E34F9">
        <w:t>DIČ:CZ04335759</w:t>
      </w:r>
    </w:p>
    <w:p w14:paraId="79CF9FD3" w14:textId="77777777" w:rsidR="006567AC" w:rsidRPr="008E34F9" w:rsidRDefault="006567AC" w:rsidP="006567AC">
      <w:r w:rsidRPr="008E34F9">
        <w:t>Zastoupen ve věcech smluvních: Michalem Kuběnským</w:t>
      </w:r>
    </w:p>
    <w:p w14:paraId="2D33624E" w14:textId="77777777" w:rsidR="006567AC" w:rsidRPr="008E34F9" w:rsidRDefault="006567AC" w:rsidP="006567AC">
      <w:pPr>
        <w:ind w:firstLine="720"/>
      </w:pPr>
      <w:r w:rsidRPr="008E34F9">
        <w:t xml:space="preserve">        </w:t>
      </w:r>
    </w:p>
    <w:p w14:paraId="21796C0A" w14:textId="011DD307" w:rsidR="006567AC" w:rsidRDefault="006567AC" w:rsidP="006567AC">
      <w:r w:rsidRPr="008E34F9">
        <w:t>(Dále jen „Zhotovitel")</w:t>
      </w:r>
    </w:p>
    <w:p w14:paraId="1388EBCB" w14:textId="77777777" w:rsidR="002321B7" w:rsidRDefault="002321B7" w:rsidP="006567AC"/>
    <w:p w14:paraId="06CA898A" w14:textId="63486D06" w:rsidR="002321B7" w:rsidRDefault="002321B7" w:rsidP="006567AC">
      <w:r>
        <w:t>(společně jako „smluvní strany“</w:t>
      </w:r>
    </w:p>
    <w:p w14:paraId="6C8B6EAC" w14:textId="77777777" w:rsidR="002321B7" w:rsidRDefault="002321B7" w:rsidP="006567AC"/>
    <w:p w14:paraId="189D1775" w14:textId="1A1A22BA" w:rsidR="00623FE4" w:rsidRPr="008E34F9" w:rsidRDefault="002321B7" w:rsidP="00024A49">
      <w:pPr>
        <w:jc w:val="both"/>
      </w:pPr>
      <w:proofErr w:type="gramStart"/>
      <w:r>
        <w:t>Se</w:t>
      </w:r>
      <w:proofErr w:type="gramEnd"/>
      <w:r>
        <w:t xml:space="preserve"> společně </w:t>
      </w:r>
      <w:proofErr w:type="gramStart"/>
      <w:r>
        <w:t>dohodly</w:t>
      </w:r>
      <w:proofErr w:type="gramEnd"/>
      <w:r>
        <w:t xml:space="preserve"> na uzavření Dodatku č. 1 (dále jen „Dodatek“) ke smlouvě o dílo </w:t>
      </w:r>
      <w:r w:rsidRPr="002321B7">
        <w:rPr>
          <w:b/>
        </w:rPr>
        <w:t xml:space="preserve">„Výměna osvětlení ve výstavních prostorách GU – 1. </w:t>
      </w:r>
      <w:r>
        <w:rPr>
          <w:b/>
        </w:rPr>
        <w:t>e</w:t>
      </w:r>
      <w:r w:rsidRPr="002321B7">
        <w:rPr>
          <w:b/>
        </w:rPr>
        <w:t>tapa“</w:t>
      </w:r>
      <w:r w:rsidR="00024A49">
        <w:rPr>
          <w:b/>
        </w:rPr>
        <w:t xml:space="preserve"> </w:t>
      </w:r>
      <w:r w:rsidR="00024A49" w:rsidRPr="00024A49">
        <w:t>uzavřené dne 17. 4. 2025</w:t>
      </w:r>
      <w:r w:rsidRPr="002321B7">
        <w:rPr>
          <w:b/>
        </w:rPr>
        <w:t>.</w:t>
      </w:r>
      <w:r>
        <w:t xml:space="preserve"> </w:t>
      </w:r>
      <w:r w:rsidR="00623FE4">
        <w:t xml:space="preserve"> Z důvodu zpožděn</w:t>
      </w:r>
      <w:r w:rsidR="00024A49">
        <w:t xml:space="preserve">ých </w:t>
      </w:r>
      <w:r w:rsidR="00623FE4">
        <w:t xml:space="preserve">dodávek od zahraničního dodavatele není možné realizovat akci v původním termínu. Z toho důvodu </w:t>
      </w:r>
      <w:proofErr w:type="gramStart"/>
      <w:r w:rsidR="00623FE4">
        <w:t>se</w:t>
      </w:r>
      <w:proofErr w:type="gramEnd"/>
      <w:r w:rsidR="00623FE4">
        <w:t xml:space="preserve"> odstavec </w:t>
      </w:r>
      <w:proofErr w:type="gramStart"/>
      <w:r w:rsidR="00623FE4">
        <w:t>III</w:t>
      </w:r>
      <w:proofErr w:type="gramEnd"/>
      <w:r w:rsidR="00623FE4">
        <w:t>. Doba plnění nahrazuje textem:</w:t>
      </w:r>
    </w:p>
    <w:p w14:paraId="3556AD20" w14:textId="5BF40091" w:rsidR="00623FE4" w:rsidRDefault="00623FE4" w:rsidP="00623FE4">
      <w:pPr>
        <w:jc w:val="center"/>
      </w:pPr>
      <w:r>
        <w:t>I. DOBA PLNĚNÍ</w:t>
      </w:r>
    </w:p>
    <w:p w14:paraId="593C686F" w14:textId="77777777" w:rsidR="00623FE4" w:rsidRDefault="00623FE4" w:rsidP="00623FE4">
      <w:pPr>
        <w:jc w:val="both"/>
      </w:pPr>
    </w:p>
    <w:p w14:paraId="7D7F52EC" w14:textId="57C564C7" w:rsidR="00623FE4" w:rsidRDefault="00623FE4" w:rsidP="00623FE4">
      <w:pPr>
        <w:jc w:val="both"/>
      </w:pPr>
      <w:r>
        <w:t xml:space="preserve">Zhotovitel provede předmět plnění této smlouvy od </w:t>
      </w:r>
      <w:r>
        <w:t xml:space="preserve">22. 9. </w:t>
      </w:r>
      <w:r>
        <w:t xml:space="preserve">2025 do 20. </w:t>
      </w:r>
      <w:r>
        <w:t>10</w:t>
      </w:r>
      <w:r>
        <w:t>. 2025. Pokud bude zhotovitel v prodlení se splněním výše sjednaného termínu plnění, je povinen zaplatit objednateli smluvní pokutu ve výši 0,35% ze sjednané ceny díla (rozumí se cena bez DPH) za každý započatý den prodlení. Tímto ujednáním o smluvní pokutě není dotčeno právo objednatele na náhradu škody.</w:t>
      </w:r>
    </w:p>
    <w:p w14:paraId="6F0835BC" w14:textId="7B12CCED" w:rsidR="006567AC" w:rsidRPr="008E34F9" w:rsidRDefault="006567AC" w:rsidP="00623FE4">
      <w:pPr>
        <w:jc w:val="both"/>
      </w:pPr>
    </w:p>
    <w:p w14:paraId="5D3838EF" w14:textId="594A5726" w:rsidR="006567AC" w:rsidRDefault="006567AC" w:rsidP="00830643">
      <w:pPr>
        <w:jc w:val="both"/>
      </w:pPr>
      <w:r w:rsidRPr="008E34F9">
        <w:t>T</w:t>
      </w:r>
      <w:r w:rsidR="00623FE4">
        <w:t xml:space="preserve">ento dodatek je vystaven </w:t>
      </w:r>
      <w:r w:rsidRPr="008E34F9">
        <w:t>ve dvou vyhotoveních, jedno vyhotovení obdrží objednatel a jedno vyhotovení obdrží zhotovitel.</w:t>
      </w:r>
    </w:p>
    <w:p w14:paraId="13FE33E9" w14:textId="77777777" w:rsidR="00024A49" w:rsidRPr="008E34F9" w:rsidRDefault="00024A49" w:rsidP="00830643">
      <w:pPr>
        <w:jc w:val="both"/>
      </w:pPr>
    </w:p>
    <w:p w14:paraId="50ED03C9" w14:textId="285D225D" w:rsidR="006567AC" w:rsidRPr="008E34F9" w:rsidRDefault="006567AC" w:rsidP="00830643">
      <w:pPr>
        <w:jc w:val="both"/>
      </w:pPr>
      <w:r w:rsidRPr="008E34F9">
        <w:t>T</w:t>
      </w:r>
      <w:r w:rsidR="00623FE4">
        <w:t xml:space="preserve">ento dodatek </w:t>
      </w:r>
      <w:r w:rsidRPr="008E34F9">
        <w:t xml:space="preserve">nabývá platnosti dnem podpisu oběma smluvními stranami. Účinnosti nabude, splněním povinnosti </w:t>
      </w:r>
      <w:r w:rsidRPr="008E34F9">
        <w:br/>
        <w:t xml:space="preserve">ji zveřejnit dle Zákona č. 340/2015 Sb. Zákona o zvláštních podmínkách účinnosti některých smluv, uveřejňování těchto smluv a o registru smluv v platném znění  - dnem jejího zveřejnění do Registru smluv. </w:t>
      </w:r>
    </w:p>
    <w:p w14:paraId="2FB7237E" w14:textId="77777777" w:rsidR="006567AC" w:rsidRPr="008E34F9" w:rsidRDefault="006567AC" w:rsidP="00830643">
      <w:pPr>
        <w:jc w:val="both"/>
      </w:pPr>
    </w:p>
    <w:p w14:paraId="1FD95AB6" w14:textId="77777777" w:rsidR="006567AC" w:rsidRPr="008E34F9" w:rsidRDefault="006567AC" w:rsidP="00830643">
      <w:pPr>
        <w:jc w:val="both"/>
      </w:pPr>
      <w:r w:rsidRPr="008E34F9">
        <w:t>Zveřejněním této smlouvy nejsou dotčena práva druhé smluvní strany ve smyslu Zákona č. 101/2000 Sb., o ochraně osobních údajů, v platném znění a oprávněná smluvní strana dává tímto souhlas Galerii umění Karlovy Vary ke zpracování a zveřejnění osobních údajů druhé smluvní stran, dle § 5 Zákona č. 101/2000 Sb., o ochraně osobních údajů, v platném znění.</w:t>
      </w:r>
    </w:p>
    <w:p w14:paraId="1FA754EE" w14:textId="77777777" w:rsidR="00024A49" w:rsidRPr="008E34F9" w:rsidRDefault="00024A49" w:rsidP="00830643">
      <w:pPr>
        <w:jc w:val="both"/>
      </w:pPr>
    </w:p>
    <w:p w14:paraId="0B928006" w14:textId="77777777" w:rsidR="006567AC" w:rsidRPr="008E34F9" w:rsidRDefault="006567AC" w:rsidP="00830643">
      <w:pPr>
        <w:jc w:val="both"/>
      </w:pPr>
      <w:r w:rsidRPr="008E34F9">
        <w:t xml:space="preserve">Smluvní strany se dohodly, že v případě naplnění zákonné povinnosti zveřejnit tuto smlouvu dle Zákona č. 340/2015 Sb., Zákona o zvláštních podmínkách účinnosti některých smluv, uveřejňování těchto smluv a o registru smluv v platném znění  - zveřejní tuto smlouvu Galerie umění Karlovy Vary, příspěvková organizace Karlovarského kraje, Goethova stezka 6, 360 01 Karlovy Vary. </w:t>
      </w:r>
    </w:p>
    <w:p w14:paraId="261758B7" w14:textId="77777777" w:rsidR="00024A49" w:rsidRDefault="00024A49" w:rsidP="006567AC">
      <w:pPr>
        <w:jc w:val="both"/>
      </w:pPr>
    </w:p>
    <w:p w14:paraId="5E0ED260" w14:textId="6001CC90" w:rsidR="006567AC" w:rsidRPr="008E34F9" w:rsidRDefault="006567AC" w:rsidP="006567AC">
      <w:pPr>
        <w:jc w:val="both"/>
      </w:pPr>
      <w:r w:rsidRPr="008E34F9">
        <w:t>Ve Slaném, dne</w:t>
      </w:r>
      <w:r w:rsidRPr="008E34F9">
        <w:tab/>
      </w:r>
      <w:r w:rsidR="00024A49">
        <w:t>27</w:t>
      </w:r>
      <w:r w:rsidR="001F013F">
        <w:t xml:space="preserve">. </w:t>
      </w:r>
      <w:r w:rsidR="00024A49">
        <w:t>6</w:t>
      </w:r>
      <w:r w:rsidR="001F013F">
        <w:t>. 2025</w:t>
      </w:r>
      <w:r w:rsidRPr="008E34F9">
        <w:tab/>
      </w:r>
      <w:r w:rsidRPr="008E34F9">
        <w:tab/>
      </w:r>
      <w:r w:rsidR="001F013F">
        <w:tab/>
      </w:r>
      <w:r w:rsidR="001F013F">
        <w:tab/>
      </w:r>
      <w:r w:rsidR="001F013F">
        <w:tab/>
      </w:r>
      <w:r w:rsidR="001F013F">
        <w:tab/>
        <w:t xml:space="preserve">V </w:t>
      </w:r>
      <w:r w:rsidRPr="008E34F9">
        <w:t>Karlových Varech</w:t>
      </w:r>
      <w:r w:rsidR="008E34F9" w:rsidRPr="008E34F9">
        <w:t>, dne</w:t>
      </w:r>
      <w:r w:rsidR="001F013F">
        <w:t xml:space="preserve"> </w:t>
      </w:r>
      <w:r w:rsidR="00024A49">
        <w:t>27</w:t>
      </w:r>
      <w:r w:rsidR="001F013F">
        <w:t xml:space="preserve">. </w:t>
      </w:r>
      <w:r w:rsidR="00024A49">
        <w:t>6</w:t>
      </w:r>
      <w:r w:rsidR="001F013F">
        <w:t>. 2025</w:t>
      </w:r>
    </w:p>
    <w:p w14:paraId="34CFA3ED" w14:textId="77777777" w:rsidR="00024A49" w:rsidRDefault="00024A49" w:rsidP="00830643">
      <w:pPr>
        <w:jc w:val="both"/>
      </w:pPr>
    </w:p>
    <w:p w14:paraId="62C085D4" w14:textId="77777777" w:rsidR="00024A49" w:rsidRDefault="00024A49" w:rsidP="00830643">
      <w:pPr>
        <w:jc w:val="both"/>
      </w:pPr>
    </w:p>
    <w:p w14:paraId="2F163C79" w14:textId="3AB503C7" w:rsidR="006567AC" w:rsidRPr="008E34F9" w:rsidRDefault="00830643" w:rsidP="00830643">
      <w:pPr>
        <w:jc w:val="both"/>
      </w:pPr>
      <w:r>
        <w:t>……………………………….</w:t>
      </w:r>
      <w:r w:rsidR="006567AC" w:rsidRPr="008E34F9">
        <w:t xml:space="preserve">                                                               </w:t>
      </w:r>
      <w:r>
        <w:tab/>
      </w:r>
      <w:r w:rsidR="006567AC" w:rsidRPr="008E34F9">
        <w:tab/>
        <w:t xml:space="preserve">  ....................................................</w:t>
      </w:r>
    </w:p>
    <w:p w14:paraId="031AA868" w14:textId="052E780F" w:rsidR="006567AC" w:rsidRPr="008E34F9" w:rsidRDefault="006567AC" w:rsidP="006567AC">
      <w:r w:rsidRPr="008E34F9">
        <w:t xml:space="preserve">        za zhotovitele</w:t>
      </w:r>
      <w:r w:rsidRPr="008E34F9">
        <w:tab/>
      </w:r>
      <w:r w:rsidRPr="008E34F9">
        <w:tab/>
      </w:r>
      <w:r w:rsidRPr="008E34F9">
        <w:tab/>
      </w:r>
      <w:r w:rsidRPr="008E34F9">
        <w:tab/>
      </w:r>
      <w:r w:rsidRPr="008E34F9">
        <w:tab/>
      </w:r>
      <w:r w:rsidRPr="008E34F9">
        <w:tab/>
      </w:r>
      <w:r w:rsidRPr="008E34F9">
        <w:tab/>
        <w:t xml:space="preserve">           za objednatele                             </w:t>
      </w:r>
      <w:r w:rsidR="00024A49">
        <w:t xml:space="preserve">                               </w:t>
      </w:r>
    </w:p>
    <w:p w14:paraId="3A5F7858" w14:textId="6C11A582" w:rsidR="004E2EDD" w:rsidRPr="008E34F9" w:rsidRDefault="006567AC" w:rsidP="00024A49">
      <w:r w:rsidRPr="008E34F9">
        <w:t xml:space="preserve"> Michal Kuběnský, jednatel</w:t>
      </w:r>
      <w:r w:rsidRPr="008E34F9">
        <w:tab/>
        <w:t xml:space="preserve">                                                             </w:t>
      </w:r>
      <w:r w:rsidR="008E34F9">
        <w:t xml:space="preserve">             </w:t>
      </w:r>
      <w:r w:rsidRPr="008E34F9">
        <w:t>Mgr. Jan Samec, ředitel</w:t>
      </w:r>
    </w:p>
    <w:sectPr w:rsidR="004E2EDD" w:rsidRPr="008E34F9" w:rsidSect="00024A49">
      <w:headerReference w:type="default" r:id="rId9"/>
      <w:footerReference w:type="default" r:id="rId10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8524E" w14:textId="77777777" w:rsidR="00D2594D" w:rsidRDefault="00D2594D" w:rsidP="00E61F09">
      <w:r>
        <w:separator/>
      </w:r>
    </w:p>
  </w:endnote>
  <w:endnote w:type="continuationSeparator" w:id="0">
    <w:p w14:paraId="356D3E70" w14:textId="77777777" w:rsidR="00D2594D" w:rsidRDefault="00D2594D" w:rsidP="00E6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81597" w14:textId="7D4F49B1" w:rsidR="003D08B3" w:rsidRDefault="00E4046F" w:rsidP="00E4046F">
    <w:pPr>
      <w:pStyle w:val="Zpat"/>
      <w:ind w:left="-1134"/>
    </w:pPr>
    <w:r>
      <w:rPr>
        <w:noProof/>
        <w:lang w:eastAsia="cs-CZ"/>
      </w:rPr>
      <w:drawing>
        <wp:inline distT="0" distB="0" distL="0" distR="0" wp14:anchorId="65CAF8EB" wp14:editId="6937445C">
          <wp:extent cx="7553960" cy="1650445"/>
          <wp:effectExtent l="0" t="0" r="2540" b="635"/>
          <wp:docPr id="1" name="Picture 1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et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7322" cy="1683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14E7E" w14:textId="77777777" w:rsidR="00D2594D" w:rsidRDefault="00D2594D" w:rsidP="00E61F09">
      <w:r>
        <w:separator/>
      </w:r>
    </w:p>
  </w:footnote>
  <w:footnote w:type="continuationSeparator" w:id="0">
    <w:p w14:paraId="33EF2017" w14:textId="77777777" w:rsidR="00D2594D" w:rsidRDefault="00D2594D" w:rsidP="00E61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A4504" w14:textId="77777777" w:rsidR="003D08B3" w:rsidRDefault="00A15CCE" w:rsidP="00A15CC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FDA1E44" wp14:editId="5DC7DE68">
          <wp:simplePos x="0" y="0"/>
          <wp:positionH relativeFrom="column">
            <wp:posOffset>-722161</wp:posOffset>
          </wp:positionH>
          <wp:positionV relativeFrom="paragraph">
            <wp:posOffset>-449580</wp:posOffset>
          </wp:positionV>
          <wp:extent cx="7554372" cy="1796995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372" cy="179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5FD7"/>
    <w:multiLevelType w:val="singleLevel"/>
    <w:tmpl w:val="27B841A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09"/>
    <w:rsid w:val="0002274A"/>
    <w:rsid w:val="00024A49"/>
    <w:rsid w:val="00053670"/>
    <w:rsid w:val="00064461"/>
    <w:rsid w:val="000755C9"/>
    <w:rsid w:val="000B600D"/>
    <w:rsid w:val="00111AD9"/>
    <w:rsid w:val="001A03BE"/>
    <w:rsid w:val="001D2302"/>
    <w:rsid w:val="001F013F"/>
    <w:rsid w:val="002321B7"/>
    <w:rsid w:val="00246CBD"/>
    <w:rsid w:val="002B0862"/>
    <w:rsid w:val="003B5A82"/>
    <w:rsid w:val="003D08B3"/>
    <w:rsid w:val="003D3D09"/>
    <w:rsid w:val="0040071D"/>
    <w:rsid w:val="00413063"/>
    <w:rsid w:val="004D4E3E"/>
    <w:rsid w:val="004E2EDD"/>
    <w:rsid w:val="0055232D"/>
    <w:rsid w:val="005A6D05"/>
    <w:rsid w:val="005C5D08"/>
    <w:rsid w:val="005D53BC"/>
    <w:rsid w:val="00606C80"/>
    <w:rsid w:val="006158A5"/>
    <w:rsid w:val="00623FE4"/>
    <w:rsid w:val="006567AC"/>
    <w:rsid w:val="006C292B"/>
    <w:rsid w:val="00734E5C"/>
    <w:rsid w:val="00743F06"/>
    <w:rsid w:val="00763FD5"/>
    <w:rsid w:val="007F64F0"/>
    <w:rsid w:val="00830643"/>
    <w:rsid w:val="00857667"/>
    <w:rsid w:val="00861CC4"/>
    <w:rsid w:val="008C2B92"/>
    <w:rsid w:val="008E34F9"/>
    <w:rsid w:val="008E6E81"/>
    <w:rsid w:val="009335E1"/>
    <w:rsid w:val="009778CA"/>
    <w:rsid w:val="00A15CCE"/>
    <w:rsid w:val="00A80813"/>
    <w:rsid w:val="00AE1FB7"/>
    <w:rsid w:val="00B66D1C"/>
    <w:rsid w:val="00B94FE8"/>
    <w:rsid w:val="00C04E5C"/>
    <w:rsid w:val="00C12AF6"/>
    <w:rsid w:val="00C56854"/>
    <w:rsid w:val="00C800AA"/>
    <w:rsid w:val="00D02854"/>
    <w:rsid w:val="00D2594D"/>
    <w:rsid w:val="00D643EF"/>
    <w:rsid w:val="00D86CE2"/>
    <w:rsid w:val="00DC11D5"/>
    <w:rsid w:val="00DF4B9F"/>
    <w:rsid w:val="00E00ACC"/>
    <w:rsid w:val="00E4046F"/>
    <w:rsid w:val="00E61F09"/>
    <w:rsid w:val="00E65DFC"/>
    <w:rsid w:val="00E971C4"/>
    <w:rsid w:val="00F37D78"/>
    <w:rsid w:val="00F677F3"/>
    <w:rsid w:val="00F9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C0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755C9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F0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61F09"/>
  </w:style>
  <w:style w:type="paragraph" w:styleId="Zpat">
    <w:name w:val="footer"/>
    <w:basedOn w:val="Normln"/>
    <w:link w:val="ZpatChar"/>
    <w:uiPriority w:val="99"/>
    <w:unhideWhenUsed/>
    <w:rsid w:val="00E61F0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61F09"/>
  </w:style>
  <w:style w:type="paragraph" w:styleId="Textbubliny">
    <w:name w:val="Balloon Text"/>
    <w:basedOn w:val="Normln"/>
    <w:link w:val="TextbublinyChar"/>
    <w:uiPriority w:val="99"/>
    <w:semiHidden/>
    <w:unhideWhenUsed/>
    <w:rsid w:val="00E61F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1F0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C5D08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4E2EDD"/>
    <w:rPr>
      <w:b/>
      <w:bCs/>
    </w:rPr>
  </w:style>
  <w:style w:type="character" w:customStyle="1" w:styleId="with-background">
    <w:name w:val="with-background"/>
    <w:basedOn w:val="Standardnpsmoodstavce"/>
    <w:rsid w:val="004E2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755C9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F0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61F09"/>
  </w:style>
  <w:style w:type="paragraph" w:styleId="Zpat">
    <w:name w:val="footer"/>
    <w:basedOn w:val="Normln"/>
    <w:link w:val="ZpatChar"/>
    <w:uiPriority w:val="99"/>
    <w:unhideWhenUsed/>
    <w:rsid w:val="00E61F0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61F09"/>
  </w:style>
  <w:style w:type="paragraph" w:styleId="Textbubliny">
    <w:name w:val="Balloon Text"/>
    <w:basedOn w:val="Normln"/>
    <w:link w:val="TextbublinyChar"/>
    <w:uiPriority w:val="99"/>
    <w:semiHidden/>
    <w:unhideWhenUsed/>
    <w:rsid w:val="00E61F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1F0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C5D08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4E2EDD"/>
    <w:rPr>
      <w:b/>
      <w:bCs/>
    </w:rPr>
  </w:style>
  <w:style w:type="character" w:customStyle="1" w:styleId="with-background">
    <w:name w:val="with-background"/>
    <w:basedOn w:val="Standardnpsmoodstavce"/>
    <w:rsid w:val="004E2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2B3A0-E2CF-4485-B14E-F44C151B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431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Freeman</dc:creator>
  <cp:lastModifiedBy>Uživatel</cp:lastModifiedBy>
  <cp:revision>4</cp:revision>
  <cp:lastPrinted>2025-07-21T12:24:00Z</cp:lastPrinted>
  <dcterms:created xsi:type="dcterms:W3CDTF">2025-07-21T11:57:00Z</dcterms:created>
  <dcterms:modified xsi:type="dcterms:W3CDTF">2025-07-21T12:37:00Z</dcterms:modified>
</cp:coreProperties>
</file>