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BF09" w14:textId="77777777" w:rsidR="00B226E9" w:rsidRDefault="00632C6B" w:rsidP="00B226E9">
      <w:pPr>
        <w:pStyle w:val="Nadpis1"/>
        <w:jc w:val="center"/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2C4DC2">
        <w:rPr>
          <w:rFonts w:asciiTheme="minorHAnsi" w:hAnsiTheme="minorHAnsi" w:cstheme="minorHAnsi"/>
        </w:rPr>
        <w:t>5</w:t>
      </w:r>
      <w:r w:rsidR="0080586D" w:rsidRPr="005F5832">
        <w:rPr>
          <w:rFonts w:asciiTheme="minorHAnsi" w:hAnsiTheme="minorHAnsi" w:cstheme="minorHAnsi"/>
        </w:rPr>
        <w:t xml:space="preserve"> na zajištění </w:t>
      </w:r>
      <w:r w:rsidR="005702AD">
        <w:rPr>
          <w:rFonts w:asciiTheme="minorHAnsi" w:hAnsiTheme="minorHAnsi" w:cstheme="minorHAnsi"/>
        </w:rPr>
        <w:t>statického posudku</w:t>
      </w:r>
      <w:r w:rsidR="0080586D" w:rsidRPr="005F5832">
        <w:rPr>
          <w:rFonts w:asciiTheme="minorHAnsi" w:hAnsiTheme="minorHAnsi" w:cstheme="minorHAnsi"/>
        </w:rPr>
        <w:t xml:space="preserve"> střešní FVE</w:t>
      </w:r>
      <w:r w:rsidR="005702AD">
        <w:rPr>
          <w:rFonts w:asciiTheme="minorHAnsi" w:hAnsiTheme="minorHAnsi" w:cstheme="minorHAnsi"/>
        </w:rPr>
        <w:t>,</w:t>
      </w:r>
      <w:r w:rsidR="00B226E9" w:rsidRPr="00B226E9">
        <w:t xml:space="preserve"> </w:t>
      </w:r>
    </w:p>
    <w:p w14:paraId="2AAC67FD" w14:textId="2FFCC0F2" w:rsidR="00176E80" w:rsidRDefault="00B226E9" w:rsidP="00B226E9">
      <w:pPr>
        <w:pStyle w:val="Nadpis1"/>
        <w:spacing w:before="0"/>
        <w:jc w:val="center"/>
        <w:rPr>
          <w:rFonts w:asciiTheme="minorHAnsi" w:hAnsiTheme="minorHAnsi" w:cstheme="minorHAnsi"/>
        </w:rPr>
      </w:pPr>
      <w:r w:rsidRPr="00B226E9">
        <w:rPr>
          <w:rFonts w:asciiTheme="minorHAnsi" w:hAnsiTheme="minorHAnsi" w:cstheme="minorHAnsi"/>
        </w:rPr>
        <w:t>Akademie řemesel – areál Vrbova</w:t>
      </w:r>
      <w:r w:rsidR="005702AD">
        <w:rPr>
          <w:rFonts w:asciiTheme="minorHAnsi" w:hAnsiTheme="minorHAnsi" w:cstheme="minorHAnsi"/>
        </w:rPr>
        <w:t xml:space="preserve"> </w:t>
      </w:r>
    </w:p>
    <w:p w14:paraId="26A781D8" w14:textId="77777777" w:rsidR="00B226E9" w:rsidRPr="00B226E9" w:rsidRDefault="00B226E9" w:rsidP="00AA736C">
      <w:pPr>
        <w:spacing w:line="36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051EB9C" w14:textId="032D1576" w:rsidR="00BC0A2C" w:rsidRPr="00B226E9" w:rsidRDefault="00F74C4F" w:rsidP="00B226E9">
      <w:pPr>
        <w:spacing w:line="48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126D4FD" w14:textId="197914F8" w:rsidR="003A55BD" w:rsidRPr="007C05D4" w:rsidRDefault="00537A5A" w:rsidP="00B226E9">
      <w:pPr>
        <w:pStyle w:val="cpNormal"/>
        <w:spacing w:before="240"/>
        <w:ind w:left="2120" w:hanging="2120"/>
        <w:rPr>
          <w:rStyle w:val="Nadpis1Char"/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EA0CBD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FVE </w:t>
      </w:r>
      <w:r w:rsidR="00FD156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Akademie řemesel – areál</w:t>
      </w:r>
      <w:r w:rsidR="00EA0CBD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Vrbová</w:t>
      </w:r>
    </w:p>
    <w:p w14:paraId="79C5F321" w14:textId="2FC8DFA7" w:rsidR="00BA3828" w:rsidRPr="005F5832" w:rsidRDefault="001D6FD4" w:rsidP="00B226E9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B226E9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69C7022E" w14:textId="34057B19" w:rsidR="00F74C4F" w:rsidRPr="00FD1562" w:rsidRDefault="003A55BD" w:rsidP="00FD156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5C3A393A" w14:textId="77777777" w:rsidR="00AE5002" w:rsidRPr="005F5832" w:rsidRDefault="00AE5002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786D1BA3" w14:textId="77777777" w:rsidR="007C05D4" w:rsidRDefault="00F74C4F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7C05D4">
        <w:rPr>
          <w:rFonts w:asciiTheme="minorHAnsi" w:hAnsiTheme="minorHAnsi" w:cstheme="minorHAnsi"/>
          <w:b/>
          <w:sz w:val="21"/>
          <w:szCs w:val="21"/>
        </w:rPr>
        <w:t>Kucián statika s.r.o.</w:t>
      </w:r>
    </w:p>
    <w:p w14:paraId="0CCA4530" w14:textId="77777777" w:rsidR="007C05D4" w:rsidRDefault="007C05D4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17. listopadu 236, Zelené Předměstí</w:t>
      </w:r>
    </w:p>
    <w:p w14:paraId="46CCF769" w14:textId="77777777" w:rsidR="007C05D4" w:rsidRPr="00FE1C50" w:rsidRDefault="007C05D4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530 02 Pardubice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21F55C0" w14:textId="2FC502B4" w:rsidR="00AE5002" w:rsidRPr="00FE1C50" w:rsidRDefault="007C05D4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>
        <w:rPr>
          <w:rFonts w:asciiTheme="minorHAnsi" w:hAnsiTheme="minorHAnsi" w:cstheme="minorHAnsi"/>
          <w:sz w:val="21"/>
          <w:szCs w:val="21"/>
        </w:rPr>
        <w:t>08055475</w:t>
      </w:r>
      <w:r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>
        <w:rPr>
          <w:rFonts w:asciiTheme="minorHAnsi" w:hAnsiTheme="minorHAnsi" w:cstheme="minorHAnsi"/>
          <w:sz w:val="21"/>
          <w:szCs w:val="21"/>
        </w:rPr>
        <w:t>CZ08055475</w:t>
      </w:r>
    </w:p>
    <w:p w14:paraId="28CA4D87" w14:textId="77777777" w:rsidR="00BC0A2C" w:rsidRDefault="00BC0A2C" w:rsidP="008A775A">
      <w:pPr>
        <w:pStyle w:val="Bezmezer"/>
        <w:ind w:left="2832" w:hanging="2832"/>
      </w:pPr>
    </w:p>
    <w:p w14:paraId="5FC39D16" w14:textId="38E6FE77" w:rsidR="00A0650D" w:rsidRDefault="00902283" w:rsidP="00B226E9">
      <w:pPr>
        <w:pStyle w:val="Bezmezer"/>
        <w:spacing w:line="276" w:lineRule="auto"/>
        <w:ind w:left="2832" w:hanging="2832"/>
      </w:pPr>
      <w:r w:rsidRPr="00FE1C50">
        <w:t xml:space="preserve">Termín: </w:t>
      </w:r>
      <w:r w:rsidR="008A775A">
        <w:t xml:space="preserve">                          </w:t>
      </w:r>
      <w:r w:rsidR="00A0650D">
        <w:t>diagnostika</w:t>
      </w:r>
      <w:r w:rsidR="008A775A">
        <w:t xml:space="preserve"> </w:t>
      </w:r>
      <w:r w:rsidR="00CC214F">
        <w:t xml:space="preserve"> </w:t>
      </w:r>
      <w:r w:rsidR="00B226E9">
        <w:tab/>
      </w:r>
      <w:r w:rsidR="002C4DC2">
        <w:t>5</w:t>
      </w:r>
      <w:r w:rsidR="00CC214F">
        <w:t xml:space="preserve">. </w:t>
      </w:r>
      <w:r w:rsidR="002C4DC2">
        <w:t>9</w:t>
      </w:r>
      <w:r w:rsidR="00CC214F">
        <w:t>. 2025</w:t>
      </w:r>
    </w:p>
    <w:p w14:paraId="3235A4AE" w14:textId="10BCE8EF" w:rsidR="00333E0A" w:rsidRPr="00FE1C50" w:rsidRDefault="00A0650D" w:rsidP="00B226E9">
      <w:pPr>
        <w:pStyle w:val="Bezmezer"/>
        <w:spacing w:line="276" w:lineRule="auto"/>
        <w:ind w:left="2832" w:hanging="2832"/>
      </w:pPr>
      <w:r>
        <w:t xml:space="preserve">                                         </w:t>
      </w:r>
      <w:r w:rsidR="007E45B7">
        <w:t xml:space="preserve">posudek </w:t>
      </w:r>
      <w:r w:rsidR="00B226E9">
        <w:tab/>
      </w:r>
      <w:r w:rsidR="007E45B7">
        <w:t>19.</w:t>
      </w:r>
      <w:r w:rsidR="00D37760">
        <w:t xml:space="preserve"> </w:t>
      </w:r>
      <w:r w:rsidR="007E45B7">
        <w:t>9.</w:t>
      </w:r>
      <w:r w:rsidR="00D37760">
        <w:t xml:space="preserve"> </w:t>
      </w:r>
      <w:r w:rsidR="007E45B7">
        <w:t>2025</w:t>
      </w:r>
    </w:p>
    <w:p w14:paraId="2E68477F" w14:textId="77777777" w:rsidR="00BC0A2C" w:rsidRDefault="00BC0A2C" w:rsidP="00BC0A2C">
      <w:pPr>
        <w:pStyle w:val="Bezmezer"/>
        <w:spacing w:line="360" w:lineRule="auto"/>
      </w:pPr>
    </w:p>
    <w:p w14:paraId="67C38BC3" w14:textId="0D6EB5D5" w:rsidR="00C03B82" w:rsidRDefault="005F5832" w:rsidP="00C03B82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tbl>
      <w:tblPr>
        <w:tblpPr w:leftFromText="141" w:rightFromText="141" w:vertAnchor="text" w:tblpX="40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  <w:gridCol w:w="1130"/>
      </w:tblGrid>
      <w:tr w:rsidR="00C03B82" w14:paraId="5DB95C4B" w14:textId="77777777" w:rsidTr="00C2672D">
        <w:trPr>
          <w:trHeight w:val="600"/>
        </w:trPr>
        <w:tc>
          <w:tcPr>
            <w:tcW w:w="7796" w:type="dxa"/>
          </w:tcPr>
          <w:p w14:paraId="53D5A0E3" w14:textId="5B9DDC35" w:rsidR="00C03B82" w:rsidRDefault="001733B1" w:rsidP="00C2672D">
            <w:pPr>
              <w:pStyle w:val="Bezmezer"/>
              <w:spacing w:line="360" w:lineRule="auto"/>
            </w:pPr>
            <w:r>
              <w:t>v</w:t>
            </w:r>
            <w:r w:rsidR="00C03B82" w:rsidRPr="00915A4E">
              <w:t xml:space="preserve">ypracování statického posudku pro instalaci střešní FVE na ploché střeše bytových, administrativních a průmyslových budov dle platných norem </w:t>
            </w:r>
            <w:r w:rsidR="00A0650D">
              <w:t>50 až</w:t>
            </w:r>
            <w:r w:rsidR="000A0365">
              <w:t xml:space="preserve"> 100 kWp</w:t>
            </w:r>
          </w:p>
        </w:tc>
        <w:tc>
          <w:tcPr>
            <w:tcW w:w="1130" w:type="dxa"/>
          </w:tcPr>
          <w:p w14:paraId="21B18267" w14:textId="77777777" w:rsidR="00C03B82" w:rsidRDefault="00C03B82" w:rsidP="00C2672D">
            <w:pPr>
              <w:spacing w:after="0" w:line="240" w:lineRule="auto"/>
            </w:pPr>
          </w:p>
          <w:p w14:paraId="5CFE3588" w14:textId="464CFC12" w:rsidR="00C03B82" w:rsidRDefault="00EA0CBD" w:rsidP="00C2672D">
            <w:pPr>
              <w:spacing w:after="0" w:line="240" w:lineRule="auto"/>
            </w:pPr>
            <w:r>
              <w:t xml:space="preserve">  </w:t>
            </w:r>
            <w:r w:rsidR="00C91EF9">
              <w:t>xxx</w:t>
            </w:r>
            <w:r w:rsidR="00C03B82">
              <w:t>,-</w:t>
            </w:r>
          </w:p>
          <w:p w14:paraId="458A17A1" w14:textId="3C102F69" w:rsidR="00C03B82" w:rsidRDefault="00C03B82" w:rsidP="00C2672D">
            <w:pPr>
              <w:spacing w:after="0" w:line="240" w:lineRule="auto"/>
            </w:pPr>
          </w:p>
        </w:tc>
      </w:tr>
      <w:tr w:rsidR="001733B1" w14:paraId="6670B699" w14:textId="77777777" w:rsidTr="00C2672D">
        <w:trPr>
          <w:trHeight w:val="600"/>
        </w:trPr>
        <w:tc>
          <w:tcPr>
            <w:tcW w:w="7796" w:type="dxa"/>
          </w:tcPr>
          <w:p w14:paraId="390FADE4" w14:textId="64780EDF" w:rsidR="001733B1" w:rsidRDefault="000A0365" w:rsidP="00C2672D">
            <w:pPr>
              <w:pStyle w:val="Bezmezer"/>
              <w:spacing w:line="360" w:lineRule="auto"/>
            </w:pPr>
            <w:r>
              <w:t>t</w:t>
            </w:r>
            <w:r w:rsidR="00C069FB">
              <w:t>erénní průzkum</w:t>
            </w:r>
            <w:r w:rsidR="001733B1">
              <w:t xml:space="preserve"> v rozsahu </w:t>
            </w:r>
            <w:r w:rsidR="00EA0CBD">
              <w:t>149</w:t>
            </w:r>
            <w:r>
              <w:t xml:space="preserve"> x </w:t>
            </w:r>
            <w:r w:rsidR="00C91EF9">
              <w:t>xxx</w:t>
            </w:r>
            <w:r>
              <w:t>,-</w:t>
            </w:r>
            <w:r w:rsidR="001733B1">
              <w:t xml:space="preserve"> Kč/hod tj. celkem Kč</w:t>
            </w:r>
          </w:p>
        </w:tc>
        <w:tc>
          <w:tcPr>
            <w:tcW w:w="1130" w:type="dxa"/>
          </w:tcPr>
          <w:p w14:paraId="298ECD8F" w14:textId="5CB52125" w:rsidR="001733B1" w:rsidRDefault="00C91EF9" w:rsidP="00C2672D">
            <w:pPr>
              <w:spacing w:after="0" w:line="240" w:lineRule="auto"/>
            </w:pPr>
            <w:r>
              <w:t>xxx</w:t>
            </w:r>
            <w:r w:rsidR="000A0365">
              <w:t>,-</w:t>
            </w:r>
          </w:p>
        </w:tc>
      </w:tr>
      <w:tr w:rsidR="001733B1" w14:paraId="3C588D36" w14:textId="77777777" w:rsidTr="00C2672D">
        <w:trPr>
          <w:trHeight w:val="600"/>
        </w:trPr>
        <w:tc>
          <w:tcPr>
            <w:tcW w:w="7796" w:type="dxa"/>
          </w:tcPr>
          <w:p w14:paraId="63449F33" w14:textId="617A95D1" w:rsidR="001733B1" w:rsidRPr="000A0365" w:rsidRDefault="001733B1" w:rsidP="00C2672D">
            <w:pPr>
              <w:pStyle w:val="Bezmezer"/>
              <w:spacing w:line="360" w:lineRule="auto"/>
              <w:rPr>
                <w:b/>
                <w:bCs/>
              </w:rPr>
            </w:pPr>
            <w:r w:rsidRPr="000A0365">
              <w:rPr>
                <w:b/>
                <w:bCs/>
              </w:rPr>
              <w:t>Celkem Kč bez DPH</w:t>
            </w:r>
          </w:p>
        </w:tc>
        <w:tc>
          <w:tcPr>
            <w:tcW w:w="1130" w:type="dxa"/>
          </w:tcPr>
          <w:p w14:paraId="5A9C6196" w14:textId="5F889B28" w:rsidR="001733B1" w:rsidRPr="000A0365" w:rsidRDefault="002C4DC2" w:rsidP="00C2672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EA0CBD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="00EA0CBD">
              <w:rPr>
                <w:b/>
                <w:bCs/>
              </w:rPr>
              <w:t>35</w:t>
            </w:r>
            <w:r>
              <w:rPr>
                <w:b/>
                <w:bCs/>
              </w:rPr>
              <w:t>0</w:t>
            </w:r>
            <w:r w:rsidR="001733B1" w:rsidRPr="000A0365">
              <w:rPr>
                <w:b/>
                <w:bCs/>
              </w:rPr>
              <w:t xml:space="preserve">,- </w:t>
            </w:r>
          </w:p>
        </w:tc>
      </w:tr>
    </w:tbl>
    <w:p w14:paraId="0ECF55D0" w14:textId="77777777" w:rsidR="00BC0A2C" w:rsidRDefault="00BC0A2C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226B414" w14:textId="77777777" w:rsidR="00FD1562" w:rsidRPr="00FD1562" w:rsidRDefault="00FD1562" w:rsidP="00FD1562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D1562">
        <w:rPr>
          <w:rFonts w:asciiTheme="minorHAnsi" w:hAnsiTheme="minorHAnsi" w:cstheme="minorHAnsi"/>
          <w:sz w:val="21"/>
          <w:szCs w:val="21"/>
        </w:rPr>
        <w:t xml:space="preserve">Jedná se o budovu dílen a tělocvičny. </w:t>
      </w:r>
    </w:p>
    <w:p w14:paraId="3630A0E7" w14:textId="0EE9E5A9" w:rsidR="00C66222" w:rsidRDefault="00FD1562" w:rsidP="00FD1562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D1562">
        <w:rPr>
          <w:rFonts w:asciiTheme="minorHAnsi" w:hAnsiTheme="minorHAnsi" w:cstheme="minorHAnsi"/>
          <w:sz w:val="21"/>
          <w:szCs w:val="21"/>
        </w:rPr>
        <w:t>U budovy tělocvičny objednatel zajistí lešení včetně sestavení.</w:t>
      </w:r>
    </w:p>
    <w:p w14:paraId="6BAD0368" w14:textId="77777777" w:rsidR="00B226E9" w:rsidRDefault="00B226E9" w:rsidP="00FD1562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8D6A0C0" w14:textId="13B6172D" w:rsidR="005F5832" w:rsidRPr="00FE1C50" w:rsidRDefault="005F583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lastRenderedPageBreak/>
        <w:t xml:space="preserve">Kontaktní údaje Objednatele pro převzetí: </w:t>
      </w:r>
      <w:r w:rsidR="00FD1562">
        <w:rPr>
          <w:rFonts w:asciiTheme="minorHAnsi" w:hAnsiTheme="minorHAnsi" w:cstheme="minorHAnsi"/>
          <w:sz w:val="21"/>
          <w:szCs w:val="21"/>
        </w:rPr>
        <w:t>xxx</w:t>
      </w:r>
      <w:r w:rsidR="004D09F7">
        <w:rPr>
          <w:rFonts w:asciiTheme="minorHAnsi" w:hAnsiTheme="minorHAnsi" w:cstheme="minorHAnsi"/>
          <w:sz w:val="21"/>
          <w:szCs w:val="21"/>
        </w:rPr>
        <w:t xml:space="preserve">, </w:t>
      </w:r>
      <w:r w:rsidR="00FD1562">
        <w:rPr>
          <w:rFonts w:asciiTheme="minorHAnsi" w:hAnsiTheme="minorHAnsi" w:cstheme="minorHAnsi"/>
          <w:sz w:val="21"/>
          <w:szCs w:val="21"/>
        </w:rPr>
        <w:t>xxx</w:t>
      </w:r>
      <w:r w:rsidR="00C26461">
        <w:rPr>
          <w:rFonts w:asciiTheme="minorHAnsi" w:hAnsiTheme="minorHAnsi" w:cstheme="minorHAnsi"/>
          <w:sz w:val="21"/>
          <w:szCs w:val="21"/>
        </w:rPr>
        <w:t xml:space="preserve"> </w:t>
      </w:r>
      <w:r w:rsidRPr="00FE1C50">
        <w:rPr>
          <w:rFonts w:asciiTheme="minorHAnsi" w:hAnsiTheme="minorHAnsi" w:cstheme="minorHAnsi"/>
          <w:sz w:val="21"/>
          <w:szCs w:val="21"/>
        </w:rPr>
        <w:t xml:space="preserve">, </w:t>
      </w:r>
      <w:r w:rsidR="008A775A">
        <w:rPr>
          <w:rFonts w:asciiTheme="minorHAnsi" w:hAnsiTheme="minorHAnsi" w:cstheme="minorHAnsi"/>
          <w:sz w:val="21"/>
          <w:szCs w:val="21"/>
        </w:rPr>
        <w:t>(</w:t>
      </w:r>
      <w:r w:rsidR="00FD1562">
        <w:rPr>
          <w:rFonts w:asciiTheme="minorHAnsi" w:hAnsiTheme="minorHAnsi" w:cstheme="minorHAnsi"/>
          <w:sz w:val="21"/>
          <w:szCs w:val="21"/>
        </w:rPr>
        <w:t>xxx</w:t>
      </w:r>
      <w:r w:rsidR="008A775A">
        <w:rPr>
          <w:rFonts w:asciiTheme="minorHAnsi" w:hAnsiTheme="minorHAnsi" w:cstheme="minorHAnsi"/>
          <w:sz w:val="21"/>
          <w:szCs w:val="21"/>
        </w:rPr>
        <w:t>)</w:t>
      </w:r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5B5818DD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</w:t>
      </w:r>
      <w:r w:rsidR="00FC4FFE">
        <w:rPr>
          <w:rFonts w:asciiTheme="minorHAnsi" w:hAnsiTheme="minorHAnsi" w:cstheme="minorHAnsi"/>
          <w:sz w:val="21"/>
          <w:szCs w:val="21"/>
        </w:rPr>
        <w:tab/>
      </w:r>
      <w:r w:rsidR="003F52D4">
        <w:rPr>
          <w:rFonts w:asciiTheme="minorHAnsi" w:hAnsiTheme="minorHAnsi" w:cstheme="minorHAnsi"/>
          <w:sz w:val="21"/>
          <w:szCs w:val="21"/>
        </w:rPr>
        <w:t xml:space="preserve">   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  <w:r w:rsidR="00FC4FFE">
        <w:rPr>
          <w:rFonts w:asciiTheme="minorHAnsi" w:hAnsiTheme="minorHAnsi" w:cstheme="minorHAnsi"/>
          <w:sz w:val="21"/>
          <w:szCs w:val="21"/>
        </w:rPr>
        <w:t>xxx</w:t>
      </w:r>
    </w:p>
    <w:p w14:paraId="70333C91" w14:textId="77777777" w:rsidR="00371961" w:rsidRDefault="00371961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515CCD0D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6286175C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</w:t>
      </w:r>
      <w:r w:rsidR="000A0365">
        <w:rPr>
          <w:rFonts w:asciiTheme="minorHAnsi" w:hAnsiTheme="minorHAnsi" w:cstheme="minorHAnsi"/>
          <w:sz w:val="21"/>
          <w:szCs w:val="21"/>
        </w:rPr>
        <w:t xml:space="preserve"> </w:t>
      </w:r>
      <w:r w:rsidR="004D09F7">
        <w:rPr>
          <w:rFonts w:asciiTheme="minorHAnsi" w:hAnsiTheme="minorHAnsi" w:cstheme="minorHAnsi"/>
          <w:sz w:val="21"/>
          <w:szCs w:val="21"/>
        </w:rPr>
        <w:t xml:space="preserve">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214BC818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0A0365">
        <w:rPr>
          <w:rFonts w:asciiTheme="minorHAnsi" w:hAnsiTheme="minorHAnsi" w:cstheme="minorHAnsi"/>
          <w:sz w:val="21"/>
          <w:szCs w:val="21"/>
        </w:rPr>
        <w:tab/>
      </w:r>
      <w:r w:rsidR="000A0365">
        <w:rPr>
          <w:rFonts w:asciiTheme="minorHAnsi" w:hAnsiTheme="minorHAnsi" w:cstheme="minorHAnsi"/>
          <w:sz w:val="21"/>
          <w:szCs w:val="21"/>
        </w:rPr>
        <w:tab/>
      </w:r>
      <w:r w:rsidR="000A0365">
        <w:rPr>
          <w:rFonts w:asciiTheme="minorHAnsi" w:hAnsiTheme="minorHAnsi" w:cstheme="minorHAnsi"/>
          <w:sz w:val="21"/>
          <w:szCs w:val="21"/>
        </w:rPr>
        <w:tab/>
        <w:t xml:space="preserve">                                Martin Kucián </w:t>
      </w:r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360F817F" w:rsidR="00D3399F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FD1562">
        <w:rPr>
          <w:rFonts w:asciiTheme="minorHAnsi" w:hAnsiTheme="minorHAnsi" w:cstheme="minorHAnsi"/>
          <w:noProof/>
          <w:sz w:val="21"/>
          <w:szCs w:val="21"/>
        </w:rPr>
        <w:t>8. srpna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D3399F" w:rsidSect="00C64284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74B"/>
    <w:rsid w:val="00071BA4"/>
    <w:rsid w:val="000747AC"/>
    <w:rsid w:val="000775E0"/>
    <w:rsid w:val="0008086D"/>
    <w:rsid w:val="00085EE0"/>
    <w:rsid w:val="00086446"/>
    <w:rsid w:val="000870DF"/>
    <w:rsid w:val="000A0365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015A"/>
    <w:rsid w:val="0015152D"/>
    <w:rsid w:val="00152CDC"/>
    <w:rsid w:val="0015583A"/>
    <w:rsid w:val="001571A4"/>
    <w:rsid w:val="00160172"/>
    <w:rsid w:val="00166F7E"/>
    <w:rsid w:val="00172C5C"/>
    <w:rsid w:val="001733B1"/>
    <w:rsid w:val="00173BE5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96D76"/>
    <w:rsid w:val="001A3C1F"/>
    <w:rsid w:val="001A3EF3"/>
    <w:rsid w:val="001B038F"/>
    <w:rsid w:val="001B3F1E"/>
    <w:rsid w:val="001B4937"/>
    <w:rsid w:val="001C0FDE"/>
    <w:rsid w:val="001C15A9"/>
    <w:rsid w:val="001D1CA3"/>
    <w:rsid w:val="001D1FEC"/>
    <w:rsid w:val="001D6EAB"/>
    <w:rsid w:val="001D6FD4"/>
    <w:rsid w:val="001E1E4B"/>
    <w:rsid w:val="001F215B"/>
    <w:rsid w:val="001F77C4"/>
    <w:rsid w:val="00201812"/>
    <w:rsid w:val="0021005B"/>
    <w:rsid w:val="00221A4F"/>
    <w:rsid w:val="00227D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648D"/>
    <w:rsid w:val="002B6552"/>
    <w:rsid w:val="002C045A"/>
    <w:rsid w:val="002C0F9D"/>
    <w:rsid w:val="002C1AE5"/>
    <w:rsid w:val="002C4DC2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15C62"/>
    <w:rsid w:val="003169D7"/>
    <w:rsid w:val="003179CC"/>
    <w:rsid w:val="00331884"/>
    <w:rsid w:val="00332B65"/>
    <w:rsid w:val="00333E0A"/>
    <w:rsid w:val="00340CAD"/>
    <w:rsid w:val="003434FC"/>
    <w:rsid w:val="00353F76"/>
    <w:rsid w:val="00356F2C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C1B6A"/>
    <w:rsid w:val="003C70C9"/>
    <w:rsid w:val="003D6DEB"/>
    <w:rsid w:val="003D74A9"/>
    <w:rsid w:val="003E3C5B"/>
    <w:rsid w:val="003E71F5"/>
    <w:rsid w:val="003F3367"/>
    <w:rsid w:val="003F52D4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8293C"/>
    <w:rsid w:val="0049641B"/>
    <w:rsid w:val="004A2D0D"/>
    <w:rsid w:val="004A62ED"/>
    <w:rsid w:val="004B0E7C"/>
    <w:rsid w:val="004B2283"/>
    <w:rsid w:val="004B25EC"/>
    <w:rsid w:val="004B3616"/>
    <w:rsid w:val="004B5559"/>
    <w:rsid w:val="004B763A"/>
    <w:rsid w:val="004C1436"/>
    <w:rsid w:val="004D09F7"/>
    <w:rsid w:val="004D417F"/>
    <w:rsid w:val="004D46EE"/>
    <w:rsid w:val="004D69F6"/>
    <w:rsid w:val="004D76AF"/>
    <w:rsid w:val="004E1C18"/>
    <w:rsid w:val="004E234B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14EC"/>
    <w:rsid w:val="00526B14"/>
    <w:rsid w:val="00534BDC"/>
    <w:rsid w:val="005363F5"/>
    <w:rsid w:val="00537A5A"/>
    <w:rsid w:val="00540471"/>
    <w:rsid w:val="00541A1C"/>
    <w:rsid w:val="00544180"/>
    <w:rsid w:val="00545C1D"/>
    <w:rsid w:val="005531DF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022C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6384D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93837"/>
    <w:rsid w:val="007A1874"/>
    <w:rsid w:val="007A7435"/>
    <w:rsid w:val="007B6400"/>
    <w:rsid w:val="007C05D4"/>
    <w:rsid w:val="007E45B7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5CB7"/>
    <w:rsid w:val="00856736"/>
    <w:rsid w:val="00857CE1"/>
    <w:rsid w:val="0087338E"/>
    <w:rsid w:val="00876CAC"/>
    <w:rsid w:val="0089221B"/>
    <w:rsid w:val="008A0B26"/>
    <w:rsid w:val="008A3F9A"/>
    <w:rsid w:val="008A505A"/>
    <w:rsid w:val="008A775A"/>
    <w:rsid w:val="008B54C1"/>
    <w:rsid w:val="008C56BE"/>
    <w:rsid w:val="008D25A5"/>
    <w:rsid w:val="008D31BB"/>
    <w:rsid w:val="008D79A3"/>
    <w:rsid w:val="008E4A81"/>
    <w:rsid w:val="008E65DB"/>
    <w:rsid w:val="008E724B"/>
    <w:rsid w:val="008E79B3"/>
    <w:rsid w:val="008F1A54"/>
    <w:rsid w:val="00902283"/>
    <w:rsid w:val="009215E1"/>
    <w:rsid w:val="009259B0"/>
    <w:rsid w:val="00935672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90806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0650D"/>
    <w:rsid w:val="00A20469"/>
    <w:rsid w:val="00A22BA6"/>
    <w:rsid w:val="00A23F61"/>
    <w:rsid w:val="00A25C20"/>
    <w:rsid w:val="00A30307"/>
    <w:rsid w:val="00A337EF"/>
    <w:rsid w:val="00A339AF"/>
    <w:rsid w:val="00A37D2D"/>
    <w:rsid w:val="00A462A2"/>
    <w:rsid w:val="00A46E14"/>
    <w:rsid w:val="00A50AED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514"/>
    <w:rsid w:val="00AC76D8"/>
    <w:rsid w:val="00AE5002"/>
    <w:rsid w:val="00AF08B2"/>
    <w:rsid w:val="00AF299F"/>
    <w:rsid w:val="00AF2F34"/>
    <w:rsid w:val="00AF40C3"/>
    <w:rsid w:val="00AF585A"/>
    <w:rsid w:val="00B226E9"/>
    <w:rsid w:val="00B23210"/>
    <w:rsid w:val="00B44EE1"/>
    <w:rsid w:val="00B56A0C"/>
    <w:rsid w:val="00B6081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3B82"/>
    <w:rsid w:val="00C046DE"/>
    <w:rsid w:val="00C04A13"/>
    <w:rsid w:val="00C069FB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4BA5"/>
    <w:rsid w:val="00C559F0"/>
    <w:rsid w:val="00C57528"/>
    <w:rsid w:val="00C62303"/>
    <w:rsid w:val="00C64284"/>
    <w:rsid w:val="00C64F00"/>
    <w:rsid w:val="00C66222"/>
    <w:rsid w:val="00C7008E"/>
    <w:rsid w:val="00C711F1"/>
    <w:rsid w:val="00C81F60"/>
    <w:rsid w:val="00C84D22"/>
    <w:rsid w:val="00C853BE"/>
    <w:rsid w:val="00C86E60"/>
    <w:rsid w:val="00C878D0"/>
    <w:rsid w:val="00C91EF9"/>
    <w:rsid w:val="00CA223D"/>
    <w:rsid w:val="00CA3198"/>
    <w:rsid w:val="00CB58B1"/>
    <w:rsid w:val="00CB6488"/>
    <w:rsid w:val="00CB6884"/>
    <w:rsid w:val="00CC214F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37760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E5D59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0CBD"/>
    <w:rsid w:val="00EA333D"/>
    <w:rsid w:val="00EA3E17"/>
    <w:rsid w:val="00EA5EFF"/>
    <w:rsid w:val="00EB03DF"/>
    <w:rsid w:val="00EB1D7C"/>
    <w:rsid w:val="00EB49DF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C53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580"/>
    <w:rsid w:val="00F737F5"/>
    <w:rsid w:val="00F74C4F"/>
    <w:rsid w:val="00F93237"/>
    <w:rsid w:val="00F9408E"/>
    <w:rsid w:val="00F9519E"/>
    <w:rsid w:val="00F957E8"/>
    <w:rsid w:val="00F96943"/>
    <w:rsid w:val="00FA244E"/>
    <w:rsid w:val="00FB0710"/>
    <w:rsid w:val="00FB16B3"/>
    <w:rsid w:val="00FB1859"/>
    <w:rsid w:val="00FB228D"/>
    <w:rsid w:val="00FB36DA"/>
    <w:rsid w:val="00FB6BC3"/>
    <w:rsid w:val="00FC3D79"/>
    <w:rsid w:val="00FC43B9"/>
    <w:rsid w:val="00FC4FFE"/>
    <w:rsid w:val="00FC7601"/>
    <w:rsid w:val="00FC7A1D"/>
    <w:rsid w:val="00FD1562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Kozáková Evelína</cp:lastModifiedBy>
  <cp:revision>10</cp:revision>
  <cp:lastPrinted>2025-07-25T12:14:00Z</cp:lastPrinted>
  <dcterms:created xsi:type="dcterms:W3CDTF">2025-08-06T11:37:00Z</dcterms:created>
  <dcterms:modified xsi:type="dcterms:W3CDTF">2025-08-08T08:39:00Z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