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92D0" w14:textId="77777777" w:rsidR="0005739B" w:rsidRPr="00EE0457" w:rsidRDefault="0005739B" w:rsidP="00F124CA">
      <w:pPr>
        <w:widowControl w:val="0"/>
        <w:autoSpaceDE w:val="0"/>
        <w:autoSpaceDN w:val="0"/>
        <w:adjustRightInd w:val="0"/>
        <w:spacing w:after="180"/>
        <w:jc w:val="center"/>
        <w:outlineLvl w:val="0"/>
        <w:rPr>
          <w:rFonts w:asciiTheme="minorHAnsi" w:hAnsiTheme="minorHAnsi" w:cstheme="minorHAnsi"/>
          <w:b/>
          <w:sz w:val="32"/>
          <w:szCs w:val="32"/>
        </w:rPr>
      </w:pPr>
    </w:p>
    <w:p w14:paraId="49C9046C" w14:textId="35A84E18" w:rsidR="00E61A30" w:rsidRPr="00D10947" w:rsidRDefault="00E92A94" w:rsidP="00F124CA">
      <w:pPr>
        <w:widowControl w:val="0"/>
        <w:autoSpaceDE w:val="0"/>
        <w:autoSpaceDN w:val="0"/>
        <w:adjustRightInd w:val="0"/>
        <w:spacing w:after="180"/>
        <w:jc w:val="center"/>
        <w:outlineLvl w:val="0"/>
        <w:rPr>
          <w:rFonts w:asciiTheme="minorHAnsi" w:hAnsiTheme="minorHAnsi" w:cstheme="minorHAnsi"/>
          <w:b/>
          <w:sz w:val="32"/>
          <w:szCs w:val="32"/>
        </w:rPr>
      </w:pPr>
      <w:r w:rsidRPr="00D10947">
        <w:rPr>
          <w:rFonts w:asciiTheme="minorHAnsi" w:hAnsiTheme="minorHAnsi" w:cstheme="minorHAnsi"/>
          <w:b/>
          <w:bCs/>
          <w:sz w:val="32"/>
          <w:szCs w:val="32"/>
        </w:rPr>
        <w:t>SMLOUVA O DODÁVCE TEPLNÉ ENERGIE</w:t>
      </w:r>
    </w:p>
    <w:p w14:paraId="165E17B7" w14:textId="7D420350" w:rsidR="00B52FC4" w:rsidRPr="00D10947" w:rsidRDefault="00A1734C" w:rsidP="00202150">
      <w:pPr>
        <w:widowControl w:val="0"/>
        <w:autoSpaceDE w:val="0"/>
        <w:autoSpaceDN w:val="0"/>
        <w:adjustRightInd w:val="0"/>
        <w:spacing w:after="180"/>
        <w:jc w:val="center"/>
        <w:outlineLvl w:val="0"/>
        <w:rPr>
          <w:rFonts w:asciiTheme="minorHAnsi" w:hAnsiTheme="minorHAnsi" w:cstheme="minorHAnsi"/>
        </w:rPr>
      </w:pPr>
      <w:r w:rsidRPr="00D10947">
        <w:rPr>
          <w:rFonts w:asciiTheme="minorHAnsi" w:hAnsiTheme="minorHAnsi" w:cstheme="minorHAnsi"/>
        </w:rPr>
        <w:t>podle ustanovení § 76 odst. 3 zákona č. 458/2000 Sb., energetický zákon</w:t>
      </w:r>
    </w:p>
    <w:p w14:paraId="7AD8659E" w14:textId="77777777" w:rsidR="00202150" w:rsidRPr="00D10947" w:rsidRDefault="00202150" w:rsidP="00202150">
      <w:pPr>
        <w:widowControl w:val="0"/>
        <w:autoSpaceDE w:val="0"/>
        <w:autoSpaceDN w:val="0"/>
        <w:adjustRightInd w:val="0"/>
        <w:spacing w:after="180"/>
        <w:jc w:val="center"/>
        <w:outlineLvl w:val="0"/>
        <w:rPr>
          <w:rFonts w:asciiTheme="minorHAnsi" w:hAnsiTheme="minorHAnsi" w:cstheme="minorHAnsi"/>
        </w:rPr>
      </w:pPr>
    </w:p>
    <w:p w14:paraId="32C08B4B" w14:textId="14C8B17C" w:rsidR="00E61A30" w:rsidRPr="00D10947" w:rsidRDefault="00E61A30"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Číslo smlouvy:</w:t>
      </w:r>
      <w:r w:rsidR="00931201" w:rsidRPr="00D10947">
        <w:rPr>
          <w:rFonts w:asciiTheme="minorHAnsi" w:hAnsiTheme="minorHAnsi" w:cstheme="minorHAnsi"/>
          <w:b/>
          <w:sz w:val="24"/>
          <w:szCs w:val="24"/>
        </w:rPr>
        <w:t xml:space="preserve"> </w:t>
      </w:r>
    </w:p>
    <w:p w14:paraId="70287239" w14:textId="77777777" w:rsidR="00E92A94" w:rsidRPr="00D10947" w:rsidRDefault="00E92A94" w:rsidP="00E92A94">
      <w:pPr>
        <w:jc w:val="center"/>
        <w:rPr>
          <w:rFonts w:asciiTheme="minorHAnsi" w:hAnsiTheme="minorHAnsi" w:cstheme="minorHAnsi"/>
        </w:rPr>
      </w:pPr>
      <w:r w:rsidRPr="00D10947">
        <w:rPr>
          <w:rFonts w:asciiTheme="minorHAnsi" w:hAnsiTheme="minorHAnsi" w:cstheme="minorHAnsi"/>
        </w:rPr>
        <w:t>uzavřená níže uvedeného dne, měsíce a roku mezi podle svého prohlášení k právním úkonům způsobilými účastníky</w:t>
      </w:r>
    </w:p>
    <w:p w14:paraId="5AB2F150" w14:textId="77777777" w:rsidR="00E92A94" w:rsidRPr="00D10947" w:rsidRDefault="00E92A94" w:rsidP="00E92A94">
      <w:pPr>
        <w:jc w:val="center"/>
        <w:rPr>
          <w:rFonts w:asciiTheme="minorHAnsi" w:hAnsiTheme="minorHAnsi" w:cstheme="minorHAnsi"/>
        </w:rPr>
      </w:pPr>
    </w:p>
    <w:p w14:paraId="1DE0669A" w14:textId="77777777" w:rsidR="00E92A94" w:rsidRPr="00D10947" w:rsidRDefault="00E92A94" w:rsidP="00E92A94">
      <w:pPr>
        <w:jc w:val="center"/>
        <w:rPr>
          <w:rFonts w:asciiTheme="minorHAnsi" w:hAnsiTheme="minorHAnsi" w:cstheme="minorHAnsi"/>
        </w:rPr>
      </w:pPr>
    </w:p>
    <w:p w14:paraId="44CCE1EF" w14:textId="77777777" w:rsidR="00E92A94" w:rsidRPr="00D10947" w:rsidRDefault="00E92A94" w:rsidP="00E92A94">
      <w:pPr>
        <w:pStyle w:val="Bezmezer"/>
        <w:rPr>
          <w:rFonts w:asciiTheme="minorHAnsi" w:hAnsiTheme="minorHAnsi" w:cstheme="minorHAnsi"/>
          <w:b/>
          <w:color w:val="000000"/>
        </w:rPr>
      </w:pPr>
      <w:bookmarkStart w:id="0" w:name="_Hlk202959410"/>
      <w:r w:rsidRPr="00D10947">
        <w:rPr>
          <w:rFonts w:asciiTheme="minorHAnsi" w:hAnsiTheme="minorHAnsi" w:cstheme="minorHAnsi"/>
          <w:color w:val="000000"/>
        </w:rPr>
        <w:t>Název:</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b/>
          <w:color w:val="000000"/>
        </w:rPr>
        <w:t>Služby Boskovice, s.r.o.</w:t>
      </w:r>
    </w:p>
    <w:p w14:paraId="03046C50"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Sídlo:</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U Lázní 2063/3, 680 01 Boskovice</w:t>
      </w:r>
    </w:p>
    <w:p w14:paraId="5BBBEE69"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Zastoupený:</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Mgr. Milan Strya, jednatel</w:t>
      </w:r>
    </w:p>
    <w:p w14:paraId="53B61893"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IČO:</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26944855</w:t>
      </w:r>
      <w:r w:rsidRPr="00D10947">
        <w:rPr>
          <w:rFonts w:asciiTheme="minorHAnsi" w:hAnsiTheme="minorHAnsi" w:cstheme="minorHAnsi"/>
          <w:color w:val="000000"/>
        </w:rPr>
        <w:tab/>
      </w:r>
    </w:p>
    <w:p w14:paraId="0BD99580"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DIČ:</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CZ26944855</w:t>
      </w:r>
    </w:p>
    <w:p w14:paraId="3548F7AA"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Bankovní spojení:</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 xml:space="preserve">Komerční banka, a.s. </w:t>
      </w:r>
      <w:proofErr w:type="spellStart"/>
      <w:r w:rsidRPr="00D10947">
        <w:rPr>
          <w:rFonts w:asciiTheme="minorHAnsi" w:hAnsiTheme="minorHAnsi" w:cstheme="minorHAnsi"/>
          <w:color w:val="000000"/>
        </w:rPr>
        <w:t>pob</w:t>
      </w:r>
      <w:proofErr w:type="spellEnd"/>
      <w:r w:rsidRPr="00D10947">
        <w:rPr>
          <w:rFonts w:asciiTheme="minorHAnsi" w:hAnsiTheme="minorHAnsi" w:cstheme="minorHAnsi"/>
          <w:color w:val="000000"/>
        </w:rPr>
        <w:t>. Boskovice</w:t>
      </w:r>
      <w:r w:rsidRPr="00D10947">
        <w:rPr>
          <w:rFonts w:asciiTheme="minorHAnsi" w:hAnsiTheme="minorHAnsi" w:cstheme="minorHAnsi"/>
          <w:color w:val="000000"/>
        </w:rPr>
        <w:tab/>
      </w:r>
    </w:p>
    <w:p w14:paraId="4B51F605"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Číslo účtu:</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t>35 – 2095650207/0100</w:t>
      </w:r>
    </w:p>
    <w:p w14:paraId="2257FFAD"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Zapsaný:</w:t>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t xml:space="preserve">v OR vedeným u Krajského soudu v Brně, oddíl C, č. vložky </w:t>
      </w:r>
    </w:p>
    <w:p w14:paraId="24F84BDE" w14:textId="77777777" w:rsidR="00E92A94" w:rsidRPr="00D10947" w:rsidRDefault="00E92A94" w:rsidP="00E92A94">
      <w:pPr>
        <w:ind w:left="2880" w:firstLine="720"/>
        <w:rPr>
          <w:rFonts w:asciiTheme="minorHAnsi" w:hAnsiTheme="minorHAnsi" w:cstheme="minorHAnsi"/>
          <w:color w:val="000000"/>
          <w:sz w:val="22"/>
          <w:szCs w:val="22"/>
        </w:rPr>
      </w:pPr>
      <w:r w:rsidRPr="00D10947">
        <w:rPr>
          <w:rFonts w:asciiTheme="minorHAnsi" w:hAnsiTheme="minorHAnsi" w:cstheme="minorHAnsi"/>
          <w:color w:val="000000"/>
          <w:sz w:val="22"/>
          <w:szCs w:val="22"/>
        </w:rPr>
        <w:t>47100</w:t>
      </w:r>
    </w:p>
    <w:p w14:paraId="64834A14"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Zaměstnanci pověření činností:</w:t>
      </w:r>
    </w:p>
    <w:p w14:paraId="1BBDD794"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ve věcech technických:</w:t>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t>Ladislav Čížek, mobil: 606 796 561,</w:t>
      </w:r>
    </w:p>
    <w:p w14:paraId="5D041B56" w14:textId="77777777" w:rsidR="00E92A94" w:rsidRPr="00D10947" w:rsidRDefault="00E92A94" w:rsidP="00E92A94">
      <w:pPr>
        <w:ind w:left="2880" w:firstLine="720"/>
        <w:rPr>
          <w:rFonts w:asciiTheme="minorHAnsi" w:hAnsiTheme="minorHAnsi" w:cstheme="minorHAnsi"/>
          <w:color w:val="000000"/>
          <w:sz w:val="22"/>
          <w:szCs w:val="22"/>
        </w:rPr>
      </w:pPr>
      <w:r w:rsidRPr="00D10947">
        <w:rPr>
          <w:rFonts w:asciiTheme="minorHAnsi" w:hAnsiTheme="minorHAnsi" w:cstheme="minorHAnsi"/>
          <w:color w:val="000000"/>
          <w:sz w:val="22"/>
          <w:szCs w:val="22"/>
        </w:rPr>
        <w:t>email: ladislav.cizek@sluzbyboskovice.cz</w:t>
      </w:r>
    </w:p>
    <w:p w14:paraId="01999287" w14:textId="77777777" w:rsidR="00E92A94" w:rsidRPr="00D10947" w:rsidRDefault="00E92A94" w:rsidP="00E92A94">
      <w:pPr>
        <w:rPr>
          <w:rFonts w:asciiTheme="minorHAnsi" w:hAnsiTheme="minorHAnsi" w:cstheme="minorHAnsi"/>
          <w:color w:val="000000"/>
          <w:sz w:val="22"/>
          <w:szCs w:val="22"/>
        </w:rPr>
      </w:pPr>
      <w:r w:rsidRPr="00D10947">
        <w:rPr>
          <w:rFonts w:asciiTheme="minorHAnsi" w:hAnsiTheme="minorHAnsi" w:cstheme="minorHAnsi"/>
          <w:color w:val="000000"/>
          <w:sz w:val="22"/>
          <w:szCs w:val="22"/>
        </w:rPr>
        <w:t>ve věcech obchodních:</w:t>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r>
      <w:r w:rsidRPr="00D10947">
        <w:rPr>
          <w:rFonts w:asciiTheme="minorHAnsi" w:hAnsiTheme="minorHAnsi" w:cstheme="minorHAnsi"/>
          <w:color w:val="000000"/>
          <w:sz w:val="22"/>
          <w:szCs w:val="22"/>
        </w:rPr>
        <w:tab/>
        <w:t>Ing. Ladislava Plisková, mobil: 735 150 688,</w:t>
      </w:r>
    </w:p>
    <w:p w14:paraId="7B97082D" w14:textId="77777777" w:rsidR="00E92A94" w:rsidRPr="00D10947" w:rsidRDefault="00E92A94" w:rsidP="00E92A94">
      <w:pPr>
        <w:ind w:left="2880" w:firstLine="720"/>
        <w:rPr>
          <w:rFonts w:asciiTheme="minorHAnsi" w:hAnsiTheme="minorHAnsi" w:cstheme="minorHAnsi"/>
          <w:color w:val="000000"/>
          <w:sz w:val="22"/>
          <w:szCs w:val="22"/>
        </w:rPr>
      </w:pPr>
      <w:r w:rsidRPr="00D10947">
        <w:rPr>
          <w:rFonts w:asciiTheme="minorHAnsi" w:hAnsiTheme="minorHAnsi" w:cstheme="minorHAnsi"/>
          <w:color w:val="000000"/>
          <w:sz w:val="22"/>
          <w:szCs w:val="22"/>
        </w:rPr>
        <w:t>email: ladislava.pliskova@sluzbyboskovice.cz</w:t>
      </w:r>
    </w:p>
    <w:bookmarkEnd w:id="0"/>
    <w:p w14:paraId="6C219CF5" w14:textId="77777777" w:rsidR="00E92A94" w:rsidRPr="00D10947" w:rsidRDefault="00E92A94" w:rsidP="00E92A94">
      <w:pPr>
        <w:rPr>
          <w:rFonts w:asciiTheme="minorHAnsi" w:hAnsiTheme="minorHAnsi" w:cstheme="minorHAnsi"/>
          <w:color w:val="000000"/>
          <w:sz w:val="22"/>
          <w:szCs w:val="22"/>
        </w:rPr>
      </w:pPr>
    </w:p>
    <w:p w14:paraId="608F5D0F" w14:textId="77777777" w:rsidR="00E92A94" w:rsidRPr="00D10947" w:rsidRDefault="00E92A94" w:rsidP="00E92A94">
      <w:pPr>
        <w:jc w:val="both"/>
        <w:rPr>
          <w:rFonts w:asciiTheme="minorHAnsi" w:hAnsiTheme="minorHAnsi" w:cstheme="minorHAnsi"/>
          <w:sz w:val="22"/>
          <w:szCs w:val="22"/>
        </w:rPr>
      </w:pPr>
      <w:r w:rsidRPr="00D10947">
        <w:rPr>
          <w:rFonts w:asciiTheme="minorHAnsi" w:hAnsiTheme="minorHAnsi" w:cstheme="minorHAnsi"/>
          <w:sz w:val="22"/>
          <w:szCs w:val="22"/>
        </w:rPr>
        <w:t>(dále jen „</w:t>
      </w:r>
      <w:r w:rsidRPr="00D10947">
        <w:rPr>
          <w:rFonts w:asciiTheme="minorHAnsi" w:hAnsiTheme="minorHAnsi" w:cstheme="minorHAnsi"/>
          <w:b/>
          <w:bCs/>
          <w:sz w:val="22"/>
          <w:szCs w:val="22"/>
        </w:rPr>
        <w:t>Dodavatel</w:t>
      </w:r>
      <w:r w:rsidRPr="00D10947">
        <w:rPr>
          <w:rFonts w:asciiTheme="minorHAnsi" w:hAnsiTheme="minorHAnsi" w:cstheme="minorHAnsi"/>
          <w:sz w:val="22"/>
          <w:szCs w:val="22"/>
        </w:rPr>
        <w:t>“)</w:t>
      </w:r>
    </w:p>
    <w:p w14:paraId="76F2049A" w14:textId="77777777" w:rsidR="00E92A94" w:rsidRPr="00D10947" w:rsidRDefault="00E92A94" w:rsidP="00E92A94">
      <w:pPr>
        <w:shd w:val="clear" w:color="auto" w:fill="FFFFFF"/>
        <w:tabs>
          <w:tab w:val="left" w:pos="3969"/>
          <w:tab w:val="left" w:pos="4536"/>
        </w:tabs>
        <w:spacing w:line="230" w:lineRule="exact"/>
        <w:ind w:left="5"/>
        <w:rPr>
          <w:rFonts w:asciiTheme="minorHAnsi" w:hAnsiTheme="minorHAnsi" w:cstheme="minorHAnsi"/>
          <w:sz w:val="22"/>
          <w:szCs w:val="22"/>
        </w:rPr>
      </w:pPr>
    </w:p>
    <w:p w14:paraId="3DA78753" w14:textId="77777777" w:rsidR="00E92A94" w:rsidRPr="00D10947" w:rsidRDefault="00E92A94" w:rsidP="00E92A94">
      <w:pPr>
        <w:shd w:val="clear" w:color="auto" w:fill="FFFFFF"/>
        <w:tabs>
          <w:tab w:val="left" w:pos="3969"/>
        </w:tabs>
        <w:spacing w:line="230" w:lineRule="exact"/>
        <w:ind w:left="5"/>
        <w:rPr>
          <w:rFonts w:asciiTheme="minorHAnsi" w:hAnsiTheme="minorHAnsi" w:cstheme="minorHAnsi"/>
          <w:spacing w:val="-6"/>
          <w:sz w:val="22"/>
          <w:szCs w:val="22"/>
        </w:rPr>
      </w:pPr>
    </w:p>
    <w:p w14:paraId="78257CDE" w14:textId="77777777" w:rsidR="00D10947" w:rsidRDefault="00D10947" w:rsidP="00D10947">
      <w:pPr>
        <w:pStyle w:val="Bezmezer"/>
        <w:rPr>
          <w:rFonts w:cs="Calibri"/>
          <w:b/>
          <w:bCs/>
          <w:color w:val="000000"/>
        </w:rPr>
      </w:pPr>
      <w:bookmarkStart w:id="1" w:name="_Hlk202959431"/>
      <w:r w:rsidRPr="007F2B20">
        <w:rPr>
          <w:rFonts w:cs="Calibri"/>
          <w:color w:val="000000"/>
        </w:rPr>
        <w:t>Název:</w:t>
      </w:r>
      <w:r w:rsidRPr="007F2B20">
        <w:rPr>
          <w:rFonts w:cs="Calibri"/>
          <w:color w:val="000000"/>
        </w:rPr>
        <w:tab/>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r>
      <w:r w:rsidRPr="001E4B60">
        <w:rPr>
          <w:rFonts w:cs="Calibri"/>
          <w:b/>
          <w:bCs/>
          <w:color w:val="000000"/>
        </w:rPr>
        <w:t>Základní škola Boskovice</w:t>
      </w:r>
      <w:r>
        <w:rPr>
          <w:rFonts w:cs="Calibri"/>
          <w:b/>
          <w:bCs/>
          <w:color w:val="000000"/>
        </w:rPr>
        <w:t>, Slovákova</w:t>
      </w:r>
      <w:r w:rsidRPr="001E4B60">
        <w:rPr>
          <w:rFonts w:cs="Calibri"/>
          <w:b/>
          <w:bCs/>
          <w:color w:val="000000"/>
        </w:rPr>
        <w:t>, p</w:t>
      </w:r>
      <w:r>
        <w:rPr>
          <w:rFonts w:cs="Calibri"/>
          <w:b/>
          <w:bCs/>
          <w:color w:val="000000"/>
        </w:rPr>
        <w:t>říspěvková</w:t>
      </w:r>
    </w:p>
    <w:p w14:paraId="513435CD" w14:textId="77777777" w:rsidR="00D10947" w:rsidRPr="007F2B20" w:rsidRDefault="00D10947" w:rsidP="00D10947">
      <w:pPr>
        <w:pStyle w:val="Bezmezer"/>
        <w:ind w:left="2880" w:firstLine="664"/>
        <w:rPr>
          <w:rFonts w:cs="Calibri"/>
          <w:b/>
          <w:color w:val="000000"/>
        </w:rPr>
      </w:pPr>
      <w:r>
        <w:rPr>
          <w:rFonts w:cs="Calibri"/>
          <w:b/>
          <w:bCs/>
          <w:color w:val="000000"/>
        </w:rPr>
        <w:t>organizace</w:t>
      </w:r>
    </w:p>
    <w:p w14:paraId="5B00DBB4" w14:textId="77777777" w:rsidR="00D10947" w:rsidRDefault="00D10947" w:rsidP="00D10947">
      <w:pPr>
        <w:pStyle w:val="Bezmezer"/>
        <w:rPr>
          <w:rFonts w:cs="Calibri"/>
          <w:color w:val="000000"/>
        </w:rPr>
      </w:pPr>
      <w:r w:rsidRPr="007F2B20">
        <w:rPr>
          <w:rFonts w:cs="Calibri"/>
          <w:color w:val="000000"/>
        </w:rPr>
        <w:t>Sídlo:</w:t>
      </w:r>
      <w:r w:rsidRPr="007F2B20">
        <w:rPr>
          <w:rFonts w:cs="Calibri"/>
          <w:color w:val="000000"/>
        </w:rPr>
        <w:tab/>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t>Slovákova 2006/8</w:t>
      </w:r>
      <w:r w:rsidRPr="001E4B60">
        <w:rPr>
          <w:rFonts w:cs="Calibri"/>
          <w:color w:val="000000"/>
        </w:rPr>
        <w:t>, 680 01 Boskovice</w:t>
      </w:r>
    </w:p>
    <w:p w14:paraId="4AF96740" w14:textId="77777777" w:rsidR="00D10947" w:rsidRPr="007F2B20" w:rsidRDefault="00D10947" w:rsidP="00D10947">
      <w:pPr>
        <w:pStyle w:val="Bezmezer"/>
        <w:rPr>
          <w:rFonts w:cs="Calibri"/>
          <w:color w:val="000000"/>
        </w:rPr>
      </w:pPr>
      <w:r w:rsidRPr="007F2B20">
        <w:rPr>
          <w:rFonts w:cs="Calibri"/>
          <w:color w:val="000000"/>
        </w:rPr>
        <w:t>Zastoupený:</w:t>
      </w:r>
      <w:r w:rsidRPr="007F2B20">
        <w:rPr>
          <w:rFonts w:cs="Calibri"/>
          <w:color w:val="000000"/>
        </w:rPr>
        <w:tab/>
      </w:r>
      <w:r w:rsidRPr="007F2B20">
        <w:rPr>
          <w:rFonts w:cs="Calibri"/>
          <w:color w:val="000000"/>
        </w:rPr>
        <w:tab/>
      </w:r>
      <w:r w:rsidRPr="007F2B20">
        <w:rPr>
          <w:rFonts w:cs="Calibri"/>
          <w:color w:val="000000"/>
        </w:rPr>
        <w:tab/>
      </w:r>
      <w:r>
        <w:rPr>
          <w:rFonts w:cs="Calibri"/>
          <w:color w:val="000000"/>
        </w:rPr>
        <w:tab/>
        <w:t>Mgr. Bc. Jitka Vaňková, ředitelka</w:t>
      </w:r>
    </w:p>
    <w:p w14:paraId="5CFADA70" w14:textId="77777777" w:rsidR="00D10947" w:rsidRPr="001E4B60" w:rsidRDefault="00D10947" w:rsidP="00D10947">
      <w:pPr>
        <w:pStyle w:val="Bezmezer"/>
        <w:rPr>
          <w:rFonts w:cs="Calibri"/>
          <w:color w:val="000000"/>
        </w:rPr>
      </w:pPr>
      <w:r w:rsidRPr="001E4B60">
        <w:rPr>
          <w:rFonts w:cs="Calibri"/>
          <w:color w:val="000000"/>
        </w:rPr>
        <w:t>IČ:</w:t>
      </w:r>
      <w:r w:rsidRPr="001E4B60">
        <w:rPr>
          <w:rFonts w:cs="Calibri"/>
          <w:color w:val="000000"/>
        </w:rPr>
        <w:tab/>
      </w:r>
      <w:r w:rsidRPr="001E4B60">
        <w:rPr>
          <w:rFonts w:cs="Calibri"/>
          <w:color w:val="000000"/>
        </w:rPr>
        <w:tab/>
      </w:r>
      <w:r>
        <w:rPr>
          <w:rFonts w:cs="Calibri"/>
          <w:color w:val="000000"/>
        </w:rPr>
        <w:tab/>
      </w:r>
      <w:r>
        <w:rPr>
          <w:rFonts w:cs="Calibri"/>
          <w:color w:val="000000"/>
        </w:rPr>
        <w:tab/>
      </w:r>
      <w:r>
        <w:rPr>
          <w:rFonts w:cs="Calibri"/>
          <w:color w:val="000000"/>
        </w:rPr>
        <w:tab/>
        <w:t>230 98 473</w:t>
      </w:r>
      <w:r w:rsidRPr="001E4B60">
        <w:rPr>
          <w:rFonts w:cs="Calibri"/>
          <w:color w:val="000000"/>
        </w:rPr>
        <w:tab/>
      </w:r>
      <w:r w:rsidRPr="001E4B60">
        <w:rPr>
          <w:rFonts w:cs="Calibri"/>
          <w:color w:val="000000"/>
        </w:rPr>
        <w:tab/>
      </w:r>
      <w:r w:rsidRPr="001E4B60">
        <w:rPr>
          <w:rFonts w:cs="Calibri"/>
          <w:color w:val="000000"/>
        </w:rPr>
        <w:tab/>
      </w:r>
    </w:p>
    <w:p w14:paraId="0CE01F38"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DIČ:</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p>
    <w:p w14:paraId="0D1A6A8F" w14:textId="3F4C5C03"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Bankovní spojení:</w:t>
      </w:r>
      <w:r w:rsidR="00E93588">
        <w:rPr>
          <w:rFonts w:asciiTheme="minorHAnsi" w:hAnsiTheme="minorHAnsi" w:cstheme="minorHAnsi"/>
          <w:color w:val="000000"/>
        </w:rPr>
        <w:tab/>
      </w:r>
      <w:r w:rsidR="00E93588">
        <w:rPr>
          <w:rFonts w:asciiTheme="minorHAnsi" w:hAnsiTheme="minorHAnsi" w:cstheme="minorHAnsi"/>
          <w:color w:val="000000"/>
        </w:rPr>
        <w:tab/>
      </w:r>
      <w:r w:rsidR="00E93588">
        <w:rPr>
          <w:rFonts w:asciiTheme="minorHAnsi" w:hAnsiTheme="minorHAnsi" w:cstheme="minorHAnsi"/>
          <w:color w:val="000000"/>
        </w:rPr>
        <w:tab/>
        <w:t>2403280368/2010</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p>
    <w:p w14:paraId="4976A0CD" w14:textId="05E84166"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Číslo účtu:</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00E93588">
        <w:rPr>
          <w:rFonts w:asciiTheme="minorHAnsi" w:hAnsiTheme="minorHAnsi" w:cstheme="minorHAnsi"/>
          <w:color w:val="000000"/>
        </w:rPr>
        <w:tab/>
        <w:t>2403280368/2010</w:t>
      </w:r>
      <w:r w:rsidRPr="00D10947">
        <w:rPr>
          <w:rFonts w:asciiTheme="minorHAnsi" w:hAnsiTheme="minorHAnsi" w:cstheme="minorHAnsi"/>
          <w:color w:val="000000"/>
        </w:rPr>
        <w:tab/>
      </w:r>
    </w:p>
    <w:p w14:paraId="6703C2CB" w14:textId="206DA515"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Telefonní spojení:</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00E93588">
        <w:rPr>
          <w:rFonts w:asciiTheme="minorHAnsi" w:hAnsiTheme="minorHAnsi" w:cstheme="minorHAnsi"/>
          <w:color w:val="000000"/>
        </w:rPr>
        <w:t>+420 516 802 320</w:t>
      </w:r>
    </w:p>
    <w:p w14:paraId="1654DC49" w14:textId="77777777" w:rsidR="00E92A94" w:rsidRPr="00D10947" w:rsidRDefault="00E92A94" w:rsidP="00E92A94">
      <w:pPr>
        <w:pStyle w:val="Bezmezer"/>
        <w:rPr>
          <w:rFonts w:asciiTheme="minorHAnsi" w:hAnsiTheme="minorHAnsi" w:cstheme="minorHAnsi"/>
          <w:color w:val="000000"/>
        </w:rPr>
      </w:pPr>
      <w:r w:rsidRPr="00D10947">
        <w:rPr>
          <w:rFonts w:asciiTheme="minorHAnsi" w:hAnsiTheme="minorHAnsi" w:cstheme="minorHAnsi"/>
          <w:color w:val="000000"/>
        </w:rPr>
        <w:t>E-mail:</w:t>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r w:rsidRPr="00D10947">
        <w:rPr>
          <w:rFonts w:asciiTheme="minorHAnsi" w:hAnsiTheme="minorHAnsi" w:cstheme="minorHAnsi"/>
          <w:color w:val="000000"/>
        </w:rPr>
        <w:tab/>
      </w:r>
    </w:p>
    <w:bookmarkEnd w:id="1"/>
    <w:p w14:paraId="50939DA2" w14:textId="77777777" w:rsidR="00E92A94" w:rsidRPr="00D10947" w:rsidRDefault="00E92A94" w:rsidP="00E92A94">
      <w:pPr>
        <w:pStyle w:val="Bezmezer"/>
        <w:rPr>
          <w:rFonts w:asciiTheme="minorHAnsi" w:hAnsiTheme="minorHAnsi" w:cstheme="minorHAnsi"/>
          <w:color w:val="000000"/>
          <w:sz w:val="24"/>
          <w:szCs w:val="24"/>
        </w:rPr>
      </w:pPr>
    </w:p>
    <w:p w14:paraId="4A1323C5" w14:textId="7468FA53" w:rsidR="00E92A94" w:rsidRPr="00D10947" w:rsidRDefault="00E92A94" w:rsidP="00E92A94">
      <w:pPr>
        <w:jc w:val="both"/>
        <w:rPr>
          <w:rFonts w:asciiTheme="minorHAnsi" w:hAnsiTheme="minorHAnsi" w:cstheme="minorHAnsi"/>
          <w:sz w:val="24"/>
          <w:szCs w:val="24"/>
        </w:rPr>
      </w:pPr>
      <w:r w:rsidRPr="00D10947">
        <w:rPr>
          <w:rFonts w:asciiTheme="minorHAnsi" w:hAnsiTheme="minorHAnsi" w:cstheme="minorHAnsi"/>
          <w:sz w:val="24"/>
          <w:szCs w:val="24"/>
        </w:rPr>
        <w:t>(dále jen „</w:t>
      </w:r>
      <w:r w:rsidRPr="00D10947">
        <w:rPr>
          <w:rFonts w:asciiTheme="minorHAnsi" w:hAnsiTheme="minorHAnsi" w:cstheme="minorHAnsi"/>
          <w:b/>
          <w:bCs/>
          <w:sz w:val="24"/>
          <w:szCs w:val="24"/>
        </w:rPr>
        <w:t>Odběratel</w:t>
      </w:r>
      <w:r w:rsidRPr="00D10947">
        <w:rPr>
          <w:rFonts w:asciiTheme="minorHAnsi" w:hAnsiTheme="minorHAnsi" w:cstheme="minorHAnsi"/>
          <w:sz w:val="24"/>
          <w:szCs w:val="24"/>
        </w:rPr>
        <w:t>“)</w:t>
      </w:r>
    </w:p>
    <w:p w14:paraId="616BD6DE" w14:textId="77777777" w:rsidR="00BD683A" w:rsidRPr="00D10947" w:rsidRDefault="00BD683A" w:rsidP="00122CA8">
      <w:pPr>
        <w:rPr>
          <w:rFonts w:asciiTheme="minorHAnsi" w:hAnsiTheme="minorHAnsi" w:cstheme="minorHAnsi"/>
          <w:b/>
          <w:sz w:val="24"/>
          <w:szCs w:val="24"/>
        </w:rPr>
      </w:pPr>
    </w:p>
    <w:p w14:paraId="1B9B6B16" w14:textId="77777777" w:rsidR="008C4217" w:rsidRPr="00D10947" w:rsidRDefault="008C4217" w:rsidP="00122CA8">
      <w:pPr>
        <w:rPr>
          <w:rFonts w:asciiTheme="minorHAnsi" w:hAnsiTheme="minorHAnsi" w:cstheme="minorHAnsi"/>
          <w:b/>
          <w:sz w:val="24"/>
          <w:szCs w:val="24"/>
        </w:rPr>
      </w:pPr>
    </w:p>
    <w:p w14:paraId="4997BA26" w14:textId="77777777" w:rsidR="00EE0457" w:rsidRPr="00D10947" w:rsidRDefault="00EE0457">
      <w:pPr>
        <w:rPr>
          <w:rFonts w:asciiTheme="minorHAnsi" w:hAnsiTheme="minorHAnsi" w:cstheme="minorHAnsi"/>
          <w:b/>
          <w:sz w:val="24"/>
          <w:szCs w:val="24"/>
        </w:rPr>
      </w:pPr>
      <w:r w:rsidRPr="00D10947">
        <w:rPr>
          <w:rFonts w:asciiTheme="minorHAnsi" w:hAnsiTheme="minorHAnsi" w:cstheme="minorHAnsi"/>
          <w:b/>
          <w:sz w:val="24"/>
          <w:szCs w:val="24"/>
        </w:rPr>
        <w:br w:type="page"/>
      </w:r>
    </w:p>
    <w:p w14:paraId="38BDCC0D" w14:textId="2FA0DEFF" w:rsidR="00E61A30" w:rsidRPr="00D10947" w:rsidRDefault="00E92A94" w:rsidP="00122CA8">
      <w:pPr>
        <w:jc w:val="center"/>
        <w:rPr>
          <w:rFonts w:asciiTheme="minorHAnsi" w:hAnsiTheme="minorHAnsi" w:cstheme="minorHAnsi"/>
          <w:b/>
          <w:sz w:val="24"/>
          <w:szCs w:val="24"/>
        </w:rPr>
      </w:pPr>
      <w:r w:rsidRPr="00D10947">
        <w:rPr>
          <w:rFonts w:asciiTheme="minorHAnsi" w:hAnsiTheme="minorHAnsi" w:cstheme="minorHAnsi"/>
          <w:b/>
          <w:sz w:val="24"/>
          <w:szCs w:val="24"/>
        </w:rPr>
        <w:lastRenderedPageBreak/>
        <w:t>I.</w:t>
      </w:r>
    </w:p>
    <w:p w14:paraId="6449CFFC" w14:textId="77777777" w:rsidR="00931201" w:rsidRPr="00D10947" w:rsidRDefault="00931201"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Předmět smlouvy</w:t>
      </w:r>
    </w:p>
    <w:p w14:paraId="7EBCD866" w14:textId="23E3FE65" w:rsidR="00E61A30" w:rsidRPr="00D10947" w:rsidRDefault="00E61A30" w:rsidP="00E92A94">
      <w:pPr>
        <w:widowControl w:val="0"/>
        <w:numPr>
          <w:ilvl w:val="0"/>
          <w:numId w:val="18"/>
        </w:numPr>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Předmětem této smlouvy je závazek dodavatele dodávat tepelnou energii ze zařízení dodavatele do odběrného místa odběratele</w:t>
      </w:r>
      <w:r w:rsidR="00C37F28" w:rsidRPr="00D10947">
        <w:rPr>
          <w:rFonts w:asciiTheme="minorHAnsi" w:hAnsiTheme="minorHAnsi" w:cstheme="minorHAnsi"/>
          <w:bCs/>
          <w:sz w:val="24"/>
          <w:szCs w:val="24"/>
        </w:rPr>
        <w:t xml:space="preserve"> </w:t>
      </w:r>
      <w:r w:rsidRPr="00D10947">
        <w:rPr>
          <w:rFonts w:asciiTheme="minorHAnsi" w:hAnsiTheme="minorHAnsi" w:cstheme="minorHAnsi"/>
          <w:bCs/>
          <w:sz w:val="24"/>
          <w:szCs w:val="24"/>
        </w:rPr>
        <w:t>v souladu s touto smlouvou a závazek odběratele zaplatit za dodanou a odebranou tepelnou energii cenu za podmínek uvedených v této smlouvě.</w:t>
      </w:r>
    </w:p>
    <w:p w14:paraId="6B28C985" w14:textId="77777777" w:rsidR="00E92A94" w:rsidRPr="00D10947" w:rsidRDefault="00E92A94" w:rsidP="00E92A94">
      <w:pPr>
        <w:rPr>
          <w:rFonts w:asciiTheme="minorHAnsi" w:hAnsiTheme="minorHAnsi" w:cstheme="minorHAnsi"/>
          <w:b/>
          <w:sz w:val="24"/>
          <w:szCs w:val="24"/>
        </w:rPr>
      </w:pPr>
    </w:p>
    <w:p w14:paraId="16C7F459" w14:textId="71C82B35" w:rsidR="00E92A94" w:rsidRPr="00D10947" w:rsidRDefault="00E92A94" w:rsidP="00E92A94">
      <w:pPr>
        <w:jc w:val="center"/>
        <w:rPr>
          <w:rFonts w:asciiTheme="minorHAnsi" w:hAnsiTheme="minorHAnsi" w:cstheme="minorHAnsi"/>
          <w:b/>
          <w:sz w:val="24"/>
          <w:szCs w:val="24"/>
        </w:rPr>
      </w:pPr>
      <w:r w:rsidRPr="00D10947">
        <w:rPr>
          <w:rFonts w:asciiTheme="minorHAnsi" w:hAnsiTheme="minorHAnsi" w:cstheme="minorHAnsi"/>
          <w:b/>
          <w:sz w:val="24"/>
          <w:szCs w:val="24"/>
        </w:rPr>
        <w:t>II.</w:t>
      </w:r>
    </w:p>
    <w:p w14:paraId="0FF5A5B8" w14:textId="4174809B" w:rsidR="00E92A94" w:rsidRPr="00D10947" w:rsidRDefault="00E92A94" w:rsidP="00E92A94">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Charakter a pravidla dodávky tepelné energie</w:t>
      </w:r>
    </w:p>
    <w:p w14:paraId="0A5DDD1D" w14:textId="14A2BB8B" w:rsidR="00E92A94" w:rsidRPr="00D10947" w:rsidRDefault="00E92A94" w:rsidP="004B6A97">
      <w:pPr>
        <w:pStyle w:val="Odstavecseseznamem"/>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Základní parametry dodávané a vrácené teplonosné látky a další údaje jsou uvedeny v příloze č. 1 „Technické parametry odběrného místa“.</w:t>
      </w:r>
    </w:p>
    <w:p w14:paraId="4DF847AC" w14:textId="53944A07"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Teplonosné médium je ve vlastnictví dodavatele a odběratel je povinen teplonosné médium vracet, pokud se smluvní strany nedohodnou jinak.</w:t>
      </w:r>
    </w:p>
    <w:p w14:paraId="681912A1" w14:textId="77777777"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se zavazuje zabezpečit dodávky tepelné energie v závislosti na venkovní teplotě s dodržením parametrů a obecných pravidel daných závaznými právními předpisy a technickými normami platnými v době plnění.</w:t>
      </w:r>
    </w:p>
    <w:p w14:paraId="33D9E2B1" w14:textId="00E4E45A"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je oprávněn omezit či přerušit dodávku tepelné energie pouze z důvodů vymezených v § 76 odst. 4 energetického zákona nebo na žádost odběratele. Dodavatel se zavazuje oznámit odběrateli plánovaná omezení či přerušení dodávky tepelné energie vyvěšením oznámení na nástěnce dotčeného objektu / zasláním oznámení elektronickou formou zástupcům statutárního orgánu správy dotčeného objektu a to nejpozději 14 dní před plánovaným omezením či přerušením dodávky. Odběratel se zavazuje oznámit dodavateli požadovaná omezení či přerušení odběru tepelné energie zasláním nebo dodáním oznámení statutárnímu zástupci dodavatele, popř. jeho zástupci ve věcech technických a to nejpozději 14 dní před plánovaným omezením či přerušením odběru. V případě neplánovaných omezení či přerušení se dodavatel zavazuje informovat odběratele o důvodu omezení či přerušení dodávky tepelné energie a jejím (předpokládaném) obnovení neprodleně po zjištění neplánovaného omezení či přerušení dodávky tepelné energie.</w:t>
      </w:r>
    </w:p>
    <w:p w14:paraId="48DA7891" w14:textId="7B4387AB"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se zavazuje upozornit dodavatele bez zbytečného odkladu na veškeré vzniklé závady na odběrném tepelném zařízení, na plánované opravy v objektu, popř. na změny, které by mohly mít vliv na průběh dodávky tepelné energie a na výši stanovených technických parametrů pro toto odběrné místo.</w:t>
      </w:r>
    </w:p>
    <w:p w14:paraId="5DE33DD6" w14:textId="2C436D08" w:rsidR="00E92A94" w:rsidRPr="00D10947" w:rsidRDefault="00E92A94" w:rsidP="004B6A97">
      <w:pPr>
        <w:widowControl w:val="0"/>
        <w:numPr>
          <w:ilvl w:val="0"/>
          <w:numId w:val="23"/>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nesmí bez předchozího písemného souhlasu dodavatele k odběrnému tepelnému zařízení připojit nového odběratele.</w:t>
      </w:r>
    </w:p>
    <w:p w14:paraId="57975353" w14:textId="77777777" w:rsidR="00E92A94" w:rsidRPr="00D10947" w:rsidRDefault="00E92A94" w:rsidP="00E92A94">
      <w:pPr>
        <w:widowControl w:val="0"/>
        <w:autoSpaceDE w:val="0"/>
        <w:autoSpaceDN w:val="0"/>
        <w:adjustRightInd w:val="0"/>
        <w:spacing w:after="180"/>
        <w:jc w:val="both"/>
        <w:rPr>
          <w:rFonts w:asciiTheme="minorHAnsi" w:hAnsiTheme="minorHAnsi" w:cstheme="minorHAnsi"/>
          <w:bCs/>
          <w:sz w:val="24"/>
          <w:szCs w:val="24"/>
        </w:rPr>
      </w:pPr>
    </w:p>
    <w:p w14:paraId="40457E54" w14:textId="55DCF17E"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III.</w:t>
      </w:r>
    </w:p>
    <w:p w14:paraId="450C2F63" w14:textId="60EB78C4"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Místo předání, místo a způsob měření</w:t>
      </w:r>
    </w:p>
    <w:p w14:paraId="3FDC17A4"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Dodávka tepelné energie je uskutečněna přechodem tepelné energie o sjednaných parametrech ze zařízení dodavatele do zařízení odběratele. Konkrétní místo plnění předmětu smlouvy je specifikováno v příloze č. 1 „Technické parametry odběrného místa“.</w:t>
      </w:r>
    </w:p>
    <w:p w14:paraId="7983C4BE"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je povinen na svůj náklad udržovat a pravidelně ověřovat měřiče energie.</w:t>
      </w:r>
    </w:p>
    <w:p w14:paraId="4F1FA8E1"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lastRenderedPageBreak/>
        <w:t xml:space="preserve">V případě poruchy, popř. při demontáží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Pokud bude množství tepelné energie stanoveno náhradním způsobem, bude tato skutečnost uvedena v podkladech pro vyúčtování. </w:t>
      </w:r>
    </w:p>
    <w:p w14:paraId="0C9EA352"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souhlasí s osazením měřících zařízení a jejich zajištěním proti neoprávněné manipulaci.</w:t>
      </w:r>
    </w:p>
    <w:p w14:paraId="3CEC43A0"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má právo na ověření správnosti prováděných odečtů dodavatelem.</w:t>
      </w:r>
    </w:p>
    <w:p w14:paraId="4EEB2BDD"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je na žádost dodavatele povinen umožnit přístup k měřidlům v dohodnutém termínu.</w:t>
      </w:r>
    </w:p>
    <w:p w14:paraId="2EFE95DA" w14:textId="77777777" w:rsidR="004B6A97" w:rsidRPr="00D10947" w:rsidRDefault="004B6A97" w:rsidP="004B6A97">
      <w:pPr>
        <w:widowControl w:val="0"/>
        <w:numPr>
          <w:ilvl w:val="0"/>
          <w:numId w:val="25"/>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je na žádost dodavatele povinen umožnit přístup k měřidlům v dohodnutém termínu.</w:t>
      </w:r>
    </w:p>
    <w:p w14:paraId="0FB79321"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7E07F873" w14:textId="0321257D"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IV.</w:t>
      </w:r>
    </w:p>
    <w:p w14:paraId="12D36152" w14:textId="38ED2129"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Výše a způsob stanovení ceny a platební podmínky</w:t>
      </w:r>
    </w:p>
    <w:p w14:paraId="75DEFC78" w14:textId="77777777"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Cena tepelné energie je tvořena v souladu se zákonem č. 526/1990 Sb., o cenách, ve znění pozdějších předpisů, a v souladu s platnými cenovými rozhodnutími Energetického regulačního úřadu.</w:t>
      </w:r>
    </w:p>
    <w:p w14:paraId="068872F8" w14:textId="7A5D62DF"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Cena tepelné energie, způsob jejího stanovení a způsob platby za odebranou tepelnou energii je obsahem přílohy č. 2 „Cenové ujednání“.</w:t>
      </w:r>
    </w:p>
    <w:p w14:paraId="3BAF52CF" w14:textId="77777777"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Dodavatel se zavazuje zúčtovat dílčí platby (zálohy) a vystavit potřebné platební doklady řádně, včas a ve lhůtách dohodnutých v příloze č. 2 „Cenové ujednání“.</w:t>
      </w:r>
    </w:p>
    <w:p w14:paraId="5008AA50" w14:textId="77777777" w:rsidR="004B6A97" w:rsidRPr="00D10947" w:rsidRDefault="004B6A97" w:rsidP="004B6A97">
      <w:pPr>
        <w:widowControl w:val="0"/>
        <w:numPr>
          <w:ilvl w:val="0"/>
          <w:numId w:val="27"/>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Odběratel se zavazuje zaplatit dodavateli cenu za dodávku tepelné energie na výše uvedený účet dodavatele řádně a včas na základě vystavené faktury.</w:t>
      </w:r>
    </w:p>
    <w:p w14:paraId="3EC3F12C"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792DF378" w14:textId="69E2039E"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V.</w:t>
      </w:r>
    </w:p>
    <w:p w14:paraId="72E22CEA" w14:textId="09D272C2"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Doba trvání smlouvy a způsoby jejího ukončení</w:t>
      </w:r>
    </w:p>
    <w:p w14:paraId="40108E5A"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Smlouva se uzavírá na dobu neurčitou.</w:t>
      </w:r>
    </w:p>
    <w:p w14:paraId="5631DE72"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Smluvní strany se dohodly, že tato smlouva nabývá platnosti dnem podpisu obou smluvních stran. Platnost této smlouvy končí v případech uvedených v bodě 6.3 této smlouvy.</w:t>
      </w:r>
    </w:p>
    <w:p w14:paraId="522FADC1"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Smlouva může být ukončena:</w:t>
      </w:r>
    </w:p>
    <w:p w14:paraId="0A29A600" w14:textId="584A47FD" w:rsidR="004B6A97" w:rsidRPr="00D10947" w:rsidRDefault="004B6A97" w:rsidP="004B6A97">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 xml:space="preserve">a) písemnou dohodou obou smluvních stran, a to ke dni uvedenému v této dohodě, </w:t>
      </w:r>
    </w:p>
    <w:p w14:paraId="7AD1FC27" w14:textId="51C27239" w:rsidR="004B6A97" w:rsidRPr="00D10947" w:rsidRDefault="004B6A97" w:rsidP="004B6A97">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 xml:space="preserve">b) písemnou výpovědí ze strany odběratele s 3měsíční výpovědní lhůtou, která začíná od prvního dne měsíce následujícího po doručení výpovědi druhé smluvní straně, nejdříve však po skončení otopné sezony, pokud je tato výpověď během ní doručena. </w:t>
      </w:r>
    </w:p>
    <w:p w14:paraId="64C3602C"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K datu ukončení smluvního vztahu se obě strany zavazují vyrovnat vzájemně své závazky a pohledávky do 60 dní od ukončení této smlouvy.</w:t>
      </w:r>
    </w:p>
    <w:p w14:paraId="364D6980" w14:textId="77777777" w:rsidR="004B6A97" w:rsidRPr="00D10947" w:rsidRDefault="004B6A97" w:rsidP="004B6A97">
      <w:pPr>
        <w:widowControl w:val="0"/>
        <w:numPr>
          <w:ilvl w:val="0"/>
          <w:numId w:val="28"/>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V případě zániku jedné ze smluvních stran, přechází práva a povinnosti sjednané v této </w:t>
      </w:r>
      <w:r w:rsidRPr="00D10947">
        <w:rPr>
          <w:rFonts w:asciiTheme="minorHAnsi" w:hAnsiTheme="minorHAnsi" w:cstheme="minorHAnsi"/>
          <w:bCs/>
          <w:sz w:val="24"/>
          <w:szCs w:val="24"/>
        </w:rPr>
        <w:lastRenderedPageBreak/>
        <w:t>smlouvě v plném rozsahu na právního nástupce, nedohodnou-li se smluvní strany před zánikem jinak.</w:t>
      </w:r>
    </w:p>
    <w:p w14:paraId="1DCB3F15"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13CF8BCB" w14:textId="5F486738" w:rsidR="004B6A97" w:rsidRPr="00D10947" w:rsidRDefault="004B6A97" w:rsidP="004B6A97">
      <w:pPr>
        <w:jc w:val="center"/>
        <w:rPr>
          <w:rFonts w:asciiTheme="minorHAnsi" w:hAnsiTheme="minorHAnsi" w:cstheme="minorHAnsi"/>
          <w:b/>
          <w:sz w:val="24"/>
          <w:szCs w:val="24"/>
        </w:rPr>
      </w:pPr>
      <w:r w:rsidRPr="00D10947">
        <w:rPr>
          <w:rFonts w:asciiTheme="minorHAnsi" w:hAnsiTheme="minorHAnsi" w:cstheme="minorHAnsi"/>
          <w:b/>
          <w:sz w:val="24"/>
          <w:szCs w:val="24"/>
        </w:rPr>
        <w:t>VI.</w:t>
      </w:r>
    </w:p>
    <w:p w14:paraId="1C32ADF6" w14:textId="2EE115E0" w:rsidR="004B6A97" w:rsidRPr="00D10947" w:rsidRDefault="004B6A97" w:rsidP="004B6A97">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Ostatní a závěrečná ujednání</w:t>
      </w:r>
    </w:p>
    <w:p w14:paraId="475FF958" w14:textId="77777777"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Smluvní vztahy mezi smluvními stranami se řídí českým právním řádem.</w:t>
      </w:r>
    </w:p>
    <w:p w14:paraId="47ED773D" w14:textId="77777777"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Ustanovení, zde výslovně neupravená, se řídí právní úpravou závazků s úpravou smluvních typů jim nejbližších podle zákona č. 89/2012 Sb., občanský zákoník, ve znění pozdějších právních předpisů, pokud z energetického zákona nebo povahy věci nevyplývá něco jiného.</w:t>
      </w:r>
    </w:p>
    <w:p w14:paraId="7C0449EE" w14:textId="77777777"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Jakákoli změna smluvních podmínek, dohodnutých touto smlouvou včetně příloh, může být provedena pouze formou písemného oboustranně odsouhlaseného dodatku.</w:t>
      </w:r>
    </w:p>
    <w:p w14:paraId="4B952972" w14:textId="2D5E1E34"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Smlouva je sepsána v 4 vyhotoveních, z nichž 2 vyhotovení obdrží dodavatel a 2 vyhotovení obdrží odběratel.</w:t>
      </w:r>
    </w:p>
    <w:p w14:paraId="3463C92A" w14:textId="23EA392A" w:rsidR="004B6A97" w:rsidRPr="00D10947" w:rsidRDefault="004B6A97" w:rsidP="004B6A97">
      <w:pPr>
        <w:widowControl w:val="0"/>
        <w:numPr>
          <w:ilvl w:val="0"/>
          <w:numId w:val="29"/>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Smluvní strany svými podpisy potvrzují, že smlouvu uzavřely dobrovolně a vážně, určitě a srozumitelně podle své pravé a svobodné vůle, nikoliv v tísni nebo za nápadně nevýhodných podmínek.</w:t>
      </w:r>
    </w:p>
    <w:p w14:paraId="3E763A17" w14:textId="77777777" w:rsidR="004B6A97" w:rsidRPr="00D10947" w:rsidRDefault="004B6A97" w:rsidP="00883CF9">
      <w:pPr>
        <w:widowControl w:val="0"/>
        <w:autoSpaceDE w:val="0"/>
        <w:autoSpaceDN w:val="0"/>
        <w:adjustRightInd w:val="0"/>
        <w:spacing w:after="180"/>
        <w:jc w:val="both"/>
        <w:rPr>
          <w:rFonts w:asciiTheme="minorHAnsi" w:hAnsiTheme="minorHAnsi" w:cstheme="minorHAnsi"/>
          <w:bCs/>
          <w:sz w:val="24"/>
          <w:szCs w:val="24"/>
        </w:rPr>
      </w:pPr>
    </w:p>
    <w:p w14:paraId="15518DFF" w14:textId="33721E6B" w:rsidR="008F1083" w:rsidRPr="00D10947" w:rsidRDefault="008F1083" w:rsidP="008F1083">
      <w:pPr>
        <w:jc w:val="center"/>
        <w:rPr>
          <w:rFonts w:asciiTheme="minorHAnsi" w:hAnsiTheme="minorHAnsi" w:cstheme="minorHAnsi"/>
          <w:b/>
          <w:sz w:val="24"/>
          <w:szCs w:val="24"/>
        </w:rPr>
      </w:pPr>
      <w:r w:rsidRPr="00D10947">
        <w:rPr>
          <w:rFonts w:asciiTheme="minorHAnsi" w:hAnsiTheme="minorHAnsi" w:cstheme="minorHAnsi"/>
          <w:b/>
          <w:sz w:val="24"/>
          <w:szCs w:val="24"/>
        </w:rPr>
        <w:t>VII.</w:t>
      </w:r>
    </w:p>
    <w:p w14:paraId="74C13744" w14:textId="18380FEF" w:rsidR="008F1083" w:rsidRPr="00D10947" w:rsidRDefault="008F1083" w:rsidP="008F1083">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Přílohy</w:t>
      </w:r>
    </w:p>
    <w:p w14:paraId="4A950C82" w14:textId="77777777" w:rsidR="008F1083" w:rsidRPr="00D10947" w:rsidRDefault="008F1083" w:rsidP="008F1083">
      <w:pPr>
        <w:widowControl w:val="0"/>
        <w:numPr>
          <w:ilvl w:val="0"/>
          <w:numId w:val="30"/>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Nedílnou součástí této smlouvy jsou přílohy:</w:t>
      </w:r>
    </w:p>
    <w:p w14:paraId="530DB87C" w14:textId="77777777" w:rsidR="008F1083" w:rsidRPr="00D10947" w:rsidRDefault="008F1083" w:rsidP="008F1083">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Příloha č. 1: Technické parametry odběrného místa</w:t>
      </w:r>
    </w:p>
    <w:p w14:paraId="506B3E0B" w14:textId="77777777" w:rsidR="008F1083" w:rsidRPr="00D10947" w:rsidRDefault="008F1083" w:rsidP="008F1083">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 xml:space="preserve">Příloha č. 2: Cenové ujednání </w:t>
      </w:r>
    </w:p>
    <w:p w14:paraId="761B4841"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68640804" w14:textId="77777777" w:rsidR="004B6A97" w:rsidRPr="00D10947" w:rsidRDefault="004B6A97" w:rsidP="004B6A97">
      <w:pPr>
        <w:widowControl w:val="0"/>
        <w:autoSpaceDE w:val="0"/>
        <w:autoSpaceDN w:val="0"/>
        <w:adjustRightInd w:val="0"/>
        <w:spacing w:after="180"/>
        <w:jc w:val="both"/>
        <w:rPr>
          <w:rFonts w:asciiTheme="minorHAnsi" w:hAnsiTheme="minorHAnsi" w:cstheme="minorHAnsi"/>
          <w:bCs/>
          <w:sz w:val="24"/>
          <w:szCs w:val="24"/>
        </w:rPr>
      </w:pPr>
    </w:p>
    <w:p w14:paraId="5470F84C" w14:textId="77777777" w:rsidR="00BD79FE" w:rsidRPr="00D10947" w:rsidRDefault="00BD79FE" w:rsidP="00BF17BC">
      <w:pPr>
        <w:widowControl w:val="0"/>
        <w:autoSpaceDE w:val="0"/>
        <w:autoSpaceDN w:val="0"/>
        <w:adjustRightInd w:val="0"/>
        <w:spacing w:after="180"/>
        <w:rPr>
          <w:rFonts w:asciiTheme="minorHAnsi" w:hAnsiTheme="minorHAnsi" w:cstheme="minorHAnsi"/>
          <w:b/>
          <w:sz w:val="24"/>
          <w:szCs w:val="24"/>
        </w:rPr>
      </w:pPr>
    </w:p>
    <w:p w14:paraId="256AE224" w14:textId="77777777" w:rsidR="00122CA8" w:rsidRPr="00D10947" w:rsidRDefault="00122CA8" w:rsidP="00122CA8">
      <w:pPr>
        <w:widowControl w:val="0"/>
        <w:autoSpaceDE w:val="0"/>
        <w:autoSpaceDN w:val="0"/>
        <w:adjustRightInd w:val="0"/>
        <w:spacing w:after="180"/>
        <w:jc w:val="both"/>
        <w:rPr>
          <w:rFonts w:asciiTheme="minorHAnsi" w:hAnsiTheme="minorHAnsi" w:cstheme="minorHAnsi"/>
          <w:i/>
          <w:sz w:val="24"/>
          <w:szCs w:val="24"/>
        </w:rPr>
      </w:pPr>
    </w:p>
    <w:p w14:paraId="58D2B9FB" w14:textId="3A021F63" w:rsidR="007C37D4" w:rsidRPr="00D10947" w:rsidRDefault="007C37D4" w:rsidP="004C315B">
      <w:pPr>
        <w:pStyle w:val="Normlnweb"/>
        <w:spacing w:after="180"/>
        <w:ind w:firstLine="705"/>
        <w:jc w:val="center"/>
        <w:outlineLvl w:val="0"/>
        <w:rPr>
          <w:rFonts w:asciiTheme="minorHAnsi" w:hAnsiTheme="minorHAnsi" w:cstheme="minorHAnsi"/>
        </w:rPr>
      </w:pPr>
      <w:r w:rsidRPr="00D10947">
        <w:rPr>
          <w:rFonts w:asciiTheme="minorHAnsi" w:hAnsiTheme="minorHAnsi" w:cstheme="minorHAnsi"/>
        </w:rPr>
        <w:t>V </w:t>
      </w:r>
      <w:r w:rsidR="005E1C3F" w:rsidRPr="00D10947">
        <w:rPr>
          <w:rFonts w:asciiTheme="minorHAnsi" w:hAnsiTheme="minorHAnsi" w:cstheme="minorHAnsi"/>
        </w:rPr>
        <w:t>Boskovicích</w:t>
      </w:r>
      <w:r w:rsidRPr="00D10947">
        <w:rPr>
          <w:rFonts w:asciiTheme="minorHAnsi" w:hAnsiTheme="minorHAnsi" w:cstheme="minorHAnsi"/>
        </w:rPr>
        <w:t xml:space="preserve"> dne </w:t>
      </w:r>
      <w:r w:rsidR="005210A5" w:rsidRPr="00D10947">
        <w:rPr>
          <w:rFonts w:asciiTheme="minorHAnsi" w:hAnsiTheme="minorHAnsi" w:cstheme="minorHAnsi"/>
        </w:rPr>
        <w:t>…….</w:t>
      </w:r>
      <w:r w:rsidR="009665BA" w:rsidRPr="00D10947">
        <w:rPr>
          <w:rFonts w:asciiTheme="minorHAnsi" w:hAnsiTheme="minorHAnsi" w:cstheme="minorHAnsi"/>
        </w:rPr>
        <w:t>.202</w:t>
      </w:r>
      <w:r w:rsidR="001E3EE2" w:rsidRPr="00D10947">
        <w:rPr>
          <w:rFonts w:asciiTheme="minorHAnsi" w:hAnsiTheme="minorHAnsi" w:cstheme="minorHAnsi"/>
        </w:rPr>
        <w:t>5</w:t>
      </w:r>
    </w:p>
    <w:p w14:paraId="5A7B5232" w14:textId="77777777" w:rsidR="00F365FE" w:rsidRPr="00D10947" w:rsidRDefault="00F365FE" w:rsidP="00F124CA">
      <w:pPr>
        <w:pStyle w:val="Normlnweb"/>
        <w:spacing w:after="180"/>
        <w:jc w:val="center"/>
        <w:rPr>
          <w:rFonts w:asciiTheme="minorHAnsi" w:hAnsiTheme="minorHAnsi" w:cstheme="minorHAnsi"/>
        </w:rPr>
      </w:pPr>
    </w:p>
    <w:p w14:paraId="1B7C66CC" w14:textId="64DCBCB3" w:rsidR="00BD79FE" w:rsidRPr="00D10947" w:rsidRDefault="007C37D4" w:rsidP="00F124CA">
      <w:pPr>
        <w:pStyle w:val="Normlnweb"/>
        <w:spacing w:after="180"/>
        <w:rPr>
          <w:rFonts w:asciiTheme="minorHAnsi" w:hAnsiTheme="minorHAnsi" w:cstheme="minorHAnsi"/>
        </w:rPr>
      </w:pPr>
      <w:r w:rsidRPr="00D10947">
        <w:rPr>
          <w:rFonts w:asciiTheme="minorHAnsi" w:hAnsiTheme="minorHAnsi" w:cstheme="minorHAnsi"/>
        </w:rPr>
        <w:t xml:space="preserve">            </w:t>
      </w:r>
      <w:r w:rsidR="00766A14" w:rsidRPr="00D10947">
        <w:rPr>
          <w:rFonts w:asciiTheme="minorHAnsi" w:hAnsiTheme="minorHAnsi" w:cstheme="minorHAnsi"/>
        </w:rPr>
        <w:tab/>
      </w:r>
      <w:r w:rsidRPr="00D10947">
        <w:rPr>
          <w:rFonts w:asciiTheme="minorHAnsi" w:hAnsiTheme="minorHAnsi" w:cstheme="minorHAnsi"/>
        </w:rPr>
        <w:t xml:space="preserve">Za dodavatele: </w:t>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t>Za odběratele:</w:t>
      </w:r>
    </w:p>
    <w:p w14:paraId="6F793579" w14:textId="77777777" w:rsidR="00BD683A" w:rsidRPr="00D10947" w:rsidRDefault="00BD683A" w:rsidP="00F124CA">
      <w:pPr>
        <w:pStyle w:val="Normlnweb"/>
        <w:spacing w:after="180"/>
        <w:rPr>
          <w:rFonts w:asciiTheme="minorHAnsi" w:hAnsiTheme="minorHAnsi" w:cstheme="minorHAnsi"/>
        </w:rPr>
      </w:pPr>
    </w:p>
    <w:p w14:paraId="68FF491C" w14:textId="77777777" w:rsidR="0087406D" w:rsidRPr="00D10947" w:rsidRDefault="0087406D" w:rsidP="00F124CA">
      <w:pPr>
        <w:pStyle w:val="Normlnweb"/>
        <w:spacing w:after="180"/>
        <w:rPr>
          <w:rFonts w:asciiTheme="minorHAnsi" w:hAnsiTheme="minorHAnsi" w:cstheme="minorHAnsi"/>
        </w:rPr>
      </w:pPr>
    </w:p>
    <w:p w14:paraId="50AF1603" w14:textId="77777777" w:rsidR="007C37D4" w:rsidRPr="00D10947" w:rsidRDefault="007C37D4" w:rsidP="00F124CA">
      <w:pPr>
        <w:pStyle w:val="Normlnweb"/>
        <w:spacing w:after="180"/>
        <w:jc w:val="center"/>
        <w:rPr>
          <w:rFonts w:asciiTheme="minorHAnsi" w:hAnsiTheme="minorHAnsi" w:cstheme="minorHAnsi"/>
        </w:rPr>
      </w:pPr>
      <w:r w:rsidRPr="00D10947">
        <w:rPr>
          <w:rFonts w:asciiTheme="minorHAnsi" w:hAnsiTheme="minorHAnsi" w:cstheme="minorHAnsi"/>
        </w:rPr>
        <w:t>........................................................   </w:t>
      </w:r>
      <w:r w:rsidRPr="00D10947">
        <w:rPr>
          <w:rFonts w:asciiTheme="minorHAnsi" w:hAnsiTheme="minorHAnsi" w:cstheme="minorHAnsi"/>
        </w:rPr>
        <w:tab/>
      </w:r>
      <w:r w:rsidRPr="00D10947">
        <w:rPr>
          <w:rFonts w:asciiTheme="minorHAnsi" w:hAnsiTheme="minorHAnsi" w:cstheme="minorHAnsi"/>
        </w:rPr>
        <w:tab/>
        <w:t>..................................................</w:t>
      </w:r>
    </w:p>
    <w:p w14:paraId="3F98399E" w14:textId="59676AA9" w:rsidR="00883CF9" w:rsidRPr="00D10947" w:rsidRDefault="00D16B18" w:rsidP="00F124CA">
      <w:pPr>
        <w:pStyle w:val="Normlnweb"/>
        <w:spacing w:after="180"/>
        <w:ind w:firstLine="708"/>
        <w:rPr>
          <w:rFonts w:asciiTheme="minorHAnsi" w:hAnsiTheme="minorHAnsi" w:cstheme="minorHAnsi"/>
        </w:rPr>
      </w:pPr>
      <w:r w:rsidRPr="00D10947">
        <w:rPr>
          <w:rFonts w:asciiTheme="minorHAnsi" w:hAnsiTheme="minorHAnsi" w:cstheme="minorHAnsi"/>
        </w:rPr>
        <w:t xml:space="preserve">                     podpis </w:t>
      </w:r>
      <w:r w:rsidR="007C37D4" w:rsidRPr="00D10947">
        <w:rPr>
          <w:rFonts w:asciiTheme="minorHAnsi" w:hAnsiTheme="minorHAnsi" w:cstheme="minorHAnsi"/>
        </w:rPr>
        <w:tab/>
      </w:r>
      <w:r w:rsidR="007C37D4" w:rsidRPr="00D10947">
        <w:rPr>
          <w:rFonts w:asciiTheme="minorHAnsi" w:hAnsiTheme="minorHAnsi" w:cstheme="minorHAnsi"/>
        </w:rPr>
        <w:tab/>
      </w:r>
      <w:r w:rsidR="007C37D4" w:rsidRPr="00D10947">
        <w:rPr>
          <w:rFonts w:asciiTheme="minorHAnsi" w:hAnsiTheme="minorHAnsi" w:cstheme="minorHAnsi"/>
        </w:rPr>
        <w:tab/>
      </w:r>
      <w:r w:rsidR="007C37D4" w:rsidRPr="00D10947">
        <w:rPr>
          <w:rFonts w:asciiTheme="minorHAnsi" w:hAnsiTheme="minorHAnsi" w:cstheme="minorHAnsi"/>
        </w:rPr>
        <w:tab/>
      </w:r>
      <w:r w:rsidR="00BC1FA7" w:rsidRPr="00D10947">
        <w:rPr>
          <w:rFonts w:asciiTheme="minorHAnsi" w:hAnsiTheme="minorHAnsi" w:cstheme="minorHAnsi"/>
        </w:rPr>
        <w:tab/>
      </w:r>
      <w:r w:rsidRPr="00D10947">
        <w:rPr>
          <w:rFonts w:asciiTheme="minorHAnsi" w:hAnsiTheme="minorHAnsi" w:cstheme="minorHAnsi"/>
        </w:rPr>
        <w:t xml:space="preserve">                 </w:t>
      </w:r>
      <w:proofErr w:type="spellStart"/>
      <w:r w:rsidRPr="00D10947">
        <w:rPr>
          <w:rFonts w:asciiTheme="minorHAnsi" w:hAnsiTheme="minorHAnsi" w:cstheme="minorHAnsi"/>
        </w:rPr>
        <w:t>podpis</w:t>
      </w:r>
      <w:proofErr w:type="spellEnd"/>
      <w:r w:rsidRPr="00D10947">
        <w:rPr>
          <w:rFonts w:asciiTheme="minorHAnsi" w:hAnsiTheme="minorHAnsi" w:cstheme="minorHAnsi"/>
        </w:rPr>
        <w:t xml:space="preserve"> </w:t>
      </w:r>
    </w:p>
    <w:p w14:paraId="6F73C3C3" w14:textId="77777777" w:rsidR="00883CF9" w:rsidRPr="00D10947" w:rsidRDefault="00883CF9">
      <w:pPr>
        <w:rPr>
          <w:rFonts w:asciiTheme="minorHAnsi" w:hAnsiTheme="minorHAnsi" w:cstheme="minorHAnsi"/>
          <w:sz w:val="24"/>
          <w:szCs w:val="24"/>
        </w:rPr>
      </w:pPr>
      <w:r w:rsidRPr="00D10947">
        <w:rPr>
          <w:rFonts w:asciiTheme="minorHAnsi" w:hAnsiTheme="minorHAnsi" w:cstheme="minorHAnsi"/>
        </w:rPr>
        <w:br w:type="page"/>
      </w:r>
    </w:p>
    <w:p w14:paraId="7192C0A5" w14:textId="724D8F73" w:rsidR="00E61A30" w:rsidRPr="00D10947" w:rsidRDefault="006C56B1" w:rsidP="00F124CA">
      <w:pPr>
        <w:pStyle w:val="Zkladntextodsazen2"/>
        <w:spacing w:after="180" w:line="240" w:lineRule="auto"/>
        <w:ind w:left="0"/>
        <w:jc w:val="both"/>
        <w:outlineLvl w:val="0"/>
        <w:rPr>
          <w:rFonts w:asciiTheme="minorHAnsi" w:hAnsiTheme="minorHAnsi" w:cstheme="minorHAnsi"/>
          <w:b/>
          <w:sz w:val="24"/>
          <w:szCs w:val="24"/>
        </w:rPr>
      </w:pPr>
      <w:r w:rsidRPr="00D10947">
        <w:rPr>
          <w:rFonts w:asciiTheme="minorHAnsi" w:hAnsiTheme="minorHAnsi" w:cstheme="minorHAnsi"/>
          <w:b/>
          <w:sz w:val="24"/>
          <w:szCs w:val="24"/>
        </w:rPr>
        <w:lastRenderedPageBreak/>
        <w:t>P</w:t>
      </w:r>
      <w:r w:rsidR="00E61A30" w:rsidRPr="00D10947">
        <w:rPr>
          <w:rFonts w:asciiTheme="minorHAnsi" w:hAnsiTheme="minorHAnsi" w:cstheme="minorHAnsi"/>
          <w:b/>
          <w:sz w:val="24"/>
          <w:szCs w:val="24"/>
        </w:rPr>
        <w:t xml:space="preserve">říloha č. 1 </w:t>
      </w:r>
      <w:r w:rsidR="00427878" w:rsidRPr="00D10947">
        <w:rPr>
          <w:rFonts w:asciiTheme="minorHAnsi" w:hAnsiTheme="minorHAnsi" w:cstheme="minorHAnsi"/>
          <w:b/>
          <w:sz w:val="24"/>
          <w:szCs w:val="24"/>
        </w:rPr>
        <w:t xml:space="preserve">ke smlouvě o dodávce tepelné energie č. </w:t>
      </w:r>
    </w:p>
    <w:p w14:paraId="48412A88" w14:textId="77777777" w:rsidR="00181F4E" w:rsidRPr="00D10947" w:rsidRDefault="00181F4E" w:rsidP="00F124CA">
      <w:pPr>
        <w:pStyle w:val="Zkladntextodsazen2"/>
        <w:spacing w:after="180" w:line="240" w:lineRule="auto"/>
        <w:ind w:left="0"/>
        <w:jc w:val="both"/>
        <w:outlineLvl w:val="0"/>
        <w:rPr>
          <w:rFonts w:asciiTheme="minorHAnsi" w:hAnsiTheme="minorHAnsi" w:cstheme="minorHAnsi"/>
          <w:b/>
          <w:sz w:val="24"/>
          <w:szCs w:val="24"/>
        </w:rPr>
      </w:pPr>
    </w:p>
    <w:p w14:paraId="25F566D0" w14:textId="77777777" w:rsidR="00E61A30" w:rsidRPr="00D10947" w:rsidRDefault="00E61A30" w:rsidP="00F124CA">
      <w:pPr>
        <w:pStyle w:val="Zkladntextodsazen2"/>
        <w:spacing w:after="180" w:line="240" w:lineRule="auto"/>
        <w:ind w:left="0"/>
        <w:jc w:val="center"/>
        <w:outlineLvl w:val="0"/>
        <w:rPr>
          <w:rFonts w:asciiTheme="minorHAnsi" w:hAnsiTheme="minorHAnsi" w:cstheme="minorHAnsi"/>
          <w:b/>
          <w:sz w:val="32"/>
          <w:szCs w:val="32"/>
        </w:rPr>
      </w:pPr>
      <w:r w:rsidRPr="00D10947">
        <w:rPr>
          <w:rFonts w:asciiTheme="minorHAnsi" w:hAnsiTheme="minorHAnsi" w:cstheme="minorHAnsi"/>
          <w:b/>
          <w:sz w:val="32"/>
          <w:szCs w:val="32"/>
        </w:rPr>
        <w:t>Technické parametry odběrného místa</w:t>
      </w:r>
    </w:p>
    <w:p w14:paraId="1929D467" w14:textId="7F08F50A" w:rsidR="00B2451F" w:rsidRPr="00D10947" w:rsidRDefault="00B2451F" w:rsidP="00B2451F">
      <w:pPr>
        <w:spacing w:after="180"/>
        <w:outlineLvl w:val="0"/>
        <w:rPr>
          <w:rFonts w:asciiTheme="minorHAnsi" w:hAnsiTheme="minorHAnsi" w:cstheme="minorHAnsi"/>
          <w:b/>
          <w:sz w:val="24"/>
          <w:szCs w:val="24"/>
        </w:rPr>
      </w:pPr>
      <w:r w:rsidRPr="00D10947">
        <w:rPr>
          <w:rFonts w:asciiTheme="minorHAnsi" w:hAnsiTheme="minorHAnsi" w:cstheme="minorHAnsi"/>
          <w:b/>
          <w:sz w:val="24"/>
          <w:szCs w:val="24"/>
        </w:rPr>
        <w:t xml:space="preserve">Odběrné místo: </w:t>
      </w:r>
      <w:r w:rsidR="00382071" w:rsidRPr="00D10947">
        <w:rPr>
          <w:rFonts w:asciiTheme="minorHAnsi" w:hAnsiTheme="minorHAnsi" w:cstheme="minorHAnsi"/>
          <w:b/>
          <w:sz w:val="24"/>
          <w:szCs w:val="24"/>
        </w:rPr>
        <w:t>Slovákova 8, Boskovice</w:t>
      </w:r>
    </w:p>
    <w:p w14:paraId="74C6222C" w14:textId="33CB8A66"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místo předání tepelné energie:</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5E1C32" w:rsidRPr="00D10947">
        <w:rPr>
          <w:rFonts w:asciiTheme="minorHAnsi" w:hAnsiTheme="minorHAnsi" w:cstheme="minorHAnsi"/>
          <w:sz w:val="22"/>
          <w:szCs w:val="22"/>
        </w:rPr>
        <w:tab/>
      </w:r>
      <w:r w:rsidR="00382071" w:rsidRPr="00D10947">
        <w:rPr>
          <w:rFonts w:asciiTheme="minorHAnsi" w:hAnsiTheme="minorHAnsi" w:cstheme="minorHAnsi"/>
          <w:sz w:val="22"/>
          <w:szCs w:val="22"/>
        </w:rPr>
        <w:t>pata objektu</w:t>
      </w:r>
    </w:p>
    <w:p w14:paraId="7019D902" w14:textId="74C85747"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úroveň předání tepelné energie:</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382071" w:rsidRPr="00D10947">
        <w:rPr>
          <w:rFonts w:asciiTheme="minorHAnsi" w:hAnsiTheme="minorHAnsi" w:cstheme="minorHAnsi"/>
          <w:sz w:val="22"/>
          <w:szCs w:val="22"/>
        </w:rPr>
        <w:t>na výstupu z rozvodného zařízení</w:t>
      </w:r>
    </w:p>
    <w:p w14:paraId="2AA718A4" w14:textId="2DDB0728"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místo měření:</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382071" w:rsidRPr="00D10947">
        <w:rPr>
          <w:rFonts w:asciiTheme="minorHAnsi" w:hAnsiTheme="minorHAnsi" w:cstheme="minorHAnsi"/>
          <w:sz w:val="22"/>
          <w:szCs w:val="22"/>
        </w:rPr>
        <w:t>pata objektu</w:t>
      </w:r>
    </w:p>
    <w:p w14:paraId="6769093E" w14:textId="2289359C" w:rsidR="00B2451F" w:rsidRPr="00D10947" w:rsidRDefault="00B2451F" w:rsidP="00B2451F">
      <w:pPr>
        <w:numPr>
          <w:ilvl w:val="0"/>
          <w:numId w:val="13"/>
        </w:numPr>
        <w:spacing w:after="180"/>
        <w:outlineLvl w:val="0"/>
        <w:rPr>
          <w:rFonts w:asciiTheme="minorHAnsi" w:hAnsiTheme="minorHAnsi" w:cstheme="minorHAnsi"/>
          <w:sz w:val="22"/>
          <w:szCs w:val="22"/>
        </w:rPr>
      </w:pPr>
      <w:r w:rsidRPr="00D10947">
        <w:rPr>
          <w:rFonts w:asciiTheme="minorHAnsi" w:hAnsiTheme="minorHAnsi" w:cstheme="minorHAnsi"/>
          <w:sz w:val="22"/>
          <w:szCs w:val="22"/>
        </w:rPr>
        <w:t>způsob měření:</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5E1C32" w:rsidRPr="00D10947">
        <w:rPr>
          <w:rFonts w:asciiTheme="minorHAnsi" w:hAnsiTheme="minorHAnsi" w:cstheme="minorHAnsi"/>
          <w:sz w:val="22"/>
          <w:szCs w:val="22"/>
        </w:rPr>
        <w:tab/>
      </w:r>
      <w:r w:rsidR="00382071" w:rsidRPr="00D10947">
        <w:rPr>
          <w:rFonts w:asciiTheme="minorHAnsi" w:hAnsiTheme="minorHAnsi" w:cstheme="minorHAnsi"/>
          <w:sz w:val="22"/>
          <w:szCs w:val="22"/>
        </w:rPr>
        <w:t>objektové měření kalorimetrickým měřidlem</w:t>
      </w:r>
    </w:p>
    <w:p w14:paraId="36129C3A" w14:textId="77777777" w:rsidR="0040465D" w:rsidRPr="00D10947" w:rsidRDefault="0040465D" w:rsidP="0040465D">
      <w:pPr>
        <w:spacing w:after="180"/>
        <w:ind w:left="360"/>
        <w:outlineLvl w:val="0"/>
        <w:rPr>
          <w:rFonts w:asciiTheme="minorHAnsi" w:hAnsiTheme="minorHAnsi" w:cstheme="minorHAnsi"/>
          <w:sz w:val="22"/>
          <w:szCs w:val="22"/>
        </w:rPr>
      </w:pPr>
    </w:p>
    <w:p w14:paraId="43947C2B" w14:textId="38C99B64" w:rsidR="00B2451F" w:rsidRPr="00D10947" w:rsidRDefault="00B2451F" w:rsidP="00B2451F">
      <w:pPr>
        <w:pStyle w:val="Nadpis7"/>
        <w:widowControl w:val="0"/>
        <w:autoSpaceDE w:val="0"/>
        <w:autoSpaceDN w:val="0"/>
        <w:adjustRightInd w:val="0"/>
        <w:spacing w:after="180"/>
        <w:rPr>
          <w:rFonts w:asciiTheme="minorHAnsi" w:hAnsiTheme="minorHAnsi" w:cstheme="minorHAnsi"/>
          <w:sz w:val="22"/>
          <w:szCs w:val="22"/>
        </w:rPr>
      </w:pPr>
      <w:r w:rsidRPr="00D10947">
        <w:rPr>
          <w:rFonts w:asciiTheme="minorHAnsi" w:hAnsiTheme="minorHAnsi" w:cstheme="minorHAnsi"/>
          <w:sz w:val="22"/>
          <w:szCs w:val="22"/>
        </w:rPr>
        <w:t>Teplonosné médium</w:t>
      </w:r>
      <w:r w:rsidR="009665BA" w:rsidRPr="00D10947">
        <w:rPr>
          <w:rFonts w:asciiTheme="minorHAnsi" w:hAnsiTheme="minorHAnsi" w:cstheme="minorHAnsi"/>
          <w:sz w:val="22"/>
          <w:szCs w:val="22"/>
        </w:rPr>
        <w:t xml:space="preserve"> pro vytápění</w:t>
      </w:r>
      <w:r w:rsidRPr="00D10947">
        <w:rPr>
          <w:rFonts w:asciiTheme="minorHAnsi" w:hAnsiTheme="minorHAnsi" w:cstheme="minorHAnsi"/>
          <w:sz w:val="22"/>
          <w:szCs w:val="22"/>
        </w:rPr>
        <w:t xml:space="preserve">: </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382071" w:rsidRPr="00D10947">
        <w:rPr>
          <w:rFonts w:asciiTheme="minorHAnsi" w:hAnsiTheme="minorHAnsi" w:cstheme="minorHAnsi"/>
          <w:sz w:val="22"/>
          <w:szCs w:val="22"/>
        </w:rPr>
        <w:tab/>
        <w:t>voda</w:t>
      </w:r>
    </w:p>
    <w:p w14:paraId="2549D81F" w14:textId="4C7BB756" w:rsidR="00BC3D43" w:rsidRPr="00D10947" w:rsidRDefault="00BC3D43"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Tlak:</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t>0,</w:t>
      </w:r>
      <w:r w:rsidR="00382071" w:rsidRPr="00D10947">
        <w:rPr>
          <w:rFonts w:asciiTheme="minorHAnsi" w:hAnsiTheme="minorHAnsi" w:cstheme="minorHAnsi"/>
          <w:sz w:val="22"/>
          <w:szCs w:val="22"/>
        </w:rPr>
        <w:t xml:space="preserve">08 – 0,5 </w:t>
      </w:r>
      <w:proofErr w:type="spellStart"/>
      <w:r w:rsidRPr="00D10947">
        <w:rPr>
          <w:rFonts w:asciiTheme="minorHAnsi" w:hAnsiTheme="minorHAnsi" w:cstheme="minorHAnsi"/>
          <w:sz w:val="22"/>
          <w:szCs w:val="22"/>
        </w:rPr>
        <w:t>MPa</w:t>
      </w:r>
      <w:proofErr w:type="spellEnd"/>
    </w:p>
    <w:p w14:paraId="1CF4E186" w14:textId="328FC579" w:rsidR="00BC3D43" w:rsidRPr="00D10947" w:rsidRDefault="00BC3D43"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Tlaková diference:</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t>0,</w:t>
      </w:r>
      <w:r w:rsidR="00382071" w:rsidRPr="00D10947">
        <w:rPr>
          <w:rFonts w:asciiTheme="minorHAnsi" w:hAnsiTheme="minorHAnsi" w:cstheme="minorHAnsi"/>
          <w:sz w:val="22"/>
          <w:szCs w:val="22"/>
        </w:rPr>
        <w:t xml:space="preserve">002 – 0,003 </w:t>
      </w:r>
      <w:proofErr w:type="spellStart"/>
      <w:r w:rsidRPr="00D10947">
        <w:rPr>
          <w:rFonts w:asciiTheme="minorHAnsi" w:hAnsiTheme="minorHAnsi" w:cstheme="minorHAnsi"/>
          <w:sz w:val="22"/>
          <w:szCs w:val="22"/>
        </w:rPr>
        <w:t>MPa</w:t>
      </w:r>
      <w:proofErr w:type="spellEnd"/>
    </w:p>
    <w:p w14:paraId="797C975C" w14:textId="5DCF4464" w:rsidR="00BC3D43" w:rsidRPr="00D10947" w:rsidRDefault="00BC3D43"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Výkon ÚT:</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t>0,</w:t>
      </w:r>
      <w:r w:rsidR="00382071" w:rsidRPr="00D10947">
        <w:rPr>
          <w:rFonts w:asciiTheme="minorHAnsi" w:hAnsiTheme="minorHAnsi" w:cstheme="minorHAnsi"/>
          <w:sz w:val="22"/>
          <w:szCs w:val="22"/>
        </w:rPr>
        <w:t>333</w:t>
      </w:r>
      <w:r w:rsidRPr="00D10947">
        <w:rPr>
          <w:rFonts w:asciiTheme="minorHAnsi" w:hAnsiTheme="minorHAnsi" w:cstheme="minorHAnsi"/>
          <w:sz w:val="22"/>
          <w:szCs w:val="22"/>
        </w:rPr>
        <w:tab/>
        <w:t xml:space="preserve">MW      </w:t>
      </w:r>
    </w:p>
    <w:p w14:paraId="3BC7A1C7" w14:textId="119CB8CE" w:rsidR="00BC3D43" w:rsidRPr="00D10947" w:rsidRDefault="00BC3D43"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Teplota při -15 ˚C přívod/zpátečka:</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C8254C">
        <w:rPr>
          <w:rFonts w:asciiTheme="minorHAnsi" w:hAnsiTheme="minorHAnsi" w:cstheme="minorHAnsi"/>
          <w:sz w:val="22"/>
          <w:szCs w:val="22"/>
        </w:rPr>
        <w:t>70</w:t>
      </w:r>
      <w:r w:rsidRPr="00D10947">
        <w:rPr>
          <w:rFonts w:asciiTheme="minorHAnsi" w:hAnsiTheme="minorHAnsi" w:cstheme="minorHAnsi"/>
          <w:sz w:val="22"/>
          <w:szCs w:val="22"/>
        </w:rPr>
        <w:t xml:space="preserve">˚C / </w:t>
      </w:r>
      <w:r w:rsidR="00C8254C">
        <w:rPr>
          <w:rFonts w:asciiTheme="minorHAnsi" w:hAnsiTheme="minorHAnsi" w:cstheme="minorHAnsi"/>
          <w:sz w:val="22"/>
          <w:szCs w:val="22"/>
        </w:rPr>
        <w:t>50</w:t>
      </w:r>
      <w:r w:rsidRPr="00D10947">
        <w:rPr>
          <w:rFonts w:asciiTheme="minorHAnsi" w:hAnsiTheme="minorHAnsi" w:cstheme="minorHAnsi"/>
          <w:sz w:val="22"/>
          <w:szCs w:val="22"/>
        </w:rPr>
        <w:t xml:space="preserve"> ˚C</w:t>
      </w:r>
    </w:p>
    <w:p w14:paraId="749624C9" w14:textId="77777777" w:rsidR="00BC3D43" w:rsidRPr="00D10947" w:rsidRDefault="00BC3D43"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 xml:space="preserve">Odběr TV: </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t>ano</w:t>
      </w:r>
    </w:p>
    <w:p w14:paraId="4265DDA8" w14:textId="77777777" w:rsidR="00BC3D43" w:rsidRPr="00D10947" w:rsidRDefault="00BC3D43"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 xml:space="preserve">Teplota TV: </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t>v souladu s vyhláškou č. 194/2007 Sb.</w:t>
      </w:r>
    </w:p>
    <w:p w14:paraId="694EE30F" w14:textId="40B35153" w:rsidR="00382071" w:rsidRPr="00D10947" w:rsidRDefault="00382071"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Dodávka teplé vody zajištěna:</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D10947">
        <w:rPr>
          <w:rFonts w:asciiTheme="minorHAnsi" w:hAnsiTheme="minorHAnsi" w:cstheme="minorHAnsi"/>
          <w:sz w:val="22"/>
          <w:szCs w:val="22"/>
        </w:rPr>
        <w:tab/>
      </w:r>
      <w:r w:rsidRPr="00D10947">
        <w:rPr>
          <w:rFonts w:asciiTheme="minorHAnsi" w:hAnsiTheme="minorHAnsi" w:cstheme="minorHAnsi"/>
          <w:sz w:val="22"/>
          <w:szCs w:val="22"/>
        </w:rPr>
        <w:t>nepřetržitě</w:t>
      </w:r>
    </w:p>
    <w:p w14:paraId="57FAE721" w14:textId="68B39A64" w:rsidR="00382071" w:rsidRPr="00D10947" w:rsidRDefault="00382071"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Odběr teplonosné látky:</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t>ano</w:t>
      </w:r>
    </w:p>
    <w:p w14:paraId="4AEEBCAE" w14:textId="3A43C1C8" w:rsidR="00382071" w:rsidRPr="00D10947" w:rsidRDefault="00382071" w:rsidP="00BC3D43">
      <w:pPr>
        <w:pStyle w:val="Zkladntextodsazen2"/>
        <w:spacing w:after="180" w:line="240" w:lineRule="auto"/>
        <w:ind w:left="0"/>
        <w:rPr>
          <w:rFonts w:asciiTheme="minorHAnsi" w:hAnsiTheme="minorHAnsi" w:cstheme="minorHAnsi"/>
          <w:sz w:val="22"/>
          <w:szCs w:val="22"/>
        </w:rPr>
      </w:pPr>
      <w:r w:rsidRPr="00D10947">
        <w:rPr>
          <w:rFonts w:asciiTheme="minorHAnsi" w:hAnsiTheme="minorHAnsi" w:cstheme="minorHAnsi"/>
          <w:sz w:val="22"/>
          <w:szCs w:val="22"/>
        </w:rPr>
        <w:t>Otopné období:</w:t>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Pr="00D10947">
        <w:rPr>
          <w:rFonts w:asciiTheme="minorHAnsi" w:hAnsiTheme="minorHAnsi" w:cstheme="minorHAnsi"/>
          <w:sz w:val="22"/>
          <w:szCs w:val="22"/>
        </w:rPr>
        <w:tab/>
      </w:r>
      <w:r w:rsidR="00D10947">
        <w:rPr>
          <w:rFonts w:asciiTheme="minorHAnsi" w:hAnsiTheme="minorHAnsi" w:cstheme="minorHAnsi"/>
          <w:sz w:val="22"/>
          <w:szCs w:val="22"/>
        </w:rPr>
        <w:tab/>
      </w:r>
      <w:r w:rsidRPr="00D10947">
        <w:rPr>
          <w:rFonts w:asciiTheme="minorHAnsi" w:hAnsiTheme="minorHAnsi" w:cstheme="minorHAnsi"/>
          <w:sz w:val="22"/>
          <w:szCs w:val="22"/>
        </w:rPr>
        <w:t>od 1.9. do 31.5.</w:t>
      </w:r>
    </w:p>
    <w:p w14:paraId="04A1D136" w14:textId="77777777" w:rsidR="00382071" w:rsidRPr="00D10947" w:rsidRDefault="00382071" w:rsidP="00382071">
      <w:pPr>
        <w:pStyle w:val="Zkladntextodsazen2"/>
        <w:spacing w:after="180" w:line="240" w:lineRule="auto"/>
        <w:ind w:left="0"/>
        <w:jc w:val="center"/>
        <w:rPr>
          <w:rFonts w:asciiTheme="minorHAnsi" w:hAnsiTheme="minorHAnsi" w:cstheme="minorHAnsi"/>
          <w:b/>
          <w:i/>
          <w:sz w:val="24"/>
          <w:szCs w:val="24"/>
        </w:rPr>
      </w:pPr>
      <w:r w:rsidRPr="00D10947">
        <w:rPr>
          <w:rFonts w:asciiTheme="minorHAnsi" w:hAnsiTheme="minorHAnsi" w:cstheme="minorHAnsi"/>
          <w:b/>
          <w:i/>
          <w:sz w:val="24"/>
          <w:szCs w:val="24"/>
        </w:rPr>
        <w:t>Parametry topné vody pro ÚT v závislosti na venkovní teplotě denní</w:t>
      </w:r>
    </w:p>
    <w:tbl>
      <w:tblPr>
        <w:tblW w:w="5166" w:type="dxa"/>
        <w:jc w:val="center"/>
        <w:tblLayout w:type="fixed"/>
        <w:tblCellMar>
          <w:left w:w="70" w:type="dxa"/>
          <w:right w:w="70" w:type="dxa"/>
        </w:tblCellMar>
        <w:tblLook w:val="0000" w:firstRow="0" w:lastRow="0" w:firstColumn="0" w:lastColumn="0" w:noHBand="0" w:noVBand="0"/>
      </w:tblPr>
      <w:tblGrid>
        <w:gridCol w:w="1150"/>
        <w:gridCol w:w="573"/>
        <w:gridCol w:w="574"/>
        <w:gridCol w:w="574"/>
        <w:gridCol w:w="574"/>
        <w:gridCol w:w="573"/>
        <w:gridCol w:w="574"/>
        <w:gridCol w:w="574"/>
      </w:tblGrid>
      <w:tr w:rsidR="00382071" w:rsidRPr="00D10947" w14:paraId="404672C2" w14:textId="77777777" w:rsidTr="00382071">
        <w:trPr>
          <w:trHeight w:val="642"/>
          <w:jc w:val="center"/>
        </w:trPr>
        <w:tc>
          <w:tcPr>
            <w:tcW w:w="1150" w:type="dxa"/>
            <w:tcBorders>
              <w:top w:val="single" w:sz="8" w:space="0" w:color="auto"/>
              <w:left w:val="single" w:sz="8" w:space="0" w:color="auto"/>
              <w:bottom w:val="single" w:sz="8" w:space="0" w:color="auto"/>
              <w:right w:val="single" w:sz="8" w:space="0" w:color="auto"/>
            </w:tcBorders>
            <w:vAlign w:val="center"/>
          </w:tcPr>
          <w:p w14:paraId="3D534A4C" w14:textId="77777777" w:rsidR="00382071" w:rsidRPr="00D10947" w:rsidRDefault="00382071" w:rsidP="00DE0C0E">
            <w:pPr>
              <w:jc w:val="both"/>
              <w:rPr>
                <w:rFonts w:asciiTheme="minorHAnsi" w:hAnsiTheme="minorHAnsi" w:cstheme="minorHAnsi"/>
              </w:rPr>
            </w:pPr>
            <w:r w:rsidRPr="00D10947">
              <w:rPr>
                <w:rFonts w:asciiTheme="minorHAnsi" w:hAnsiTheme="minorHAnsi" w:cstheme="minorHAnsi"/>
              </w:rPr>
              <w:t>Venkovní teplota [</w:t>
            </w:r>
            <w:r w:rsidRPr="00D10947">
              <w:rPr>
                <w:rFonts w:asciiTheme="minorHAnsi" w:hAnsiTheme="minorHAnsi" w:cstheme="minorHAnsi"/>
                <w:vertAlign w:val="superscript"/>
              </w:rPr>
              <w:t>˚</w:t>
            </w:r>
            <w:r w:rsidRPr="00D10947">
              <w:rPr>
                <w:rFonts w:asciiTheme="minorHAnsi" w:hAnsiTheme="minorHAnsi" w:cstheme="minorHAnsi"/>
              </w:rPr>
              <w:t>C]</w:t>
            </w:r>
          </w:p>
        </w:tc>
        <w:tc>
          <w:tcPr>
            <w:tcW w:w="573" w:type="dxa"/>
            <w:tcBorders>
              <w:top w:val="single" w:sz="8" w:space="0" w:color="auto"/>
              <w:left w:val="nil"/>
              <w:bottom w:val="single" w:sz="8" w:space="0" w:color="auto"/>
              <w:right w:val="single" w:sz="8" w:space="0" w:color="auto"/>
            </w:tcBorders>
            <w:vAlign w:val="center"/>
          </w:tcPr>
          <w:p w14:paraId="3F561BED" w14:textId="77777777"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15</w:t>
            </w:r>
          </w:p>
        </w:tc>
        <w:tc>
          <w:tcPr>
            <w:tcW w:w="574" w:type="dxa"/>
            <w:tcBorders>
              <w:top w:val="single" w:sz="8" w:space="0" w:color="auto"/>
              <w:left w:val="nil"/>
              <w:bottom w:val="single" w:sz="8" w:space="0" w:color="auto"/>
              <w:right w:val="single" w:sz="8" w:space="0" w:color="auto"/>
            </w:tcBorders>
            <w:vAlign w:val="center"/>
          </w:tcPr>
          <w:p w14:paraId="657A3687" w14:textId="6F10F1EE"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10</w:t>
            </w:r>
          </w:p>
        </w:tc>
        <w:tc>
          <w:tcPr>
            <w:tcW w:w="574" w:type="dxa"/>
            <w:tcBorders>
              <w:top w:val="single" w:sz="8" w:space="0" w:color="auto"/>
              <w:left w:val="nil"/>
              <w:bottom w:val="single" w:sz="8" w:space="0" w:color="auto"/>
              <w:right w:val="single" w:sz="8" w:space="0" w:color="auto"/>
            </w:tcBorders>
            <w:vAlign w:val="center"/>
          </w:tcPr>
          <w:p w14:paraId="1C8AB44F" w14:textId="79EBA01C"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5</w:t>
            </w:r>
          </w:p>
        </w:tc>
        <w:tc>
          <w:tcPr>
            <w:tcW w:w="574" w:type="dxa"/>
            <w:tcBorders>
              <w:top w:val="single" w:sz="8" w:space="0" w:color="auto"/>
              <w:left w:val="nil"/>
              <w:bottom w:val="single" w:sz="8" w:space="0" w:color="auto"/>
              <w:right w:val="single" w:sz="8" w:space="0" w:color="auto"/>
            </w:tcBorders>
            <w:vAlign w:val="center"/>
          </w:tcPr>
          <w:p w14:paraId="1033F752" w14:textId="0AEA3597"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0</w:t>
            </w:r>
          </w:p>
        </w:tc>
        <w:tc>
          <w:tcPr>
            <w:tcW w:w="573" w:type="dxa"/>
            <w:tcBorders>
              <w:top w:val="single" w:sz="8" w:space="0" w:color="auto"/>
              <w:left w:val="nil"/>
              <w:bottom w:val="single" w:sz="8" w:space="0" w:color="auto"/>
              <w:right w:val="single" w:sz="8" w:space="0" w:color="auto"/>
            </w:tcBorders>
            <w:vAlign w:val="center"/>
          </w:tcPr>
          <w:p w14:paraId="34A3B63E" w14:textId="3AA9E72B"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-5</w:t>
            </w:r>
          </w:p>
        </w:tc>
        <w:tc>
          <w:tcPr>
            <w:tcW w:w="574" w:type="dxa"/>
            <w:tcBorders>
              <w:top w:val="single" w:sz="8" w:space="0" w:color="auto"/>
              <w:left w:val="nil"/>
              <w:bottom w:val="single" w:sz="8" w:space="0" w:color="auto"/>
              <w:right w:val="single" w:sz="8" w:space="0" w:color="auto"/>
            </w:tcBorders>
            <w:vAlign w:val="center"/>
          </w:tcPr>
          <w:p w14:paraId="07933DDF" w14:textId="05FA71FF"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-10</w:t>
            </w:r>
          </w:p>
        </w:tc>
        <w:tc>
          <w:tcPr>
            <w:tcW w:w="574" w:type="dxa"/>
            <w:tcBorders>
              <w:top w:val="single" w:sz="8" w:space="0" w:color="auto"/>
              <w:left w:val="nil"/>
              <w:bottom w:val="single" w:sz="8" w:space="0" w:color="auto"/>
              <w:right w:val="single" w:sz="8" w:space="0" w:color="auto"/>
            </w:tcBorders>
            <w:vAlign w:val="center"/>
          </w:tcPr>
          <w:p w14:paraId="36B94338" w14:textId="5BA72931" w:rsidR="00382071" w:rsidRPr="00D10947" w:rsidRDefault="00382071" w:rsidP="00DE0C0E">
            <w:pPr>
              <w:jc w:val="center"/>
              <w:rPr>
                <w:rFonts w:asciiTheme="minorHAnsi" w:hAnsiTheme="minorHAnsi" w:cstheme="minorHAnsi"/>
                <w:sz w:val="22"/>
                <w:szCs w:val="22"/>
              </w:rPr>
            </w:pPr>
            <w:r w:rsidRPr="00D10947">
              <w:rPr>
                <w:rFonts w:asciiTheme="minorHAnsi" w:hAnsiTheme="minorHAnsi" w:cstheme="minorHAnsi"/>
                <w:sz w:val="22"/>
                <w:szCs w:val="22"/>
              </w:rPr>
              <w:t>-15</w:t>
            </w:r>
          </w:p>
        </w:tc>
      </w:tr>
      <w:tr w:rsidR="00382071" w:rsidRPr="00D10947" w14:paraId="508406F7" w14:textId="77777777" w:rsidTr="00382071">
        <w:trPr>
          <w:trHeight w:val="675"/>
          <w:jc w:val="center"/>
        </w:trPr>
        <w:tc>
          <w:tcPr>
            <w:tcW w:w="1150" w:type="dxa"/>
            <w:tcBorders>
              <w:top w:val="single" w:sz="8" w:space="0" w:color="auto"/>
              <w:left w:val="single" w:sz="8" w:space="0" w:color="auto"/>
              <w:bottom w:val="single" w:sz="8" w:space="0" w:color="auto"/>
              <w:right w:val="single" w:sz="8" w:space="0" w:color="auto"/>
            </w:tcBorders>
            <w:shd w:val="clear" w:color="auto" w:fill="F3F3F3"/>
            <w:vAlign w:val="center"/>
          </w:tcPr>
          <w:p w14:paraId="69AD4455" w14:textId="77777777" w:rsidR="00382071" w:rsidRPr="00D10947" w:rsidRDefault="00382071" w:rsidP="00DE0C0E">
            <w:pPr>
              <w:jc w:val="both"/>
              <w:rPr>
                <w:rFonts w:asciiTheme="minorHAnsi" w:hAnsiTheme="minorHAnsi" w:cstheme="minorHAnsi"/>
              </w:rPr>
            </w:pPr>
            <w:r w:rsidRPr="00D10947">
              <w:rPr>
                <w:rFonts w:asciiTheme="minorHAnsi" w:hAnsiTheme="minorHAnsi" w:cstheme="minorHAnsi"/>
              </w:rPr>
              <w:t>Přívodní teplota média [</w:t>
            </w:r>
            <w:r w:rsidRPr="00D10947">
              <w:rPr>
                <w:rFonts w:asciiTheme="minorHAnsi" w:hAnsiTheme="minorHAnsi" w:cstheme="minorHAnsi"/>
                <w:vertAlign w:val="superscript"/>
              </w:rPr>
              <w:t>˚</w:t>
            </w:r>
            <w:r w:rsidRPr="00D10947">
              <w:rPr>
                <w:rFonts w:asciiTheme="minorHAnsi" w:hAnsiTheme="minorHAnsi" w:cstheme="minorHAnsi"/>
              </w:rPr>
              <w:t>C]</w:t>
            </w:r>
          </w:p>
        </w:tc>
        <w:tc>
          <w:tcPr>
            <w:tcW w:w="573" w:type="dxa"/>
            <w:tcBorders>
              <w:top w:val="single" w:sz="8" w:space="0" w:color="auto"/>
              <w:left w:val="nil"/>
              <w:bottom w:val="single" w:sz="8" w:space="0" w:color="auto"/>
              <w:right w:val="single" w:sz="8" w:space="0" w:color="auto"/>
            </w:tcBorders>
            <w:shd w:val="clear" w:color="auto" w:fill="F3F3F3"/>
            <w:vAlign w:val="center"/>
          </w:tcPr>
          <w:p w14:paraId="37235223" w14:textId="30E7B153" w:rsidR="00382071" w:rsidRPr="00D10947" w:rsidRDefault="00382071" w:rsidP="00DE0C0E">
            <w:pPr>
              <w:jc w:val="center"/>
              <w:rPr>
                <w:rFonts w:asciiTheme="minorHAnsi" w:hAnsiTheme="minorHAnsi" w:cstheme="minorHAnsi"/>
              </w:rPr>
            </w:pPr>
            <w:r w:rsidRPr="00D10947">
              <w:rPr>
                <w:rFonts w:asciiTheme="minorHAnsi" w:hAnsiTheme="minorHAnsi" w:cstheme="minorHAnsi"/>
              </w:rPr>
              <w:t>45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6112D9B6" w14:textId="65FA698F" w:rsidR="00382071" w:rsidRPr="00D10947" w:rsidRDefault="00382071" w:rsidP="00DE0C0E">
            <w:pPr>
              <w:jc w:val="center"/>
              <w:rPr>
                <w:rFonts w:asciiTheme="minorHAnsi" w:hAnsiTheme="minorHAnsi" w:cstheme="minorHAnsi"/>
              </w:rPr>
            </w:pPr>
            <w:r w:rsidRPr="00D10947">
              <w:rPr>
                <w:rFonts w:asciiTheme="minorHAnsi" w:hAnsiTheme="minorHAnsi" w:cstheme="minorHAnsi"/>
              </w:rPr>
              <w:t>50</w:t>
            </w:r>
          </w:p>
        </w:tc>
        <w:tc>
          <w:tcPr>
            <w:tcW w:w="574" w:type="dxa"/>
            <w:tcBorders>
              <w:top w:val="single" w:sz="8" w:space="0" w:color="auto"/>
              <w:left w:val="nil"/>
              <w:bottom w:val="single" w:sz="8" w:space="0" w:color="auto"/>
              <w:right w:val="single" w:sz="8" w:space="0" w:color="auto"/>
            </w:tcBorders>
            <w:shd w:val="clear" w:color="auto" w:fill="F3F3F3"/>
            <w:vAlign w:val="center"/>
          </w:tcPr>
          <w:p w14:paraId="2B370285" w14:textId="559ACF6F" w:rsidR="00382071" w:rsidRPr="00D10947" w:rsidRDefault="00382071" w:rsidP="00DE0C0E">
            <w:pPr>
              <w:jc w:val="center"/>
              <w:rPr>
                <w:rFonts w:asciiTheme="minorHAnsi" w:hAnsiTheme="minorHAnsi" w:cstheme="minorHAnsi"/>
              </w:rPr>
            </w:pPr>
            <w:r w:rsidRPr="00D10947">
              <w:rPr>
                <w:rFonts w:asciiTheme="minorHAnsi" w:hAnsiTheme="minorHAnsi" w:cstheme="minorHAnsi"/>
              </w:rPr>
              <w:t>60</w:t>
            </w:r>
          </w:p>
        </w:tc>
        <w:tc>
          <w:tcPr>
            <w:tcW w:w="574" w:type="dxa"/>
            <w:tcBorders>
              <w:top w:val="single" w:sz="8" w:space="0" w:color="auto"/>
              <w:left w:val="nil"/>
              <w:bottom w:val="single" w:sz="8" w:space="0" w:color="auto"/>
              <w:right w:val="single" w:sz="8" w:space="0" w:color="auto"/>
            </w:tcBorders>
            <w:shd w:val="clear" w:color="auto" w:fill="F3F3F3"/>
            <w:vAlign w:val="center"/>
          </w:tcPr>
          <w:p w14:paraId="78687544" w14:textId="4773F139" w:rsidR="00382071" w:rsidRPr="00D10947" w:rsidRDefault="00382071" w:rsidP="00DE0C0E">
            <w:pPr>
              <w:jc w:val="center"/>
              <w:rPr>
                <w:rFonts w:asciiTheme="minorHAnsi" w:hAnsiTheme="minorHAnsi" w:cstheme="minorHAnsi"/>
              </w:rPr>
            </w:pPr>
            <w:r w:rsidRPr="00D10947">
              <w:rPr>
                <w:rFonts w:asciiTheme="minorHAnsi" w:hAnsiTheme="minorHAnsi" w:cstheme="minorHAnsi"/>
              </w:rPr>
              <w:t>70</w:t>
            </w:r>
          </w:p>
        </w:tc>
        <w:tc>
          <w:tcPr>
            <w:tcW w:w="573" w:type="dxa"/>
            <w:tcBorders>
              <w:top w:val="single" w:sz="8" w:space="0" w:color="auto"/>
              <w:left w:val="nil"/>
              <w:bottom w:val="single" w:sz="8" w:space="0" w:color="auto"/>
              <w:right w:val="single" w:sz="8" w:space="0" w:color="auto"/>
            </w:tcBorders>
            <w:shd w:val="clear" w:color="auto" w:fill="F3F3F3"/>
            <w:vAlign w:val="center"/>
          </w:tcPr>
          <w:p w14:paraId="5A67A072" w14:textId="21105565" w:rsidR="00382071" w:rsidRPr="00D10947" w:rsidRDefault="00382071" w:rsidP="00DE0C0E">
            <w:pPr>
              <w:jc w:val="center"/>
              <w:rPr>
                <w:rFonts w:asciiTheme="minorHAnsi" w:hAnsiTheme="minorHAnsi" w:cstheme="minorHAnsi"/>
              </w:rPr>
            </w:pPr>
            <w:r w:rsidRPr="00D10947">
              <w:rPr>
                <w:rFonts w:asciiTheme="minorHAnsi" w:hAnsiTheme="minorHAnsi" w:cstheme="minorHAnsi"/>
              </w:rPr>
              <w:t>75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5483213C" w14:textId="08B259D4" w:rsidR="00382071" w:rsidRPr="00D10947" w:rsidRDefault="00382071" w:rsidP="00DE0C0E">
            <w:pPr>
              <w:jc w:val="center"/>
              <w:rPr>
                <w:rFonts w:asciiTheme="minorHAnsi" w:hAnsiTheme="minorHAnsi" w:cstheme="minorHAnsi"/>
              </w:rPr>
            </w:pPr>
            <w:r w:rsidRPr="00D10947">
              <w:rPr>
                <w:rFonts w:asciiTheme="minorHAnsi" w:hAnsiTheme="minorHAnsi" w:cstheme="minorHAnsi"/>
              </w:rPr>
              <w:t>85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459EE33F" w14:textId="7913C09E" w:rsidR="00382071" w:rsidRPr="00D10947" w:rsidRDefault="00382071" w:rsidP="00DE0C0E">
            <w:pPr>
              <w:jc w:val="center"/>
              <w:rPr>
                <w:rFonts w:asciiTheme="minorHAnsi" w:hAnsiTheme="minorHAnsi" w:cstheme="minorHAnsi"/>
              </w:rPr>
            </w:pPr>
            <w:r w:rsidRPr="00D10947">
              <w:rPr>
                <w:rFonts w:asciiTheme="minorHAnsi" w:hAnsiTheme="minorHAnsi" w:cstheme="minorHAnsi"/>
              </w:rPr>
              <w:t>90</w:t>
            </w:r>
          </w:p>
        </w:tc>
      </w:tr>
    </w:tbl>
    <w:p w14:paraId="1532F2BF" w14:textId="77777777" w:rsidR="00382071" w:rsidRPr="00D10947" w:rsidRDefault="00382071" w:rsidP="00382071">
      <w:pPr>
        <w:pStyle w:val="Zkladntextodsazen2"/>
        <w:spacing w:after="180" w:line="240" w:lineRule="auto"/>
        <w:ind w:left="0"/>
        <w:jc w:val="center"/>
        <w:rPr>
          <w:rFonts w:asciiTheme="minorHAnsi" w:hAnsiTheme="minorHAnsi" w:cstheme="minorHAnsi"/>
          <w:b/>
          <w:i/>
          <w:sz w:val="24"/>
          <w:szCs w:val="24"/>
        </w:rPr>
      </w:pPr>
      <w:r w:rsidRPr="00D10947">
        <w:rPr>
          <w:rFonts w:asciiTheme="minorHAnsi" w:hAnsiTheme="minorHAnsi" w:cstheme="minorHAnsi"/>
          <w:b/>
          <w:i/>
          <w:sz w:val="24"/>
          <w:szCs w:val="24"/>
        </w:rPr>
        <w:t>Parametry topné vody pro ÚT v závislosti na venkovní teplotě noční</w:t>
      </w:r>
    </w:p>
    <w:tbl>
      <w:tblPr>
        <w:tblW w:w="3445" w:type="dxa"/>
        <w:jc w:val="center"/>
        <w:tblLayout w:type="fixed"/>
        <w:tblCellMar>
          <w:left w:w="70" w:type="dxa"/>
          <w:right w:w="70" w:type="dxa"/>
        </w:tblCellMar>
        <w:tblLook w:val="0000" w:firstRow="0" w:lastRow="0" w:firstColumn="0" w:lastColumn="0" w:noHBand="0" w:noVBand="0"/>
      </w:tblPr>
      <w:tblGrid>
        <w:gridCol w:w="1150"/>
        <w:gridCol w:w="573"/>
        <w:gridCol w:w="574"/>
        <w:gridCol w:w="574"/>
        <w:gridCol w:w="574"/>
      </w:tblGrid>
      <w:tr w:rsidR="00382071" w:rsidRPr="00D10947" w14:paraId="38BE2B33" w14:textId="77777777" w:rsidTr="00382071">
        <w:trPr>
          <w:trHeight w:val="642"/>
          <w:jc w:val="center"/>
        </w:trPr>
        <w:tc>
          <w:tcPr>
            <w:tcW w:w="1150" w:type="dxa"/>
            <w:tcBorders>
              <w:top w:val="single" w:sz="8" w:space="0" w:color="auto"/>
              <w:left w:val="single" w:sz="8" w:space="0" w:color="auto"/>
              <w:bottom w:val="single" w:sz="8" w:space="0" w:color="auto"/>
              <w:right w:val="single" w:sz="8" w:space="0" w:color="auto"/>
            </w:tcBorders>
            <w:vAlign w:val="center"/>
          </w:tcPr>
          <w:p w14:paraId="0D21AC18" w14:textId="77777777" w:rsidR="00382071" w:rsidRPr="00D10947" w:rsidRDefault="00382071" w:rsidP="00316BB7">
            <w:pPr>
              <w:jc w:val="both"/>
              <w:rPr>
                <w:rFonts w:asciiTheme="minorHAnsi" w:hAnsiTheme="minorHAnsi" w:cstheme="minorHAnsi"/>
              </w:rPr>
            </w:pPr>
            <w:r w:rsidRPr="00D10947">
              <w:rPr>
                <w:rFonts w:asciiTheme="minorHAnsi" w:hAnsiTheme="minorHAnsi" w:cstheme="minorHAnsi"/>
              </w:rPr>
              <w:t>Venkovní teplota [</w:t>
            </w:r>
            <w:r w:rsidRPr="00D10947">
              <w:rPr>
                <w:rFonts w:asciiTheme="minorHAnsi" w:hAnsiTheme="minorHAnsi" w:cstheme="minorHAnsi"/>
                <w:vertAlign w:val="superscript"/>
              </w:rPr>
              <w:t>˚</w:t>
            </w:r>
            <w:r w:rsidRPr="00D10947">
              <w:rPr>
                <w:rFonts w:asciiTheme="minorHAnsi" w:hAnsiTheme="minorHAnsi" w:cstheme="minorHAnsi"/>
              </w:rPr>
              <w:t>C]</w:t>
            </w:r>
          </w:p>
        </w:tc>
        <w:tc>
          <w:tcPr>
            <w:tcW w:w="573" w:type="dxa"/>
            <w:tcBorders>
              <w:top w:val="single" w:sz="8" w:space="0" w:color="auto"/>
              <w:left w:val="nil"/>
              <w:bottom w:val="single" w:sz="8" w:space="0" w:color="auto"/>
              <w:right w:val="single" w:sz="8" w:space="0" w:color="auto"/>
            </w:tcBorders>
            <w:vAlign w:val="center"/>
          </w:tcPr>
          <w:p w14:paraId="5FD3C68B" w14:textId="3281DABB" w:rsidR="00382071" w:rsidRPr="00D10947" w:rsidRDefault="00382071" w:rsidP="00316BB7">
            <w:pPr>
              <w:jc w:val="center"/>
              <w:rPr>
                <w:rFonts w:asciiTheme="minorHAnsi" w:hAnsiTheme="minorHAnsi" w:cstheme="minorHAnsi"/>
                <w:sz w:val="22"/>
                <w:szCs w:val="22"/>
              </w:rPr>
            </w:pPr>
            <w:r w:rsidRPr="00D10947">
              <w:rPr>
                <w:rFonts w:asciiTheme="minorHAnsi" w:hAnsiTheme="minorHAnsi" w:cstheme="minorHAnsi"/>
                <w:sz w:val="22"/>
                <w:szCs w:val="22"/>
              </w:rPr>
              <w:t>-5</w:t>
            </w:r>
          </w:p>
        </w:tc>
        <w:tc>
          <w:tcPr>
            <w:tcW w:w="574" w:type="dxa"/>
            <w:tcBorders>
              <w:top w:val="single" w:sz="8" w:space="0" w:color="auto"/>
              <w:left w:val="nil"/>
              <w:bottom w:val="single" w:sz="8" w:space="0" w:color="auto"/>
              <w:right w:val="single" w:sz="8" w:space="0" w:color="auto"/>
            </w:tcBorders>
            <w:vAlign w:val="center"/>
          </w:tcPr>
          <w:p w14:paraId="5A74BAAE" w14:textId="3AB0F41A" w:rsidR="00382071" w:rsidRPr="00D10947" w:rsidRDefault="00382071" w:rsidP="00316BB7">
            <w:pPr>
              <w:jc w:val="center"/>
              <w:rPr>
                <w:rFonts w:asciiTheme="minorHAnsi" w:hAnsiTheme="minorHAnsi" w:cstheme="minorHAnsi"/>
                <w:sz w:val="22"/>
                <w:szCs w:val="22"/>
              </w:rPr>
            </w:pPr>
            <w:r w:rsidRPr="00D10947">
              <w:rPr>
                <w:rFonts w:asciiTheme="minorHAnsi" w:hAnsiTheme="minorHAnsi" w:cstheme="minorHAnsi"/>
                <w:sz w:val="22"/>
                <w:szCs w:val="22"/>
              </w:rPr>
              <w:t>-10</w:t>
            </w:r>
          </w:p>
        </w:tc>
        <w:tc>
          <w:tcPr>
            <w:tcW w:w="574" w:type="dxa"/>
            <w:tcBorders>
              <w:top w:val="single" w:sz="8" w:space="0" w:color="auto"/>
              <w:left w:val="nil"/>
              <w:bottom w:val="single" w:sz="8" w:space="0" w:color="auto"/>
              <w:right w:val="single" w:sz="8" w:space="0" w:color="auto"/>
            </w:tcBorders>
            <w:vAlign w:val="center"/>
          </w:tcPr>
          <w:p w14:paraId="4B2A8C89" w14:textId="25AB342C" w:rsidR="00382071" w:rsidRPr="00D10947" w:rsidRDefault="00382071" w:rsidP="00316BB7">
            <w:pPr>
              <w:jc w:val="center"/>
              <w:rPr>
                <w:rFonts w:asciiTheme="minorHAnsi" w:hAnsiTheme="minorHAnsi" w:cstheme="minorHAnsi"/>
                <w:sz w:val="22"/>
                <w:szCs w:val="22"/>
              </w:rPr>
            </w:pPr>
            <w:r w:rsidRPr="00D10947">
              <w:rPr>
                <w:rFonts w:asciiTheme="minorHAnsi" w:hAnsiTheme="minorHAnsi" w:cstheme="minorHAnsi"/>
                <w:sz w:val="22"/>
                <w:szCs w:val="22"/>
              </w:rPr>
              <w:t>-155</w:t>
            </w:r>
          </w:p>
        </w:tc>
        <w:tc>
          <w:tcPr>
            <w:tcW w:w="574" w:type="dxa"/>
            <w:tcBorders>
              <w:top w:val="single" w:sz="8" w:space="0" w:color="auto"/>
              <w:left w:val="nil"/>
              <w:bottom w:val="single" w:sz="8" w:space="0" w:color="auto"/>
              <w:right w:val="single" w:sz="8" w:space="0" w:color="auto"/>
            </w:tcBorders>
            <w:vAlign w:val="center"/>
          </w:tcPr>
          <w:p w14:paraId="3A5E501E" w14:textId="18BB525D" w:rsidR="00382071" w:rsidRPr="00D10947" w:rsidRDefault="00382071" w:rsidP="00316BB7">
            <w:pPr>
              <w:jc w:val="center"/>
              <w:rPr>
                <w:rFonts w:asciiTheme="minorHAnsi" w:hAnsiTheme="minorHAnsi" w:cstheme="minorHAnsi"/>
                <w:sz w:val="22"/>
                <w:szCs w:val="22"/>
              </w:rPr>
            </w:pPr>
            <w:r w:rsidRPr="00D10947">
              <w:rPr>
                <w:rFonts w:asciiTheme="minorHAnsi" w:hAnsiTheme="minorHAnsi" w:cstheme="minorHAnsi"/>
                <w:sz w:val="22"/>
                <w:szCs w:val="22"/>
              </w:rPr>
              <w:t>-20</w:t>
            </w:r>
          </w:p>
        </w:tc>
      </w:tr>
      <w:tr w:rsidR="00382071" w:rsidRPr="00D10947" w14:paraId="0417FA64" w14:textId="77777777" w:rsidTr="00382071">
        <w:trPr>
          <w:trHeight w:val="675"/>
          <w:jc w:val="center"/>
        </w:trPr>
        <w:tc>
          <w:tcPr>
            <w:tcW w:w="1150" w:type="dxa"/>
            <w:tcBorders>
              <w:top w:val="single" w:sz="8" w:space="0" w:color="auto"/>
              <w:left w:val="single" w:sz="8" w:space="0" w:color="auto"/>
              <w:bottom w:val="single" w:sz="8" w:space="0" w:color="auto"/>
              <w:right w:val="single" w:sz="8" w:space="0" w:color="auto"/>
            </w:tcBorders>
            <w:shd w:val="clear" w:color="auto" w:fill="F3F3F3"/>
            <w:vAlign w:val="center"/>
          </w:tcPr>
          <w:p w14:paraId="728C1C51" w14:textId="77777777" w:rsidR="00382071" w:rsidRPr="00D10947" w:rsidRDefault="00382071" w:rsidP="00316BB7">
            <w:pPr>
              <w:jc w:val="both"/>
              <w:rPr>
                <w:rFonts w:asciiTheme="minorHAnsi" w:hAnsiTheme="minorHAnsi" w:cstheme="minorHAnsi"/>
              </w:rPr>
            </w:pPr>
            <w:r w:rsidRPr="00D10947">
              <w:rPr>
                <w:rFonts w:asciiTheme="minorHAnsi" w:hAnsiTheme="minorHAnsi" w:cstheme="minorHAnsi"/>
              </w:rPr>
              <w:t>Přívodní teplota média [</w:t>
            </w:r>
            <w:r w:rsidRPr="00D10947">
              <w:rPr>
                <w:rFonts w:asciiTheme="minorHAnsi" w:hAnsiTheme="minorHAnsi" w:cstheme="minorHAnsi"/>
                <w:vertAlign w:val="superscript"/>
              </w:rPr>
              <w:t>˚</w:t>
            </w:r>
            <w:r w:rsidRPr="00D10947">
              <w:rPr>
                <w:rFonts w:asciiTheme="minorHAnsi" w:hAnsiTheme="minorHAnsi" w:cstheme="minorHAnsi"/>
              </w:rPr>
              <w:t>C]</w:t>
            </w:r>
          </w:p>
        </w:tc>
        <w:tc>
          <w:tcPr>
            <w:tcW w:w="573" w:type="dxa"/>
            <w:tcBorders>
              <w:top w:val="single" w:sz="8" w:space="0" w:color="auto"/>
              <w:left w:val="nil"/>
              <w:bottom w:val="single" w:sz="8" w:space="0" w:color="auto"/>
              <w:right w:val="single" w:sz="8" w:space="0" w:color="auto"/>
            </w:tcBorders>
            <w:shd w:val="clear" w:color="auto" w:fill="F3F3F3"/>
            <w:vAlign w:val="center"/>
          </w:tcPr>
          <w:p w14:paraId="042732A3" w14:textId="4CF0CF81" w:rsidR="00382071" w:rsidRPr="00D10947" w:rsidRDefault="00382071" w:rsidP="00316BB7">
            <w:pPr>
              <w:jc w:val="center"/>
              <w:rPr>
                <w:rFonts w:asciiTheme="minorHAnsi" w:hAnsiTheme="minorHAnsi" w:cstheme="minorHAnsi"/>
              </w:rPr>
            </w:pPr>
            <w:r w:rsidRPr="00D10947">
              <w:rPr>
                <w:rFonts w:asciiTheme="minorHAnsi" w:hAnsiTheme="minorHAnsi" w:cstheme="minorHAnsi"/>
              </w:rPr>
              <w:t>65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6ECE3735" w14:textId="60585F23" w:rsidR="00382071" w:rsidRPr="00D10947" w:rsidRDefault="00382071" w:rsidP="00316BB7">
            <w:pPr>
              <w:jc w:val="center"/>
              <w:rPr>
                <w:rFonts w:asciiTheme="minorHAnsi" w:hAnsiTheme="minorHAnsi" w:cstheme="minorHAnsi"/>
              </w:rPr>
            </w:pPr>
            <w:r w:rsidRPr="00D10947">
              <w:rPr>
                <w:rFonts w:asciiTheme="minorHAnsi" w:hAnsiTheme="minorHAnsi" w:cstheme="minorHAnsi"/>
              </w:rPr>
              <w:t>75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7828DB98" w14:textId="681A621B" w:rsidR="00382071" w:rsidRPr="00D10947" w:rsidRDefault="00382071" w:rsidP="00316BB7">
            <w:pPr>
              <w:jc w:val="center"/>
              <w:rPr>
                <w:rFonts w:asciiTheme="minorHAnsi" w:hAnsiTheme="minorHAnsi" w:cstheme="minorHAnsi"/>
              </w:rPr>
            </w:pPr>
            <w:r w:rsidRPr="00D10947">
              <w:rPr>
                <w:rFonts w:asciiTheme="minorHAnsi" w:hAnsiTheme="minorHAnsi" w:cstheme="minorHAnsi"/>
              </w:rPr>
              <w:t>85</w:t>
            </w:r>
          </w:p>
        </w:tc>
        <w:tc>
          <w:tcPr>
            <w:tcW w:w="574" w:type="dxa"/>
            <w:tcBorders>
              <w:top w:val="single" w:sz="8" w:space="0" w:color="auto"/>
              <w:left w:val="nil"/>
              <w:bottom w:val="single" w:sz="8" w:space="0" w:color="auto"/>
              <w:right w:val="single" w:sz="8" w:space="0" w:color="auto"/>
            </w:tcBorders>
            <w:shd w:val="clear" w:color="auto" w:fill="F3F3F3"/>
            <w:vAlign w:val="center"/>
          </w:tcPr>
          <w:p w14:paraId="527D536C" w14:textId="490FA130" w:rsidR="00382071" w:rsidRPr="00D10947" w:rsidRDefault="00382071" w:rsidP="00316BB7">
            <w:pPr>
              <w:jc w:val="center"/>
              <w:rPr>
                <w:rFonts w:asciiTheme="minorHAnsi" w:hAnsiTheme="minorHAnsi" w:cstheme="minorHAnsi"/>
              </w:rPr>
            </w:pPr>
            <w:r w:rsidRPr="00D10947">
              <w:rPr>
                <w:rFonts w:asciiTheme="minorHAnsi" w:hAnsiTheme="minorHAnsi" w:cstheme="minorHAnsi"/>
              </w:rPr>
              <w:t>95</w:t>
            </w:r>
          </w:p>
        </w:tc>
      </w:tr>
    </w:tbl>
    <w:p w14:paraId="4FA5EBB0" w14:textId="77777777" w:rsidR="0040465D" w:rsidRPr="00D10947" w:rsidRDefault="0040465D" w:rsidP="00B2451F">
      <w:pPr>
        <w:pStyle w:val="Zkladntextodsazen2"/>
        <w:spacing w:after="180" w:line="240" w:lineRule="auto"/>
        <w:ind w:left="0"/>
        <w:jc w:val="center"/>
        <w:rPr>
          <w:rFonts w:asciiTheme="minorHAnsi" w:hAnsiTheme="minorHAnsi" w:cstheme="minorHAnsi"/>
          <w:b/>
          <w:i/>
          <w:sz w:val="24"/>
          <w:szCs w:val="24"/>
        </w:rPr>
      </w:pPr>
    </w:p>
    <w:p w14:paraId="072C57AB" w14:textId="77777777" w:rsidR="00382071" w:rsidRPr="00D10947" w:rsidRDefault="00382071" w:rsidP="00382071">
      <w:pPr>
        <w:pStyle w:val="Normlnweb"/>
        <w:spacing w:after="180"/>
        <w:rPr>
          <w:rFonts w:asciiTheme="minorHAnsi" w:hAnsiTheme="minorHAnsi" w:cstheme="minorHAnsi"/>
          <w:bCs/>
          <w:sz w:val="22"/>
          <w:szCs w:val="22"/>
        </w:rPr>
      </w:pPr>
      <w:r w:rsidRPr="00D10947">
        <w:rPr>
          <w:rFonts w:asciiTheme="minorHAnsi" w:hAnsiTheme="minorHAnsi" w:cstheme="minorHAnsi"/>
          <w:bCs/>
          <w:sz w:val="22"/>
          <w:szCs w:val="22"/>
        </w:rPr>
        <w:t>Parametry je možno měnit dle místních a klimatických podmínek a dle dohody.</w:t>
      </w:r>
    </w:p>
    <w:p w14:paraId="6F2DF819" w14:textId="764E9459" w:rsidR="00382071" w:rsidRPr="00D10947" w:rsidRDefault="00382071" w:rsidP="00382071">
      <w:pPr>
        <w:pStyle w:val="Normlnweb"/>
        <w:spacing w:after="180"/>
        <w:rPr>
          <w:rFonts w:asciiTheme="minorHAnsi" w:hAnsiTheme="minorHAnsi" w:cstheme="minorHAnsi"/>
          <w:bCs/>
          <w:sz w:val="22"/>
          <w:szCs w:val="22"/>
        </w:rPr>
      </w:pPr>
      <w:r w:rsidRPr="00D10947">
        <w:rPr>
          <w:rFonts w:asciiTheme="minorHAnsi" w:hAnsiTheme="minorHAnsi" w:cstheme="minorHAnsi"/>
          <w:bCs/>
          <w:sz w:val="22"/>
          <w:szCs w:val="22"/>
        </w:rPr>
        <w:t>Soustava CZT v Boskovicích je navržena na nepřetržitý 24hodinový provoz s nočním útlumem.</w:t>
      </w:r>
    </w:p>
    <w:p w14:paraId="162A7328" w14:textId="043AE373" w:rsidR="0040465D" w:rsidRPr="00D10947" w:rsidRDefault="00382071" w:rsidP="005E1C32">
      <w:pPr>
        <w:pStyle w:val="Normlnweb"/>
        <w:spacing w:after="180"/>
        <w:rPr>
          <w:rFonts w:asciiTheme="minorHAnsi" w:hAnsiTheme="minorHAnsi" w:cstheme="minorHAnsi"/>
        </w:rPr>
      </w:pPr>
      <w:r w:rsidRPr="00D10947">
        <w:rPr>
          <w:rFonts w:asciiTheme="minorHAnsi" w:hAnsiTheme="minorHAnsi" w:cstheme="minorHAnsi"/>
          <w:bCs/>
          <w:sz w:val="22"/>
          <w:szCs w:val="22"/>
        </w:rPr>
        <w:t>Při přerušovaném provozu OPS dodavatel ve špičkách negarantuje dodržení stanovených parametrů topné vody v místě předání odběrateli.</w:t>
      </w:r>
      <w:r w:rsidR="0040465D" w:rsidRPr="00D10947">
        <w:rPr>
          <w:rFonts w:asciiTheme="minorHAnsi" w:hAnsiTheme="minorHAnsi" w:cstheme="minorHAnsi"/>
        </w:rPr>
        <w:br w:type="page"/>
      </w:r>
    </w:p>
    <w:p w14:paraId="456EE817" w14:textId="248531D4" w:rsidR="00A91BCA" w:rsidRPr="00D10947" w:rsidRDefault="00333A22" w:rsidP="00691929">
      <w:pPr>
        <w:pStyle w:val="Zkladntextodsazen2"/>
        <w:spacing w:after="180" w:line="240" w:lineRule="auto"/>
        <w:ind w:left="0"/>
        <w:jc w:val="both"/>
        <w:outlineLvl w:val="0"/>
        <w:rPr>
          <w:rFonts w:asciiTheme="minorHAnsi" w:hAnsiTheme="minorHAnsi" w:cstheme="minorHAnsi"/>
          <w:b/>
          <w:sz w:val="24"/>
          <w:szCs w:val="24"/>
        </w:rPr>
      </w:pPr>
      <w:r w:rsidRPr="00D10947">
        <w:rPr>
          <w:rFonts w:asciiTheme="minorHAnsi" w:hAnsiTheme="minorHAnsi" w:cstheme="minorHAnsi"/>
          <w:b/>
          <w:sz w:val="24"/>
          <w:szCs w:val="32"/>
        </w:rPr>
        <w:lastRenderedPageBreak/>
        <w:t>P</w:t>
      </w:r>
      <w:r w:rsidR="00001F58" w:rsidRPr="00D10947">
        <w:rPr>
          <w:rFonts w:asciiTheme="minorHAnsi" w:hAnsiTheme="minorHAnsi" w:cstheme="minorHAnsi"/>
          <w:b/>
          <w:sz w:val="24"/>
          <w:szCs w:val="32"/>
        </w:rPr>
        <w:t>ř</w:t>
      </w:r>
      <w:r w:rsidR="005F3DE4" w:rsidRPr="00D10947">
        <w:rPr>
          <w:rFonts w:asciiTheme="minorHAnsi" w:hAnsiTheme="minorHAnsi" w:cstheme="minorHAnsi"/>
          <w:b/>
          <w:sz w:val="24"/>
          <w:szCs w:val="32"/>
        </w:rPr>
        <w:t>íloha č. 2</w:t>
      </w:r>
      <w:r w:rsidR="00691929" w:rsidRPr="00D10947">
        <w:rPr>
          <w:rFonts w:asciiTheme="minorHAnsi" w:hAnsiTheme="minorHAnsi" w:cstheme="minorHAnsi"/>
          <w:b/>
          <w:sz w:val="24"/>
          <w:szCs w:val="32"/>
        </w:rPr>
        <w:t xml:space="preserve"> ke smlouvě o dodávkách tepelné energie</w:t>
      </w:r>
      <w:r w:rsidR="005F3DE4" w:rsidRPr="00D10947">
        <w:rPr>
          <w:rFonts w:asciiTheme="minorHAnsi" w:hAnsiTheme="minorHAnsi" w:cstheme="minorHAnsi"/>
          <w:b/>
          <w:sz w:val="24"/>
          <w:szCs w:val="32"/>
        </w:rPr>
        <w:t xml:space="preserve"> </w:t>
      </w:r>
      <w:r w:rsidR="00691929" w:rsidRPr="00D10947">
        <w:rPr>
          <w:rFonts w:asciiTheme="minorHAnsi" w:hAnsiTheme="minorHAnsi" w:cstheme="minorHAnsi"/>
          <w:b/>
          <w:sz w:val="24"/>
          <w:szCs w:val="32"/>
        </w:rPr>
        <w:t>č.</w:t>
      </w:r>
      <w:r w:rsidR="00016C98">
        <w:rPr>
          <w:rFonts w:asciiTheme="minorHAnsi" w:hAnsiTheme="minorHAnsi" w:cstheme="minorHAnsi"/>
          <w:b/>
          <w:sz w:val="24"/>
          <w:szCs w:val="32"/>
        </w:rPr>
        <w:t xml:space="preserve"> </w:t>
      </w:r>
    </w:p>
    <w:p w14:paraId="75721382" w14:textId="77777777" w:rsidR="002E3FD1" w:rsidRPr="00D10947" w:rsidRDefault="002E3FD1" w:rsidP="00691929">
      <w:pPr>
        <w:pStyle w:val="Zkladntextodsazen2"/>
        <w:spacing w:after="180" w:line="240" w:lineRule="auto"/>
        <w:ind w:left="0"/>
        <w:jc w:val="both"/>
        <w:outlineLvl w:val="0"/>
        <w:rPr>
          <w:rFonts w:asciiTheme="minorHAnsi" w:hAnsiTheme="minorHAnsi" w:cstheme="minorHAnsi"/>
          <w:b/>
          <w:sz w:val="24"/>
          <w:szCs w:val="32"/>
        </w:rPr>
      </w:pPr>
    </w:p>
    <w:p w14:paraId="266AF3C8" w14:textId="61CCDE43" w:rsidR="00691929" w:rsidRPr="00D10947" w:rsidRDefault="005F3DE4" w:rsidP="001C6F4E">
      <w:pPr>
        <w:pStyle w:val="Zkladntextodsazen2"/>
        <w:spacing w:after="180" w:line="240" w:lineRule="auto"/>
        <w:ind w:left="0"/>
        <w:jc w:val="center"/>
        <w:outlineLvl w:val="0"/>
        <w:rPr>
          <w:rFonts w:asciiTheme="minorHAnsi" w:hAnsiTheme="minorHAnsi" w:cstheme="minorHAnsi"/>
          <w:b/>
          <w:sz w:val="32"/>
          <w:szCs w:val="32"/>
        </w:rPr>
      </w:pPr>
      <w:r w:rsidRPr="00D10947">
        <w:rPr>
          <w:rFonts w:asciiTheme="minorHAnsi" w:hAnsiTheme="minorHAnsi" w:cstheme="minorHAnsi"/>
          <w:b/>
          <w:sz w:val="32"/>
          <w:szCs w:val="32"/>
        </w:rPr>
        <w:t xml:space="preserve">Cenové ujednání </w:t>
      </w:r>
      <w:r w:rsidR="00691929" w:rsidRPr="00D10947">
        <w:rPr>
          <w:rFonts w:asciiTheme="minorHAnsi" w:hAnsiTheme="minorHAnsi" w:cstheme="minorHAnsi"/>
          <w:b/>
          <w:sz w:val="32"/>
          <w:szCs w:val="32"/>
        </w:rPr>
        <w:t xml:space="preserve">pro rok </w:t>
      </w:r>
      <w:r w:rsidR="001C6F4E" w:rsidRPr="00D10947">
        <w:rPr>
          <w:rFonts w:asciiTheme="minorHAnsi" w:hAnsiTheme="minorHAnsi" w:cstheme="minorHAnsi"/>
          <w:b/>
          <w:sz w:val="32"/>
          <w:szCs w:val="32"/>
        </w:rPr>
        <w:t>202</w:t>
      </w:r>
      <w:r w:rsidR="002E3FD1" w:rsidRPr="00D10947">
        <w:rPr>
          <w:rFonts w:asciiTheme="minorHAnsi" w:hAnsiTheme="minorHAnsi" w:cstheme="minorHAnsi"/>
          <w:b/>
          <w:sz w:val="32"/>
          <w:szCs w:val="32"/>
        </w:rPr>
        <w:t>5</w:t>
      </w:r>
    </w:p>
    <w:p w14:paraId="7017075C" w14:textId="77777777"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I.</w:t>
      </w:r>
    </w:p>
    <w:p w14:paraId="3E824E1B" w14:textId="77777777"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Cena tepelné energie</w:t>
      </w:r>
    </w:p>
    <w:p w14:paraId="27FB3B0D" w14:textId="324C6D7B" w:rsidR="000A19DD" w:rsidRPr="00D10947" w:rsidRDefault="005F3DE4"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Cena tepelné energie je tvořena </w:t>
      </w:r>
      <w:r w:rsidR="000A19DD" w:rsidRPr="00D10947">
        <w:rPr>
          <w:rFonts w:asciiTheme="minorHAnsi" w:hAnsiTheme="minorHAnsi" w:cstheme="minorHAnsi"/>
          <w:bCs/>
          <w:sz w:val="24"/>
          <w:szCs w:val="24"/>
        </w:rPr>
        <w:t xml:space="preserve">a sjednána </w:t>
      </w:r>
      <w:r w:rsidRPr="00D10947">
        <w:rPr>
          <w:rFonts w:asciiTheme="minorHAnsi" w:hAnsiTheme="minorHAnsi" w:cstheme="minorHAnsi"/>
          <w:bCs/>
          <w:sz w:val="24"/>
          <w:szCs w:val="24"/>
        </w:rPr>
        <w:t>v souladu s</w:t>
      </w:r>
      <w:r w:rsidR="000A19DD" w:rsidRPr="00D10947">
        <w:rPr>
          <w:rFonts w:asciiTheme="minorHAnsi" w:hAnsiTheme="minorHAnsi" w:cstheme="minorHAnsi"/>
          <w:bCs/>
          <w:sz w:val="24"/>
          <w:szCs w:val="24"/>
        </w:rPr>
        <w:t> článkem 5.1. smlouvy</w:t>
      </w:r>
      <w:r w:rsidRPr="00D10947">
        <w:rPr>
          <w:rFonts w:asciiTheme="minorHAnsi" w:hAnsiTheme="minorHAnsi" w:cstheme="minorHAnsi"/>
          <w:bCs/>
          <w:sz w:val="24"/>
          <w:szCs w:val="24"/>
        </w:rPr>
        <w:t>.</w:t>
      </w:r>
    </w:p>
    <w:p w14:paraId="01C6A117" w14:textId="2321F453" w:rsidR="000A19DD" w:rsidRPr="00D10947" w:rsidRDefault="00740590"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Cena tepelné energie se účtuje formou </w:t>
      </w:r>
      <w:r w:rsidR="006A6F30" w:rsidRPr="00D10947">
        <w:rPr>
          <w:rFonts w:asciiTheme="minorHAnsi" w:hAnsiTheme="minorHAnsi" w:cstheme="minorHAnsi"/>
          <w:bCs/>
          <w:sz w:val="24"/>
          <w:szCs w:val="24"/>
        </w:rPr>
        <w:t>jedno</w:t>
      </w:r>
      <w:r w:rsidRPr="00D10947">
        <w:rPr>
          <w:rFonts w:asciiTheme="minorHAnsi" w:hAnsiTheme="minorHAnsi" w:cstheme="minorHAnsi"/>
          <w:bCs/>
          <w:sz w:val="24"/>
          <w:szCs w:val="24"/>
        </w:rPr>
        <w:t>složkové ceny</w:t>
      </w:r>
      <w:r w:rsidR="006A6F30" w:rsidRPr="00D10947">
        <w:rPr>
          <w:rFonts w:asciiTheme="minorHAnsi" w:hAnsiTheme="minorHAnsi" w:cstheme="minorHAnsi"/>
          <w:bCs/>
          <w:sz w:val="24"/>
          <w:szCs w:val="24"/>
        </w:rPr>
        <w:t xml:space="preserve"> </w:t>
      </w:r>
      <w:r w:rsidRPr="00D10947">
        <w:rPr>
          <w:rFonts w:asciiTheme="minorHAnsi" w:hAnsiTheme="minorHAnsi" w:cstheme="minorHAnsi"/>
          <w:bCs/>
          <w:sz w:val="24"/>
          <w:szCs w:val="24"/>
        </w:rPr>
        <w:t>ve výši</w:t>
      </w:r>
      <w:r w:rsidR="00BD79FE" w:rsidRPr="00D10947">
        <w:rPr>
          <w:rFonts w:asciiTheme="minorHAnsi" w:hAnsiTheme="minorHAnsi" w:cstheme="minorHAnsi"/>
          <w:bCs/>
          <w:sz w:val="24"/>
          <w:szCs w:val="24"/>
        </w:rPr>
        <w:t xml:space="preserve"> </w:t>
      </w:r>
      <w:r w:rsidR="00BF32A5" w:rsidRPr="00D10947">
        <w:rPr>
          <w:rFonts w:asciiTheme="minorHAnsi" w:hAnsiTheme="minorHAnsi" w:cstheme="minorHAnsi"/>
          <w:bCs/>
          <w:sz w:val="24"/>
          <w:szCs w:val="24"/>
        </w:rPr>
        <w:t>1</w:t>
      </w:r>
      <w:r w:rsidR="00EE0457" w:rsidRPr="00D10947">
        <w:rPr>
          <w:rFonts w:asciiTheme="minorHAnsi" w:hAnsiTheme="minorHAnsi" w:cstheme="minorHAnsi"/>
          <w:bCs/>
          <w:sz w:val="24"/>
          <w:szCs w:val="24"/>
        </w:rPr>
        <w:t xml:space="preserve"> </w:t>
      </w:r>
      <w:r w:rsidR="008D5A04" w:rsidRPr="00D10947">
        <w:rPr>
          <w:rFonts w:asciiTheme="minorHAnsi" w:hAnsiTheme="minorHAnsi" w:cstheme="minorHAnsi"/>
          <w:bCs/>
          <w:sz w:val="24"/>
          <w:szCs w:val="24"/>
        </w:rPr>
        <w:t>102,28</w:t>
      </w:r>
      <w:r w:rsidR="009628E2" w:rsidRPr="00D10947">
        <w:rPr>
          <w:rFonts w:asciiTheme="minorHAnsi" w:hAnsiTheme="minorHAnsi" w:cstheme="minorHAnsi"/>
          <w:bCs/>
          <w:sz w:val="24"/>
          <w:szCs w:val="24"/>
        </w:rPr>
        <w:t xml:space="preserve"> </w:t>
      </w:r>
      <w:r w:rsidR="008A2FE8" w:rsidRPr="00D10947">
        <w:rPr>
          <w:rFonts w:asciiTheme="minorHAnsi" w:hAnsiTheme="minorHAnsi" w:cstheme="minorHAnsi"/>
          <w:bCs/>
          <w:sz w:val="24"/>
          <w:szCs w:val="24"/>
        </w:rPr>
        <w:t>Kč/</w:t>
      </w:r>
      <w:r w:rsidR="006A6F30" w:rsidRPr="00D10947">
        <w:rPr>
          <w:rFonts w:asciiTheme="minorHAnsi" w:hAnsiTheme="minorHAnsi" w:cstheme="minorHAnsi"/>
          <w:bCs/>
          <w:sz w:val="24"/>
          <w:szCs w:val="24"/>
        </w:rPr>
        <w:t>GJ</w:t>
      </w:r>
      <w:r w:rsidRPr="00D10947">
        <w:rPr>
          <w:rFonts w:asciiTheme="minorHAnsi" w:hAnsiTheme="minorHAnsi" w:cstheme="minorHAnsi"/>
          <w:bCs/>
          <w:sz w:val="24"/>
          <w:szCs w:val="24"/>
        </w:rPr>
        <w:t xml:space="preserve"> (</w:t>
      </w:r>
      <w:r w:rsidR="00181966" w:rsidRPr="00D10947">
        <w:rPr>
          <w:rFonts w:asciiTheme="minorHAnsi" w:hAnsiTheme="minorHAnsi" w:cstheme="minorHAnsi"/>
          <w:bCs/>
          <w:sz w:val="24"/>
          <w:szCs w:val="24"/>
        </w:rPr>
        <w:t>vč.</w:t>
      </w:r>
      <w:r w:rsidRPr="00D10947">
        <w:rPr>
          <w:rFonts w:asciiTheme="minorHAnsi" w:hAnsiTheme="minorHAnsi" w:cstheme="minorHAnsi"/>
          <w:bCs/>
          <w:sz w:val="24"/>
          <w:szCs w:val="24"/>
        </w:rPr>
        <w:t xml:space="preserve"> DPH).</w:t>
      </w:r>
      <w:r w:rsidR="001C5E5B" w:rsidRPr="00D10947">
        <w:rPr>
          <w:rFonts w:asciiTheme="minorHAnsi" w:hAnsiTheme="minorHAnsi" w:cstheme="minorHAnsi"/>
          <w:bCs/>
          <w:sz w:val="24"/>
          <w:szCs w:val="24"/>
        </w:rPr>
        <w:t xml:space="preserve"> </w:t>
      </w:r>
      <w:r w:rsidR="00EE0457" w:rsidRPr="00D10947">
        <w:rPr>
          <w:rFonts w:asciiTheme="minorHAnsi" w:hAnsiTheme="minorHAnsi" w:cstheme="minorHAnsi"/>
          <w:bCs/>
          <w:sz w:val="24"/>
          <w:szCs w:val="24"/>
        </w:rPr>
        <w:t>J</w:t>
      </w:r>
      <w:r w:rsidR="00325043" w:rsidRPr="00D10947">
        <w:rPr>
          <w:rFonts w:asciiTheme="minorHAnsi" w:hAnsiTheme="minorHAnsi" w:cstheme="minorHAnsi"/>
          <w:bCs/>
          <w:sz w:val="24"/>
          <w:szCs w:val="24"/>
        </w:rPr>
        <w:t>edná se o cenu předběžnou.</w:t>
      </w:r>
      <w:r w:rsidR="00181966" w:rsidRPr="00D10947">
        <w:rPr>
          <w:rFonts w:asciiTheme="minorHAnsi" w:hAnsiTheme="minorHAnsi" w:cstheme="minorHAnsi"/>
          <w:bCs/>
          <w:sz w:val="24"/>
          <w:szCs w:val="24"/>
        </w:rPr>
        <w:t xml:space="preserve"> Vyrovnání předběžné ceny na cenu výslednou, vypočtenou podle výše uvedených zásad, bude provedeno do 28.2.202</w:t>
      </w:r>
      <w:r w:rsidR="003D2D31" w:rsidRPr="00D10947">
        <w:rPr>
          <w:rFonts w:asciiTheme="minorHAnsi" w:hAnsiTheme="minorHAnsi" w:cstheme="minorHAnsi"/>
          <w:bCs/>
          <w:sz w:val="24"/>
          <w:szCs w:val="24"/>
        </w:rPr>
        <w:t>6</w:t>
      </w:r>
      <w:r w:rsidR="00181966" w:rsidRPr="00D10947">
        <w:rPr>
          <w:rFonts w:asciiTheme="minorHAnsi" w:hAnsiTheme="minorHAnsi" w:cstheme="minorHAnsi"/>
          <w:bCs/>
          <w:sz w:val="24"/>
          <w:szCs w:val="24"/>
        </w:rPr>
        <w:t xml:space="preserve">. </w:t>
      </w:r>
      <w:r w:rsidR="00227826" w:rsidRPr="00D10947">
        <w:rPr>
          <w:rFonts w:asciiTheme="minorHAnsi" w:hAnsiTheme="minorHAnsi" w:cstheme="minorHAnsi"/>
          <w:bCs/>
          <w:sz w:val="24"/>
          <w:szCs w:val="24"/>
        </w:rPr>
        <w:t>K cenám bez DPH bude přičtena příslušná sazba daně z přidané hodnoty podle platné legislativy v daném zúčtovacím období.</w:t>
      </w:r>
    </w:p>
    <w:p w14:paraId="3C1E944C" w14:textId="546DED52" w:rsidR="00227826" w:rsidRPr="00D10947" w:rsidRDefault="00227826" w:rsidP="003D2D31">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Způsob platby:</w:t>
      </w:r>
      <w:r w:rsidR="001C6F4E" w:rsidRPr="00D10947">
        <w:rPr>
          <w:rFonts w:asciiTheme="minorHAnsi" w:hAnsiTheme="minorHAnsi" w:cstheme="minorHAnsi"/>
          <w:bCs/>
          <w:sz w:val="24"/>
          <w:szCs w:val="24"/>
        </w:rPr>
        <w:tab/>
      </w:r>
      <w:r w:rsidR="00AB47FF" w:rsidRPr="00D10947">
        <w:rPr>
          <w:rFonts w:asciiTheme="minorHAnsi" w:hAnsiTheme="minorHAnsi" w:cstheme="minorHAnsi"/>
          <w:bCs/>
          <w:sz w:val="24"/>
          <w:szCs w:val="24"/>
        </w:rPr>
        <w:tab/>
      </w:r>
      <w:r w:rsidR="00D10947">
        <w:rPr>
          <w:rFonts w:asciiTheme="minorHAnsi" w:hAnsiTheme="minorHAnsi" w:cstheme="minorHAnsi"/>
          <w:bCs/>
          <w:sz w:val="24"/>
          <w:szCs w:val="24"/>
        </w:rPr>
        <w:tab/>
      </w:r>
      <w:r w:rsidR="001E3EE2" w:rsidRPr="00D10947">
        <w:rPr>
          <w:rFonts w:asciiTheme="minorHAnsi" w:hAnsiTheme="minorHAnsi" w:cstheme="minorHAnsi"/>
          <w:bCs/>
          <w:sz w:val="24"/>
          <w:szCs w:val="24"/>
        </w:rPr>
        <w:t>měsíční fakturace</w:t>
      </w:r>
    </w:p>
    <w:p w14:paraId="7C2BF024" w14:textId="18365090" w:rsidR="00227826" w:rsidRPr="00D10947" w:rsidRDefault="00227826" w:rsidP="003D2D31">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Splatnost:</w:t>
      </w:r>
      <w:r w:rsidR="001C6F4E" w:rsidRPr="00D10947">
        <w:rPr>
          <w:rFonts w:asciiTheme="minorHAnsi" w:hAnsiTheme="minorHAnsi" w:cstheme="minorHAnsi"/>
          <w:bCs/>
          <w:sz w:val="24"/>
          <w:szCs w:val="24"/>
        </w:rPr>
        <w:tab/>
      </w:r>
      <w:r w:rsidR="001C6F4E" w:rsidRPr="00D10947">
        <w:rPr>
          <w:rFonts w:asciiTheme="minorHAnsi" w:hAnsiTheme="minorHAnsi" w:cstheme="minorHAnsi"/>
          <w:bCs/>
          <w:sz w:val="24"/>
          <w:szCs w:val="24"/>
        </w:rPr>
        <w:tab/>
      </w:r>
      <w:r w:rsidR="00AB47FF" w:rsidRPr="00D10947">
        <w:rPr>
          <w:rFonts w:asciiTheme="minorHAnsi" w:hAnsiTheme="minorHAnsi" w:cstheme="minorHAnsi"/>
          <w:bCs/>
          <w:sz w:val="24"/>
          <w:szCs w:val="24"/>
        </w:rPr>
        <w:tab/>
      </w:r>
      <w:r w:rsidR="00D10947">
        <w:rPr>
          <w:rFonts w:asciiTheme="minorHAnsi" w:hAnsiTheme="minorHAnsi" w:cstheme="minorHAnsi"/>
          <w:bCs/>
          <w:sz w:val="24"/>
          <w:szCs w:val="24"/>
        </w:rPr>
        <w:tab/>
      </w:r>
      <w:r w:rsidR="001E3EE2" w:rsidRPr="00D10947">
        <w:rPr>
          <w:rFonts w:asciiTheme="minorHAnsi" w:hAnsiTheme="minorHAnsi" w:cstheme="minorHAnsi"/>
          <w:bCs/>
          <w:sz w:val="24"/>
          <w:szCs w:val="24"/>
        </w:rPr>
        <w:t>21 dnů</w:t>
      </w:r>
      <w:r w:rsidR="001C6F4E" w:rsidRPr="00D10947">
        <w:rPr>
          <w:rFonts w:asciiTheme="minorHAnsi" w:hAnsiTheme="minorHAnsi" w:cstheme="minorHAnsi"/>
          <w:bCs/>
          <w:sz w:val="24"/>
          <w:szCs w:val="24"/>
        </w:rPr>
        <w:t xml:space="preserve">  </w:t>
      </w:r>
    </w:p>
    <w:p w14:paraId="27A94EDF" w14:textId="308DD934" w:rsidR="002B050B" w:rsidRPr="00D10947" w:rsidRDefault="00227826" w:rsidP="003D2D31">
      <w:pPr>
        <w:widowControl w:val="0"/>
        <w:autoSpaceDE w:val="0"/>
        <w:autoSpaceDN w:val="0"/>
        <w:adjustRightInd w:val="0"/>
        <w:spacing w:after="180"/>
        <w:ind w:left="360"/>
        <w:jc w:val="both"/>
        <w:rPr>
          <w:rFonts w:asciiTheme="minorHAnsi" w:hAnsiTheme="minorHAnsi" w:cstheme="minorHAnsi"/>
          <w:bCs/>
          <w:sz w:val="24"/>
          <w:szCs w:val="24"/>
        </w:rPr>
      </w:pPr>
      <w:r w:rsidRPr="00D10947">
        <w:rPr>
          <w:rFonts w:asciiTheme="minorHAnsi" w:hAnsiTheme="minorHAnsi" w:cstheme="minorHAnsi"/>
          <w:bCs/>
          <w:sz w:val="24"/>
          <w:szCs w:val="24"/>
        </w:rPr>
        <w:t>Adresa pro zaslání faktury:</w:t>
      </w:r>
      <w:r w:rsidR="003E5919" w:rsidRPr="00D10947">
        <w:rPr>
          <w:rFonts w:asciiTheme="minorHAnsi" w:hAnsiTheme="minorHAnsi" w:cstheme="minorHAnsi"/>
          <w:bCs/>
          <w:sz w:val="24"/>
          <w:szCs w:val="24"/>
        </w:rPr>
        <w:tab/>
      </w:r>
      <w:r w:rsidR="003B6CF7" w:rsidRPr="00D10947">
        <w:rPr>
          <w:rFonts w:asciiTheme="minorHAnsi" w:hAnsiTheme="minorHAnsi" w:cstheme="minorHAnsi"/>
          <w:bCs/>
          <w:sz w:val="24"/>
          <w:szCs w:val="24"/>
        </w:rPr>
        <w:t>Slovákova 2006/8</w:t>
      </w:r>
      <w:r w:rsidR="002E3FD1" w:rsidRPr="00D10947">
        <w:rPr>
          <w:rFonts w:asciiTheme="minorHAnsi" w:hAnsiTheme="minorHAnsi" w:cstheme="minorHAnsi"/>
          <w:bCs/>
          <w:sz w:val="24"/>
          <w:szCs w:val="24"/>
        </w:rPr>
        <w:t>, 680 01 Boskovice</w:t>
      </w:r>
    </w:p>
    <w:p w14:paraId="272982DF" w14:textId="38CE4406" w:rsidR="00227826" w:rsidRPr="00D10947" w:rsidRDefault="00227826"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 xml:space="preserve">Případnou změnu cenových ujednání dodavatel odběrateli navrhne nejpozději do </w:t>
      </w:r>
      <w:r w:rsidR="00066140" w:rsidRPr="00D10947">
        <w:rPr>
          <w:rFonts w:asciiTheme="minorHAnsi" w:hAnsiTheme="minorHAnsi" w:cstheme="minorHAnsi"/>
          <w:bCs/>
          <w:sz w:val="24"/>
          <w:szCs w:val="24"/>
        </w:rPr>
        <w:t>1</w:t>
      </w:r>
      <w:r w:rsidR="00181966" w:rsidRPr="00D10947">
        <w:rPr>
          <w:rFonts w:asciiTheme="minorHAnsi" w:hAnsiTheme="minorHAnsi" w:cstheme="minorHAnsi"/>
          <w:bCs/>
          <w:sz w:val="24"/>
          <w:szCs w:val="24"/>
        </w:rPr>
        <w:t>0</w:t>
      </w:r>
      <w:r w:rsidR="00066140" w:rsidRPr="00D10947">
        <w:rPr>
          <w:rFonts w:asciiTheme="minorHAnsi" w:hAnsiTheme="minorHAnsi" w:cstheme="minorHAnsi"/>
          <w:bCs/>
          <w:sz w:val="24"/>
          <w:szCs w:val="24"/>
        </w:rPr>
        <w:t xml:space="preserve"> </w:t>
      </w:r>
      <w:r w:rsidRPr="00D10947">
        <w:rPr>
          <w:rFonts w:asciiTheme="minorHAnsi" w:hAnsiTheme="minorHAnsi" w:cstheme="minorHAnsi"/>
          <w:bCs/>
          <w:sz w:val="24"/>
          <w:szCs w:val="24"/>
        </w:rPr>
        <w:t>dnů, před jejím uplatněním.</w:t>
      </w:r>
    </w:p>
    <w:p w14:paraId="7E8E782E" w14:textId="5B0FFD91" w:rsidR="005F3DE4" w:rsidRPr="00D10947" w:rsidRDefault="005F3DE4"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Budou-li smluvní strany v prodlení jakéhokoliv peněžitého zá</w:t>
      </w:r>
      <w:r w:rsidR="00227826" w:rsidRPr="00D10947">
        <w:rPr>
          <w:rFonts w:asciiTheme="minorHAnsi" w:hAnsiTheme="minorHAnsi" w:cstheme="minorHAnsi"/>
          <w:bCs/>
          <w:sz w:val="24"/>
          <w:szCs w:val="24"/>
        </w:rPr>
        <w:t xml:space="preserve">vazku, činí úrok z prodlení </w:t>
      </w:r>
      <w:r w:rsidR="00066140" w:rsidRPr="00D10947">
        <w:rPr>
          <w:rFonts w:asciiTheme="minorHAnsi" w:hAnsiTheme="minorHAnsi" w:cstheme="minorHAnsi"/>
          <w:bCs/>
          <w:sz w:val="24"/>
          <w:szCs w:val="24"/>
        </w:rPr>
        <w:t>0,05</w:t>
      </w:r>
      <w:r w:rsidRPr="00D10947">
        <w:rPr>
          <w:rFonts w:asciiTheme="minorHAnsi" w:hAnsiTheme="minorHAnsi" w:cstheme="minorHAnsi"/>
          <w:bCs/>
          <w:sz w:val="24"/>
          <w:szCs w:val="24"/>
        </w:rPr>
        <w:t>% z dlužné částky za každý den prodlení až do úplného zaplacení.</w:t>
      </w:r>
    </w:p>
    <w:p w14:paraId="778847D7" w14:textId="0ECE2845" w:rsidR="005F3DE4" w:rsidRPr="00D10947" w:rsidRDefault="00E24518" w:rsidP="003D2D31">
      <w:pPr>
        <w:widowControl w:val="0"/>
        <w:numPr>
          <w:ilvl w:val="0"/>
          <w:numId w:val="31"/>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Dodávka tepelné energie je během zúčtovacího období, tj.</w:t>
      </w:r>
      <w:r w:rsidR="001C6F4E" w:rsidRPr="00D10947">
        <w:rPr>
          <w:rFonts w:asciiTheme="minorHAnsi" w:hAnsiTheme="minorHAnsi" w:cstheme="minorHAnsi"/>
          <w:bCs/>
          <w:sz w:val="24"/>
          <w:szCs w:val="24"/>
        </w:rPr>
        <w:t xml:space="preserve"> jeden kalendářní rok</w:t>
      </w:r>
      <w:r w:rsidRPr="00D10947">
        <w:rPr>
          <w:rFonts w:asciiTheme="minorHAnsi" w:hAnsiTheme="minorHAnsi" w:cstheme="minorHAnsi"/>
          <w:bCs/>
          <w:sz w:val="24"/>
          <w:szCs w:val="24"/>
        </w:rPr>
        <w:t>, hrazena formou záloh s tím, že splátkový kalendář, a tím i výše záloh, je uveden v části II. tohoto „Cenového ujednání“</w:t>
      </w:r>
      <w:r w:rsidR="005F3DE4" w:rsidRPr="00D10947">
        <w:rPr>
          <w:rFonts w:asciiTheme="minorHAnsi" w:hAnsiTheme="minorHAnsi" w:cstheme="minorHAnsi"/>
          <w:bCs/>
          <w:sz w:val="24"/>
          <w:szCs w:val="24"/>
        </w:rPr>
        <w:t>.</w:t>
      </w:r>
    </w:p>
    <w:p w14:paraId="423903AF" w14:textId="77777777"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t>II.</w:t>
      </w:r>
    </w:p>
    <w:p w14:paraId="4B5D1DFF" w14:textId="6C8C3337" w:rsidR="00581A1E" w:rsidRPr="00D10947" w:rsidRDefault="001E3EE2" w:rsidP="001E3EE2">
      <w:pPr>
        <w:widowControl w:val="0"/>
        <w:autoSpaceDE w:val="0"/>
        <w:autoSpaceDN w:val="0"/>
        <w:adjustRightInd w:val="0"/>
        <w:spacing w:after="180"/>
        <w:jc w:val="center"/>
        <w:rPr>
          <w:rFonts w:asciiTheme="minorHAnsi" w:hAnsiTheme="minorHAnsi" w:cstheme="minorHAnsi"/>
          <w:sz w:val="24"/>
          <w:szCs w:val="24"/>
        </w:rPr>
      </w:pPr>
      <w:r w:rsidRPr="00D10947">
        <w:rPr>
          <w:rFonts w:asciiTheme="minorHAnsi" w:hAnsiTheme="minorHAnsi" w:cstheme="minorHAnsi"/>
          <w:b/>
          <w:sz w:val="24"/>
          <w:szCs w:val="24"/>
        </w:rPr>
        <w:t>Odběrový diagram</w:t>
      </w:r>
    </w:p>
    <w:p w14:paraId="0DA4B14B" w14:textId="2CBEB984" w:rsidR="00AD50D8" w:rsidRPr="00D10947" w:rsidRDefault="00AD50D8" w:rsidP="00F71EAF">
      <w:pPr>
        <w:widowControl w:val="0"/>
        <w:autoSpaceDE w:val="0"/>
        <w:autoSpaceDN w:val="0"/>
        <w:adjustRightInd w:val="0"/>
        <w:spacing w:after="180"/>
        <w:jc w:val="center"/>
        <w:rPr>
          <w:rFonts w:asciiTheme="minorHAnsi" w:hAnsiTheme="minorHAnsi" w:cstheme="minorHAnsi"/>
          <w:sz w:val="24"/>
          <w:szCs w:val="24"/>
          <w:u w:val="single"/>
        </w:rPr>
      </w:pPr>
      <w:r w:rsidRPr="00D10947">
        <w:rPr>
          <w:rFonts w:asciiTheme="minorHAnsi" w:hAnsiTheme="minorHAnsi" w:cstheme="minorHAnsi"/>
          <w:sz w:val="24"/>
          <w:szCs w:val="24"/>
          <w:u w:val="single"/>
        </w:rPr>
        <w:t>Předpokládaný odběr tepla v </w:t>
      </w:r>
      <w:r w:rsidR="000351DF" w:rsidRPr="00D10947">
        <w:rPr>
          <w:rFonts w:asciiTheme="minorHAnsi" w:hAnsiTheme="minorHAnsi" w:cstheme="minorHAnsi"/>
          <w:sz w:val="24"/>
          <w:szCs w:val="24"/>
          <w:u w:val="single"/>
        </w:rPr>
        <w:t>místě</w:t>
      </w:r>
      <w:r w:rsidRPr="00D10947">
        <w:rPr>
          <w:rFonts w:asciiTheme="minorHAnsi" w:hAnsiTheme="minorHAnsi" w:cstheme="minorHAnsi"/>
          <w:sz w:val="24"/>
          <w:szCs w:val="24"/>
          <w:u w:val="single"/>
        </w:rPr>
        <w:t xml:space="preserve"> odběru:</w:t>
      </w:r>
    </w:p>
    <w:tbl>
      <w:tblPr>
        <w:tblW w:w="7622" w:type="dxa"/>
        <w:tblInd w:w="557" w:type="dxa"/>
        <w:tblCellMar>
          <w:left w:w="70" w:type="dxa"/>
          <w:right w:w="70" w:type="dxa"/>
        </w:tblCellMar>
        <w:tblLook w:val="04A0" w:firstRow="1" w:lastRow="0" w:firstColumn="1" w:lastColumn="0" w:noHBand="0" w:noVBand="1"/>
      </w:tblPr>
      <w:tblGrid>
        <w:gridCol w:w="4536"/>
        <w:gridCol w:w="1601"/>
        <w:gridCol w:w="2547"/>
      </w:tblGrid>
      <w:tr w:rsidR="00BD79FE" w:rsidRPr="00D10947" w14:paraId="3FCE65C2" w14:textId="77777777" w:rsidTr="00CC6996">
        <w:trPr>
          <w:trHeight w:val="740"/>
        </w:trPr>
        <w:tc>
          <w:tcPr>
            <w:tcW w:w="4536" w:type="dxa"/>
            <w:tcBorders>
              <w:top w:val="single" w:sz="8" w:space="0" w:color="auto"/>
              <w:left w:val="single" w:sz="8" w:space="0" w:color="auto"/>
              <w:bottom w:val="single" w:sz="8" w:space="0" w:color="auto"/>
              <w:right w:val="single" w:sz="8" w:space="0" w:color="auto"/>
            </w:tcBorders>
            <w:noWrap/>
            <w:vAlign w:val="bottom"/>
            <w:hideMark/>
          </w:tcPr>
          <w:p w14:paraId="6F772F53" w14:textId="77777777" w:rsidR="00BD79FE" w:rsidRPr="00D10947" w:rsidRDefault="00BD79FE" w:rsidP="00BD79FE">
            <w:pPr>
              <w:rPr>
                <w:rFonts w:asciiTheme="minorHAnsi" w:hAnsiTheme="minorHAnsi" w:cstheme="minorHAnsi"/>
                <w:color w:val="000000"/>
                <w:sz w:val="24"/>
                <w:szCs w:val="24"/>
              </w:rPr>
            </w:pPr>
            <w:r w:rsidRPr="00D10947">
              <w:rPr>
                <w:rFonts w:asciiTheme="minorHAnsi" w:hAnsiTheme="minorHAnsi" w:cstheme="minorHAnsi"/>
                <w:color w:val="000000"/>
                <w:sz w:val="24"/>
                <w:szCs w:val="24"/>
              </w:rPr>
              <w:t> </w:t>
            </w:r>
          </w:p>
        </w:tc>
        <w:tc>
          <w:tcPr>
            <w:tcW w:w="539" w:type="dxa"/>
            <w:tcBorders>
              <w:top w:val="single" w:sz="8" w:space="0" w:color="auto"/>
              <w:left w:val="nil"/>
              <w:bottom w:val="single" w:sz="8" w:space="0" w:color="auto"/>
              <w:right w:val="single" w:sz="4" w:space="0" w:color="auto"/>
            </w:tcBorders>
            <w:noWrap/>
            <w:vAlign w:val="bottom"/>
            <w:hideMark/>
          </w:tcPr>
          <w:p w14:paraId="4A5F83A7" w14:textId="3A14EAC0" w:rsidR="00BD79FE" w:rsidRPr="00D10947" w:rsidRDefault="003D2D31" w:rsidP="00BD79FE">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 xml:space="preserve">Předpokládaný odběr </w:t>
            </w:r>
            <w:r w:rsidRPr="00D10947">
              <w:rPr>
                <w:rFonts w:asciiTheme="minorHAnsi" w:hAnsiTheme="minorHAnsi" w:cstheme="minorHAnsi"/>
                <w:color w:val="000000"/>
                <w:sz w:val="24"/>
                <w:szCs w:val="24"/>
                <w:lang w:val="en-GB"/>
              </w:rPr>
              <w:t>[</w:t>
            </w:r>
            <w:r w:rsidR="00BD79FE" w:rsidRPr="00D10947">
              <w:rPr>
                <w:rFonts w:asciiTheme="minorHAnsi" w:hAnsiTheme="minorHAnsi" w:cstheme="minorHAnsi"/>
                <w:color w:val="000000"/>
                <w:sz w:val="24"/>
                <w:szCs w:val="24"/>
              </w:rPr>
              <w:t>GJ</w:t>
            </w:r>
            <w:r w:rsidRPr="00D10947">
              <w:rPr>
                <w:rFonts w:asciiTheme="minorHAnsi" w:hAnsiTheme="minorHAnsi" w:cstheme="minorHAnsi"/>
                <w:color w:val="000000"/>
                <w:sz w:val="24"/>
                <w:szCs w:val="24"/>
              </w:rPr>
              <w:t>]</w:t>
            </w:r>
          </w:p>
        </w:tc>
        <w:tc>
          <w:tcPr>
            <w:tcW w:w="2547" w:type="dxa"/>
            <w:tcBorders>
              <w:top w:val="single" w:sz="8" w:space="0" w:color="auto"/>
              <w:left w:val="single" w:sz="8" w:space="0" w:color="auto"/>
              <w:bottom w:val="single" w:sz="8" w:space="0" w:color="auto"/>
              <w:right w:val="single" w:sz="8" w:space="0" w:color="auto"/>
            </w:tcBorders>
            <w:vAlign w:val="bottom"/>
            <w:hideMark/>
          </w:tcPr>
          <w:p w14:paraId="4D4A8B4A" w14:textId="262E1ED5" w:rsidR="00BD79FE" w:rsidRPr="00D10947" w:rsidRDefault="003D2D31" w:rsidP="00BD79FE">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Předpokládaná platba</w:t>
            </w:r>
            <w:r w:rsidR="00BD79FE" w:rsidRPr="00D10947">
              <w:rPr>
                <w:rFonts w:asciiTheme="minorHAnsi" w:hAnsiTheme="minorHAnsi" w:cstheme="minorHAnsi"/>
                <w:color w:val="000000"/>
                <w:sz w:val="24"/>
                <w:szCs w:val="24"/>
              </w:rPr>
              <w:t xml:space="preserve">           </w:t>
            </w:r>
            <w:r w:rsidRPr="00D10947">
              <w:rPr>
                <w:rFonts w:asciiTheme="minorHAnsi" w:hAnsiTheme="minorHAnsi" w:cstheme="minorHAnsi"/>
                <w:color w:val="000000"/>
                <w:sz w:val="24"/>
                <w:szCs w:val="24"/>
              </w:rPr>
              <w:t>[</w:t>
            </w:r>
            <w:r w:rsidR="00BD79FE" w:rsidRPr="00D10947">
              <w:rPr>
                <w:rFonts w:asciiTheme="minorHAnsi" w:hAnsiTheme="minorHAnsi" w:cstheme="minorHAnsi"/>
                <w:color w:val="000000"/>
                <w:sz w:val="24"/>
                <w:szCs w:val="24"/>
              </w:rPr>
              <w:t>Kč vč. DPH</w:t>
            </w:r>
            <w:r w:rsidRPr="00D10947">
              <w:rPr>
                <w:rFonts w:asciiTheme="minorHAnsi" w:hAnsiTheme="minorHAnsi" w:cstheme="minorHAnsi"/>
                <w:color w:val="000000"/>
                <w:sz w:val="24"/>
                <w:szCs w:val="24"/>
              </w:rPr>
              <w:t>]</w:t>
            </w:r>
          </w:p>
        </w:tc>
      </w:tr>
      <w:tr w:rsidR="00BD79FE" w:rsidRPr="00D10947" w14:paraId="00E10FA9" w14:textId="77777777" w:rsidTr="001E3EE2">
        <w:trPr>
          <w:trHeight w:val="330"/>
        </w:trPr>
        <w:tc>
          <w:tcPr>
            <w:tcW w:w="4536" w:type="dxa"/>
            <w:tcBorders>
              <w:top w:val="nil"/>
              <w:left w:val="single" w:sz="8" w:space="0" w:color="auto"/>
              <w:bottom w:val="single" w:sz="8" w:space="0" w:color="auto"/>
              <w:right w:val="single" w:sz="8" w:space="0" w:color="auto"/>
            </w:tcBorders>
            <w:noWrap/>
            <w:vAlign w:val="bottom"/>
            <w:hideMark/>
          </w:tcPr>
          <w:p w14:paraId="6C228F14" w14:textId="2215F633" w:rsidR="00BD79FE" w:rsidRPr="00D10947" w:rsidRDefault="008D5A04" w:rsidP="00BD79FE">
            <w:pPr>
              <w:rPr>
                <w:rFonts w:asciiTheme="minorHAnsi" w:hAnsiTheme="minorHAnsi" w:cstheme="minorHAnsi"/>
                <w:color w:val="000000"/>
                <w:sz w:val="24"/>
                <w:szCs w:val="24"/>
              </w:rPr>
            </w:pPr>
            <w:r w:rsidRPr="00D10947">
              <w:rPr>
                <w:rFonts w:asciiTheme="minorHAnsi" w:hAnsiTheme="minorHAnsi" w:cstheme="minorHAnsi"/>
                <w:color w:val="000000"/>
                <w:sz w:val="24"/>
                <w:szCs w:val="24"/>
              </w:rPr>
              <w:t>Slovákova 2006/8</w:t>
            </w:r>
          </w:p>
        </w:tc>
        <w:tc>
          <w:tcPr>
            <w:tcW w:w="539" w:type="dxa"/>
            <w:tcBorders>
              <w:top w:val="nil"/>
              <w:left w:val="nil"/>
              <w:bottom w:val="single" w:sz="8" w:space="0" w:color="auto"/>
              <w:right w:val="single" w:sz="4" w:space="0" w:color="auto"/>
            </w:tcBorders>
            <w:noWrap/>
            <w:vAlign w:val="bottom"/>
          </w:tcPr>
          <w:p w14:paraId="04D7D6AC" w14:textId="7538BAF5" w:rsidR="00BD79FE" w:rsidRPr="00D10947" w:rsidRDefault="003D2D31" w:rsidP="00BD79FE">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383,55</w:t>
            </w:r>
          </w:p>
        </w:tc>
        <w:tc>
          <w:tcPr>
            <w:tcW w:w="2547" w:type="dxa"/>
            <w:tcBorders>
              <w:top w:val="nil"/>
              <w:left w:val="single" w:sz="8" w:space="0" w:color="auto"/>
              <w:bottom w:val="single" w:sz="8" w:space="0" w:color="auto"/>
              <w:right w:val="single" w:sz="8" w:space="0" w:color="auto"/>
            </w:tcBorders>
            <w:noWrap/>
            <w:vAlign w:val="bottom"/>
          </w:tcPr>
          <w:p w14:paraId="6753473E" w14:textId="4BA6AFE7" w:rsidR="00BD79FE" w:rsidRPr="00D10947" w:rsidRDefault="003D2D31" w:rsidP="00BD79FE">
            <w:pPr>
              <w:jc w:val="center"/>
              <w:rPr>
                <w:rFonts w:asciiTheme="minorHAnsi" w:hAnsiTheme="minorHAnsi" w:cstheme="minorHAnsi"/>
                <w:sz w:val="24"/>
                <w:szCs w:val="24"/>
              </w:rPr>
            </w:pPr>
            <w:r w:rsidRPr="00D10947">
              <w:rPr>
                <w:rFonts w:asciiTheme="minorHAnsi" w:hAnsiTheme="minorHAnsi" w:cstheme="minorHAnsi"/>
                <w:sz w:val="24"/>
                <w:szCs w:val="24"/>
              </w:rPr>
              <w:t>422 780,00</w:t>
            </w:r>
          </w:p>
        </w:tc>
      </w:tr>
    </w:tbl>
    <w:p w14:paraId="1D6B7C30" w14:textId="77777777" w:rsidR="00581A1E" w:rsidRPr="00D10947" w:rsidRDefault="00581A1E" w:rsidP="00AD50D8">
      <w:pPr>
        <w:widowControl w:val="0"/>
        <w:autoSpaceDE w:val="0"/>
        <w:autoSpaceDN w:val="0"/>
        <w:adjustRightInd w:val="0"/>
        <w:spacing w:after="180"/>
        <w:jc w:val="both"/>
        <w:rPr>
          <w:rFonts w:asciiTheme="minorHAnsi" w:hAnsiTheme="minorHAnsi" w:cstheme="minorHAnsi"/>
          <w:sz w:val="24"/>
          <w:szCs w:val="24"/>
          <w:u w:val="single"/>
        </w:rPr>
      </w:pPr>
    </w:p>
    <w:p w14:paraId="7490FA7D" w14:textId="77777777" w:rsidR="00581A1E" w:rsidRPr="00D10947" w:rsidRDefault="00581A1E" w:rsidP="00AD50D8">
      <w:pPr>
        <w:widowControl w:val="0"/>
        <w:autoSpaceDE w:val="0"/>
        <w:autoSpaceDN w:val="0"/>
        <w:adjustRightInd w:val="0"/>
        <w:spacing w:after="180"/>
        <w:jc w:val="both"/>
        <w:rPr>
          <w:rFonts w:asciiTheme="minorHAnsi" w:hAnsiTheme="minorHAnsi" w:cstheme="minorHAnsi"/>
          <w:sz w:val="24"/>
          <w:szCs w:val="24"/>
          <w:u w:val="single"/>
        </w:rPr>
      </w:pPr>
    </w:p>
    <w:p w14:paraId="35E581DA" w14:textId="77777777" w:rsidR="00D10947" w:rsidRDefault="00D10947">
      <w:pPr>
        <w:rPr>
          <w:rFonts w:asciiTheme="minorHAnsi" w:hAnsiTheme="minorHAnsi" w:cstheme="minorHAnsi"/>
          <w:b/>
          <w:sz w:val="24"/>
          <w:szCs w:val="24"/>
        </w:rPr>
      </w:pPr>
      <w:r>
        <w:rPr>
          <w:rFonts w:asciiTheme="minorHAnsi" w:hAnsiTheme="minorHAnsi" w:cstheme="minorHAnsi"/>
          <w:b/>
          <w:sz w:val="24"/>
          <w:szCs w:val="24"/>
        </w:rPr>
        <w:br w:type="page"/>
      </w:r>
    </w:p>
    <w:p w14:paraId="4B4A8A66" w14:textId="35591774" w:rsidR="005F3DE4" w:rsidRPr="00D10947" w:rsidRDefault="005F3DE4" w:rsidP="00F124CA">
      <w:pPr>
        <w:widowControl w:val="0"/>
        <w:autoSpaceDE w:val="0"/>
        <w:autoSpaceDN w:val="0"/>
        <w:adjustRightInd w:val="0"/>
        <w:spacing w:after="180"/>
        <w:jc w:val="center"/>
        <w:rPr>
          <w:rFonts w:asciiTheme="minorHAnsi" w:hAnsiTheme="minorHAnsi" w:cstheme="minorHAnsi"/>
          <w:b/>
          <w:sz w:val="24"/>
          <w:szCs w:val="24"/>
        </w:rPr>
      </w:pPr>
      <w:r w:rsidRPr="00D10947">
        <w:rPr>
          <w:rFonts w:asciiTheme="minorHAnsi" w:hAnsiTheme="minorHAnsi" w:cstheme="minorHAnsi"/>
          <w:b/>
          <w:sz w:val="24"/>
          <w:szCs w:val="24"/>
        </w:rPr>
        <w:lastRenderedPageBreak/>
        <w:t>III.</w:t>
      </w:r>
    </w:p>
    <w:p w14:paraId="05AC5229" w14:textId="77777777" w:rsidR="005F3DE4" w:rsidRPr="00D10947" w:rsidRDefault="005F3DE4" w:rsidP="00F124CA">
      <w:pPr>
        <w:pStyle w:val="Zkladntextodsazen2"/>
        <w:spacing w:after="180" w:line="240" w:lineRule="auto"/>
        <w:ind w:left="0"/>
        <w:jc w:val="center"/>
        <w:rPr>
          <w:rFonts w:asciiTheme="minorHAnsi" w:hAnsiTheme="minorHAnsi" w:cstheme="minorHAnsi"/>
          <w:b/>
          <w:sz w:val="24"/>
          <w:szCs w:val="24"/>
        </w:rPr>
      </w:pPr>
      <w:r w:rsidRPr="00D10947">
        <w:rPr>
          <w:rFonts w:asciiTheme="minorHAnsi" w:hAnsiTheme="minorHAnsi" w:cstheme="minorHAnsi"/>
          <w:b/>
          <w:sz w:val="24"/>
          <w:szCs w:val="24"/>
        </w:rPr>
        <w:t>Odběrový diagram</w:t>
      </w:r>
    </w:p>
    <w:p w14:paraId="2F47A664" w14:textId="5A83EB26" w:rsidR="0064314B" w:rsidRPr="00D10947" w:rsidRDefault="005F3DE4" w:rsidP="00EE0457">
      <w:pPr>
        <w:widowControl w:val="0"/>
        <w:numPr>
          <w:ilvl w:val="0"/>
          <w:numId w:val="32"/>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Celkový plánovaný odběr tepelné energie, včetně časového rozlišení odběru, je uv</w:t>
      </w:r>
      <w:r w:rsidR="0064314B" w:rsidRPr="00D10947">
        <w:rPr>
          <w:rFonts w:asciiTheme="minorHAnsi" w:hAnsiTheme="minorHAnsi" w:cstheme="minorHAnsi"/>
          <w:bCs/>
          <w:sz w:val="24"/>
          <w:szCs w:val="24"/>
        </w:rPr>
        <w:t>eden v odběrovém diagramu:</w:t>
      </w:r>
    </w:p>
    <w:p w14:paraId="40FE8455" w14:textId="77777777" w:rsidR="00581A1E" w:rsidRPr="00D10947" w:rsidRDefault="00581A1E" w:rsidP="00F124CA">
      <w:pPr>
        <w:pStyle w:val="Zkladntextodsazen2"/>
        <w:spacing w:after="180" w:line="240" w:lineRule="auto"/>
        <w:ind w:left="0"/>
        <w:jc w:val="both"/>
        <w:rPr>
          <w:rFonts w:asciiTheme="minorHAnsi" w:hAnsiTheme="minorHAnsi" w:cstheme="minorHAnsi"/>
          <w:sz w:val="24"/>
          <w:szCs w:val="24"/>
        </w:rPr>
      </w:pPr>
    </w:p>
    <w:p w14:paraId="3CB59FF1" w14:textId="77777777" w:rsidR="00EE0457" w:rsidRPr="00D10947" w:rsidRDefault="00EE0457" w:rsidP="00F124CA">
      <w:pPr>
        <w:pStyle w:val="Zkladntextodsazen2"/>
        <w:spacing w:after="180" w:line="240" w:lineRule="auto"/>
        <w:ind w:left="0"/>
        <w:jc w:val="both"/>
        <w:rPr>
          <w:rFonts w:asciiTheme="minorHAnsi" w:hAnsiTheme="minorHAnsi" w:cstheme="minorHAnsi"/>
          <w:sz w:val="24"/>
          <w:szCs w:val="24"/>
        </w:rPr>
      </w:pPr>
    </w:p>
    <w:p w14:paraId="1E77A56C" w14:textId="10E68F52" w:rsidR="00766A14" w:rsidRPr="00D10947" w:rsidRDefault="005F3DE4" w:rsidP="008A4C28">
      <w:pPr>
        <w:pStyle w:val="Zkladntextodsazen2"/>
        <w:spacing w:after="180" w:line="240" w:lineRule="auto"/>
        <w:ind w:left="0"/>
        <w:jc w:val="center"/>
        <w:rPr>
          <w:rFonts w:asciiTheme="minorHAnsi" w:hAnsiTheme="minorHAnsi" w:cstheme="minorHAnsi"/>
          <w:b/>
          <w:sz w:val="24"/>
          <w:szCs w:val="24"/>
        </w:rPr>
      </w:pPr>
      <w:r w:rsidRPr="00D10947">
        <w:rPr>
          <w:rFonts w:asciiTheme="minorHAnsi" w:hAnsiTheme="minorHAnsi" w:cstheme="minorHAnsi"/>
          <w:b/>
          <w:sz w:val="24"/>
          <w:szCs w:val="24"/>
        </w:rPr>
        <w:t>Návrh odběrového diagramu:</w:t>
      </w:r>
    </w:p>
    <w:tbl>
      <w:tblPr>
        <w:tblW w:w="6660" w:type="dxa"/>
        <w:tblInd w:w="1195" w:type="dxa"/>
        <w:tblCellMar>
          <w:top w:w="15" w:type="dxa"/>
          <w:left w:w="70" w:type="dxa"/>
          <w:right w:w="70" w:type="dxa"/>
        </w:tblCellMar>
        <w:tblLook w:val="04A0" w:firstRow="1" w:lastRow="0" w:firstColumn="1" w:lastColumn="0" w:noHBand="0" w:noVBand="1"/>
      </w:tblPr>
      <w:tblGrid>
        <w:gridCol w:w="1022"/>
        <w:gridCol w:w="1120"/>
        <w:gridCol w:w="1167"/>
        <w:gridCol w:w="957"/>
        <w:gridCol w:w="1146"/>
        <w:gridCol w:w="1102"/>
        <w:gridCol w:w="146"/>
      </w:tblGrid>
      <w:tr w:rsidR="00923B3F" w:rsidRPr="00D10947" w14:paraId="0C3B81AB" w14:textId="77777777" w:rsidTr="00923B3F">
        <w:trPr>
          <w:gridAfter w:val="1"/>
          <w:wAfter w:w="146" w:type="dxa"/>
          <w:trHeight w:val="780"/>
        </w:trPr>
        <w:tc>
          <w:tcPr>
            <w:tcW w:w="1022" w:type="dxa"/>
            <w:tcBorders>
              <w:top w:val="single" w:sz="8" w:space="0" w:color="auto"/>
              <w:left w:val="single" w:sz="8" w:space="0" w:color="auto"/>
              <w:bottom w:val="single" w:sz="8" w:space="0" w:color="auto"/>
              <w:right w:val="single" w:sz="8" w:space="0" w:color="auto"/>
            </w:tcBorders>
            <w:vAlign w:val="center"/>
            <w:hideMark/>
          </w:tcPr>
          <w:p w14:paraId="225CA07D"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1120" w:type="dxa"/>
            <w:tcBorders>
              <w:top w:val="single" w:sz="8" w:space="0" w:color="auto"/>
              <w:left w:val="nil"/>
              <w:bottom w:val="single" w:sz="8" w:space="0" w:color="auto"/>
              <w:right w:val="single" w:sz="8" w:space="0" w:color="auto"/>
            </w:tcBorders>
            <w:vAlign w:val="center"/>
            <w:hideMark/>
          </w:tcPr>
          <w:p w14:paraId="5685A9B6"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c>
          <w:tcPr>
            <w:tcW w:w="1167" w:type="dxa"/>
            <w:tcBorders>
              <w:top w:val="single" w:sz="8" w:space="0" w:color="auto"/>
              <w:left w:val="nil"/>
              <w:bottom w:val="single" w:sz="8" w:space="0" w:color="auto"/>
              <w:right w:val="single" w:sz="8" w:space="0" w:color="auto"/>
            </w:tcBorders>
            <w:vAlign w:val="center"/>
            <w:hideMark/>
          </w:tcPr>
          <w:p w14:paraId="60CC7DD6"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957" w:type="dxa"/>
            <w:tcBorders>
              <w:top w:val="single" w:sz="8" w:space="0" w:color="auto"/>
              <w:left w:val="nil"/>
              <w:bottom w:val="single" w:sz="8" w:space="0" w:color="auto"/>
              <w:right w:val="single" w:sz="8" w:space="0" w:color="auto"/>
            </w:tcBorders>
            <w:vAlign w:val="center"/>
            <w:hideMark/>
          </w:tcPr>
          <w:p w14:paraId="200468F7"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c>
          <w:tcPr>
            <w:tcW w:w="1146" w:type="dxa"/>
            <w:tcBorders>
              <w:top w:val="single" w:sz="8" w:space="0" w:color="auto"/>
              <w:left w:val="nil"/>
              <w:bottom w:val="single" w:sz="8" w:space="0" w:color="auto"/>
              <w:right w:val="single" w:sz="8" w:space="0" w:color="auto"/>
            </w:tcBorders>
            <w:vAlign w:val="center"/>
            <w:hideMark/>
          </w:tcPr>
          <w:p w14:paraId="643B869F"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Měsíc</w:t>
            </w:r>
          </w:p>
        </w:tc>
        <w:tc>
          <w:tcPr>
            <w:tcW w:w="1102" w:type="dxa"/>
            <w:tcBorders>
              <w:top w:val="single" w:sz="8" w:space="0" w:color="auto"/>
              <w:left w:val="nil"/>
              <w:bottom w:val="single" w:sz="8" w:space="0" w:color="auto"/>
              <w:right w:val="single" w:sz="8" w:space="0" w:color="auto"/>
            </w:tcBorders>
            <w:vAlign w:val="center"/>
            <w:hideMark/>
          </w:tcPr>
          <w:p w14:paraId="5AA8791F" w14:textId="77777777" w:rsidR="00923B3F" w:rsidRPr="00D10947" w:rsidRDefault="00923B3F" w:rsidP="00923B3F">
            <w:pPr>
              <w:jc w:val="center"/>
              <w:rPr>
                <w:rFonts w:asciiTheme="minorHAnsi" w:hAnsiTheme="minorHAnsi" w:cstheme="minorHAnsi"/>
                <w:b/>
                <w:bCs/>
                <w:color w:val="000000"/>
              </w:rPr>
            </w:pPr>
            <w:r w:rsidRPr="00D10947">
              <w:rPr>
                <w:rFonts w:asciiTheme="minorHAnsi" w:hAnsiTheme="minorHAnsi" w:cstheme="minorHAnsi"/>
                <w:b/>
                <w:bCs/>
                <w:color w:val="000000"/>
              </w:rPr>
              <w:t>Sjednané množství  GJ</w:t>
            </w:r>
          </w:p>
        </w:tc>
      </w:tr>
      <w:tr w:rsidR="00923B3F" w:rsidRPr="00D10947" w14:paraId="00064CD4" w14:textId="77777777" w:rsidTr="001E3EE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61EA23B5"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leden</w:t>
            </w:r>
          </w:p>
        </w:tc>
        <w:tc>
          <w:tcPr>
            <w:tcW w:w="1120" w:type="dxa"/>
            <w:tcBorders>
              <w:top w:val="nil"/>
              <w:left w:val="nil"/>
              <w:bottom w:val="single" w:sz="8" w:space="0" w:color="auto"/>
              <w:right w:val="single" w:sz="8" w:space="0" w:color="auto"/>
            </w:tcBorders>
            <w:vAlign w:val="center"/>
          </w:tcPr>
          <w:p w14:paraId="6E68C57F" w14:textId="4131DD60"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446D84CF"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květen</w:t>
            </w:r>
          </w:p>
        </w:tc>
        <w:tc>
          <w:tcPr>
            <w:tcW w:w="957" w:type="dxa"/>
            <w:tcBorders>
              <w:top w:val="nil"/>
              <w:left w:val="nil"/>
              <w:bottom w:val="single" w:sz="8" w:space="0" w:color="auto"/>
              <w:right w:val="single" w:sz="8" w:space="0" w:color="auto"/>
            </w:tcBorders>
            <w:vAlign w:val="center"/>
          </w:tcPr>
          <w:p w14:paraId="388CD3CA" w14:textId="5804E391" w:rsidR="00923B3F" w:rsidRPr="00D10947" w:rsidRDefault="00923B3F" w:rsidP="00923B3F">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0DA5B704"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září</w:t>
            </w:r>
          </w:p>
        </w:tc>
        <w:tc>
          <w:tcPr>
            <w:tcW w:w="1102" w:type="dxa"/>
            <w:tcBorders>
              <w:top w:val="nil"/>
              <w:left w:val="nil"/>
              <w:bottom w:val="single" w:sz="8" w:space="0" w:color="auto"/>
              <w:right w:val="single" w:sz="8" w:space="0" w:color="auto"/>
            </w:tcBorders>
            <w:vAlign w:val="center"/>
          </w:tcPr>
          <w:p w14:paraId="296AC4A2" w14:textId="37236298" w:rsidR="00923B3F" w:rsidRPr="00D10947" w:rsidRDefault="003D2D31" w:rsidP="00923B3F">
            <w:pPr>
              <w:jc w:val="center"/>
              <w:rPr>
                <w:rFonts w:asciiTheme="minorHAnsi" w:hAnsiTheme="minorHAnsi" w:cstheme="minorHAnsi"/>
                <w:b/>
                <w:bCs/>
                <w:color w:val="000000"/>
              </w:rPr>
            </w:pPr>
            <w:r w:rsidRPr="00D10947">
              <w:rPr>
                <w:rFonts w:asciiTheme="minorHAnsi" w:hAnsiTheme="minorHAnsi" w:cstheme="minorHAnsi"/>
                <w:b/>
                <w:bCs/>
                <w:color w:val="000000"/>
              </w:rPr>
              <w:t>16,78</w:t>
            </w:r>
          </w:p>
        </w:tc>
      </w:tr>
      <w:tr w:rsidR="00923B3F" w:rsidRPr="00D10947" w14:paraId="1470C85C" w14:textId="77777777" w:rsidTr="001E3EE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0CBE098E"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 xml:space="preserve">únor </w:t>
            </w:r>
          </w:p>
        </w:tc>
        <w:tc>
          <w:tcPr>
            <w:tcW w:w="1120" w:type="dxa"/>
            <w:tcBorders>
              <w:top w:val="nil"/>
              <w:left w:val="nil"/>
              <w:bottom w:val="single" w:sz="8" w:space="0" w:color="auto"/>
              <w:right w:val="single" w:sz="8" w:space="0" w:color="auto"/>
            </w:tcBorders>
            <w:vAlign w:val="center"/>
          </w:tcPr>
          <w:p w14:paraId="71814A53" w14:textId="3106753B"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080D536D"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červen</w:t>
            </w:r>
          </w:p>
        </w:tc>
        <w:tc>
          <w:tcPr>
            <w:tcW w:w="957" w:type="dxa"/>
            <w:tcBorders>
              <w:top w:val="nil"/>
              <w:left w:val="nil"/>
              <w:bottom w:val="single" w:sz="8" w:space="0" w:color="auto"/>
              <w:right w:val="single" w:sz="8" w:space="0" w:color="auto"/>
            </w:tcBorders>
            <w:vAlign w:val="center"/>
          </w:tcPr>
          <w:p w14:paraId="02463506" w14:textId="4E9B04EC" w:rsidR="00923B3F" w:rsidRPr="00D10947" w:rsidRDefault="00923B3F" w:rsidP="00923B3F">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5A6CD20A"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říjen</w:t>
            </w:r>
          </w:p>
        </w:tc>
        <w:tc>
          <w:tcPr>
            <w:tcW w:w="1102" w:type="dxa"/>
            <w:tcBorders>
              <w:top w:val="nil"/>
              <w:left w:val="nil"/>
              <w:bottom w:val="single" w:sz="8" w:space="0" w:color="auto"/>
              <w:right w:val="single" w:sz="8" w:space="0" w:color="auto"/>
            </w:tcBorders>
            <w:vAlign w:val="center"/>
          </w:tcPr>
          <w:p w14:paraId="1BC29F95" w14:textId="19960B98" w:rsidR="00923B3F" w:rsidRPr="00D10947" w:rsidRDefault="003D2D31" w:rsidP="00923B3F">
            <w:pPr>
              <w:jc w:val="center"/>
              <w:rPr>
                <w:rFonts w:asciiTheme="minorHAnsi" w:hAnsiTheme="minorHAnsi" w:cstheme="minorHAnsi"/>
                <w:b/>
                <w:bCs/>
                <w:color w:val="000000"/>
              </w:rPr>
            </w:pPr>
            <w:r w:rsidRPr="00D10947">
              <w:rPr>
                <w:rFonts w:asciiTheme="minorHAnsi" w:hAnsiTheme="minorHAnsi" w:cstheme="minorHAnsi"/>
                <w:b/>
                <w:bCs/>
                <w:color w:val="000000"/>
              </w:rPr>
              <w:t>51,82</w:t>
            </w:r>
          </w:p>
        </w:tc>
      </w:tr>
      <w:tr w:rsidR="00923B3F" w:rsidRPr="00D10947" w14:paraId="30F8FDD6" w14:textId="77777777" w:rsidTr="001E3EE2">
        <w:trPr>
          <w:gridAfter w:val="1"/>
          <w:wAfter w:w="146" w:type="dxa"/>
          <w:trHeight w:val="330"/>
        </w:trPr>
        <w:tc>
          <w:tcPr>
            <w:tcW w:w="1022" w:type="dxa"/>
            <w:tcBorders>
              <w:top w:val="nil"/>
              <w:left w:val="single" w:sz="8" w:space="0" w:color="auto"/>
              <w:bottom w:val="single" w:sz="8" w:space="0" w:color="auto"/>
              <w:right w:val="single" w:sz="8" w:space="0" w:color="auto"/>
            </w:tcBorders>
            <w:vAlign w:val="center"/>
            <w:hideMark/>
          </w:tcPr>
          <w:p w14:paraId="45C331DC"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březen</w:t>
            </w:r>
          </w:p>
        </w:tc>
        <w:tc>
          <w:tcPr>
            <w:tcW w:w="1120" w:type="dxa"/>
            <w:tcBorders>
              <w:top w:val="nil"/>
              <w:left w:val="nil"/>
              <w:bottom w:val="single" w:sz="8" w:space="0" w:color="auto"/>
              <w:right w:val="single" w:sz="8" w:space="0" w:color="auto"/>
            </w:tcBorders>
            <w:vAlign w:val="center"/>
          </w:tcPr>
          <w:p w14:paraId="6C5CA6DA" w14:textId="5FCC2B9A"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3979E28C"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červenec</w:t>
            </w:r>
          </w:p>
        </w:tc>
        <w:tc>
          <w:tcPr>
            <w:tcW w:w="957" w:type="dxa"/>
            <w:tcBorders>
              <w:top w:val="nil"/>
              <w:left w:val="nil"/>
              <w:bottom w:val="single" w:sz="8" w:space="0" w:color="auto"/>
              <w:right w:val="single" w:sz="8" w:space="0" w:color="auto"/>
            </w:tcBorders>
            <w:vAlign w:val="center"/>
          </w:tcPr>
          <w:p w14:paraId="13F4D753" w14:textId="2C18A402" w:rsidR="00923B3F" w:rsidRPr="00D10947" w:rsidRDefault="00923B3F" w:rsidP="00923B3F">
            <w:pPr>
              <w:jc w:val="center"/>
              <w:rPr>
                <w:rFonts w:asciiTheme="minorHAnsi" w:hAnsiTheme="minorHAnsi" w:cstheme="minorHAnsi"/>
                <w:b/>
                <w:bCs/>
                <w:color w:val="000000"/>
              </w:rPr>
            </w:pPr>
          </w:p>
        </w:tc>
        <w:tc>
          <w:tcPr>
            <w:tcW w:w="1146" w:type="dxa"/>
            <w:tcBorders>
              <w:top w:val="nil"/>
              <w:left w:val="nil"/>
              <w:bottom w:val="single" w:sz="8" w:space="0" w:color="auto"/>
              <w:right w:val="single" w:sz="8" w:space="0" w:color="auto"/>
            </w:tcBorders>
            <w:vAlign w:val="center"/>
            <w:hideMark/>
          </w:tcPr>
          <w:p w14:paraId="32F5430D"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listopad</w:t>
            </w:r>
          </w:p>
        </w:tc>
        <w:tc>
          <w:tcPr>
            <w:tcW w:w="1102" w:type="dxa"/>
            <w:tcBorders>
              <w:top w:val="nil"/>
              <w:left w:val="nil"/>
              <w:bottom w:val="single" w:sz="8" w:space="0" w:color="auto"/>
              <w:right w:val="single" w:sz="8" w:space="0" w:color="auto"/>
            </w:tcBorders>
            <w:vAlign w:val="center"/>
          </w:tcPr>
          <w:p w14:paraId="061A1089" w14:textId="15B495FF" w:rsidR="00923B3F" w:rsidRPr="00D10947" w:rsidRDefault="003D2D31" w:rsidP="00923B3F">
            <w:pPr>
              <w:jc w:val="center"/>
              <w:rPr>
                <w:rFonts w:asciiTheme="minorHAnsi" w:hAnsiTheme="minorHAnsi" w:cstheme="minorHAnsi"/>
                <w:b/>
                <w:bCs/>
                <w:color w:val="000000"/>
              </w:rPr>
            </w:pPr>
            <w:r w:rsidRPr="00D10947">
              <w:rPr>
                <w:rFonts w:asciiTheme="minorHAnsi" w:hAnsiTheme="minorHAnsi" w:cstheme="minorHAnsi"/>
                <w:b/>
                <w:bCs/>
                <w:color w:val="000000"/>
              </w:rPr>
              <w:t>129,18</w:t>
            </w:r>
          </w:p>
        </w:tc>
      </w:tr>
      <w:tr w:rsidR="00923B3F" w:rsidRPr="00D10947" w14:paraId="7360A156" w14:textId="77777777" w:rsidTr="001E3EE2">
        <w:trPr>
          <w:gridAfter w:val="1"/>
          <w:wAfter w:w="146" w:type="dxa"/>
          <w:trHeight w:val="315"/>
        </w:trPr>
        <w:tc>
          <w:tcPr>
            <w:tcW w:w="1022" w:type="dxa"/>
            <w:tcBorders>
              <w:top w:val="nil"/>
              <w:left w:val="single" w:sz="8" w:space="0" w:color="auto"/>
              <w:bottom w:val="single" w:sz="8" w:space="0" w:color="auto"/>
              <w:right w:val="single" w:sz="8" w:space="0" w:color="auto"/>
            </w:tcBorders>
            <w:vAlign w:val="center"/>
            <w:hideMark/>
          </w:tcPr>
          <w:p w14:paraId="5B2EB8B5"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duben</w:t>
            </w:r>
          </w:p>
        </w:tc>
        <w:tc>
          <w:tcPr>
            <w:tcW w:w="1120" w:type="dxa"/>
            <w:tcBorders>
              <w:top w:val="nil"/>
              <w:left w:val="nil"/>
              <w:bottom w:val="single" w:sz="8" w:space="0" w:color="auto"/>
              <w:right w:val="single" w:sz="8" w:space="0" w:color="auto"/>
            </w:tcBorders>
            <w:vAlign w:val="center"/>
          </w:tcPr>
          <w:p w14:paraId="2A70D9E9" w14:textId="36B1A49D" w:rsidR="00923B3F" w:rsidRPr="00D10947" w:rsidRDefault="00923B3F" w:rsidP="00923B3F">
            <w:pPr>
              <w:jc w:val="center"/>
              <w:rPr>
                <w:rFonts w:asciiTheme="minorHAnsi" w:hAnsiTheme="minorHAnsi" w:cstheme="minorHAnsi"/>
                <w:b/>
                <w:bCs/>
                <w:color w:val="000000"/>
              </w:rPr>
            </w:pPr>
          </w:p>
        </w:tc>
        <w:tc>
          <w:tcPr>
            <w:tcW w:w="1167" w:type="dxa"/>
            <w:tcBorders>
              <w:top w:val="nil"/>
              <w:left w:val="nil"/>
              <w:bottom w:val="single" w:sz="8" w:space="0" w:color="auto"/>
              <w:right w:val="single" w:sz="8" w:space="0" w:color="auto"/>
            </w:tcBorders>
            <w:vAlign w:val="center"/>
            <w:hideMark/>
          </w:tcPr>
          <w:p w14:paraId="46649789"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srpen</w:t>
            </w:r>
          </w:p>
        </w:tc>
        <w:tc>
          <w:tcPr>
            <w:tcW w:w="957" w:type="dxa"/>
            <w:tcBorders>
              <w:top w:val="nil"/>
              <w:left w:val="nil"/>
              <w:bottom w:val="single" w:sz="8" w:space="0" w:color="auto"/>
              <w:right w:val="single" w:sz="8" w:space="0" w:color="auto"/>
            </w:tcBorders>
            <w:vAlign w:val="center"/>
          </w:tcPr>
          <w:p w14:paraId="1C163F15" w14:textId="4169F829" w:rsidR="00923B3F" w:rsidRPr="00D10947" w:rsidRDefault="003D2D31" w:rsidP="00923B3F">
            <w:pPr>
              <w:jc w:val="center"/>
              <w:rPr>
                <w:rFonts w:asciiTheme="minorHAnsi" w:hAnsiTheme="minorHAnsi" w:cstheme="minorHAnsi"/>
                <w:b/>
                <w:bCs/>
                <w:color w:val="000000"/>
              </w:rPr>
            </w:pPr>
            <w:r w:rsidRPr="00D10947">
              <w:rPr>
                <w:rFonts w:asciiTheme="minorHAnsi" w:hAnsiTheme="minorHAnsi" w:cstheme="minorHAnsi"/>
                <w:b/>
                <w:bCs/>
                <w:color w:val="000000"/>
              </w:rPr>
              <w:t>13,41</w:t>
            </w:r>
          </w:p>
        </w:tc>
        <w:tc>
          <w:tcPr>
            <w:tcW w:w="1146" w:type="dxa"/>
            <w:tcBorders>
              <w:top w:val="nil"/>
              <w:left w:val="nil"/>
              <w:bottom w:val="single" w:sz="8" w:space="0" w:color="auto"/>
              <w:right w:val="single" w:sz="8" w:space="0" w:color="auto"/>
            </w:tcBorders>
            <w:vAlign w:val="center"/>
            <w:hideMark/>
          </w:tcPr>
          <w:p w14:paraId="1C7EDA14" w14:textId="77777777" w:rsidR="00923B3F" w:rsidRPr="00D10947" w:rsidRDefault="00923B3F" w:rsidP="00923B3F">
            <w:pPr>
              <w:rPr>
                <w:rFonts w:asciiTheme="minorHAnsi" w:hAnsiTheme="minorHAnsi" w:cstheme="minorHAnsi"/>
                <w:color w:val="000000"/>
              </w:rPr>
            </w:pPr>
            <w:r w:rsidRPr="00D10947">
              <w:rPr>
                <w:rFonts w:asciiTheme="minorHAnsi" w:hAnsiTheme="minorHAnsi" w:cstheme="minorHAnsi"/>
                <w:color w:val="000000"/>
              </w:rPr>
              <w:t>prosinec</w:t>
            </w:r>
          </w:p>
        </w:tc>
        <w:tc>
          <w:tcPr>
            <w:tcW w:w="1102" w:type="dxa"/>
            <w:tcBorders>
              <w:top w:val="nil"/>
              <w:left w:val="nil"/>
              <w:bottom w:val="single" w:sz="8" w:space="0" w:color="auto"/>
              <w:right w:val="single" w:sz="8" w:space="0" w:color="auto"/>
            </w:tcBorders>
            <w:vAlign w:val="center"/>
          </w:tcPr>
          <w:p w14:paraId="4980F5C0" w14:textId="76B292ED" w:rsidR="00923B3F" w:rsidRPr="00D10947" w:rsidRDefault="003D2D31" w:rsidP="00923B3F">
            <w:pPr>
              <w:jc w:val="center"/>
              <w:rPr>
                <w:rFonts w:asciiTheme="minorHAnsi" w:hAnsiTheme="minorHAnsi" w:cstheme="minorHAnsi"/>
                <w:b/>
                <w:bCs/>
                <w:color w:val="000000"/>
              </w:rPr>
            </w:pPr>
            <w:r w:rsidRPr="00D10947">
              <w:rPr>
                <w:rFonts w:asciiTheme="minorHAnsi" w:hAnsiTheme="minorHAnsi" w:cstheme="minorHAnsi"/>
                <w:b/>
                <w:bCs/>
                <w:color w:val="000000"/>
              </w:rPr>
              <w:t>172,36</w:t>
            </w:r>
          </w:p>
        </w:tc>
      </w:tr>
      <w:tr w:rsidR="00923B3F" w:rsidRPr="00D10947" w14:paraId="25F67894" w14:textId="77777777" w:rsidTr="00923B3F">
        <w:trPr>
          <w:gridAfter w:val="1"/>
          <w:wAfter w:w="146" w:type="dxa"/>
          <w:trHeight w:val="300"/>
        </w:trPr>
        <w:tc>
          <w:tcPr>
            <w:tcW w:w="5412"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5D1A513C" w14:textId="77777777" w:rsidR="00923B3F" w:rsidRPr="00D10947" w:rsidRDefault="00923B3F" w:rsidP="00923B3F">
            <w:pPr>
              <w:jc w:val="center"/>
              <w:rPr>
                <w:rFonts w:asciiTheme="minorHAnsi" w:hAnsiTheme="minorHAnsi" w:cstheme="minorHAnsi"/>
                <w:color w:val="000000"/>
                <w:sz w:val="24"/>
                <w:szCs w:val="24"/>
              </w:rPr>
            </w:pPr>
            <w:r w:rsidRPr="00D10947">
              <w:rPr>
                <w:rFonts w:asciiTheme="minorHAnsi" w:hAnsiTheme="minorHAnsi" w:cstheme="minorHAnsi"/>
                <w:color w:val="000000"/>
                <w:sz w:val="24"/>
                <w:szCs w:val="24"/>
              </w:rPr>
              <w:t>Celkem GJ</w:t>
            </w:r>
          </w:p>
        </w:tc>
        <w:tc>
          <w:tcPr>
            <w:tcW w:w="1102" w:type="dxa"/>
            <w:vMerge w:val="restart"/>
            <w:tcBorders>
              <w:top w:val="nil"/>
              <w:left w:val="nil"/>
              <w:bottom w:val="single" w:sz="8" w:space="0" w:color="000000"/>
              <w:right w:val="single" w:sz="8" w:space="0" w:color="auto"/>
            </w:tcBorders>
            <w:vAlign w:val="center"/>
            <w:hideMark/>
          </w:tcPr>
          <w:p w14:paraId="55AB4157" w14:textId="6F0C8702" w:rsidR="00923B3F" w:rsidRPr="00D10947" w:rsidRDefault="003D2D31" w:rsidP="00923B3F">
            <w:pPr>
              <w:jc w:val="center"/>
              <w:rPr>
                <w:rFonts w:asciiTheme="minorHAnsi" w:hAnsiTheme="minorHAnsi" w:cstheme="minorHAnsi"/>
                <w:b/>
                <w:bCs/>
                <w:color w:val="000000"/>
                <w:sz w:val="24"/>
                <w:szCs w:val="24"/>
              </w:rPr>
            </w:pPr>
            <w:r w:rsidRPr="00D10947">
              <w:rPr>
                <w:rFonts w:asciiTheme="minorHAnsi" w:hAnsiTheme="minorHAnsi" w:cstheme="minorHAnsi"/>
                <w:b/>
                <w:bCs/>
                <w:color w:val="000000"/>
                <w:sz w:val="24"/>
                <w:szCs w:val="24"/>
              </w:rPr>
              <w:t>383,55</w:t>
            </w:r>
          </w:p>
        </w:tc>
      </w:tr>
      <w:tr w:rsidR="00923B3F" w:rsidRPr="00D10947" w14:paraId="0B88B41A" w14:textId="77777777" w:rsidTr="00923B3F">
        <w:trPr>
          <w:trHeight w:val="315"/>
        </w:trPr>
        <w:tc>
          <w:tcPr>
            <w:tcW w:w="5412" w:type="dxa"/>
            <w:gridSpan w:val="5"/>
            <w:vMerge/>
            <w:tcBorders>
              <w:top w:val="single" w:sz="8" w:space="0" w:color="auto"/>
              <w:left w:val="single" w:sz="8" w:space="0" w:color="auto"/>
              <w:bottom w:val="single" w:sz="8" w:space="0" w:color="000000"/>
              <w:right w:val="single" w:sz="8" w:space="0" w:color="000000"/>
            </w:tcBorders>
            <w:vAlign w:val="center"/>
            <w:hideMark/>
          </w:tcPr>
          <w:p w14:paraId="7B7C94A9" w14:textId="77777777" w:rsidR="00923B3F" w:rsidRPr="00D10947" w:rsidRDefault="00923B3F" w:rsidP="00923B3F">
            <w:pPr>
              <w:rPr>
                <w:rFonts w:asciiTheme="minorHAnsi" w:hAnsiTheme="minorHAnsi" w:cstheme="minorHAnsi"/>
                <w:color w:val="000000"/>
                <w:sz w:val="24"/>
                <w:szCs w:val="24"/>
              </w:rPr>
            </w:pPr>
          </w:p>
        </w:tc>
        <w:tc>
          <w:tcPr>
            <w:tcW w:w="1102" w:type="dxa"/>
            <w:vMerge/>
            <w:tcBorders>
              <w:top w:val="nil"/>
              <w:left w:val="nil"/>
              <w:bottom w:val="single" w:sz="8" w:space="0" w:color="000000"/>
              <w:right w:val="single" w:sz="8" w:space="0" w:color="auto"/>
            </w:tcBorders>
            <w:vAlign w:val="center"/>
            <w:hideMark/>
          </w:tcPr>
          <w:p w14:paraId="756021DC" w14:textId="77777777" w:rsidR="00923B3F" w:rsidRPr="00D10947" w:rsidRDefault="00923B3F" w:rsidP="00923B3F">
            <w:pPr>
              <w:rPr>
                <w:rFonts w:asciiTheme="minorHAnsi" w:hAnsiTheme="minorHAnsi" w:cstheme="minorHAnsi"/>
                <w:b/>
                <w:bCs/>
                <w:color w:val="000000"/>
                <w:sz w:val="24"/>
                <w:szCs w:val="24"/>
              </w:rPr>
            </w:pPr>
          </w:p>
        </w:tc>
        <w:tc>
          <w:tcPr>
            <w:tcW w:w="146" w:type="dxa"/>
            <w:tcBorders>
              <w:top w:val="nil"/>
              <w:left w:val="nil"/>
              <w:bottom w:val="nil"/>
              <w:right w:val="nil"/>
            </w:tcBorders>
            <w:noWrap/>
            <w:vAlign w:val="bottom"/>
            <w:hideMark/>
          </w:tcPr>
          <w:p w14:paraId="03FFE88A" w14:textId="77777777" w:rsidR="00923B3F" w:rsidRPr="00D10947" w:rsidRDefault="00923B3F" w:rsidP="00923B3F">
            <w:pPr>
              <w:jc w:val="center"/>
              <w:rPr>
                <w:rFonts w:asciiTheme="minorHAnsi" w:hAnsiTheme="minorHAnsi" w:cstheme="minorHAnsi"/>
                <w:b/>
                <w:bCs/>
                <w:color w:val="000000"/>
                <w:sz w:val="24"/>
                <w:szCs w:val="24"/>
              </w:rPr>
            </w:pPr>
          </w:p>
        </w:tc>
      </w:tr>
    </w:tbl>
    <w:p w14:paraId="2B018684" w14:textId="77777777" w:rsidR="00581A1E" w:rsidRPr="00D10947" w:rsidRDefault="00581A1E" w:rsidP="00F124CA">
      <w:pPr>
        <w:pStyle w:val="Zkladntextodsazen2"/>
        <w:spacing w:after="180" w:line="240" w:lineRule="auto"/>
        <w:ind w:left="0"/>
        <w:jc w:val="both"/>
        <w:rPr>
          <w:rFonts w:asciiTheme="minorHAnsi" w:hAnsiTheme="minorHAnsi" w:cstheme="minorHAnsi"/>
          <w:sz w:val="24"/>
          <w:szCs w:val="24"/>
        </w:rPr>
      </w:pPr>
    </w:p>
    <w:p w14:paraId="008F6362" w14:textId="77777777" w:rsidR="00923B3F" w:rsidRPr="00D10947" w:rsidRDefault="00923B3F" w:rsidP="00F124CA">
      <w:pPr>
        <w:pStyle w:val="Zkladntextodsazen2"/>
        <w:spacing w:after="180" w:line="240" w:lineRule="auto"/>
        <w:ind w:left="0"/>
        <w:jc w:val="both"/>
        <w:rPr>
          <w:rFonts w:asciiTheme="minorHAnsi" w:hAnsiTheme="minorHAnsi" w:cstheme="minorHAnsi"/>
          <w:sz w:val="24"/>
          <w:szCs w:val="24"/>
        </w:rPr>
      </w:pPr>
    </w:p>
    <w:p w14:paraId="2F88959F" w14:textId="77777777" w:rsidR="00923B3F" w:rsidRPr="00D10947" w:rsidRDefault="00923B3F" w:rsidP="00F124CA">
      <w:pPr>
        <w:pStyle w:val="Zkladntextodsazen2"/>
        <w:spacing w:after="180" w:line="240" w:lineRule="auto"/>
        <w:ind w:left="0"/>
        <w:jc w:val="both"/>
        <w:rPr>
          <w:rFonts w:asciiTheme="minorHAnsi" w:hAnsiTheme="minorHAnsi" w:cstheme="minorHAnsi"/>
          <w:sz w:val="24"/>
          <w:szCs w:val="24"/>
        </w:rPr>
      </w:pPr>
    </w:p>
    <w:p w14:paraId="7ED7A234" w14:textId="2CB22DC8" w:rsidR="005F3DE4" w:rsidRPr="00D10947" w:rsidRDefault="005F3DE4" w:rsidP="00EE0457">
      <w:pPr>
        <w:widowControl w:val="0"/>
        <w:numPr>
          <w:ilvl w:val="0"/>
          <w:numId w:val="32"/>
        </w:numPr>
        <w:autoSpaceDE w:val="0"/>
        <w:autoSpaceDN w:val="0"/>
        <w:adjustRightInd w:val="0"/>
        <w:spacing w:after="180"/>
        <w:jc w:val="both"/>
        <w:rPr>
          <w:rFonts w:asciiTheme="minorHAnsi" w:hAnsiTheme="minorHAnsi" w:cstheme="minorHAnsi"/>
          <w:bCs/>
          <w:sz w:val="24"/>
          <w:szCs w:val="24"/>
        </w:rPr>
      </w:pPr>
      <w:r w:rsidRPr="00D10947">
        <w:rPr>
          <w:rFonts w:asciiTheme="minorHAnsi" w:hAnsiTheme="minorHAnsi" w:cstheme="minorHAnsi"/>
          <w:bCs/>
          <w:sz w:val="24"/>
          <w:szCs w:val="24"/>
        </w:rPr>
        <w:t>Případné změny odběrového diagramu na následující rok sjednává odběratel a dodavatel vždy do</w:t>
      </w:r>
      <w:r w:rsidR="00AD50D8" w:rsidRPr="00D10947">
        <w:rPr>
          <w:rFonts w:asciiTheme="minorHAnsi" w:hAnsiTheme="minorHAnsi" w:cstheme="minorHAnsi"/>
          <w:bCs/>
          <w:sz w:val="24"/>
          <w:szCs w:val="24"/>
        </w:rPr>
        <w:t xml:space="preserve"> 15. prosince</w:t>
      </w:r>
      <w:r w:rsidRPr="00D10947">
        <w:rPr>
          <w:rFonts w:asciiTheme="minorHAnsi" w:hAnsiTheme="minorHAnsi" w:cstheme="minorHAnsi"/>
          <w:bCs/>
          <w:sz w:val="24"/>
          <w:szCs w:val="24"/>
        </w:rPr>
        <w:t xml:space="preserve"> příslušného kalendářního roku. Nepodá-li odběratel návrh na nový odběrový diagram, prodlužuje se platnost diagramu na další kalendářní rok. </w:t>
      </w:r>
    </w:p>
    <w:p w14:paraId="42935FC3" w14:textId="77777777" w:rsidR="00893AD7" w:rsidRPr="00D10947" w:rsidRDefault="00893AD7" w:rsidP="00F124CA">
      <w:pPr>
        <w:pStyle w:val="Zkladntextodsazen2"/>
        <w:spacing w:after="180" w:line="240" w:lineRule="auto"/>
        <w:ind w:left="0"/>
        <w:jc w:val="both"/>
        <w:rPr>
          <w:rFonts w:asciiTheme="minorHAnsi" w:hAnsiTheme="minorHAnsi" w:cstheme="minorHAnsi"/>
          <w:sz w:val="24"/>
          <w:szCs w:val="24"/>
        </w:rPr>
      </w:pPr>
    </w:p>
    <w:p w14:paraId="024C00F4" w14:textId="7B71099E" w:rsidR="00766A14" w:rsidRPr="00D10947" w:rsidRDefault="00893AD7" w:rsidP="00893AD7">
      <w:pPr>
        <w:pStyle w:val="Normlnweb"/>
        <w:spacing w:after="180"/>
        <w:ind w:firstLine="705"/>
        <w:jc w:val="center"/>
        <w:outlineLvl w:val="0"/>
        <w:rPr>
          <w:rFonts w:asciiTheme="minorHAnsi" w:hAnsiTheme="minorHAnsi" w:cstheme="minorHAnsi"/>
        </w:rPr>
      </w:pPr>
      <w:r w:rsidRPr="00D10947">
        <w:rPr>
          <w:rFonts w:asciiTheme="minorHAnsi" w:hAnsiTheme="minorHAnsi" w:cstheme="minorHAnsi"/>
        </w:rPr>
        <w:t xml:space="preserve">V Boskovicích dne </w:t>
      </w:r>
      <w:r w:rsidR="00BD683A" w:rsidRPr="00D10947">
        <w:rPr>
          <w:rFonts w:asciiTheme="minorHAnsi" w:hAnsiTheme="minorHAnsi" w:cstheme="minorHAnsi"/>
        </w:rPr>
        <w:t>……..</w:t>
      </w:r>
      <w:r w:rsidRPr="00D10947">
        <w:rPr>
          <w:rFonts w:asciiTheme="minorHAnsi" w:hAnsiTheme="minorHAnsi" w:cstheme="minorHAnsi"/>
        </w:rPr>
        <w:t>.202</w:t>
      </w:r>
      <w:r w:rsidR="008D5A04" w:rsidRPr="00D10947">
        <w:rPr>
          <w:rFonts w:asciiTheme="minorHAnsi" w:hAnsiTheme="minorHAnsi" w:cstheme="minorHAnsi"/>
        </w:rPr>
        <w:t>5</w:t>
      </w:r>
    </w:p>
    <w:p w14:paraId="38CD301C" w14:textId="77777777" w:rsidR="00766A14" w:rsidRPr="00D10947" w:rsidRDefault="00766A14" w:rsidP="00766A14">
      <w:pPr>
        <w:pStyle w:val="Normlnweb"/>
        <w:spacing w:after="180"/>
        <w:jc w:val="center"/>
        <w:rPr>
          <w:rFonts w:asciiTheme="minorHAnsi" w:hAnsiTheme="minorHAnsi" w:cstheme="minorHAnsi"/>
        </w:rPr>
      </w:pPr>
    </w:p>
    <w:p w14:paraId="6EFBD258" w14:textId="0437ACD0" w:rsidR="00766A14" w:rsidRPr="00D10947" w:rsidRDefault="00766A14" w:rsidP="00766A14">
      <w:pPr>
        <w:pStyle w:val="Normlnweb"/>
        <w:spacing w:after="180"/>
        <w:rPr>
          <w:rFonts w:asciiTheme="minorHAnsi" w:hAnsiTheme="minorHAnsi" w:cstheme="minorHAnsi"/>
        </w:rPr>
      </w:pPr>
      <w:r w:rsidRPr="00D10947">
        <w:rPr>
          <w:rFonts w:asciiTheme="minorHAnsi" w:hAnsiTheme="minorHAnsi" w:cstheme="minorHAnsi"/>
        </w:rPr>
        <w:t xml:space="preserve">            </w:t>
      </w:r>
      <w:r w:rsidRPr="00D10947">
        <w:rPr>
          <w:rFonts w:asciiTheme="minorHAnsi" w:hAnsiTheme="minorHAnsi" w:cstheme="minorHAnsi"/>
        </w:rPr>
        <w:tab/>
        <w:t xml:space="preserve">Za dodavatele: </w:t>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t>Za odběratele:</w:t>
      </w:r>
    </w:p>
    <w:p w14:paraId="5D54FEE4" w14:textId="77777777" w:rsidR="00766A14" w:rsidRPr="00D10947" w:rsidRDefault="00766A14" w:rsidP="00766A14">
      <w:pPr>
        <w:pStyle w:val="Normlnweb"/>
        <w:spacing w:after="180"/>
        <w:rPr>
          <w:rFonts w:asciiTheme="minorHAnsi" w:hAnsiTheme="minorHAnsi" w:cstheme="minorHAnsi"/>
        </w:rPr>
      </w:pPr>
    </w:p>
    <w:p w14:paraId="112F870D" w14:textId="77777777" w:rsidR="00025FA0" w:rsidRPr="00D10947" w:rsidRDefault="00025FA0" w:rsidP="00766A14">
      <w:pPr>
        <w:pStyle w:val="Normlnweb"/>
        <w:spacing w:after="180"/>
        <w:rPr>
          <w:rFonts w:asciiTheme="minorHAnsi" w:hAnsiTheme="minorHAnsi" w:cstheme="minorHAnsi"/>
        </w:rPr>
      </w:pPr>
    </w:p>
    <w:p w14:paraId="4DC15A1A" w14:textId="77777777" w:rsidR="00766A14" w:rsidRPr="00D10947" w:rsidRDefault="00766A14" w:rsidP="00766A14">
      <w:pPr>
        <w:pStyle w:val="Normlnweb"/>
        <w:spacing w:after="180"/>
        <w:rPr>
          <w:rFonts w:asciiTheme="minorHAnsi" w:hAnsiTheme="minorHAnsi" w:cstheme="minorHAnsi"/>
        </w:rPr>
      </w:pPr>
    </w:p>
    <w:p w14:paraId="0DAA7316" w14:textId="77777777" w:rsidR="00766A14" w:rsidRPr="00D10947" w:rsidRDefault="00766A14" w:rsidP="00766A14">
      <w:pPr>
        <w:pStyle w:val="Normlnweb"/>
        <w:spacing w:after="180"/>
        <w:jc w:val="center"/>
        <w:rPr>
          <w:rFonts w:asciiTheme="minorHAnsi" w:hAnsiTheme="minorHAnsi" w:cstheme="minorHAnsi"/>
        </w:rPr>
      </w:pPr>
      <w:r w:rsidRPr="00D10947">
        <w:rPr>
          <w:rFonts w:asciiTheme="minorHAnsi" w:hAnsiTheme="minorHAnsi" w:cstheme="minorHAnsi"/>
        </w:rPr>
        <w:t>........................................................   </w:t>
      </w:r>
      <w:r w:rsidRPr="00D10947">
        <w:rPr>
          <w:rFonts w:asciiTheme="minorHAnsi" w:hAnsiTheme="minorHAnsi" w:cstheme="minorHAnsi"/>
        </w:rPr>
        <w:tab/>
      </w:r>
      <w:r w:rsidRPr="00D10947">
        <w:rPr>
          <w:rFonts w:asciiTheme="minorHAnsi" w:hAnsiTheme="minorHAnsi" w:cstheme="minorHAnsi"/>
        </w:rPr>
        <w:tab/>
        <w:t>..................................................</w:t>
      </w:r>
    </w:p>
    <w:p w14:paraId="3176A518" w14:textId="2E78E778" w:rsidR="007C2AB2" w:rsidRPr="00EE0457" w:rsidRDefault="00766A14" w:rsidP="00BD79FE">
      <w:pPr>
        <w:pStyle w:val="Normlnweb"/>
        <w:spacing w:after="180"/>
        <w:ind w:firstLine="708"/>
        <w:rPr>
          <w:rFonts w:asciiTheme="minorHAnsi" w:hAnsiTheme="minorHAnsi" w:cstheme="minorHAnsi"/>
        </w:rPr>
      </w:pPr>
      <w:r w:rsidRPr="00D10947">
        <w:rPr>
          <w:rFonts w:asciiTheme="minorHAnsi" w:hAnsiTheme="minorHAnsi" w:cstheme="minorHAnsi"/>
        </w:rPr>
        <w:t xml:space="preserve">                     podpis </w:t>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r>
      <w:r w:rsidRPr="00D10947">
        <w:rPr>
          <w:rFonts w:asciiTheme="minorHAnsi" w:hAnsiTheme="minorHAnsi" w:cstheme="minorHAnsi"/>
        </w:rPr>
        <w:tab/>
        <w:t xml:space="preserve">                 </w:t>
      </w:r>
      <w:proofErr w:type="spellStart"/>
      <w:r w:rsidR="004C315B" w:rsidRPr="00D10947">
        <w:rPr>
          <w:rFonts w:asciiTheme="minorHAnsi" w:hAnsiTheme="minorHAnsi" w:cstheme="minorHAnsi"/>
        </w:rPr>
        <w:t>podpis</w:t>
      </w:r>
      <w:proofErr w:type="spellEnd"/>
    </w:p>
    <w:sectPr w:rsidR="007C2AB2" w:rsidRPr="00EE0457" w:rsidSect="00BD683A">
      <w:headerReference w:type="default" r:id="rId8"/>
      <w:footerReference w:type="default" r:id="rId9"/>
      <w:footerReference w:type="first" r:id="rId10"/>
      <w:pgSz w:w="11906" w:h="16838" w:code="9"/>
      <w:pgMar w:top="851" w:right="1134" w:bottom="851" w:left="1418"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BF76" w14:textId="77777777" w:rsidR="00345DE8" w:rsidRDefault="00345DE8">
      <w:pPr>
        <w:rPr>
          <w:sz w:val="24"/>
        </w:rPr>
      </w:pPr>
      <w:r>
        <w:separator/>
      </w:r>
    </w:p>
  </w:endnote>
  <w:endnote w:type="continuationSeparator" w:id="0">
    <w:p w14:paraId="172B8476" w14:textId="77777777" w:rsidR="00345DE8" w:rsidRDefault="00345DE8">
      <w:pPr>
        <w:rPr>
          <w:sz w:val="24"/>
        </w:rPr>
      </w:pPr>
      <w:r>
        <w:continuationSeparator/>
      </w:r>
    </w:p>
  </w:endnote>
  <w:endnote w:type="continuationNotice" w:id="1">
    <w:p w14:paraId="4556DF41" w14:textId="77777777" w:rsidR="00345DE8" w:rsidRDefault="0034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95C0" w14:textId="34046941" w:rsidR="001D158F" w:rsidRDefault="001D158F">
    <w:pPr>
      <w:pStyle w:val="Zpat"/>
      <w:jc w:val="center"/>
    </w:pPr>
    <w:r>
      <w:t xml:space="preserve">strana </w:t>
    </w:r>
    <w:r>
      <w:fldChar w:fldCharType="begin"/>
    </w:r>
    <w:r>
      <w:instrText xml:space="preserve"> PAGE   \* MERGEFORMAT </w:instrText>
    </w:r>
    <w:r>
      <w:fldChar w:fldCharType="separate"/>
    </w:r>
    <w:r w:rsidR="00351DCE">
      <w:rPr>
        <w:noProof/>
      </w:rPr>
      <w:t>7</w:t>
    </w:r>
    <w:r>
      <w:fldChar w:fldCharType="end"/>
    </w:r>
    <w:r w:rsidR="00EE0457">
      <w:t>/7</w:t>
    </w:r>
  </w:p>
  <w:p w14:paraId="4488651B" w14:textId="77777777" w:rsidR="00BF17BC" w:rsidRDefault="00BF17B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C9F3" w14:textId="77777777" w:rsidR="001D158F" w:rsidRDefault="001D158F">
    <w:pPr>
      <w:pStyle w:val="Zpat"/>
    </w:pPr>
    <w:r>
      <w:tab/>
    </w:r>
    <w:r>
      <w:tab/>
    </w:r>
    <w:r>
      <w:rPr>
        <w:rStyle w:val="slostrnky"/>
      </w:rPr>
      <w:fldChar w:fldCharType="begin"/>
    </w:r>
    <w:r>
      <w:rPr>
        <w:rStyle w:val="slostrnky"/>
      </w:rPr>
      <w:instrText xml:space="preserve"> PAGE </w:instrText>
    </w:r>
    <w:r>
      <w:rPr>
        <w:rStyle w:val="slostrnky"/>
      </w:rPr>
      <w:fldChar w:fldCharType="separate"/>
    </w:r>
    <w:r w:rsidR="00351DCE">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C67" w14:textId="77777777" w:rsidR="00345DE8" w:rsidRDefault="00345DE8">
      <w:pPr>
        <w:rPr>
          <w:sz w:val="24"/>
        </w:rPr>
      </w:pPr>
      <w:r>
        <w:separator/>
      </w:r>
    </w:p>
  </w:footnote>
  <w:footnote w:type="continuationSeparator" w:id="0">
    <w:p w14:paraId="700B7908" w14:textId="77777777" w:rsidR="00345DE8" w:rsidRDefault="00345DE8">
      <w:pPr>
        <w:rPr>
          <w:sz w:val="24"/>
        </w:rPr>
      </w:pPr>
      <w:r>
        <w:continuationSeparator/>
      </w:r>
    </w:p>
  </w:footnote>
  <w:footnote w:type="continuationNotice" w:id="1">
    <w:p w14:paraId="3F9ED479" w14:textId="77777777" w:rsidR="00345DE8" w:rsidRDefault="00345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1732" w14:textId="77777777" w:rsidR="001D158F" w:rsidRDefault="001D158F" w:rsidP="00C5703D">
    <w:pPr>
      <w:pStyle w:val="Zhlav"/>
    </w:pPr>
  </w:p>
  <w:p w14:paraId="171E9629" w14:textId="77777777" w:rsidR="001D158F" w:rsidRPr="00C5703D" w:rsidRDefault="001D158F" w:rsidP="00C570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34C365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93D2856"/>
    <w:multiLevelType w:val="hybridMultilevel"/>
    <w:tmpl w:val="53F687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70535E"/>
    <w:multiLevelType w:val="hybridMultilevel"/>
    <w:tmpl w:val="13CA75B4"/>
    <w:lvl w:ilvl="0" w:tplc="A288E30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064AD6"/>
    <w:multiLevelType w:val="hybridMultilevel"/>
    <w:tmpl w:val="B524B88C"/>
    <w:lvl w:ilvl="0" w:tplc="08FACFDE">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EE6D8F"/>
    <w:multiLevelType w:val="hybridMultilevel"/>
    <w:tmpl w:val="B524B88C"/>
    <w:lvl w:ilvl="0" w:tplc="08FACFDE">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9B4DA9"/>
    <w:multiLevelType w:val="hybridMultilevel"/>
    <w:tmpl w:val="A484CF54"/>
    <w:lvl w:ilvl="0" w:tplc="EDB857AA">
      <w:start w:val="1"/>
      <w:numFmt w:val="lowerLetter"/>
      <w:lvlText w:val="%1)"/>
      <w:lvlJc w:val="left"/>
      <w:pPr>
        <w:tabs>
          <w:tab w:val="num" w:pos="2484"/>
        </w:tabs>
        <w:ind w:left="2484" w:hanging="360"/>
      </w:pPr>
      <w:rPr>
        <w:rFonts w:hint="default"/>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6" w15:restartNumberingAfterBreak="0">
    <w:nsid w:val="1AD800CC"/>
    <w:multiLevelType w:val="hybridMultilevel"/>
    <w:tmpl w:val="54C6C6B0"/>
    <w:lvl w:ilvl="0" w:tplc="1A52104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C62798"/>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537747"/>
    <w:multiLevelType w:val="multilevel"/>
    <w:tmpl w:val="B818143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885449"/>
    <w:multiLevelType w:val="multilevel"/>
    <w:tmpl w:val="61B27D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9D590A"/>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DA41C5"/>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0807A2"/>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543203"/>
    <w:multiLevelType w:val="hybridMultilevel"/>
    <w:tmpl w:val="AED80DF2"/>
    <w:lvl w:ilvl="0" w:tplc="6E58A92A">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E48DB"/>
    <w:multiLevelType w:val="hybridMultilevel"/>
    <w:tmpl w:val="7F020160"/>
    <w:lvl w:ilvl="0" w:tplc="3E661E8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4D6AAC"/>
    <w:multiLevelType w:val="hybridMultilevel"/>
    <w:tmpl w:val="30662B30"/>
    <w:lvl w:ilvl="0" w:tplc="904407E4">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546381"/>
    <w:multiLevelType w:val="multilevel"/>
    <w:tmpl w:val="FFFFFFFF"/>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18494F"/>
    <w:multiLevelType w:val="hybridMultilevel"/>
    <w:tmpl w:val="F440E956"/>
    <w:lvl w:ilvl="0" w:tplc="3E661E82">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E9F1E77"/>
    <w:multiLevelType w:val="hybridMultilevel"/>
    <w:tmpl w:val="56EAA932"/>
    <w:lvl w:ilvl="0" w:tplc="D8CE06DA">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50E05"/>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2F089D"/>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B5A04"/>
    <w:multiLevelType w:val="hybridMultilevel"/>
    <w:tmpl w:val="C6AA148A"/>
    <w:lvl w:ilvl="0" w:tplc="DD72FDF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3F6AF2"/>
    <w:multiLevelType w:val="hybridMultilevel"/>
    <w:tmpl w:val="6D9457AA"/>
    <w:lvl w:ilvl="0" w:tplc="6F9AE19A">
      <w:start w:val="8"/>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B74AF8"/>
    <w:multiLevelType w:val="hybridMultilevel"/>
    <w:tmpl w:val="A5762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610A35"/>
    <w:multiLevelType w:val="multilevel"/>
    <w:tmpl w:val="851CF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BC85025"/>
    <w:multiLevelType w:val="hybridMultilevel"/>
    <w:tmpl w:val="B71E7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2D581B"/>
    <w:multiLevelType w:val="hybridMultilevel"/>
    <w:tmpl w:val="8E5602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2D6162"/>
    <w:multiLevelType w:val="hybridMultilevel"/>
    <w:tmpl w:val="F440E956"/>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40699F"/>
    <w:multiLevelType w:val="hybridMultilevel"/>
    <w:tmpl w:val="7F02016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300731"/>
    <w:multiLevelType w:val="hybridMultilevel"/>
    <w:tmpl w:val="2A824CB4"/>
    <w:lvl w:ilvl="0" w:tplc="3E661E8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D478CC"/>
    <w:multiLevelType w:val="hybridMultilevel"/>
    <w:tmpl w:val="16A2B788"/>
    <w:lvl w:ilvl="0" w:tplc="767E38B0">
      <w:start w:val="1"/>
      <w:numFmt w:val="decimal"/>
      <w:lvlText w:val="5.%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550F69"/>
    <w:multiLevelType w:val="hybridMultilevel"/>
    <w:tmpl w:val="D0C00BAE"/>
    <w:lvl w:ilvl="0" w:tplc="3E661E82">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50212130">
    <w:abstractNumId w:val="18"/>
  </w:num>
  <w:num w:numId="2" w16cid:durableId="925113559">
    <w:abstractNumId w:val="0"/>
  </w:num>
  <w:num w:numId="3" w16cid:durableId="981739936">
    <w:abstractNumId w:val="5"/>
  </w:num>
  <w:num w:numId="4" w16cid:durableId="863907429">
    <w:abstractNumId w:val="6"/>
  </w:num>
  <w:num w:numId="5" w16cid:durableId="1683359391">
    <w:abstractNumId w:val="2"/>
  </w:num>
  <w:num w:numId="6" w16cid:durableId="1380975565">
    <w:abstractNumId w:val="30"/>
  </w:num>
  <w:num w:numId="7" w16cid:durableId="969046981">
    <w:abstractNumId w:val="21"/>
  </w:num>
  <w:num w:numId="8" w16cid:durableId="560138207">
    <w:abstractNumId w:val="4"/>
  </w:num>
  <w:num w:numId="9" w16cid:durableId="589850059">
    <w:abstractNumId w:val="23"/>
  </w:num>
  <w:num w:numId="10" w16cid:durableId="1374308963">
    <w:abstractNumId w:val="1"/>
  </w:num>
  <w:num w:numId="11" w16cid:durableId="323626477">
    <w:abstractNumId w:val="3"/>
  </w:num>
  <w:num w:numId="12" w16cid:durableId="118958573">
    <w:abstractNumId w:val="9"/>
  </w:num>
  <w:num w:numId="13" w16cid:durableId="2094662337">
    <w:abstractNumId w:val="22"/>
  </w:num>
  <w:num w:numId="14" w16cid:durableId="1727609768">
    <w:abstractNumId w:val="24"/>
  </w:num>
  <w:num w:numId="15" w16cid:durableId="670985464">
    <w:abstractNumId w:val="16"/>
  </w:num>
  <w:num w:numId="16" w16cid:durableId="1309092208">
    <w:abstractNumId w:val="25"/>
  </w:num>
  <w:num w:numId="17" w16cid:durableId="154684334">
    <w:abstractNumId w:val="15"/>
  </w:num>
  <w:num w:numId="18" w16cid:durableId="1473669967">
    <w:abstractNumId w:val="14"/>
  </w:num>
  <w:num w:numId="19" w16cid:durableId="1115756085">
    <w:abstractNumId w:val="8"/>
  </w:num>
  <w:num w:numId="20" w16cid:durableId="1663120192">
    <w:abstractNumId w:val="13"/>
  </w:num>
  <w:num w:numId="21" w16cid:durableId="1164199587">
    <w:abstractNumId w:val="28"/>
  </w:num>
  <w:num w:numId="22" w16cid:durableId="246382015">
    <w:abstractNumId w:val="26"/>
  </w:num>
  <w:num w:numId="23" w16cid:durableId="719522715">
    <w:abstractNumId w:val="17"/>
  </w:num>
  <w:num w:numId="24" w16cid:durableId="1235436811">
    <w:abstractNumId w:val="31"/>
  </w:num>
  <w:num w:numId="25" w16cid:durableId="335110539">
    <w:abstractNumId w:val="19"/>
  </w:num>
  <w:num w:numId="26" w16cid:durableId="509947302">
    <w:abstractNumId w:val="29"/>
  </w:num>
  <w:num w:numId="27" w16cid:durableId="2057048614">
    <w:abstractNumId w:val="12"/>
  </w:num>
  <w:num w:numId="28" w16cid:durableId="1017342731">
    <w:abstractNumId w:val="7"/>
  </w:num>
  <w:num w:numId="29" w16cid:durableId="719859729">
    <w:abstractNumId w:val="27"/>
  </w:num>
  <w:num w:numId="30" w16cid:durableId="496115635">
    <w:abstractNumId w:val="20"/>
  </w:num>
  <w:num w:numId="31" w16cid:durableId="1952930636">
    <w:abstractNumId w:val="11"/>
  </w:num>
  <w:num w:numId="32" w16cid:durableId="7218304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5E"/>
    <w:rsid w:val="00001F58"/>
    <w:rsid w:val="0000205B"/>
    <w:rsid w:val="00005020"/>
    <w:rsid w:val="000116A8"/>
    <w:rsid w:val="000154C7"/>
    <w:rsid w:val="00016C98"/>
    <w:rsid w:val="00025FA0"/>
    <w:rsid w:val="00026D16"/>
    <w:rsid w:val="000279D3"/>
    <w:rsid w:val="00033D77"/>
    <w:rsid w:val="000351DF"/>
    <w:rsid w:val="00055FDA"/>
    <w:rsid w:val="0005739B"/>
    <w:rsid w:val="00065712"/>
    <w:rsid w:val="00066140"/>
    <w:rsid w:val="0008604F"/>
    <w:rsid w:val="0009357D"/>
    <w:rsid w:val="000A19DD"/>
    <w:rsid w:val="000E1CA4"/>
    <w:rsid w:val="000E607E"/>
    <w:rsid w:val="00114052"/>
    <w:rsid w:val="00122CA8"/>
    <w:rsid w:val="0015679A"/>
    <w:rsid w:val="00163D0E"/>
    <w:rsid w:val="001651D7"/>
    <w:rsid w:val="00177A74"/>
    <w:rsid w:val="00181062"/>
    <w:rsid w:val="00181966"/>
    <w:rsid w:val="00181F4E"/>
    <w:rsid w:val="001826CB"/>
    <w:rsid w:val="001A22E7"/>
    <w:rsid w:val="001C5E5B"/>
    <w:rsid w:val="001C6F4E"/>
    <w:rsid w:val="001D158F"/>
    <w:rsid w:val="001D4C0F"/>
    <w:rsid w:val="001E3EE2"/>
    <w:rsid w:val="001F3B3A"/>
    <w:rsid w:val="00202150"/>
    <w:rsid w:val="00204A5F"/>
    <w:rsid w:val="0021575E"/>
    <w:rsid w:val="0021601D"/>
    <w:rsid w:val="00227826"/>
    <w:rsid w:val="00241950"/>
    <w:rsid w:val="00246622"/>
    <w:rsid w:val="00252C6E"/>
    <w:rsid w:val="00253885"/>
    <w:rsid w:val="00276BAF"/>
    <w:rsid w:val="002A526D"/>
    <w:rsid w:val="002B050B"/>
    <w:rsid w:val="002B2B54"/>
    <w:rsid w:val="002B3C2E"/>
    <w:rsid w:val="002C0C3C"/>
    <w:rsid w:val="002C211E"/>
    <w:rsid w:val="002D7B0F"/>
    <w:rsid w:val="002E3FD1"/>
    <w:rsid w:val="002E5580"/>
    <w:rsid w:val="002E6747"/>
    <w:rsid w:val="002F2FBB"/>
    <w:rsid w:val="002F7DC1"/>
    <w:rsid w:val="00304CAC"/>
    <w:rsid w:val="00311ACF"/>
    <w:rsid w:val="00320B12"/>
    <w:rsid w:val="00321F37"/>
    <w:rsid w:val="00323336"/>
    <w:rsid w:val="00325043"/>
    <w:rsid w:val="00325F34"/>
    <w:rsid w:val="00333A22"/>
    <w:rsid w:val="00345DE8"/>
    <w:rsid w:val="00351DCE"/>
    <w:rsid w:val="00356152"/>
    <w:rsid w:val="003722FB"/>
    <w:rsid w:val="00375B69"/>
    <w:rsid w:val="00382071"/>
    <w:rsid w:val="00384A3A"/>
    <w:rsid w:val="003948B6"/>
    <w:rsid w:val="003949E2"/>
    <w:rsid w:val="00394E94"/>
    <w:rsid w:val="003B6CF7"/>
    <w:rsid w:val="003D237E"/>
    <w:rsid w:val="003D2D31"/>
    <w:rsid w:val="003E5919"/>
    <w:rsid w:val="003F1093"/>
    <w:rsid w:val="003F5C2A"/>
    <w:rsid w:val="004002E9"/>
    <w:rsid w:val="00400ED3"/>
    <w:rsid w:val="004011A2"/>
    <w:rsid w:val="0040209E"/>
    <w:rsid w:val="0040465D"/>
    <w:rsid w:val="0040700C"/>
    <w:rsid w:val="0041059C"/>
    <w:rsid w:val="00427878"/>
    <w:rsid w:val="004429D4"/>
    <w:rsid w:val="004431DB"/>
    <w:rsid w:val="00444E69"/>
    <w:rsid w:val="004518B6"/>
    <w:rsid w:val="00455564"/>
    <w:rsid w:val="00464339"/>
    <w:rsid w:val="0048086C"/>
    <w:rsid w:val="00486A1A"/>
    <w:rsid w:val="00490856"/>
    <w:rsid w:val="00491727"/>
    <w:rsid w:val="00491D8D"/>
    <w:rsid w:val="00493C50"/>
    <w:rsid w:val="004B6A97"/>
    <w:rsid w:val="004C07F7"/>
    <w:rsid w:val="004C245F"/>
    <w:rsid w:val="004C2D2C"/>
    <w:rsid w:val="004C315B"/>
    <w:rsid w:val="004C3C9D"/>
    <w:rsid w:val="004C67F9"/>
    <w:rsid w:val="004D2EF5"/>
    <w:rsid w:val="004E3717"/>
    <w:rsid w:val="004F70FA"/>
    <w:rsid w:val="00501AB7"/>
    <w:rsid w:val="005210A5"/>
    <w:rsid w:val="0052303C"/>
    <w:rsid w:val="0053364F"/>
    <w:rsid w:val="0053668A"/>
    <w:rsid w:val="00537618"/>
    <w:rsid w:val="0055225F"/>
    <w:rsid w:val="00574F2E"/>
    <w:rsid w:val="00581A1E"/>
    <w:rsid w:val="00587D7D"/>
    <w:rsid w:val="00593CED"/>
    <w:rsid w:val="005B61F9"/>
    <w:rsid w:val="005C3F0B"/>
    <w:rsid w:val="005E1C32"/>
    <w:rsid w:val="005E1C3F"/>
    <w:rsid w:val="005E63A4"/>
    <w:rsid w:val="005F3DE4"/>
    <w:rsid w:val="00600616"/>
    <w:rsid w:val="00610D1F"/>
    <w:rsid w:val="00611C3E"/>
    <w:rsid w:val="00614A37"/>
    <w:rsid w:val="0062490E"/>
    <w:rsid w:val="00641A1D"/>
    <w:rsid w:val="0064259A"/>
    <w:rsid w:val="0064314B"/>
    <w:rsid w:val="0065118D"/>
    <w:rsid w:val="00654D88"/>
    <w:rsid w:val="00662EBD"/>
    <w:rsid w:val="006727AA"/>
    <w:rsid w:val="0068520C"/>
    <w:rsid w:val="00687E49"/>
    <w:rsid w:val="00691929"/>
    <w:rsid w:val="006925C5"/>
    <w:rsid w:val="00692DAE"/>
    <w:rsid w:val="006A54C1"/>
    <w:rsid w:val="006A6F30"/>
    <w:rsid w:val="006C19E6"/>
    <w:rsid w:val="006C56B1"/>
    <w:rsid w:val="006D0ACB"/>
    <w:rsid w:val="006D22C1"/>
    <w:rsid w:val="006F0EDB"/>
    <w:rsid w:val="006F4CA5"/>
    <w:rsid w:val="007121D7"/>
    <w:rsid w:val="007214D3"/>
    <w:rsid w:val="00731307"/>
    <w:rsid w:val="0073587F"/>
    <w:rsid w:val="00740590"/>
    <w:rsid w:val="00766A14"/>
    <w:rsid w:val="00772C91"/>
    <w:rsid w:val="00780271"/>
    <w:rsid w:val="007867A3"/>
    <w:rsid w:val="007867F1"/>
    <w:rsid w:val="007A08E3"/>
    <w:rsid w:val="007C28E9"/>
    <w:rsid w:val="007C2AB2"/>
    <w:rsid w:val="007C2D01"/>
    <w:rsid w:val="007C37D4"/>
    <w:rsid w:val="007C4372"/>
    <w:rsid w:val="007D0BCF"/>
    <w:rsid w:val="007D2316"/>
    <w:rsid w:val="007E09DD"/>
    <w:rsid w:val="007E0D3D"/>
    <w:rsid w:val="007F1D73"/>
    <w:rsid w:val="00804A0C"/>
    <w:rsid w:val="00804BCA"/>
    <w:rsid w:val="00806E24"/>
    <w:rsid w:val="008139B7"/>
    <w:rsid w:val="0081409B"/>
    <w:rsid w:val="00814D3A"/>
    <w:rsid w:val="00815556"/>
    <w:rsid w:val="00830576"/>
    <w:rsid w:val="00832EF2"/>
    <w:rsid w:val="008342EF"/>
    <w:rsid w:val="0083677D"/>
    <w:rsid w:val="0084548A"/>
    <w:rsid w:val="008504F7"/>
    <w:rsid w:val="00851EDA"/>
    <w:rsid w:val="00871F17"/>
    <w:rsid w:val="0087406D"/>
    <w:rsid w:val="00883CF9"/>
    <w:rsid w:val="00893A4D"/>
    <w:rsid w:val="00893AD7"/>
    <w:rsid w:val="00896410"/>
    <w:rsid w:val="008977FC"/>
    <w:rsid w:val="008A2FE8"/>
    <w:rsid w:val="008A4C28"/>
    <w:rsid w:val="008A6C24"/>
    <w:rsid w:val="008B3EC5"/>
    <w:rsid w:val="008B7F88"/>
    <w:rsid w:val="008C4217"/>
    <w:rsid w:val="008D1BAF"/>
    <w:rsid w:val="008D5A04"/>
    <w:rsid w:val="008D65E1"/>
    <w:rsid w:val="008E4DB0"/>
    <w:rsid w:val="008E54AB"/>
    <w:rsid w:val="008F1083"/>
    <w:rsid w:val="008F1721"/>
    <w:rsid w:val="008F2C5F"/>
    <w:rsid w:val="00907907"/>
    <w:rsid w:val="009131CC"/>
    <w:rsid w:val="00923B3F"/>
    <w:rsid w:val="00931201"/>
    <w:rsid w:val="00944500"/>
    <w:rsid w:val="009459F5"/>
    <w:rsid w:val="00945A1B"/>
    <w:rsid w:val="009628E2"/>
    <w:rsid w:val="009665BA"/>
    <w:rsid w:val="009678D8"/>
    <w:rsid w:val="009852B2"/>
    <w:rsid w:val="009A1826"/>
    <w:rsid w:val="009A3F4E"/>
    <w:rsid w:val="009D0C63"/>
    <w:rsid w:val="009E5AAB"/>
    <w:rsid w:val="009F2519"/>
    <w:rsid w:val="009F675E"/>
    <w:rsid w:val="00A02BA5"/>
    <w:rsid w:val="00A10C00"/>
    <w:rsid w:val="00A1734C"/>
    <w:rsid w:val="00A27228"/>
    <w:rsid w:val="00A53093"/>
    <w:rsid w:val="00A547B6"/>
    <w:rsid w:val="00A65509"/>
    <w:rsid w:val="00A73712"/>
    <w:rsid w:val="00A83698"/>
    <w:rsid w:val="00A83AA1"/>
    <w:rsid w:val="00A874BC"/>
    <w:rsid w:val="00A91BCA"/>
    <w:rsid w:val="00A95F72"/>
    <w:rsid w:val="00AB2E9C"/>
    <w:rsid w:val="00AB47FF"/>
    <w:rsid w:val="00AC180D"/>
    <w:rsid w:val="00AD50D8"/>
    <w:rsid w:val="00AE087E"/>
    <w:rsid w:val="00AE3B44"/>
    <w:rsid w:val="00AF10F3"/>
    <w:rsid w:val="00B06B5A"/>
    <w:rsid w:val="00B23230"/>
    <w:rsid w:val="00B2451F"/>
    <w:rsid w:val="00B3089E"/>
    <w:rsid w:val="00B31C2A"/>
    <w:rsid w:val="00B45162"/>
    <w:rsid w:val="00B52FC4"/>
    <w:rsid w:val="00B65215"/>
    <w:rsid w:val="00B66312"/>
    <w:rsid w:val="00B6638F"/>
    <w:rsid w:val="00B73F46"/>
    <w:rsid w:val="00B844AD"/>
    <w:rsid w:val="00B86F9C"/>
    <w:rsid w:val="00B9181B"/>
    <w:rsid w:val="00B9745E"/>
    <w:rsid w:val="00BA3390"/>
    <w:rsid w:val="00BA4DA1"/>
    <w:rsid w:val="00BA7874"/>
    <w:rsid w:val="00BB114E"/>
    <w:rsid w:val="00BC1FA7"/>
    <w:rsid w:val="00BC3D43"/>
    <w:rsid w:val="00BC6BAA"/>
    <w:rsid w:val="00BD0D0E"/>
    <w:rsid w:val="00BD683A"/>
    <w:rsid w:val="00BD6F7D"/>
    <w:rsid w:val="00BD79FE"/>
    <w:rsid w:val="00BE38C1"/>
    <w:rsid w:val="00BF0A2C"/>
    <w:rsid w:val="00BF0BA3"/>
    <w:rsid w:val="00BF17BC"/>
    <w:rsid w:val="00BF32A5"/>
    <w:rsid w:val="00C11867"/>
    <w:rsid w:val="00C14AAA"/>
    <w:rsid w:val="00C16596"/>
    <w:rsid w:val="00C30ECB"/>
    <w:rsid w:val="00C37F28"/>
    <w:rsid w:val="00C5703D"/>
    <w:rsid w:val="00C63552"/>
    <w:rsid w:val="00C66F0A"/>
    <w:rsid w:val="00C81C71"/>
    <w:rsid w:val="00C8254C"/>
    <w:rsid w:val="00C94DEC"/>
    <w:rsid w:val="00CB3481"/>
    <w:rsid w:val="00CB6920"/>
    <w:rsid w:val="00CC19BF"/>
    <w:rsid w:val="00CC6996"/>
    <w:rsid w:val="00D03A70"/>
    <w:rsid w:val="00D10947"/>
    <w:rsid w:val="00D13B92"/>
    <w:rsid w:val="00D16B18"/>
    <w:rsid w:val="00D24271"/>
    <w:rsid w:val="00D55624"/>
    <w:rsid w:val="00D60FDD"/>
    <w:rsid w:val="00D777A0"/>
    <w:rsid w:val="00D811DA"/>
    <w:rsid w:val="00D82DE0"/>
    <w:rsid w:val="00D90566"/>
    <w:rsid w:val="00D91F22"/>
    <w:rsid w:val="00DA5EDC"/>
    <w:rsid w:val="00DB391C"/>
    <w:rsid w:val="00DB53C2"/>
    <w:rsid w:val="00DC12D4"/>
    <w:rsid w:val="00DC317A"/>
    <w:rsid w:val="00DC73F1"/>
    <w:rsid w:val="00E16300"/>
    <w:rsid w:val="00E21D98"/>
    <w:rsid w:val="00E24518"/>
    <w:rsid w:val="00E31255"/>
    <w:rsid w:val="00E3606C"/>
    <w:rsid w:val="00E50FD3"/>
    <w:rsid w:val="00E6056E"/>
    <w:rsid w:val="00E61A30"/>
    <w:rsid w:val="00E6624F"/>
    <w:rsid w:val="00E73C61"/>
    <w:rsid w:val="00E81B92"/>
    <w:rsid w:val="00E92A94"/>
    <w:rsid w:val="00E93588"/>
    <w:rsid w:val="00E95786"/>
    <w:rsid w:val="00E965D2"/>
    <w:rsid w:val="00E97258"/>
    <w:rsid w:val="00EA31BB"/>
    <w:rsid w:val="00EA339D"/>
    <w:rsid w:val="00EA46ED"/>
    <w:rsid w:val="00EC7E56"/>
    <w:rsid w:val="00EE0457"/>
    <w:rsid w:val="00EE17B1"/>
    <w:rsid w:val="00EE72D8"/>
    <w:rsid w:val="00EF52C2"/>
    <w:rsid w:val="00F03B5A"/>
    <w:rsid w:val="00F07CFF"/>
    <w:rsid w:val="00F124CA"/>
    <w:rsid w:val="00F13FA4"/>
    <w:rsid w:val="00F17BEA"/>
    <w:rsid w:val="00F17F63"/>
    <w:rsid w:val="00F213EA"/>
    <w:rsid w:val="00F31B75"/>
    <w:rsid w:val="00F3249D"/>
    <w:rsid w:val="00F365FE"/>
    <w:rsid w:val="00F453D4"/>
    <w:rsid w:val="00F71EAF"/>
    <w:rsid w:val="00F76B57"/>
    <w:rsid w:val="00FB092C"/>
    <w:rsid w:val="00FB37D8"/>
    <w:rsid w:val="00FB67D5"/>
    <w:rsid w:val="00FC6C69"/>
    <w:rsid w:val="00FE3BD9"/>
    <w:rsid w:val="00FF2AA3"/>
    <w:rsid w:val="00FF518C"/>
    <w:rsid w:val="00FF6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D147"/>
  <w15:docId w15:val="{26A32C3F-2FB4-4893-97F0-1043CC68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A97"/>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keepNext/>
      <w:outlineLvl w:val="6"/>
    </w:pPr>
    <w:rPr>
      <w:sz w:val="24"/>
      <w:szCs w:val="24"/>
    </w:rPr>
  </w:style>
  <w:style w:type="paragraph" w:styleId="Nadpis8">
    <w:name w:val="heading 8"/>
    <w:basedOn w:val="Normln"/>
    <w:next w:val="Normln"/>
    <w:qFormat/>
    <w:pPr>
      <w:spacing w:before="240" w:after="60"/>
      <w:outlineLvl w:val="7"/>
    </w:pPr>
    <w:rPr>
      <w:i/>
      <w:iCs/>
      <w:sz w:val="24"/>
      <w:szCs w:val="24"/>
    </w:rPr>
  </w:style>
  <w:style w:type="paragraph" w:styleId="Nadpis9">
    <w:name w:val="heading 9"/>
    <w:basedOn w:val="Normln"/>
    <w:next w:val="Normln"/>
    <w:qFormat/>
    <w:pPr>
      <w:keepNext/>
      <w:widowControl w:val="0"/>
      <w:autoSpaceDE w:val="0"/>
      <w:autoSpaceDN w:val="0"/>
      <w:adjustRightInd w:val="0"/>
      <w:ind w:left="357"/>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firstLine="708"/>
      <w:jc w:val="both"/>
    </w:pPr>
    <w:rPr>
      <w:sz w:val="26"/>
    </w:rPr>
  </w:style>
  <w:style w:type="paragraph" w:styleId="Zkladntext">
    <w:name w:val="Body Text"/>
    <w:basedOn w:val="Normln"/>
    <w:link w:val="ZkladntextChar"/>
    <w:semiHidden/>
    <w:pPr>
      <w:jc w:val="both"/>
    </w:pPr>
    <w:rPr>
      <w:sz w:val="24"/>
    </w:rPr>
  </w:style>
  <w:style w:type="paragraph" w:styleId="Nzev">
    <w:name w:val="Title"/>
    <w:basedOn w:val="Normln"/>
    <w:qFormat/>
    <w:pPr>
      <w:spacing w:before="240" w:after="240"/>
      <w:jc w:val="center"/>
    </w:pPr>
    <w:rPr>
      <w:rFonts w:ascii="Arial" w:hAnsi="Arial"/>
      <w:b/>
      <w:kern w:val="28"/>
      <w:sz w:val="36"/>
    </w:rPr>
  </w:style>
  <w:style w:type="paragraph" w:customStyle="1" w:styleId="Odstavec">
    <w:name w:val="Odstavec"/>
    <w:basedOn w:val="Zkladntext"/>
    <w:autoRedefine/>
    <w:rsid w:val="00375B69"/>
    <w:pPr>
      <w:widowControl w:val="0"/>
      <w:autoSpaceDE w:val="0"/>
      <w:autoSpaceDN w:val="0"/>
      <w:adjustRightInd w:val="0"/>
      <w:spacing w:after="120"/>
      <w:jc w:val="center"/>
    </w:pPr>
    <w:rPr>
      <w:b/>
      <w:szCs w:val="24"/>
    </w:rPr>
  </w:style>
  <w:style w:type="paragraph" w:styleId="Seznamsodrkami">
    <w:name w:val="List Bullet"/>
    <w:basedOn w:val="Zkladntext"/>
    <w:semiHidden/>
    <w:pPr>
      <w:widowControl w:val="0"/>
      <w:numPr>
        <w:numId w:val="15"/>
      </w:numPr>
      <w:ind w:left="1276" w:hanging="284"/>
    </w:pPr>
  </w:style>
  <w:style w:type="paragraph" w:styleId="Normlnweb">
    <w:name w:val="Normal (Web)"/>
    <w:basedOn w:val="Normln"/>
    <w:rPr>
      <w:sz w:val="24"/>
      <w:szCs w:val="24"/>
    </w:rPr>
  </w:style>
  <w:style w:type="paragraph" w:styleId="Zkladntext3">
    <w:name w:val="Body Text 3"/>
    <w:basedOn w:val="Normln"/>
    <w:semiHidden/>
    <w:pPr>
      <w:spacing w:after="120"/>
    </w:pPr>
    <w:rPr>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styleId="slostrnky">
    <w:name w:val="page number"/>
    <w:basedOn w:val="Standardnpsmoodstavce"/>
    <w:semiHidden/>
  </w:style>
  <w:style w:type="paragraph" w:customStyle="1" w:styleId="Rozvrendokumentu">
    <w:name w:val="Rozvržení dokumentu"/>
    <w:basedOn w:val="Normln"/>
    <w:semiHidden/>
    <w:pPr>
      <w:shd w:val="clear" w:color="auto" w:fill="000080"/>
    </w:pPr>
    <w:rPr>
      <w:rFonts w:ascii="Tahoma" w:hAnsi="Tahoma" w:cs="Tahoma"/>
    </w:rPr>
  </w:style>
  <w:style w:type="character" w:styleId="Hypertextovodkaz">
    <w:name w:val="Hyperlink"/>
    <w:semiHidden/>
    <w:rPr>
      <w:color w:val="0000FF"/>
      <w:u w:val="single"/>
    </w:rPr>
  </w:style>
  <w:style w:type="character" w:customStyle="1" w:styleId="ZpatChar">
    <w:name w:val="Zápatí Char"/>
    <w:basedOn w:val="Standardnpsmoodstavce"/>
    <w:uiPriority w:val="99"/>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sodrkami2">
    <w:name w:val="List Bullet 2"/>
    <w:basedOn w:val="Normln"/>
    <w:autoRedefine/>
    <w:semiHidden/>
    <w:pPr>
      <w:numPr>
        <w:numId w:val="2"/>
      </w:numPr>
    </w:pPr>
  </w:style>
  <w:style w:type="paragraph" w:styleId="Pokraovnseznamu">
    <w:name w:val="List Continue"/>
    <w:basedOn w:val="Normln"/>
    <w:semiHidden/>
    <w:pPr>
      <w:spacing w:after="120"/>
      <w:ind w:left="283"/>
    </w:pPr>
  </w:style>
  <w:style w:type="paragraph" w:customStyle="1" w:styleId="Podtitul1">
    <w:name w:val="Podtitul1"/>
    <w:basedOn w:val="Normln"/>
    <w:qFormat/>
    <w:pPr>
      <w:spacing w:after="60"/>
      <w:jc w:val="center"/>
      <w:outlineLvl w:val="1"/>
    </w:pPr>
    <w:rPr>
      <w:rFonts w:ascii="Arial" w:hAnsi="Arial" w:cs="Arial"/>
      <w:sz w:val="24"/>
      <w:szCs w:val="24"/>
    </w:rPr>
  </w:style>
  <w:style w:type="character" w:styleId="Sledovanodkaz">
    <w:name w:val="FollowedHyperlink"/>
    <w:semiHidden/>
    <w:rPr>
      <w:color w:val="800080"/>
      <w:u w:val="single"/>
    </w:rPr>
  </w:style>
  <w:style w:type="table" w:styleId="Mkatabulky">
    <w:name w:val="Table Grid"/>
    <w:basedOn w:val="Normlntabulka"/>
    <w:uiPriority w:val="59"/>
    <w:rsid w:val="00AD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B6CF7"/>
    <w:pPr>
      <w:ind w:left="720"/>
      <w:contextualSpacing/>
    </w:pPr>
  </w:style>
  <w:style w:type="paragraph" w:styleId="Bezmezer">
    <w:name w:val="No Spacing"/>
    <w:uiPriority w:val="1"/>
    <w:qFormat/>
    <w:rsid w:val="00E92A94"/>
    <w:rPr>
      <w:rFonts w:ascii="Calibri" w:eastAsia="Calibri" w:hAnsi="Calibri"/>
      <w:sz w:val="22"/>
      <w:szCs w:val="22"/>
      <w:lang w:eastAsia="en-US"/>
    </w:rPr>
  </w:style>
  <w:style w:type="character" w:customStyle="1" w:styleId="ZkladntextChar">
    <w:name w:val="Základní text Char"/>
    <w:basedOn w:val="Standardnpsmoodstavce"/>
    <w:link w:val="Zkladntext"/>
    <w:semiHidden/>
    <w:rsid w:val="004B6A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6028">
      <w:bodyDiv w:val="1"/>
      <w:marLeft w:val="0"/>
      <w:marRight w:val="0"/>
      <w:marTop w:val="0"/>
      <w:marBottom w:val="0"/>
      <w:divBdr>
        <w:top w:val="none" w:sz="0" w:space="0" w:color="auto"/>
        <w:left w:val="none" w:sz="0" w:space="0" w:color="auto"/>
        <w:bottom w:val="none" w:sz="0" w:space="0" w:color="auto"/>
        <w:right w:val="none" w:sz="0" w:space="0" w:color="auto"/>
      </w:divBdr>
    </w:div>
    <w:div w:id="297759041">
      <w:bodyDiv w:val="1"/>
      <w:marLeft w:val="0"/>
      <w:marRight w:val="0"/>
      <w:marTop w:val="0"/>
      <w:marBottom w:val="0"/>
      <w:divBdr>
        <w:top w:val="none" w:sz="0" w:space="0" w:color="auto"/>
        <w:left w:val="none" w:sz="0" w:space="0" w:color="auto"/>
        <w:bottom w:val="none" w:sz="0" w:space="0" w:color="auto"/>
        <w:right w:val="none" w:sz="0" w:space="0" w:color="auto"/>
      </w:divBdr>
    </w:div>
    <w:div w:id="303123227">
      <w:bodyDiv w:val="1"/>
      <w:marLeft w:val="0"/>
      <w:marRight w:val="0"/>
      <w:marTop w:val="0"/>
      <w:marBottom w:val="0"/>
      <w:divBdr>
        <w:top w:val="none" w:sz="0" w:space="0" w:color="auto"/>
        <w:left w:val="none" w:sz="0" w:space="0" w:color="auto"/>
        <w:bottom w:val="none" w:sz="0" w:space="0" w:color="auto"/>
        <w:right w:val="none" w:sz="0" w:space="0" w:color="auto"/>
      </w:divBdr>
    </w:div>
    <w:div w:id="484932473">
      <w:bodyDiv w:val="1"/>
      <w:marLeft w:val="0"/>
      <w:marRight w:val="0"/>
      <w:marTop w:val="0"/>
      <w:marBottom w:val="0"/>
      <w:divBdr>
        <w:top w:val="none" w:sz="0" w:space="0" w:color="auto"/>
        <w:left w:val="none" w:sz="0" w:space="0" w:color="auto"/>
        <w:bottom w:val="none" w:sz="0" w:space="0" w:color="auto"/>
        <w:right w:val="none" w:sz="0" w:space="0" w:color="auto"/>
      </w:divBdr>
    </w:div>
    <w:div w:id="520506950">
      <w:bodyDiv w:val="1"/>
      <w:marLeft w:val="0"/>
      <w:marRight w:val="0"/>
      <w:marTop w:val="0"/>
      <w:marBottom w:val="0"/>
      <w:divBdr>
        <w:top w:val="none" w:sz="0" w:space="0" w:color="auto"/>
        <w:left w:val="none" w:sz="0" w:space="0" w:color="auto"/>
        <w:bottom w:val="none" w:sz="0" w:space="0" w:color="auto"/>
        <w:right w:val="none" w:sz="0" w:space="0" w:color="auto"/>
      </w:divBdr>
    </w:div>
    <w:div w:id="621225016">
      <w:bodyDiv w:val="1"/>
      <w:marLeft w:val="0"/>
      <w:marRight w:val="0"/>
      <w:marTop w:val="0"/>
      <w:marBottom w:val="0"/>
      <w:divBdr>
        <w:top w:val="none" w:sz="0" w:space="0" w:color="auto"/>
        <w:left w:val="none" w:sz="0" w:space="0" w:color="auto"/>
        <w:bottom w:val="none" w:sz="0" w:space="0" w:color="auto"/>
        <w:right w:val="none" w:sz="0" w:space="0" w:color="auto"/>
      </w:divBdr>
    </w:div>
    <w:div w:id="662971309">
      <w:bodyDiv w:val="1"/>
      <w:marLeft w:val="0"/>
      <w:marRight w:val="0"/>
      <w:marTop w:val="0"/>
      <w:marBottom w:val="0"/>
      <w:divBdr>
        <w:top w:val="none" w:sz="0" w:space="0" w:color="auto"/>
        <w:left w:val="none" w:sz="0" w:space="0" w:color="auto"/>
        <w:bottom w:val="none" w:sz="0" w:space="0" w:color="auto"/>
        <w:right w:val="none" w:sz="0" w:space="0" w:color="auto"/>
      </w:divBdr>
    </w:div>
    <w:div w:id="708068134">
      <w:bodyDiv w:val="1"/>
      <w:marLeft w:val="0"/>
      <w:marRight w:val="0"/>
      <w:marTop w:val="0"/>
      <w:marBottom w:val="0"/>
      <w:divBdr>
        <w:top w:val="none" w:sz="0" w:space="0" w:color="auto"/>
        <w:left w:val="none" w:sz="0" w:space="0" w:color="auto"/>
        <w:bottom w:val="none" w:sz="0" w:space="0" w:color="auto"/>
        <w:right w:val="none" w:sz="0" w:space="0" w:color="auto"/>
      </w:divBdr>
    </w:div>
    <w:div w:id="968902247">
      <w:bodyDiv w:val="1"/>
      <w:marLeft w:val="0"/>
      <w:marRight w:val="0"/>
      <w:marTop w:val="0"/>
      <w:marBottom w:val="0"/>
      <w:divBdr>
        <w:top w:val="none" w:sz="0" w:space="0" w:color="auto"/>
        <w:left w:val="none" w:sz="0" w:space="0" w:color="auto"/>
        <w:bottom w:val="none" w:sz="0" w:space="0" w:color="auto"/>
        <w:right w:val="none" w:sz="0" w:space="0" w:color="auto"/>
      </w:divBdr>
    </w:div>
    <w:div w:id="969283174">
      <w:bodyDiv w:val="1"/>
      <w:marLeft w:val="0"/>
      <w:marRight w:val="0"/>
      <w:marTop w:val="0"/>
      <w:marBottom w:val="0"/>
      <w:divBdr>
        <w:top w:val="none" w:sz="0" w:space="0" w:color="auto"/>
        <w:left w:val="none" w:sz="0" w:space="0" w:color="auto"/>
        <w:bottom w:val="none" w:sz="0" w:space="0" w:color="auto"/>
        <w:right w:val="none" w:sz="0" w:space="0" w:color="auto"/>
      </w:divBdr>
    </w:div>
    <w:div w:id="1127043832">
      <w:bodyDiv w:val="1"/>
      <w:marLeft w:val="0"/>
      <w:marRight w:val="0"/>
      <w:marTop w:val="0"/>
      <w:marBottom w:val="0"/>
      <w:divBdr>
        <w:top w:val="none" w:sz="0" w:space="0" w:color="auto"/>
        <w:left w:val="none" w:sz="0" w:space="0" w:color="auto"/>
        <w:bottom w:val="none" w:sz="0" w:space="0" w:color="auto"/>
        <w:right w:val="none" w:sz="0" w:space="0" w:color="auto"/>
      </w:divBdr>
    </w:div>
    <w:div w:id="1260289959">
      <w:bodyDiv w:val="1"/>
      <w:marLeft w:val="0"/>
      <w:marRight w:val="0"/>
      <w:marTop w:val="0"/>
      <w:marBottom w:val="0"/>
      <w:divBdr>
        <w:top w:val="none" w:sz="0" w:space="0" w:color="auto"/>
        <w:left w:val="none" w:sz="0" w:space="0" w:color="auto"/>
        <w:bottom w:val="none" w:sz="0" w:space="0" w:color="auto"/>
        <w:right w:val="none" w:sz="0" w:space="0" w:color="auto"/>
      </w:divBdr>
    </w:div>
    <w:div w:id="1302616405">
      <w:bodyDiv w:val="1"/>
      <w:marLeft w:val="0"/>
      <w:marRight w:val="0"/>
      <w:marTop w:val="0"/>
      <w:marBottom w:val="0"/>
      <w:divBdr>
        <w:top w:val="none" w:sz="0" w:space="0" w:color="auto"/>
        <w:left w:val="none" w:sz="0" w:space="0" w:color="auto"/>
        <w:bottom w:val="none" w:sz="0" w:space="0" w:color="auto"/>
        <w:right w:val="none" w:sz="0" w:space="0" w:color="auto"/>
      </w:divBdr>
    </w:div>
    <w:div w:id="1310549758">
      <w:bodyDiv w:val="1"/>
      <w:marLeft w:val="0"/>
      <w:marRight w:val="0"/>
      <w:marTop w:val="0"/>
      <w:marBottom w:val="0"/>
      <w:divBdr>
        <w:top w:val="none" w:sz="0" w:space="0" w:color="auto"/>
        <w:left w:val="none" w:sz="0" w:space="0" w:color="auto"/>
        <w:bottom w:val="none" w:sz="0" w:space="0" w:color="auto"/>
        <w:right w:val="none" w:sz="0" w:space="0" w:color="auto"/>
      </w:divBdr>
    </w:div>
    <w:div w:id="1368947003">
      <w:bodyDiv w:val="1"/>
      <w:marLeft w:val="0"/>
      <w:marRight w:val="0"/>
      <w:marTop w:val="0"/>
      <w:marBottom w:val="0"/>
      <w:divBdr>
        <w:top w:val="none" w:sz="0" w:space="0" w:color="auto"/>
        <w:left w:val="none" w:sz="0" w:space="0" w:color="auto"/>
        <w:bottom w:val="none" w:sz="0" w:space="0" w:color="auto"/>
        <w:right w:val="none" w:sz="0" w:space="0" w:color="auto"/>
      </w:divBdr>
    </w:div>
    <w:div w:id="1502894386">
      <w:bodyDiv w:val="1"/>
      <w:marLeft w:val="0"/>
      <w:marRight w:val="0"/>
      <w:marTop w:val="0"/>
      <w:marBottom w:val="0"/>
      <w:divBdr>
        <w:top w:val="none" w:sz="0" w:space="0" w:color="auto"/>
        <w:left w:val="none" w:sz="0" w:space="0" w:color="auto"/>
        <w:bottom w:val="none" w:sz="0" w:space="0" w:color="auto"/>
        <w:right w:val="none" w:sz="0" w:space="0" w:color="auto"/>
      </w:divBdr>
    </w:div>
    <w:div w:id="1958440790">
      <w:bodyDiv w:val="1"/>
      <w:marLeft w:val="0"/>
      <w:marRight w:val="0"/>
      <w:marTop w:val="0"/>
      <w:marBottom w:val="0"/>
      <w:divBdr>
        <w:top w:val="none" w:sz="0" w:space="0" w:color="auto"/>
        <w:left w:val="none" w:sz="0" w:space="0" w:color="auto"/>
        <w:bottom w:val="none" w:sz="0" w:space="0" w:color="auto"/>
        <w:right w:val="none" w:sz="0" w:space="0" w:color="auto"/>
      </w:divBdr>
    </w:div>
    <w:div w:id="19737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1416-CEF0-4E4E-8586-ED9ED252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1531</Words>
  <Characters>9366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Vzorová smlouva o dodávce tepelné energie</vt:lpstr>
    </vt:vector>
  </TitlesOfParts>
  <Company>Energetický regulační úřad</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dodávce tepelné energie</dc:title>
  <dc:creator>Šulerová</dc:creator>
  <cp:lastModifiedBy>Ladislava  Plisková</cp:lastModifiedBy>
  <cp:revision>8</cp:revision>
  <cp:lastPrinted>2024-07-02T08:15:00Z</cp:lastPrinted>
  <dcterms:created xsi:type="dcterms:W3CDTF">2025-08-08T03:47:00Z</dcterms:created>
  <dcterms:modified xsi:type="dcterms:W3CDTF">2025-08-08T07:55:00Z</dcterms:modified>
</cp:coreProperties>
</file>