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901"/>
        <w:gridCol w:w="1214"/>
        <w:gridCol w:w="433"/>
        <w:gridCol w:w="41"/>
        <w:gridCol w:w="1378"/>
        <w:gridCol w:w="881"/>
        <w:gridCol w:w="903"/>
        <w:gridCol w:w="6"/>
      </w:tblGrid>
      <w:tr w:rsidR="000B019F" w14:paraId="19EF949B" w14:textId="77777777">
        <w:trPr>
          <w:gridAfter w:val="1"/>
          <w:wAfter w:w="6" w:type="dxa"/>
          <w:trHeight w:val="1450"/>
        </w:trPr>
        <w:tc>
          <w:tcPr>
            <w:tcW w:w="6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90F568" w14:textId="77777777" w:rsidR="000B019F" w:rsidRDefault="00B7250B">
            <w:r>
              <w:rPr>
                <w:sz w:val="56"/>
              </w:rPr>
              <w:t>Ex Lovers,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235E90" w14:textId="77777777" w:rsidR="000B019F" w:rsidRDefault="00B7250B">
            <w:proofErr w:type="spellStart"/>
            <w:r>
              <w:rPr>
                <w:sz w:val="56"/>
              </w:rPr>
              <w:t>also</w:t>
            </w:r>
            <w:proofErr w:type="spellEnd"/>
            <w:r>
              <w:rPr>
                <w:sz w:val="56"/>
              </w:rPr>
              <w:t xml:space="preserve"> </w:t>
            </w:r>
            <w:proofErr w:type="spellStart"/>
            <w:proofErr w:type="gramStart"/>
            <w:r>
              <w:rPr>
                <w:sz w:val="56"/>
              </w:rPr>
              <w:t>known</w:t>
            </w:r>
            <w:proofErr w:type="spellEnd"/>
            <w:r>
              <w:rPr>
                <w:sz w:val="56"/>
              </w:rPr>
              <w:t xml:space="preserve">  as</w:t>
            </w:r>
            <w:proofErr w:type="gramEnd"/>
            <w:r>
              <w:rPr>
                <w:sz w:val="56"/>
              </w:rPr>
              <w:t xml:space="preserve"> </w:t>
            </w:r>
            <w:proofErr w:type="spellStart"/>
            <w:r>
              <w:rPr>
                <w:sz w:val="56"/>
              </w:rPr>
              <w:t>lovers</w:t>
            </w:r>
            <w:proofErr w:type="spellEnd"/>
            <w:r>
              <w:rPr>
                <w:sz w:val="56"/>
              </w:rPr>
              <w:t>.</w:t>
            </w:r>
          </w:p>
        </w:tc>
      </w:tr>
      <w:tr w:rsidR="000B019F" w14:paraId="07887995" w14:textId="77777777">
        <w:trPr>
          <w:gridAfter w:val="1"/>
          <w:wAfter w:w="6" w:type="dxa"/>
          <w:trHeight w:val="685"/>
        </w:trPr>
        <w:tc>
          <w:tcPr>
            <w:tcW w:w="6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4AD11" w14:textId="77777777" w:rsidR="000B019F" w:rsidRDefault="00B7250B">
            <w:pPr>
              <w:ind w:right="5810"/>
            </w:pPr>
            <w:r>
              <w:t xml:space="preserve">Nabídka </w:t>
            </w:r>
            <w:r>
              <w:rPr>
                <w:b w:val="0"/>
              </w:rPr>
              <w:t>29. 7. 2025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025D6" w14:textId="77777777" w:rsidR="000B019F" w:rsidRDefault="00B7250B">
            <w:pPr>
              <w:ind w:right="1393"/>
            </w:pPr>
            <w:r>
              <w:t>P</w:t>
            </w:r>
            <w:r>
              <w:t>ř</w:t>
            </w:r>
            <w:r>
              <w:t>edm</w:t>
            </w:r>
            <w:r>
              <w:t>ě</w:t>
            </w:r>
            <w:r>
              <w:t xml:space="preserve">t nabídky </w:t>
            </w:r>
            <w:proofErr w:type="spellStart"/>
            <w:r>
              <w:rPr>
                <w:b w:val="0"/>
              </w:rPr>
              <w:t>Archirun</w:t>
            </w:r>
            <w:proofErr w:type="spellEnd"/>
          </w:p>
        </w:tc>
      </w:tr>
      <w:tr w:rsidR="000B019F" w14:paraId="4FD2E902" w14:textId="77777777">
        <w:trPr>
          <w:gridAfter w:val="1"/>
          <w:wAfter w:w="6" w:type="dxa"/>
          <w:trHeight w:val="920"/>
        </w:trPr>
        <w:tc>
          <w:tcPr>
            <w:tcW w:w="6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CFFE7" w14:textId="77777777" w:rsidR="000B019F" w:rsidRDefault="00B7250B">
            <w:pPr>
              <w:spacing w:after="2"/>
            </w:pPr>
            <w:proofErr w:type="spellStart"/>
            <w:r>
              <w:t>Re</w:t>
            </w:r>
            <w:r>
              <w:t>š</w:t>
            </w:r>
            <w:r>
              <w:t>itel</w:t>
            </w:r>
            <w:proofErr w:type="spellEnd"/>
            <w:r>
              <w:t xml:space="preserve"> </w:t>
            </w:r>
          </w:p>
          <w:p w14:paraId="1CE2124B" w14:textId="77777777" w:rsidR="000B019F" w:rsidRDefault="00B7250B">
            <w:pPr>
              <w:spacing w:after="2"/>
            </w:pPr>
            <w:r>
              <w:rPr>
                <w:b w:val="0"/>
              </w:rPr>
              <w:t xml:space="preserve">XLVRS s. r. o. </w:t>
            </w:r>
          </w:p>
          <w:p w14:paraId="27E484C4" w14:textId="77777777" w:rsidR="000B019F" w:rsidRDefault="00B7250B">
            <w:pPr>
              <w:spacing w:after="2"/>
            </w:pPr>
            <w:r>
              <w:rPr>
                <w:b w:val="0"/>
              </w:rPr>
              <w:t xml:space="preserve">Korunní 108 G, 101 00 Praha 10 </w:t>
            </w:r>
          </w:p>
          <w:p w14:paraId="04C60B8E" w14:textId="77777777" w:rsidR="000B019F" w:rsidRDefault="00B7250B">
            <w:r>
              <w:rPr>
                <w:b w:val="0"/>
              </w:rPr>
              <w:t>Česká republika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EA7A" w14:textId="77777777" w:rsidR="000B019F" w:rsidRDefault="00B7250B">
            <w:pPr>
              <w:spacing w:after="2"/>
            </w:pPr>
            <w:r>
              <w:t xml:space="preserve">Zadavatel </w:t>
            </w:r>
          </w:p>
          <w:p w14:paraId="29F12463" w14:textId="77777777" w:rsidR="000B019F" w:rsidRDefault="00B7250B">
            <w:pPr>
              <w:spacing w:after="2"/>
            </w:pPr>
            <w:r>
              <w:rPr>
                <w:b w:val="0"/>
              </w:rPr>
              <w:t xml:space="preserve">IPR </w:t>
            </w:r>
          </w:p>
          <w:p w14:paraId="230DAA2E" w14:textId="77777777" w:rsidR="000B019F" w:rsidRDefault="00B7250B">
            <w:r>
              <w:rPr>
                <w:b w:val="0"/>
                <w:color w:val="212121"/>
              </w:rPr>
              <w:t xml:space="preserve">Vyšehradská 2077/57, 128 00 Praha 2 </w:t>
            </w:r>
          </w:p>
          <w:p w14:paraId="5E4673BC" w14:textId="77777777" w:rsidR="000B019F" w:rsidRDefault="00B7250B">
            <w:r>
              <w:rPr>
                <w:b w:val="0"/>
                <w:color w:val="212121"/>
              </w:rPr>
              <w:t>Česká republika</w:t>
            </w:r>
          </w:p>
        </w:tc>
      </w:tr>
      <w:tr w:rsidR="000B019F" w14:paraId="62FF679E" w14:textId="77777777">
        <w:tblPrEx>
          <w:tblCellMar>
            <w:bottom w:w="165" w:type="dxa"/>
            <w:right w:w="3" w:type="dxa"/>
          </w:tblCellMar>
        </w:tblPrEx>
        <w:trPr>
          <w:trHeight w:val="694"/>
        </w:trPr>
        <w:tc>
          <w:tcPr>
            <w:tcW w:w="4083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941D946" w14:textId="77777777" w:rsidR="000B019F" w:rsidRDefault="00B7250B">
            <w:pPr>
              <w:spacing w:after="2"/>
              <w:ind w:left="40"/>
            </w:pPr>
            <w:r>
              <w:rPr>
                <w:b w:val="0"/>
              </w:rPr>
              <w:t xml:space="preserve">IČ: 06113915 </w:t>
            </w:r>
          </w:p>
          <w:p w14:paraId="1E3953AF" w14:textId="77777777" w:rsidR="000B019F" w:rsidRDefault="00B7250B">
            <w:pPr>
              <w:ind w:left="40"/>
            </w:pPr>
            <w:r>
              <w:rPr>
                <w:b w:val="0"/>
              </w:rPr>
              <w:t>DIČ</w:t>
            </w:r>
            <w:r>
              <w:rPr>
                <w:b w:val="0"/>
              </w:rPr>
              <w:t>: CZ06113915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84C20B7" w14:textId="77777777" w:rsidR="000B019F" w:rsidRDefault="000B019F">
            <w:pPr>
              <w:spacing w:after="160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3B8FD28A" w14:textId="77777777" w:rsidR="000B019F" w:rsidRDefault="000B019F">
            <w:pPr>
              <w:spacing w:after="160"/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178CCB9B" w14:textId="77777777" w:rsidR="000B019F" w:rsidRDefault="000B019F">
            <w:pPr>
              <w:spacing w:after="160"/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F6BBA20" w14:textId="77777777" w:rsidR="000B019F" w:rsidRDefault="00B7250B">
            <w:r>
              <w:rPr>
                <w:b w:val="0"/>
              </w:rPr>
              <w:t>IČ: 01454455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32D015AC" w14:textId="77777777" w:rsidR="000B019F" w:rsidRDefault="000B019F">
            <w:pPr>
              <w:spacing w:after="160"/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73DC3C3A" w14:textId="77777777" w:rsidR="000B019F" w:rsidRDefault="000B019F">
            <w:pPr>
              <w:spacing w:after="160"/>
            </w:pPr>
          </w:p>
        </w:tc>
      </w:tr>
      <w:tr w:rsidR="000B019F" w14:paraId="4F866650" w14:textId="77777777">
        <w:tblPrEx>
          <w:tblCellMar>
            <w:bottom w:w="165" w:type="dxa"/>
            <w:right w:w="3" w:type="dxa"/>
          </w:tblCellMar>
        </w:tblPrEx>
        <w:trPr>
          <w:trHeight w:val="849"/>
        </w:trPr>
        <w:tc>
          <w:tcPr>
            <w:tcW w:w="408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7B36FDA0" w14:textId="77777777" w:rsidR="000B019F" w:rsidRDefault="00B7250B">
            <w:pPr>
              <w:tabs>
                <w:tab w:val="center" w:pos="2073"/>
              </w:tabs>
            </w:pPr>
            <w:proofErr w:type="gramStart"/>
            <w:r>
              <w:t>P</w:t>
            </w:r>
            <w:r>
              <w:t>ř</w:t>
            </w:r>
            <w:r>
              <w:t>edm</w:t>
            </w:r>
            <w:r>
              <w:t>ě</w:t>
            </w:r>
            <w:r>
              <w:t xml:space="preserve">t  </w:t>
            </w:r>
            <w:r>
              <w:tab/>
            </w:r>
            <w:proofErr w:type="gramEnd"/>
            <w:r>
              <w:t xml:space="preserve">Detail </w:t>
            </w:r>
          </w:p>
        </w:tc>
        <w:tc>
          <w:tcPr>
            <w:tcW w:w="901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07ACCC2E" w14:textId="77777777" w:rsidR="000B019F" w:rsidRDefault="00B7250B">
            <w:r>
              <w:t xml:space="preserve">Jednotka </w:t>
            </w:r>
          </w:p>
        </w:tc>
        <w:tc>
          <w:tcPr>
            <w:tcW w:w="1215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bottom"/>
          </w:tcPr>
          <w:p w14:paraId="0B21A74D" w14:textId="77777777" w:rsidR="000B019F" w:rsidRDefault="00B7250B">
            <w:pPr>
              <w:ind w:firstLine="375"/>
            </w:pPr>
            <w:r>
              <w:t>Cena za jednotku (K</w:t>
            </w:r>
            <w:r>
              <w:t>č</w:t>
            </w:r>
            <w:r>
              <w:t>)</w:t>
            </w:r>
          </w:p>
        </w:tc>
        <w:tc>
          <w:tcPr>
            <w:tcW w:w="475" w:type="dxa"/>
            <w:gridSpan w:val="2"/>
            <w:tcBorders>
              <w:top w:val="single" w:sz="4" w:space="0" w:color="7F7F7F"/>
              <w:left w:val="nil"/>
              <w:bottom w:val="nil"/>
              <w:right w:val="nil"/>
            </w:tcBorders>
            <w:vAlign w:val="bottom"/>
          </w:tcPr>
          <w:p w14:paraId="251BFD5B" w14:textId="77777777" w:rsidR="000B019F" w:rsidRDefault="00B7250B">
            <w:pPr>
              <w:ind w:left="44" w:hanging="44"/>
            </w:pPr>
            <w:r>
              <w:t>Po</w:t>
            </w:r>
            <w:r>
              <w:t>č</w:t>
            </w:r>
            <w:r>
              <w:t xml:space="preserve">et </w:t>
            </w:r>
            <w:proofErr w:type="spellStart"/>
            <w:r>
              <w:t>jedn</w:t>
            </w:r>
            <w:proofErr w:type="spellEnd"/>
            <w:r>
              <w:t>.</w:t>
            </w:r>
          </w:p>
        </w:tc>
        <w:tc>
          <w:tcPr>
            <w:tcW w:w="1379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bottom"/>
          </w:tcPr>
          <w:p w14:paraId="3DD3515E" w14:textId="77777777" w:rsidR="000B019F" w:rsidRDefault="00B7250B">
            <w:pPr>
              <w:ind w:left="130" w:right="16" w:firstLine="546"/>
            </w:pPr>
            <w:proofErr w:type="gramStart"/>
            <w:r>
              <w:t>Cena  bez</w:t>
            </w:r>
            <w:proofErr w:type="gramEnd"/>
            <w:r>
              <w:t xml:space="preserve"> DPH (K</w:t>
            </w:r>
            <w:r>
              <w:t>č</w:t>
            </w:r>
            <w:r>
              <w:t>)</w:t>
            </w:r>
          </w:p>
        </w:tc>
        <w:tc>
          <w:tcPr>
            <w:tcW w:w="88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bottom"/>
          </w:tcPr>
          <w:p w14:paraId="6EE55DA9" w14:textId="77777777" w:rsidR="000B019F" w:rsidRDefault="00B7250B">
            <w:pPr>
              <w:ind w:left="49"/>
              <w:jc w:val="center"/>
            </w:pPr>
            <w:r>
              <w:t xml:space="preserve">DPH </w:t>
            </w:r>
          </w:p>
          <w:p w14:paraId="7047066A" w14:textId="77777777" w:rsidR="000B019F" w:rsidRDefault="00B7250B">
            <w:r>
              <w:t>21 % (K</w:t>
            </w:r>
            <w:r>
              <w:t>č</w:t>
            </w:r>
            <w:r>
              <w:t>)</w:t>
            </w:r>
          </w:p>
        </w:tc>
        <w:tc>
          <w:tcPr>
            <w:tcW w:w="910" w:type="dxa"/>
            <w:gridSpan w:val="2"/>
            <w:tcBorders>
              <w:top w:val="single" w:sz="4" w:space="0" w:color="7F7F7F"/>
              <w:left w:val="nil"/>
              <w:bottom w:val="nil"/>
              <w:right w:val="nil"/>
            </w:tcBorders>
            <w:vAlign w:val="bottom"/>
          </w:tcPr>
          <w:p w14:paraId="6FCE119B" w14:textId="77777777" w:rsidR="000B019F" w:rsidRDefault="00B7250B">
            <w:pPr>
              <w:ind w:firstLine="507"/>
            </w:pPr>
            <w:r>
              <w:t>Cena v</w:t>
            </w:r>
            <w:r>
              <w:t>č</w:t>
            </w:r>
            <w:r>
              <w:t>. DPH (K</w:t>
            </w:r>
            <w:r>
              <w:t>č</w:t>
            </w:r>
            <w:r>
              <w:t>)</w:t>
            </w:r>
          </w:p>
        </w:tc>
      </w:tr>
      <w:tr w:rsidR="000B019F" w14:paraId="60E22616" w14:textId="77777777">
        <w:tblPrEx>
          <w:tblCellMar>
            <w:bottom w:w="165" w:type="dxa"/>
            <w:right w:w="3" w:type="dxa"/>
          </w:tblCellMar>
        </w:tblPrEx>
        <w:trPr>
          <w:trHeight w:val="1097"/>
        </w:trPr>
        <w:tc>
          <w:tcPr>
            <w:tcW w:w="4083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720FE067" w14:textId="77777777" w:rsidR="000B019F" w:rsidRDefault="00B7250B">
            <w:pPr>
              <w:spacing w:after="199" w:line="236" w:lineRule="auto"/>
              <w:ind w:left="40" w:right="527"/>
            </w:pPr>
            <w:r>
              <w:rPr>
                <w:b w:val="0"/>
              </w:rPr>
              <w:t xml:space="preserve">Rozpočet zahrnuje kompletní </w:t>
            </w:r>
            <w:proofErr w:type="gramStart"/>
            <w:r>
              <w:rPr>
                <w:b w:val="0"/>
              </w:rPr>
              <w:t>komunikaci,  zadávání</w:t>
            </w:r>
            <w:proofErr w:type="gramEnd"/>
            <w:r>
              <w:rPr>
                <w:b w:val="0"/>
              </w:rPr>
              <w:t>, řešení, design a korektury</w:t>
            </w:r>
          </w:p>
          <w:p w14:paraId="6620CB59" w14:textId="77777777" w:rsidR="000B019F" w:rsidRDefault="00B7250B">
            <w:pPr>
              <w:ind w:left="40"/>
            </w:pPr>
            <w:r>
              <w:t>Tri</w:t>
            </w:r>
            <w:r>
              <w:t>č</w:t>
            </w:r>
            <w:r>
              <w:t>ka – koncept, design, varianty, export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bottom"/>
          </w:tcPr>
          <w:p w14:paraId="1325FFF5" w14:textId="77777777" w:rsidR="000B019F" w:rsidRDefault="00B7250B">
            <w:pPr>
              <w:ind w:left="256"/>
            </w:pPr>
            <w:r>
              <w:rPr>
                <w:b w:val="0"/>
              </w:rPr>
              <w:t>hod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bottom"/>
          </w:tcPr>
          <w:p w14:paraId="33D91FB0" w14:textId="77777777" w:rsidR="000B019F" w:rsidRDefault="00B7250B">
            <w:pPr>
              <w:ind w:left="287"/>
              <w:jc w:val="center"/>
            </w:pPr>
            <w:r>
              <w:rPr>
                <w:b w:val="0"/>
              </w:rPr>
              <w:t>1 400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bottom"/>
          </w:tcPr>
          <w:p w14:paraId="2BA179EE" w14:textId="77777777" w:rsidR="000B019F" w:rsidRDefault="00B7250B">
            <w:pPr>
              <w:ind w:right="77"/>
              <w:jc w:val="right"/>
            </w:pPr>
            <w: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bottom"/>
          </w:tcPr>
          <w:p w14:paraId="6CCF74E0" w14:textId="77777777" w:rsidR="000B019F" w:rsidRDefault="00B7250B">
            <w:pPr>
              <w:ind w:left="55"/>
              <w:jc w:val="center"/>
            </w:pPr>
            <w:r>
              <w:t>11</w:t>
            </w:r>
            <w:r>
              <w:t xml:space="preserve"> </w:t>
            </w:r>
            <w:r>
              <w:t>200,00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7F7F7F"/>
              <w:right w:val="nil"/>
            </w:tcBorders>
            <w:vAlign w:val="bottom"/>
          </w:tcPr>
          <w:p w14:paraId="6DC3B846" w14:textId="77777777" w:rsidR="000B019F" w:rsidRDefault="00B7250B">
            <w:pPr>
              <w:ind w:left="35"/>
            </w:pPr>
            <w:r>
              <w:rPr>
                <w:b w:val="0"/>
              </w:rPr>
              <w:t>2 352,00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bottom"/>
          </w:tcPr>
          <w:p w14:paraId="08813BDC" w14:textId="77777777" w:rsidR="000B019F" w:rsidRDefault="00B7250B">
            <w:pPr>
              <w:ind w:right="37"/>
              <w:jc w:val="right"/>
            </w:pPr>
            <w:r>
              <w:t>13</w:t>
            </w:r>
            <w:r>
              <w:t xml:space="preserve"> </w:t>
            </w:r>
            <w:r>
              <w:t>552,00</w:t>
            </w:r>
          </w:p>
        </w:tc>
      </w:tr>
      <w:tr w:rsidR="000B019F" w14:paraId="05E1C73E" w14:textId="77777777">
        <w:tblPrEx>
          <w:tblCellMar>
            <w:bottom w:w="165" w:type="dxa"/>
            <w:right w:w="3" w:type="dxa"/>
          </w:tblCellMar>
        </w:tblPrEx>
        <w:trPr>
          <w:trHeight w:val="395"/>
        </w:trPr>
        <w:tc>
          <w:tcPr>
            <w:tcW w:w="40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EDBF88D" w14:textId="77777777" w:rsidR="000B019F" w:rsidRDefault="00B7250B">
            <w:pPr>
              <w:ind w:left="40"/>
            </w:pPr>
            <w:r>
              <w:t>Medaile (update, export)</w:t>
            </w:r>
          </w:p>
        </w:tc>
        <w:tc>
          <w:tcPr>
            <w:tcW w:w="9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7DB1BE7" w14:textId="77777777" w:rsidR="000B019F" w:rsidRDefault="00B7250B">
            <w:pPr>
              <w:ind w:left="256"/>
            </w:pPr>
            <w:r>
              <w:rPr>
                <w:b w:val="0"/>
              </w:rPr>
              <w:t>hod</w:t>
            </w:r>
          </w:p>
        </w:tc>
        <w:tc>
          <w:tcPr>
            <w:tcW w:w="121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BCA4F39" w14:textId="77777777" w:rsidR="000B019F" w:rsidRDefault="00B7250B">
            <w:pPr>
              <w:ind w:left="287"/>
              <w:jc w:val="center"/>
            </w:pPr>
            <w:r>
              <w:rPr>
                <w:b w:val="0"/>
              </w:rPr>
              <w:t>1 400</w:t>
            </w:r>
          </w:p>
        </w:tc>
        <w:tc>
          <w:tcPr>
            <w:tcW w:w="47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B4E2389" w14:textId="77777777" w:rsidR="000B019F" w:rsidRDefault="00B7250B">
            <w:pPr>
              <w:ind w:right="77"/>
              <w:jc w:val="right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FB612EB" w14:textId="77777777" w:rsidR="000B019F" w:rsidRDefault="00B7250B">
            <w:pPr>
              <w:ind w:left="84"/>
              <w:jc w:val="center"/>
            </w:pPr>
            <w:r>
              <w:t>5</w:t>
            </w:r>
            <w:r>
              <w:t xml:space="preserve"> </w:t>
            </w:r>
            <w:r>
              <w:t>600,00</w:t>
            </w:r>
          </w:p>
        </w:tc>
        <w:tc>
          <w:tcPr>
            <w:tcW w:w="8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700742C" w14:textId="77777777" w:rsidR="000B019F" w:rsidRDefault="00B7250B">
            <w:pPr>
              <w:ind w:left="98"/>
            </w:pPr>
            <w:r>
              <w:rPr>
                <w:b w:val="0"/>
              </w:rPr>
              <w:t>1 176,00</w:t>
            </w:r>
          </w:p>
        </w:tc>
        <w:tc>
          <w:tcPr>
            <w:tcW w:w="91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7759BAB" w14:textId="77777777" w:rsidR="000B019F" w:rsidRDefault="00B7250B">
            <w:pPr>
              <w:ind w:right="37"/>
              <w:jc w:val="right"/>
            </w:pPr>
            <w:r>
              <w:t>6</w:t>
            </w:r>
            <w:r>
              <w:t xml:space="preserve"> </w:t>
            </w:r>
            <w:r>
              <w:t>776,00</w:t>
            </w:r>
          </w:p>
        </w:tc>
      </w:tr>
      <w:tr w:rsidR="000B019F" w14:paraId="2067E928" w14:textId="77777777">
        <w:tblPrEx>
          <w:tblCellMar>
            <w:bottom w:w="165" w:type="dxa"/>
            <w:right w:w="3" w:type="dxa"/>
          </w:tblCellMar>
        </w:tblPrEx>
        <w:trPr>
          <w:trHeight w:val="394"/>
        </w:trPr>
        <w:tc>
          <w:tcPr>
            <w:tcW w:w="40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1A53A04" w14:textId="77777777" w:rsidR="000B019F" w:rsidRDefault="00B7250B">
            <w:pPr>
              <w:ind w:left="40"/>
            </w:pPr>
            <w:proofErr w:type="spellStart"/>
            <w:r>
              <w:t>Info</w:t>
            </w:r>
            <w:proofErr w:type="spellEnd"/>
            <w:r>
              <w:t xml:space="preserve"> tabule vstup (redesign, export)</w:t>
            </w:r>
          </w:p>
        </w:tc>
        <w:tc>
          <w:tcPr>
            <w:tcW w:w="9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AAF7089" w14:textId="77777777" w:rsidR="000B019F" w:rsidRDefault="00B7250B">
            <w:pPr>
              <w:ind w:left="256"/>
            </w:pPr>
            <w:r>
              <w:rPr>
                <w:b w:val="0"/>
              </w:rPr>
              <w:t>hod</w:t>
            </w:r>
          </w:p>
        </w:tc>
        <w:tc>
          <w:tcPr>
            <w:tcW w:w="121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77D23BE" w14:textId="77777777" w:rsidR="000B019F" w:rsidRDefault="00B7250B">
            <w:pPr>
              <w:ind w:left="287"/>
              <w:jc w:val="center"/>
            </w:pPr>
            <w:r>
              <w:rPr>
                <w:b w:val="0"/>
              </w:rPr>
              <w:t>1 400</w:t>
            </w:r>
          </w:p>
        </w:tc>
        <w:tc>
          <w:tcPr>
            <w:tcW w:w="47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6D1001F" w14:textId="77777777" w:rsidR="000B019F" w:rsidRDefault="00B7250B">
            <w:pPr>
              <w:ind w:left="240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AFE85C5" w14:textId="77777777" w:rsidR="000B019F" w:rsidRDefault="00B7250B">
            <w:pPr>
              <w:ind w:left="13"/>
              <w:jc w:val="center"/>
            </w:pPr>
            <w:r>
              <w:t>14</w:t>
            </w:r>
            <w:r>
              <w:t xml:space="preserve"> </w:t>
            </w:r>
            <w:r>
              <w:t>000,00</w:t>
            </w:r>
          </w:p>
        </w:tc>
        <w:tc>
          <w:tcPr>
            <w:tcW w:w="8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15EAE9C" w14:textId="77777777" w:rsidR="000B019F" w:rsidRDefault="00B7250B">
            <w:pPr>
              <w:ind w:left="20"/>
            </w:pPr>
            <w:r>
              <w:rPr>
                <w:b w:val="0"/>
              </w:rPr>
              <w:t>2 940,00</w:t>
            </w:r>
          </w:p>
        </w:tc>
        <w:tc>
          <w:tcPr>
            <w:tcW w:w="91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85D5A8F" w14:textId="77777777" w:rsidR="000B019F" w:rsidRDefault="00B7250B">
            <w:pPr>
              <w:ind w:right="37"/>
              <w:jc w:val="right"/>
            </w:pPr>
            <w:r>
              <w:t>16</w:t>
            </w:r>
            <w:r>
              <w:t xml:space="preserve"> </w:t>
            </w:r>
            <w:r>
              <w:t>940,00</w:t>
            </w:r>
          </w:p>
        </w:tc>
      </w:tr>
      <w:tr w:rsidR="000B019F" w14:paraId="79822A6C" w14:textId="77777777">
        <w:tblPrEx>
          <w:tblCellMar>
            <w:bottom w:w="165" w:type="dxa"/>
            <w:right w:w="3" w:type="dxa"/>
          </w:tblCellMar>
        </w:tblPrEx>
        <w:trPr>
          <w:trHeight w:val="394"/>
        </w:trPr>
        <w:tc>
          <w:tcPr>
            <w:tcW w:w="40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D687444" w14:textId="77777777" w:rsidR="000B019F" w:rsidRDefault="00B7250B">
            <w:pPr>
              <w:ind w:left="40"/>
            </w:pPr>
            <w:r>
              <w:t xml:space="preserve">Startovací </w:t>
            </w:r>
            <w:r>
              <w:t>č</w:t>
            </w:r>
            <w:r>
              <w:t>ísla (sazba, export)</w:t>
            </w:r>
          </w:p>
        </w:tc>
        <w:tc>
          <w:tcPr>
            <w:tcW w:w="9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B4136E6" w14:textId="77777777" w:rsidR="000B019F" w:rsidRDefault="00B7250B">
            <w:pPr>
              <w:ind w:left="256"/>
            </w:pPr>
            <w:r>
              <w:rPr>
                <w:b w:val="0"/>
              </w:rPr>
              <w:t>hod</w:t>
            </w:r>
          </w:p>
        </w:tc>
        <w:tc>
          <w:tcPr>
            <w:tcW w:w="121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FE3DDC9" w14:textId="77777777" w:rsidR="000B019F" w:rsidRDefault="00B7250B">
            <w:pPr>
              <w:ind w:left="287"/>
              <w:jc w:val="center"/>
            </w:pPr>
            <w:r>
              <w:rPr>
                <w:b w:val="0"/>
              </w:rPr>
              <w:t>1 400</w:t>
            </w:r>
          </w:p>
        </w:tc>
        <w:tc>
          <w:tcPr>
            <w:tcW w:w="47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3C045C1" w14:textId="77777777" w:rsidR="000B019F" w:rsidRDefault="00B7250B">
            <w:pPr>
              <w:ind w:left="240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240DFDF" w14:textId="77777777" w:rsidR="000B019F" w:rsidRDefault="00B7250B">
            <w:pPr>
              <w:ind w:left="13"/>
              <w:jc w:val="center"/>
            </w:pPr>
            <w:r>
              <w:t>14</w:t>
            </w:r>
            <w:r>
              <w:t xml:space="preserve"> </w:t>
            </w:r>
            <w:r>
              <w:t>000,00</w:t>
            </w:r>
          </w:p>
        </w:tc>
        <w:tc>
          <w:tcPr>
            <w:tcW w:w="8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DD93112" w14:textId="77777777" w:rsidR="000B019F" w:rsidRDefault="00B7250B">
            <w:pPr>
              <w:ind w:left="20"/>
            </w:pPr>
            <w:r>
              <w:rPr>
                <w:b w:val="0"/>
              </w:rPr>
              <w:t>2 940,00</w:t>
            </w:r>
          </w:p>
        </w:tc>
        <w:tc>
          <w:tcPr>
            <w:tcW w:w="91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03C6F2F" w14:textId="77777777" w:rsidR="000B019F" w:rsidRDefault="00B7250B">
            <w:pPr>
              <w:ind w:right="37"/>
              <w:jc w:val="right"/>
            </w:pPr>
            <w:r>
              <w:t>16</w:t>
            </w:r>
            <w:r>
              <w:t xml:space="preserve"> </w:t>
            </w:r>
            <w:r>
              <w:t>940,00</w:t>
            </w:r>
          </w:p>
        </w:tc>
      </w:tr>
      <w:tr w:rsidR="000B019F" w14:paraId="534F4B4A" w14:textId="77777777">
        <w:tblPrEx>
          <w:tblCellMar>
            <w:bottom w:w="165" w:type="dxa"/>
            <w:right w:w="3" w:type="dxa"/>
          </w:tblCellMar>
        </w:tblPrEx>
        <w:trPr>
          <w:trHeight w:val="394"/>
        </w:trPr>
        <w:tc>
          <w:tcPr>
            <w:tcW w:w="40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1A274F6" w14:textId="77777777" w:rsidR="000B019F" w:rsidRDefault="00B7250B">
            <w:pPr>
              <w:ind w:left="40"/>
            </w:pPr>
            <w:r>
              <w:t>Tiskovina – mapa CS, EN (update, export)</w:t>
            </w:r>
          </w:p>
        </w:tc>
        <w:tc>
          <w:tcPr>
            <w:tcW w:w="9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06DC16F" w14:textId="77777777" w:rsidR="000B019F" w:rsidRDefault="00B7250B">
            <w:pPr>
              <w:ind w:left="256"/>
            </w:pPr>
            <w:r>
              <w:rPr>
                <w:b w:val="0"/>
              </w:rPr>
              <w:t>hod</w:t>
            </w:r>
          </w:p>
        </w:tc>
        <w:tc>
          <w:tcPr>
            <w:tcW w:w="121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DA27E6A" w14:textId="77777777" w:rsidR="000B019F" w:rsidRDefault="00B7250B">
            <w:pPr>
              <w:ind w:left="287"/>
              <w:jc w:val="center"/>
            </w:pPr>
            <w:r>
              <w:rPr>
                <w:b w:val="0"/>
              </w:rPr>
              <w:t>1 400</w:t>
            </w:r>
          </w:p>
        </w:tc>
        <w:tc>
          <w:tcPr>
            <w:tcW w:w="47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DD88019" w14:textId="77777777" w:rsidR="000B019F" w:rsidRDefault="00B7250B">
            <w:pPr>
              <w:ind w:left="240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5B725E3" w14:textId="77777777" w:rsidR="000B019F" w:rsidRDefault="00B7250B">
            <w:pPr>
              <w:ind w:left="13"/>
              <w:jc w:val="center"/>
            </w:pPr>
            <w:r>
              <w:t>14</w:t>
            </w:r>
            <w:r>
              <w:t xml:space="preserve"> </w:t>
            </w:r>
            <w:r>
              <w:t>000,00</w:t>
            </w:r>
          </w:p>
        </w:tc>
        <w:tc>
          <w:tcPr>
            <w:tcW w:w="8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E353108" w14:textId="77777777" w:rsidR="000B019F" w:rsidRDefault="00B7250B">
            <w:pPr>
              <w:ind w:left="20"/>
            </w:pPr>
            <w:r>
              <w:rPr>
                <w:b w:val="0"/>
              </w:rPr>
              <w:t>2 940,00</w:t>
            </w:r>
          </w:p>
        </w:tc>
        <w:tc>
          <w:tcPr>
            <w:tcW w:w="91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9A6E942" w14:textId="77777777" w:rsidR="000B019F" w:rsidRDefault="00B7250B">
            <w:pPr>
              <w:ind w:right="37"/>
              <w:jc w:val="right"/>
            </w:pPr>
            <w:r>
              <w:t>16</w:t>
            </w:r>
            <w:r>
              <w:t xml:space="preserve"> </w:t>
            </w:r>
            <w:r>
              <w:t>940,00</w:t>
            </w:r>
          </w:p>
        </w:tc>
      </w:tr>
      <w:tr w:rsidR="000B019F" w14:paraId="160F655A" w14:textId="77777777">
        <w:tblPrEx>
          <w:tblCellMar>
            <w:bottom w:w="165" w:type="dxa"/>
            <w:right w:w="3" w:type="dxa"/>
          </w:tblCellMar>
        </w:tblPrEx>
        <w:trPr>
          <w:trHeight w:val="394"/>
        </w:trPr>
        <w:tc>
          <w:tcPr>
            <w:tcW w:w="40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4082635" w14:textId="77777777" w:rsidR="000B019F" w:rsidRDefault="00B7250B">
            <w:pPr>
              <w:ind w:left="40"/>
            </w:pPr>
            <w:r>
              <w:t>Orienta</w:t>
            </w:r>
            <w:r>
              <w:t>č</w:t>
            </w:r>
            <w:r>
              <w:t>ní tabule na jednotliv</w:t>
            </w:r>
            <w:r>
              <w:t>ý</w:t>
            </w:r>
            <w:r>
              <w:t>ch checkpointech</w:t>
            </w:r>
          </w:p>
        </w:tc>
        <w:tc>
          <w:tcPr>
            <w:tcW w:w="9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7AE8E4D" w14:textId="77777777" w:rsidR="000B019F" w:rsidRDefault="00B7250B">
            <w:pPr>
              <w:ind w:left="256"/>
            </w:pPr>
            <w:r>
              <w:rPr>
                <w:b w:val="0"/>
              </w:rPr>
              <w:t>hod</w:t>
            </w:r>
          </w:p>
        </w:tc>
        <w:tc>
          <w:tcPr>
            <w:tcW w:w="121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E961204" w14:textId="77777777" w:rsidR="000B019F" w:rsidRDefault="00B7250B">
            <w:pPr>
              <w:ind w:left="287"/>
              <w:jc w:val="center"/>
            </w:pPr>
            <w:r>
              <w:rPr>
                <w:b w:val="0"/>
              </w:rPr>
              <w:t>1 400</w:t>
            </w:r>
          </w:p>
        </w:tc>
        <w:tc>
          <w:tcPr>
            <w:tcW w:w="47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E3DE876" w14:textId="77777777" w:rsidR="000B019F" w:rsidRDefault="00B7250B">
            <w:pPr>
              <w:ind w:left="240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80BDBDF" w14:textId="77777777" w:rsidR="000B019F" w:rsidRDefault="00B7250B">
            <w:pPr>
              <w:ind w:left="13"/>
              <w:jc w:val="center"/>
            </w:pPr>
            <w:r>
              <w:t>14</w:t>
            </w:r>
            <w:r>
              <w:t xml:space="preserve"> </w:t>
            </w:r>
            <w:r>
              <w:t>000,00</w:t>
            </w:r>
          </w:p>
        </w:tc>
        <w:tc>
          <w:tcPr>
            <w:tcW w:w="8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9FECE28" w14:textId="77777777" w:rsidR="000B019F" w:rsidRDefault="00B7250B">
            <w:pPr>
              <w:ind w:left="20"/>
            </w:pPr>
            <w:r>
              <w:rPr>
                <w:b w:val="0"/>
              </w:rPr>
              <w:t>2 940,00</w:t>
            </w:r>
          </w:p>
        </w:tc>
        <w:tc>
          <w:tcPr>
            <w:tcW w:w="91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F37ADB1" w14:textId="77777777" w:rsidR="000B019F" w:rsidRDefault="00B7250B">
            <w:pPr>
              <w:ind w:right="37"/>
              <w:jc w:val="right"/>
            </w:pPr>
            <w:r>
              <w:t>16</w:t>
            </w:r>
            <w:r>
              <w:t xml:space="preserve"> </w:t>
            </w:r>
            <w:r>
              <w:t>940,00</w:t>
            </w:r>
          </w:p>
        </w:tc>
      </w:tr>
      <w:tr w:rsidR="000B019F" w14:paraId="5719FE1D" w14:textId="77777777">
        <w:tblPrEx>
          <w:tblCellMar>
            <w:bottom w:w="165" w:type="dxa"/>
            <w:right w:w="3" w:type="dxa"/>
          </w:tblCellMar>
        </w:tblPrEx>
        <w:trPr>
          <w:trHeight w:val="394"/>
        </w:trPr>
        <w:tc>
          <w:tcPr>
            <w:tcW w:w="40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7AFDF85" w14:textId="77777777" w:rsidR="000B019F" w:rsidRDefault="00B7250B">
            <w:pPr>
              <w:ind w:left="40"/>
            </w:pPr>
            <w:r>
              <w:t>Úprava fotogra</w:t>
            </w:r>
            <w:r>
              <w:t>fi</w:t>
            </w:r>
            <w:r>
              <w:t>í</w:t>
            </w:r>
          </w:p>
        </w:tc>
        <w:tc>
          <w:tcPr>
            <w:tcW w:w="9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11EE980" w14:textId="77777777" w:rsidR="000B019F" w:rsidRDefault="00B7250B">
            <w:pPr>
              <w:ind w:left="256"/>
            </w:pPr>
            <w:r>
              <w:rPr>
                <w:b w:val="0"/>
              </w:rPr>
              <w:t>hod</w:t>
            </w:r>
          </w:p>
        </w:tc>
        <w:tc>
          <w:tcPr>
            <w:tcW w:w="121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9F0BAD3" w14:textId="77777777" w:rsidR="000B019F" w:rsidRDefault="00B7250B">
            <w:pPr>
              <w:ind w:left="287"/>
              <w:jc w:val="center"/>
            </w:pPr>
            <w:r>
              <w:rPr>
                <w:b w:val="0"/>
              </w:rPr>
              <w:t>1 400</w:t>
            </w:r>
          </w:p>
        </w:tc>
        <w:tc>
          <w:tcPr>
            <w:tcW w:w="47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33C1D00" w14:textId="77777777" w:rsidR="000B019F" w:rsidRDefault="00B7250B">
            <w:pPr>
              <w:ind w:right="77"/>
              <w:jc w:val="right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43155A7" w14:textId="77777777" w:rsidR="000B019F" w:rsidRDefault="00B7250B">
            <w:pPr>
              <w:ind w:left="84"/>
              <w:jc w:val="center"/>
            </w:pPr>
            <w:r>
              <w:t>5</w:t>
            </w:r>
            <w:r>
              <w:t xml:space="preserve"> </w:t>
            </w:r>
            <w:r>
              <w:t>600,00</w:t>
            </w:r>
          </w:p>
        </w:tc>
        <w:tc>
          <w:tcPr>
            <w:tcW w:w="8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3AFBA8B" w14:textId="77777777" w:rsidR="000B019F" w:rsidRDefault="00B7250B">
            <w:pPr>
              <w:ind w:left="98"/>
            </w:pPr>
            <w:r>
              <w:rPr>
                <w:b w:val="0"/>
              </w:rPr>
              <w:t>1 176,00</w:t>
            </w:r>
          </w:p>
        </w:tc>
        <w:tc>
          <w:tcPr>
            <w:tcW w:w="91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79415EE" w14:textId="77777777" w:rsidR="000B019F" w:rsidRDefault="00B7250B">
            <w:pPr>
              <w:ind w:right="37"/>
              <w:jc w:val="right"/>
            </w:pPr>
            <w:r>
              <w:t>6</w:t>
            </w:r>
            <w:r>
              <w:t xml:space="preserve"> </w:t>
            </w:r>
            <w:r>
              <w:t>776,00</w:t>
            </w:r>
          </w:p>
        </w:tc>
      </w:tr>
      <w:tr w:rsidR="000B019F" w14:paraId="49F0B996" w14:textId="77777777">
        <w:tblPrEx>
          <w:tblCellMar>
            <w:bottom w:w="165" w:type="dxa"/>
            <w:right w:w="3" w:type="dxa"/>
          </w:tblCellMar>
        </w:tblPrEx>
        <w:trPr>
          <w:trHeight w:val="394"/>
        </w:trPr>
        <w:tc>
          <w:tcPr>
            <w:tcW w:w="40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B367049" w14:textId="77777777" w:rsidR="000B019F" w:rsidRDefault="00B7250B">
            <w:pPr>
              <w:ind w:left="40"/>
            </w:pPr>
            <w:r>
              <w:t>Mapa b</w:t>
            </w:r>
            <w:r>
              <w:t>ě</w:t>
            </w:r>
            <w:r>
              <w:t xml:space="preserve">hu – </w:t>
            </w:r>
            <w:r>
              <w:t>č</w:t>
            </w:r>
            <w:r>
              <w:t>lánek</w:t>
            </w:r>
          </w:p>
        </w:tc>
        <w:tc>
          <w:tcPr>
            <w:tcW w:w="9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27E5A84" w14:textId="77777777" w:rsidR="000B019F" w:rsidRDefault="00B7250B">
            <w:pPr>
              <w:ind w:left="256"/>
            </w:pPr>
            <w:r>
              <w:rPr>
                <w:b w:val="0"/>
              </w:rPr>
              <w:t>hod</w:t>
            </w:r>
          </w:p>
        </w:tc>
        <w:tc>
          <w:tcPr>
            <w:tcW w:w="121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463440F" w14:textId="77777777" w:rsidR="000B019F" w:rsidRDefault="00B7250B">
            <w:pPr>
              <w:ind w:left="287"/>
              <w:jc w:val="center"/>
            </w:pPr>
            <w:r>
              <w:rPr>
                <w:b w:val="0"/>
              </w:rPr>
              <w:t>1 400</w:t>
            </w:r>
          </w:p>
        </w:tc>
        <w:tc>
          <w:tcPr>
            <w:tcW w:w="47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F36BF94" w14:textId="77777777" w:rsidR="000B019F" w:rsidRDefault="00B7250B">
            <w:pPr>
              <w:ind w:right="77"/>
              <w:jc w:val="right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2605939" w14:textId="77777777" w:rsidR="000B019F" w:rsidRDefault="00B7250B">
            <w:pPr>
              <w:ind w:left="80"/>
              <w:jc w:val="center"/>
            </w:pPr>
            <w:r>
              <w:t>8</w:t>
            </w:r>
            <w:r>
              <w:t xml:space="preserve"> </w:t>
            </w:r>
            <w:r>
              <w:t>400,00</w:t>
            </w:r>
          </w:p>
        </w:tc>
        <w:tc>
          <w:tcPr>
            <w:tcW w:w="8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54BABFC" w14:textId="77777777" w:rsidR="000B019F" w:rsidRDefault="00B7250B">
            <w:pPr>
              <w:ind w:left="64"/>
            </w:pPr>
            <w:r>
              <w:rPr>
                <w:b w:val="0"/>
              </w:rPr>
              <w:t>1 764,00</w:t>
            </w:r>
          </w:p>
        </w:tc>
        <w:tc>
          <w:tcPr>
            <w:tcW w:w="91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311B8F1" w14:textId="77777777" w:rsidR="000B019F" w:rsidRDefault="00B7250B">
            <w:pPr>
              <w:ind w:right="37"/>
              <w:jc w:val="right"/>
            </w:pPr>
            <w:r>
              <w:t>10</w:t>
            </w:r>
            <w:r>
              <w:t xml:space="preserve"> </w:t>
            </w:r>
            <w:r>
              <w:t>164,00</w:t>
            </w:r>
          </w:p>
        </w:tc>
      </w:tr>
      <w:tr w:rsidR="000B019F" w14:paraId="16288966" w14:textId="77777777">
        <w:tblPrEx>
          <w:tblCellMar>
            <w:bottom w:w="165" w:type="dxa"/>
            <w:right w:w="3" w:type="dxa"/>
          </w:tblCellMar>
        </w:tblPrEx>
        <w:trPr>
          <w:trHeight w:val="394"/>
        </w:trPr>
        <w:tc>
          <w:tcPr>
            <w:tcW w:w="40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30C86A3" w14:textId="77777777" w:rsidR="000B019F" w:rsidRDefault="00B7250B">
            <w:pPr>
              <w:ind w:left="40"/>
            </w:pPr>
            <w:r>
              <w:t>Zna</w:t>
            </w:r>
            <w:r>
              <w:t>č</w:t>
            </w:r>
            <w:r>
              <w:t>ící páska</w:t>
            </w:r>
          </w:p>
        </w:tc>
        <w:tc>
          <w:tcPr>
            <w:tcW w:w="9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295D836" w14:textId="77777777" w:rsidR="000B019F" w:rsidRDefault="00B7250B">
            <w:pPr>
              <w:ind w:left="256"/>
            </w:pPr>
            <w:r>
              <w:rPr>
                <w:b w:val="0"/>
              </w:rPr>
              <w:t>hod</w:t>
            </w:r>
          </w:p>
        </w:tc>
        <w:tc>
          <w:tcPr>
            <w:tcW w:w="121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9943D8C" w14:textId="77777777" w:rsidR="000B019F" w:rsidRDefault="00B7250B">
            <w:pPr>
              <w:ind w:left="287"/>
              <w:jc w:val="center"/>
            </w:pPr>
            <w:r>
              <w:rPr>
                <w:b w:val="0"/>
              </w:rPr>
              <w:t>1 400</w:t>
            </w:r>
          </w:p>
        </w:tc>
        <w:tc>
          <w:tcPr>
            <w:tcW w:w="47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70A0AF6" w14:textId="77777777" w:rsidR="000B019F" w:rsidRDefault="00B7250B">
            <w:pPr>
              <w:ind w:right="77"/>
              <w:jc w:val="right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7536DD0" w14:textId="77777777" w:rsidR="000B019F" w:rsidRDefault="00B7250B">
            <w:pPr>
              <w:ind w:left="80"/>
              <w:jc w:val="center"/>
            </w:pPr>
            <w:r>
              <w:t>8</w:t>
            </w:r>
            <w:r>
              <w:t xml:space="preserve"> </w:t>
            </w:r>
            <w:r>
              <w:t>400,00</w:t>
            </w:r>
          </w:p>
        </w:tc>
        <w:tc>
          <w:tcPr>
            <w:tcW w:w="88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6A8945D" w14:textId="77777777" w:rsidR="000B019F" w:rsidRDefault="00B7250B">
            <w:pPr>
              <w:ind w:left="64"/>
            </w:pPr>
            <w:r>
              <w:rPr>
                <w:b w:val="0"/>
              </w:rPr>
              <w:t>1 764,00</w:t>
            </w:r>
          </w:p>
        </w:tc>
        <w:tc>
          <w:tcPr>
            <w:tcW w:w="91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C50786B" w14:textId="77777777" w:rsidR="000B019F" w:rsidRDefault="00B7250B">
            <w:pPr>
              <w:ind w:right="37"/>
              <w:jc w:val="right"/>
            </w:pPr>
            <w:r>
              <w:t>10</w:t>
            </w:r>
            <w:r>
              <w:t xml:space="preserve"> </w:t>
            </w:r>
            <w:r>
              <w:t>164,00</w:t>
            </w:r>
          </w:p>
        </w:tc>
      </w:tr>
      <w:tr w:rsidR="000B019F" w14:paraId="5F6F7142" w14:textId="77777777">
        <w:tblPrEx>
          <w:tblCellMar>
            <w:bottom w:w="165" w:type="dxa"/>
            <w:right w:w="3" w:type="dxa"/>
          </w:tblCellMar>
        </w:tblPrEx>
        <w:trPr>
          <w:trHeight w:val="394"/>
        </w:trPr>
        <w:tc>
          <w:tcPr>
            <w:tcW w:w="4083" w:type="dxa"/>
            <w:tcBorders>
              <w:top w:val="single" w:sz="4" w:space="0" w:color="7F7F7F"/>
              <w:left w:val="nil"/>
              <w:bottom w:val="single" w:sz="16" w:space="0" w:color="000000"/>
              <w:right w:val="nil"/>
            </w:tcBorders>
          </w:tcPr>
          <w:p w14:paraId="2C2BD071" w14:textId="77777777" w:rsidR="000B019F" w:rsidRDefault="00B7250B">
            <w:pPr>
              <w:ind w:left="40"/>
            </w:pPr>
            <w:r>
              <w:t>D</w:t>
            </w:r>
            <w:r>
              <w:t>ě</w:t>
            </w:r>
            <w:r>
              <w:t>tská sekce</w:t>
            </w:r>
          </w:p>
        </w:tc>
        <w:tc>
          <w:tcPr>
            <w:tcW w:w="901" w:type="dxa"/>
            <w:tcBorders>
              <w:top w:val="single" w:sz="4" w:space="0" w:color="7F7F7F"/>
              <w:left w:val="nil"/>
              <w:bottom w:val="single" w:sz="16" w:space="0" w:color="000000"/>
              <w:right w:val="nil"/>
            </w:tcBorders>
          </w:tcPr>
          <w:p w14:paraId="27E85658" w14:textId="77777777" w:rsidR="000B019F" w:rsidRDefault="00B7250B">
            <w:pPr>
              <w:ind w:left="256"/>
            </w:pPr>
            <w:r>
              <w:rPr>
                <w:b w:val="0"/>
              </w:rPr>
              <w:t>hod</w:t>
            </w:r>
          </w:p>
        </w:tc>
        <w:tc>
          <w:tcPr>
            <w:tcW w:w="1215" w:type="dxa"/>
            <w:tcBorders>
              <w:top w:val="single" w:sz="4" w:space="0" w:color="7F7F7F"/>
              <w:left w:val="nil"/>
              <w:bottom w:val="single" w:sz="16" w:space="0" w:color="000000"/>
              <w:right w:val="nil"/>
            </w:tcBorders>
          </w:tcPr>
          <w:p w14:paraId="174538E6" w14:textId="77777777" w:rsidR="000B019F" w:rsidRDefault="00B7250B">
            <w:pPr>
              <w:ind w:left="287"/>
              <w:jc w:val="center"/>
            </w:pPr>
            <w:r>
              <w:rPr>
                <w:b w:val="0"/>
              </w:rPr>
              <w:t>1 400</w:t>
            </w:r>
          </w:p>
        </w:tc>
        <w:tc>
          <w:tcPr>
            <w:tcW w:w="475" w:type="dxa"/>
            <w:gridSpan w:val="2"/>
            <w:tcBorders>
              <w:top w:val="single" w:sz="4" w:space="0" w:color="7F7F7F"/>
              <w:left w:val="nil"/>
              <w:bottom w:val="single" w:sz="16" w:space="0" w:color="000000"/>
              <w:right w:val="nil"/>
            </w:tcBorders>
          </w:tcPr>
          <w:p w14:paraId="55A49B9B" w14:textId="77777777" w:rsidR="000B019F" w:rsidRDefault="00B7250B">
            <w:pPr>
              <w:ind w:right="77"/>
              <w:jc w:val="right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7F7F7F"/>
              <w:left w:val="nil"/>
              <w:bottom w:val="single" w:sz="16" w:space="0" w:color="000000"/>
              <w:right w:val="nil"/>
            </w:tcBorders>
          </w:tcPr>
          <w:p w14:paraId="26F27129" w14:textId="77777777" w:rsidR="000B019F" w:rsidRDefault="00B7250B">
            <w:pPr>
              <w:ind w:left="80"/>
              <w:jc w:val="center"/>
            </w:pPr>
            <w:r>
              <w:t>8</w:t>
            </w:r>
            <w:r>
              <w:t xml:space="preserve"> </w:t>
            </w:r>
            <w:r>
              <w:t>400,00</w:t>
            </w:r>
          </w:p>
        </w:tc>
        <w:tc>
          <w:tcPr>
            <w:tcW w:w="883" w:type="dxa"/>
            <w:tcBorders>
              <w:top w:val="single" w:sz="4" w:space="0" w:color="7F7F7F"/>
              <w:left w:val="nil"/>
              <w:bottom w:val="single" w:sz="16" w:space="0" w:color="000000"/>
              <w:right w:val="nil"/>
            </w:tcBorders>
          </w:tcPr>
          <w:p w14:paraId="3DEC024B" w14:textId="77777777" w:rsidR="000B019F" w:rsidRDefault="00B7250B">
            <w:pPr>
              <w:ind w:left="64"/>
            </w:pPr>
            <w:r>
              <w:rPr>
                <w:b w:val="0"/>
              </w:rPr>
              <w:t>1 764,00</w:t>
            </w:r>
          </w:p>
        </w:tc>
        <w:tc>
          <w:tcPr>
            <w:tcW w:w="910" w:type="dxa"/>
            <w:gridSpan w:val="2"/>
            <w:tcBorders>
              <w:top w:val="single" w:sz="4" w:space="0" w:color="7F7F7F"/>
              <w:left w:val="nil"/>
              <w:bottom w:val="single" w:sz="16" w:space="0" w:color="000000"/>
              <w:right w:val="nil"/>
            </w:tcBorders>
          </w:tcPr>
          <w:p w14:paraId="2220CD44" w14:textId="77777777" w:rsidR="000B019F" w:rsidRDefault="00B7250B">
            <w:pPr>
              <w:ind w:right="37"/>
              <w:jc w:val="right"/>
            </w:pPr>
            <w:r>
              <w:t>10</w:t>
            </w:r>
            <w:r>
              <w:t xml:space="preserve"> </w:t>
            </w:r>
            <w:r>
              <w:t>164,00</w:t>
            </w:r>
          </w:p>
        </w:tc>
      </w:tr>
    </w:tbl>
    <w:p w14:paraId="5158DCB9" w14:textId="77777777" w:rsidR="000B019F" w:rsidRDefault="00B7250B">
      <w:pPr>
        <w:tabs>
          <w:tab w:val="center" w:pos="7287"/>
          <w:tab w:val="center" w:pos="8311"/>
          <w:tab w:val="right" w:pos="9766"/>
        </w:tabs>
      </w:pPr>
      <w:r>
        <w:t>Celkem</w:t>
      </w:r>
      <w:r>
        <w:tab/>
        <w:t>103</w:t>
      </w:r>
      <w:r>
        <w:t xml:space="preserve"> </w:t>
      </w:r>
      <w:r>
        <w:t>600,00</w:t>
      </w:r>
      <w:r>
        <w:tab/>
      </w:r>
      <w:r>
        <w:rPr>
          <w:b w:val="0"/>
        </w:rPr>
        <w:t xml:space="preserve">21 </w:t>
      </w:r>
      <w:r>
        <w:rPr>
          <w:b w:val="0"/>
        </w:rPr>
        <w:t>756,00</w:t>
      </w:r>
      <w:r>
        <w:rPr>
          <w:b w:val="0"/>
        </w:rPr>
        <w:tab/>
      </w:r>
      <w:r>
        <w:t>125</w:t>
      </w:r>
      <w:r>
        <w:t xml:space="preserve"> </w:t>
      </w:r>
      <w:r>
        <w:t>356,00</w:t>
      </w:r>
    </w:p>
    <w:sectPr w:rsidR="000B019F">
      <w:pgSz w:w="11900" w:h="16840"/>
      <w:pgMar w:top="902" w:right="1084" w:bottom="1440" w:left="10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9F"/>
    <w:rsid w:val="000B019F"/>
    <w:rsid w:val="005A0D76"/>
    <w:rsid w:val="00B7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0B84"/>
  <w15:docId w15:val="{E18A6995-9989-4D33-AFFA-81EF177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59" w:lineRule="auto"/>
    </w:pPr>
    <w:rPr>
      <w:rFonts w:ascii="Calibri" w:eastAsia="Calibri" w:hAnsi="Calibri" w:cs="Calibri"/>
      <w:b/>
      <w:color w:val="000000"/>
      <w:sz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09_CAMP_archirun</dc:title>
  <dc:subject/>
  <dc:creator>Raffayová Markéta (SPR/VEZ)</dc:creator>
  <cp:keywords/>
  <cp:lastModifiedBy>Raffayová Markéta (SPR/VEZ)</cp:lastModifiedBy>
  <cp:revision>2</cp:revision>
  <dcterms:created xsi:type="dcterms:W3CDTF">2025-08-07T13:34:00Z</dcterms:created>
  <dcterms:modified xsi:type="dcterms:W3CDTF">2025-08-07T13:34:00Z</dcterms:modified>
</cp:coreProperties>
</file>