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8ED2" w14:textId="612B3A07" w:rsidR="00DA1942" w:rsidRDefault="00DA1942" w:rsidP="00DA1942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A1942">
        <w:rPr>
          <w:rFonts w:ascii="Calibri" w:hAnsi="Calibri" w:cs="Calibri"/>
          <w:b/>
          <w:bCs/>
          <w:sz w:val="32"/>
          <w:szCs w:val="32"/>
        </w:rPr>
        <w:t>SMLOUVA O DÍLO</w:t>
      </w:r>
    </w:p>
    <w:p w14:paraId="147BA6A8" w14:textId="77777777" w:rsidR="00DA1942" w:rsidRPr="00DA1942" w:rsidRDefault="00DA1942" w:rsidP="00DA1942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20BBF98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uzavřená dle § 2586 a násl. zákona č. 89/2012 Sb., občanský zákoník</w:t>
      </w:r>
    </w:p>
    <w:p w14:paraId="50897A1B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67C1F1A0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I. Smluvní strany</w:t>
      </w:r>
    </w:p>
    <w:p w14:paraId="165F64F0" w14:textId="77777777" w:rsidR="00DA1942" w:rsidRPr="00DA1942" w:rsidRDefault="00DA1942" w:rsidP="00DA1942">
      <w:pPr>
        <w:spacing w:line="276" w:lineRule="auto"/>
        <w:rPr>
          <w:rFonts w:ascii="Calibri" w:hAnsi="Calibri" w:cs="Calibri"/>
          <w:b/>
          <w:bCs/>
        </w:rPr>
      </w:pPr>
      <w:r w:rsidRPr="00DA1942">
        <w:rPr>
          <w:rFonts w:ascii="Calibri" w:hAnsi="Calibri" w:cs="Calibri"/>
          <w:b/>
          <w:bCs/>
        </w:rPr>
        <w:t>Objednatel</w:t>
      </w:r>
    </w:p>
    <w:p w14:paraId="64B00E8C" w14:textId="72D3CB4F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Služby Boskovice</w:t>
      </w:r>
      <w:r w:rsidR="00137CA6">
        <w:rPr>
          <w:rFonts w:ascii="Calibri" w:hAnsi="Calibri" w:cs="Calibri"/>
        </w:rPr>
        <w:t>, s.r.o.</w:t>
      </w:r>
    </w:p>
    <w:p w14:paraId="512AF603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U Lázní 2063/3, 680 01 Boskovice</w:t>
      </w:r>
    </w:p>
    <w:p w14:paraId="782CB32B" w14:textId="3865C08A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IČ: 26944855</w:t>
      </w:r>
    </w:p>
    <w:p w14:paraId="65E26FE8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DIČ: CZ26944855</w:t>
      </w:r>
    </w:p>
    <w:p w14:paraId="72C31AFE" w14:textId="00DAA3E6" w:rsidR="001A22A7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 xml:space="preserve">Zastoupen: </w:t>
      </w:r>
      <w:r w:rsidR="001A22A7">
        <w:rPr>
          <w:rFonts w:ascii="Calibri" w:hAnsi="Calibri" w:cs="Calibri"/>
        </w:rPr>
        <w:t xml:space="preserve">jednatelem </w:t>
      </w:r>
      <w:r w:rsidR="00137CA6">
        <w:rPr>
          <w:rFonts w:ascii="Calibri" w:hAnsi="Calibri" w:cs="Calibri"/>
        </w:rPr>
        <w:t xml:space="preserve">Mgr. Milanem </w:t>
      </w:r>
      <w:proofErr w:type="spellStart"/>
      <w:r w:rsidR="00137CA6">
        <w:rPr>
          <w:rFonts w:ascii="Calibri" w:hAnsi="Calibri" w:cs="Calibri"/>
        </w:rPr>
        <w:t>Stryou</w:t>
      </w:r>
      <w:proofErr w:type="spellEnd"/>
      <w:r w:rsidR="00137CA6">
        <w:rPr>
          <w:rFonts w:ascii="Calibri" w:hAnsi="Calibri" w:cs="Calibri"/>
        </w:rPr>
        <w:t>,</w:t>
      </w:r>
    </w:p>
    <w:p w14:paraId="3AEBF7B7" w14:textId="5F0A73E7" w:rsidR="00DA1942" w:rsidRPr="00DA1942" w:rsidRDefault="001A22A7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Zapsaná do OR u KS v Brně, oddíl C, vložka 47100</w:t>
      </w:r>
    </w:p>
    <w:p w14:paraId="098AF88E" w14:textId="1766D88C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Tel: 606</w:t>
      </w:r>
      <w:r w:rsidR="00137CA6">
        <w:rPr>
          <w:rFonts w:ascii="Calibri" w:hAnsi="Calibri" w:cs="Calibri"/>
        </w:rPr>
        <w:t> 902 523</w:t>
      </w:r>
    </w:p>
    <w:p w14:paraId="5AC540FE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336E2798" w14:textId="63EEC9EC" w:rsidR="00DA1942" w:rsidRPr="00DA1942" w:rsidRDefault="00DA1942" w:rsidP="00DA1942">
      <w:pPr>
        <w:spacing w:line="276" w:lineRule="auto"/>
        <w:rPr>
          <w:rFonts w:ascii="Calibri" w:hAnsi="Calibri" w:cs="Calibri"/>
          <w:b/>
          <w:bCs/>
        </w:rPr>
      </w:pPr>
      <w:r w:rsidRPr="00DA1942">
        <w:rPr>
          <w:rFonts w:ascii="Calibri" w:hAnsi="Calibri" w:cs="Calibri"/>
          <w:b/>
          <w:bCs/>
        </w:rPr>
        <w:t>Zhotovitel</w:t>
      </w:r>
    </w:p>
    <w:p w14:paraId="23F1BB0D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IMPRE CZ s.r.o.</w:t>
      </w:r>
    </w:p>
    <w:p w14:paraId="0BA1AA7B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Václavská 6, 603 00 Brno</w:t>
      </w:r>
    </w:p>
    <w:p w14:paraId="765A7251" w14:textId="3298341E" w:rsidR="00DA1942" w:rsidRDefault="00DA1942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IČ</w:t>
      </w:r>
      <w:r w:rsidR="00BE340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04636830</w:t>
      </w:r>
    </w:p>
    <w:p w14:paraId="2B191F8C" w14:textId="3C351E2A" w:rsidR="001A22A7" w:rsidRDefault="001A22A7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DIČ:</w:t>
      </w:r>
      <w:r w:rsidR="004673F6">
        <w:rPr>
          <w:rFonts w:ascii="Calibri" w:hAnsi="Calibri" w:cs="Calibri"/>
        </w:rPr>
        <w:t xml:space="preserve"> </w:t>
      </w:r>
      <w:r w:rsidR="003D7C1A">
        <w:rPr>
          <w:rFonts w:ascii="Calibri" w:hAnsi="Calibri" w:cs="Calibri"/>
        </w:rPr>
        <w:t>CZ04636830</w:t>
      </w:r>
    </w:p>
    <w:p w14:paraId="26702776" w14:textId="19A1DB46" w:rsidR="00DA1942" w:rsidRDefault="00DA1942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Zastoupen: Ing. Davidem Hrazdilem, jednatelem</w:t>
      </w:r>
    </w:p>
    <w:p w14:paraId="5448E64E" w14:textId="35B175FE" w:rsidR="0078267E" w:rsidRPr="00DA1942" w:rsidRDefault="0078267E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Zapsaná do OR u KS v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Brně</w:t>
      </w:r>
      <w:r>
        <w:rPr>
          <w:rFonts w:ascii="Calibri" w:hAnsi="Calibri" w:cs="Calibri"/>
        </w:rPr>
        <w:t>, oddíl</w:t>
      </w:r>
      <w:r w:rsidRPr="0078267E">
        <w:rPr>
          <w:rFonts w:ascii="Calibri" w:hAnsi="Calibri" w:cs="Calibri"/>
        </w:rPr>
        <w:t xml:space="preserve"> </w:t>
      </w:r>
      <w:r w:rsidRPr="0078267E">
        <w:rPr>
          <w:rFonts w:ascii="Calibri" w:hAnsi="Calibri" w:cs="Calibri"/>
        </w:rPr>
        <w:t>C</w:t>
      </w:r>
      <w:r w:rsidR="0042130F">
        <w:rPr>
          <w:rFonts w:ascii="Calibri" w:hAnsi="Calibri" w:cs="Calibri"/>
        </w:rPr>
        <w:t>, vložka</w:t>
      </w:r>
      <w:r w:rsidRPr="0078267E">
        <w:rPr>
          <w:rFonts w:ascii="Calibri" w:hAnsi="Calibri" w:cs="Calibri"/>
        </w:rPr>
        <w:t xml:space="preserve"> 91127</w:t>
      </w:r>
    </w:p>
    <w:p w14:paraId="5415F278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Tel: 724 812 352</w:t>
      </w:r>
    </w:p>
    <w:p w14:paraId="6903D1DD" w14:textId="7875DB15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 xml:space="preserve">Email: </w:t>
      </w:r>
      <w:hyperlink r:id="rId8" w:history="1">
        <w:r w:rsidRPr="00173C0E">
          <w:rPr>
            <w:rStyle w:val="Hypertextovodkaz"/>
            <w:rFonts w:ascii="Calibri" w:hAnsi="Calibri" w:cs="Calibri"/>
          </w:rPr>
          <w:t>info@nano-concept.cz</w:t>
        </w:r>
      </w:hyperlink>
    </w:p>
    <w:p w14:paraId="65262F7D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3AA92450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5296F72E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II. Předmět smlouvy</w:t>
      </w:r>
    </w:p>
    <w:p w14:paraId="04958F22" w14:textId="6704605C" w:rsidR="00DA1942" w:rsidRPr="00DA1942" w:rsidRDefault="00DA1942" w:rsidP="00DA1942">
      <w:pPr>
        <w:pStyle w:val="Odstavecseseznamem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Předmětem této smlouvy je provedení aplikace protiskluzové úpravy povrchů v okolí bazénu a na dalších předem dohodnutých místech dle specifikace a</w:t>
      </w:r>
      <w:r w:rsidR="00785EFD">
        <w:rPr>
          <w:rFonts w:ascii="Calibri" w:hAnsi="Calibri" w:cs="Calibri"/>
        </w:rPr>
        <w:t> </w:t>
      </w:r>
      <w:r w:rsidRPr="00DA1942">
        <w:rPr>
          <w:rFonts w:ascii="Calibri" w:hAnsi="Calibri" w:cs="Calibri"/>
        </w:rPr>
        <w:t>rozsahu odsouhlasené cenové nabídky.</w:t>
      </w:r>
    </w:p>
    <w:p w14:paraId="6D43729F" w14:textId="77777777" w:rsidR="00DA1942" w:rsidRPr="00DA1942" w:rsidRDefault="00DA1942" w:rsidP="00DA1942">
      <w:pPr>
        <w:pStyle w:val="Odstavecseseznamem"/>
        <w:spacing w:line="276" w:lineRule="auto"/>
        <w:ind w:left="1420"/>
        <w:rPr>
          <w:rFonts w:ascii="Calibri" w:hAnsi="Calibri" w:cs="Calibri"/>
        </w:rPr>
      </w:pPr>
    </w:p>
    <w:p w14:paraId="78A0C2A5" w14:textId="015B5C89" w:rsidR="00DA1942" w:rsidRPr="00DA1942" w:rsidRDefault="00DA1942" w:rsidP="00DA1942">
      <w:pPr>
        <w:pStyle w:val="Odstavecseseznamem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Cenová nabídka, která specifikuje rozsah a cenu Díla, tvoří přílohu této smlouvy a je její nedílnou součástí.</w:t>
      </w:r>
      <w:r w:rsidR="00A30544">
        <w:rPr>
          <w:rFonts w:ascii="Calibri" w:hAnsi="Calibri" w:cs="Calibri"/>
        </w:rPr>
        <w:t xml:space="preserve"> Celková cena za protiskluz</w:t>
      </w:r>
      <w:r w:rsidR="000149BE">
        <w:rPr>
          <w:rFonts w:ascii="Calibri" w:hAnsi="Calibri" w:cs="Calibri"/>
        </w:rPr>
        <w:t>ov</w:t>
      </w:r>
      <w:r w:rsidR="00A30544">
        <w:rPr>
          <w:rFonts w:ascii="Calibri" w:hAnsi="Calibri" w:cs="Calibri"/>
        </w:rPr>
        <w:t xml:space="preserve">ou aplikaci </w:t>
      </w:r>
      <w:r w:rsidR="000149BE">
        <w:rPr>
          <w:rFonts w:ascii="Calibri" w:hAnsi="Calibri" w:cs="Calibri"/>
        </w:rPr>
        <w:t>– protiskluzná impregnace</w:t>
      </w:r>
      <w:r w:rsidR="000149BE" w:rsidRPr="000149BE">
        <w:rPr>
          <w:rFonts w:ascii="Calibri" w:hAnsi="Calibri" w:cs="Calibri"/>
        </w:rPr>
        <w:t xml:space="preserve"> </w:t>
      </w:r>
      <w:r w:rsidR="000149BE">
        <w:rPr>
          <w:rFonts w:ascii="Calibri" w:hAnsi="Calibri" w:cs="Calibri"/>
        </w:rPr>
        <w:t>na ploše 300 m</w:t>
      </w:r>
      <w:r w:rsidR="000149BE" w:rsidRPr="00A30544">
        <w:rPr>
          <w:rFonts w:ascii="Calibri" w:hAnsi="Calibri" w:cs="Calibri"/>
          <w:vertAlign w:val="superscript"/>
        </w:rPr>
        <w:t>2</w:t>
      </w:r>
      <w:r w:rsidR="000149BE">
        <w:rPr>
          <w:rFonts w:ascii="Calibri" w:hAnsi="Calibri" w:cs="Calibri"/>
          <w:vertAlign w:val="superscript"/>
        </w:rPr>
        <w:t xml:space="preserve"> </w:t>
      </w:r>
      <w:r w:rsidR="00A30544">
        <w:rPr>
          <w:rFonts w:ascii="Calibri" w:hAnsi="Calibri" w:cs="Calibri"/>
        </w:rPr>
        <w:t>(hloubkové vyčištění a nanesení protiskluz</w:t>
      </w:r>
      <w:r w:rsidR="000149BE">
        <w:rPr>
          <w:rFonts w:ascii="Calibri" w:hAnsi="Calibri" w:cs="Calibri"/>
        </w:rPr>
        <w:t>ov</w:t>
      </w:r>
      <w:r w:rsidR="00A30544">
        <w:rPr>
          <w:rFonts w:ascii="Calibri" w:hAnsi="Calibri" w:cs="Calibri"/>
        </w:rPr>
        <w:t>é ochrany</w:t>
      </w:r>
      <w:r w:rsidR="000149BE">
        <w:rPr>
          <w:rFonts w:ascii="Calibri" w:hAnsi="Calibri" w:cs="Calibri"/>
        </w:rPr>
        <w:t xml:space="preserve"> + 20 l koncentrátu odmašťovače IM 480 a 20 l koncentrátu čističe protiskluzových dlaždic IM 620)</w:t>
      </w:r>
      <w:r w:rsidR="00A30544">
        <w:rPr>
          <w:rFonts w:ascii="Calibri" w:hAnsi="Calibri" w:cs="Calibri"/>
        </w:rPr>
        <w:t xml:space="preserve"> je </w:t>
      </w:r>
      <w:proofErr w:type="gramStart"/>
      <w:r w:rsidR="00A30544">
        <w:rPr>
          <w:rFonts w:ascii="Calibri" w:hAnsi="Calibri" w:cs="Calibri"/>
        </w:rPr>
        <w:t>111.726,-</w:t>
      </w:r>
      <w:proofErr w:type="gramEnd"/>
      <w:r w:rsidR="00A30544">
        <w:rPr>
          <w:rFonts w:ascii="Calibri" w:hAnsi="Calibri" w:cs="Calibri"/>
        </w:rPr>
        <w:t xml:space="preserve"> Kč bez DPH.</w:t>
      </w:r>
    </w:p>
    <w:p w14:paraId="41000161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4A583617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III. Povinnosti Zhotovitele</w:t>
      </w:r>
    </w:p>
    <w:p w14:paraId="351FFDD4" w14:textId="03ECB82C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1.</w:t>
      </w:r>
      <w:r w:rsidRPr="00DA1942">
        <w:rPr>
          <w:rFonts w:ascii="Calibri" w:hAnsi="Calibri" w:cs="Calibri"/>
        </w:rPr>
        <w:tab/>
        <w:t>Zhotovitel se zavazuje provést Dílo na svůj náklad, na své nebezpečí a</w:t>
      </w:r>
      <w:r w:rsidR="00785EFD">
        <w:rPr>
          <w:rFonts w:ascii="Calibri" w:hAnsi="Calibri" w:cs="Calibri"/>
        </w:rPr>
        <w:t> </w:t>
      </w:r>
      <w:r w:rsidRPr="00DA1942">
        <w:rPr>
          <w:rFonts w:ascii="Calibri" w:hAnsi="Calibri" w:cs="Calibri"/>
        </w:rPr>
        <w:t>ve</w:t>
      </w:r>
      <w:r w:rsidR="00785EFD">
        <w:rPr>
          <w:rFonts w:ascii="Calibri" w:hAnsi="Calibri" w:cs="Calibri"/>
        </w:rPr>
        <w:t> </w:t>
      </w:r>
      <w:r w:rsidRPr="00DA1942">
        <w:rPr>
          <w:rFonts w:ascii="Calibri" w:hAnsi="Calibri" w:cs="Calibri"/>
        </w:rPr>
        <w:t>sjednaném termínu</w:t>
      </w:r>
      <w:r>
        <w:rPr>
          <w:rFonts w:ascii="Calibri" w:hAnsi="Calibri" w:cs="Calibri"/>
        </w:rPr>
        <w:t xml:space="preserve"> dle cenové nabídky v termínu od 11. do 15.8.2025.</w:t>
      </w:r>
      <w:r w:rsidR="00DD63C3">
        <w:rPr>
          <w:rFonts w:ascii="Calibri" w:hAnsi="Calibri" w:cs="Calibri"/>
        </w:rPr>
        <w:tab/>
      </w:r>
    </w:p>
    <w:p w14:paraId="27596FF4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2.</w:t>
      </w:r>
      <w:r w:rsidRPr="00DA1942">
        <w:rPr>
          <w:rFonts w:ascii="Calibri" w:hAnsi="Calibri" w:cs="Calibri"/>
        </w:rPr>
        <w:tab/>
        <w:t>Dílo bude provedeno odborně, v souladu s platnými právními předpisy, technologickými postupy a za použití odpovídajících materiálů.</w:t>
      </w:r>
    </w:p>
    <w:p w14:paraId="44CDE993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2D28B77D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IV. Povinnosti Objednatele</w:t>
      </w:r>
    </w:p>
    <w:p w14:paraId="0E13F3B4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1.</w:t>
      </w:r>
      <w:r w:rsidRPr="00DA1942">
        <w:rPr>
          <w:rFonts w:ascii="Calibri" w:hAnsi="Calibri" w:cs="Calibri"/>
        </w:rPr>
        <w:tab/>
        <w:t>Objednatel se zavazuje:</w:t>
      </w:r>
    </w:p>
    <w:p w14:paraId="2E790A32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•</w:t>
      </w:r>
      <w:r w:rsidRPr="00DA1942">
        <w:rPr>
          <w:rFonts w:ascii="Calibri" w:hAnsi="Calibri" w:cs="Calibri"/>
        </w:rPr>
        <w:tab/>
        <w:t>zpřístupnit Zhotoviteli prostory určené k provedení Díla,</w:t>
      </w:r>
    </w:p>
    <w:p w14:paraId="7488F6C7" w14:textId="28F9A2FA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•</w:t>
      </w:r>
      <w:r w:rsidRPr="00DA1942">
        <w:rPr>
          <w:rFonts w:ascii="Calibri" w:hAnsi="Calibri" w:cs="Calibri"/>
        </w:rPr>
        <w:tab/>
        <w:t>umožnit připojení k vodě, elektrické energii a poskytnout potřebné zázemí pro provedení Díla</w:t>
      </w:r>
    </w:p>
    <w:p w14:paraId="45702F99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•</w:t>
      </w:r>
      <w:r w:rsidRPr="00DA1942">
        <w:rPr>
          <w:rFonts w:ascii="Calibri" w:hAnsi="Calibri" w:cs="Calibri"/>
        </w:rPr>
        <w:tab/>
        <w:t>spolupracovat se Zhotovitelem při realizaci Díla.</w:t>
      </w:r>
    </w:p>
    <w:p w14:paraId="7BDECB6F" w14:textId="42142924" w:rsidR="00DA1942" w:rsidRPr="002B3D82" w:rsidRDefault="002B3D82" w:rsidP="002B3D82">
      <w:pPr>
        <w:spacing w:line="276" w:lineRule="auto"/>
        <w:ind w:left="700"/>
        <w:rPr>
          <w:rFonts w:ascii="Calibri" w:hAnsi="Calibri" w:cs="Calibri"/>
        </w:rPr>
      </w:pPr>
      <w:r w:rsidRPr="002B3D82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DA1942" w:rsidRPr="002B3D82">
        <w:rPr>
          <w:rFonts w:ascii="Calibri" w:hAnsi="Calibri" w:cs="Calibri"/>
        </w:rPr>
        <w:t>Po provedení Díla a podepsání předávacího protokolu se Objednatel zavazuje uhradit cenu Díla na základě faktury vystavené Zhotovitelem do 14 dnů od vystavení.</w:t>
      </w:r>
    </w:p>
    <w:p w14:paraId="05ADAC24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032093BC" w14:textId="7258C850" w:rsidR="00DA1942" w:rsidRDefault="00DA1942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V. Záruka na Dílo</w:t>
      </w:r>
    </w:p>
    <w:p w14:paraId="7AB43E3C" w14:textId="1D467509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 xml:space="preserve">Zhotovitel poskytuje záruku na funkčnost protiskluzové úpravy </w:t>
      </w:r>
      <w:r w:rsidR="00B537E8">
        <w:rPr>
          <w:rFonts w:ascii="Calibri" w:hAnsi="Calibri" w:cs="Calibri"/>
        </w:rPr>
        <w:t xml:space="preserve">12 měsíců </w:t>
      </w:r>
      <w:r w:rsidRPr="00DA1942">
        <w:rPr>
          <w:rFonts w:ascii="Calibri" w:hAnsi="Calibri" w:cs="Calibri"/>
        </w:rPr>
        <w:t xml:space="preserve">za předpokladu, že bude povrch pravidelně udržován v souladu s doporučeními uvedenými ve specifikaci cenové nabídky. </w:t>
      </w:r>
      <w:r w:rsidR="00FE6905">
        <w:rPr>
          <w:rFonts w:ascii="Calibri" w:hAnsi="Calibri" w:cs="Calibri"/>
        </w:rPr>
        <w:t>Nebude-li</w:t>
      </w:r>
      <w:r w:rsidRPr="00DA1942">
        <w:rPr>
          <w:rFonts w:ascii="Calibri" w:hAnsi="Calibri" w:cs="Calibri"/>
        </w:rPr>
        <w:t xml:space="preserve"> Objednatel tyto pokyny dodržovat, nenese Zhotovitel odpovědnost za</w:t>
      </w:r>
      <w:r w:rsidR="00B537E8">
        <w:rPr>
          <w:rFonts w:ascii="Calibri" w:hAnsi="Calibri" w:cs="Calibri"/>
        </w:rPr>
        <w:t> </w:t>
      </w:r>
      <w:r w:rsidRPr="00DA1942">
        <w:rPr>
          <w:rFonts w:ascii="Calibri" w:hAnsi="Calibri" w:cs="Calibri"/>
        </w:rPr>
        <w:t>snížení protiskluzového účinku úpravy.</w:t>
      </w:r>
    </w:p>
    <w:p w14:paraId="2D8C90E8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2D2F4CC6" w14:textId="5309A9AF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V</w:t>
      </w:r>
      <w:r>
        <w:rPr>
          <w:rFonts w:ascii="Calibri" w:hAnsi="Calibri" w:cs="Calibri"/>
        </w:rPr>
        <w:t>I</w:t>
      </w:r>
      <w:r w:rsidRPr="00DA1942">
        <w:rPr>
          <w:rFonts w:ascii="Calibri" w:hAnsi="Calibri" w:cs="Calibri"/>
        </w:rPr>
        <w:t>. Cena díla a platební podmínky</w:t>
      </w:r>
    </w:p>
    <w:p w14:paraId="0AA10D8B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1.</w:t>
      </w:r>
      <w:r w:rsidRPr="00DA1942">
        <w:rPr>
          <w:rFonts w:ascii="Calibri" w:hAnsi="Calibri" w:cs="Calibri"/>
        </w:rPr>
        <w:tab/>
        <w:t>Cena Díla je stanovena v odsouhlasené cenové nabídce, která tvoří přílohu této smlouvy.</w:t>
      </w:r>
    </w:p>
    <w:p w14:paraId="5F913728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2.</w:t>
      </w:r>
      <w:r w:rsidRPr="00DA1942">
        <w:rPr>
          <w:rFonts w:ascii="Calibri" w:hAnsi="Calibri" w:cs="Calibri"/>
        </w:rPr>
        <w:tab/>
        <w:t>Cena je konečná a obsahuje veškeré náklady na provedení Díla.</w:t>
      </w:r>
    </w:p>
    <w:p w14:paraId="60FDD312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3.</w:t>
      </w:r>
      <w:r w:rsidRPr="00DA1942">
        <w:rPr>
          <w:rFonts w:ascii="Calibri" w:hAnsi="Calibri" w:cs="Calibri"/>
        </w:rPr>
        <w:tab/>
        <w:t>Faktura bude vystavena po provedení Díla a podepsání předávacího protokolu oběma stranami.</w:t>
      </w:r>
    </w:p>
    <w:p w14:paraId="644D9BE8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049735B4" w14:textId="34BF8BBF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VI</w:t>
      </w:r>
      <w:r>
        <w:rPr>
          <w:rFonts w:ascii="Calibri" w:hAnsi="Calibri" w:cs="Calibri"/>
        </w:rPr>
        <w:t>I</w:t>
      </w:r>
      <w:r w:rsidRPr="00DA1942">
        <w:rPr>
          <w:rFonts w:ascii="Calibri" w:hAnsi="Calibri" w:cs="Calibri"/>
        </w:rPr>
        <w:t>. Závěrečná ustanovení</w:t>
      </w:r>
    </w:p>
    <w:p w14:paraId="37F3FDE7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1.</w:t>
      </w:r>
      <w:r w:rsidRPr="00DA1942">
        <w:rPr>
          <w:rFonts w:ascii="Calibri" w:hAnsi="Calibri" w:cs="Calibri"/>
        </w:rPr>
        <w:tab/>
        <w:t>Tato smlouva je vyhotovena ve dvou vyhotoveních, každá ze stran obdrží jedno.</w:t>
      </w:r>
    </w:p>
    <w:p w14:paraId="266053A5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2.</w:t>
      </w:r>
      <w:r w:rsidRPr="00DA1942">
        <w:rPr>
          <w:rFonts w:ascii="Calibri" w:hAnsi="Calibri" w:cs="Calibri"/>
        </w:rPr>
        <w:tab/>
        <w:t>Práva a povinnosti neupravené touto smlouvou se řídí občanským zákoníkem.</w:t>
      </w:r>
    </w:p>
    <w:p w14:paraId="5875BAC7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ab/>
        <w:t>3.</w:t>
      </w:r>
      <w:r w:rsidRPr="00DA1942">
        <w:rPr>
          <w:rFonts w:ascii="Calibri" w:hAnsi="Calibri" w:cs="Calibri"/>
        </w:rPr>
        <w:tab/>
        <w:t>Změny a doplnění této smlouvy lze provádět pouze písemně se souhlasem obou stran.</w:t>
      </w:r>
    </w:p>
    <w:p w14:paraId="42685F4F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281D11E5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1A715071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379B4FA5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 xml:space="preserve">V Boskovicích dne: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A1942">
        <w:rPr>
          <w:rFonts w:ascii="Calibri" w:hAnsi="Calibri" w:cs="Calibri"/>
        </w:rPr>
        <w:t xml:space="preserve">V Brně dne: </w:t>
      </w:r>
    </w:p>
    <w:p w14:paraId="378B5C54" w14:textId="5C4B3FBC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0F588387" w14:textId="7777777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</w:p>
    <w:p w14:paraId="1CED26EC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437B9A6A" w14:textId="77777777" w:rsidR="00DA1942" w:rsidRDefault="00DA1942" w:rsidP="00DA1942">
      <w:pPr>
        <w:spacing w:line="276" w:lineRule="auto"/>
        <w:rPr>
          <w:rFonts w:ascii="Calibri" w:hAnsi="Calibri" w:cs="Calibri"/>
        </w:rPr>
      </w:pPr>
    </w:p>
    <w:p w14:paraId="5D3E2181" w14:textId="5ACBC287" w:rsidR="00DA1942" w:rsidRPr="00DA1942" w:rsidRDefault="00DA1942" w:rsidP="00DA1942">
      <w:pPr>
        <w:spacing w:line="276" w:lineRule="auto"/>
        <w:rPr>
          <w:rFonts w:ascii="Calibri" w:hAnsi="Calibri" w:cs="Calibri"/>
        </w:rPr>
      </w:pPr>
      <w:r w:rsidRPr="00DA1942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A1942">
        <w:rPr>
          <w:rFonts w:ascii="Calibri" w:hAnsi="Calibri" w:cs="Calibri"/>
        </w:rPr>
        <w:t>Za Zhotovitele</w:t>
      </w:r>
    </w:p>
    <w:p w14:paraId="339843FB" w14:textId="04938088" w:rsidR="00DA1942" w:rsidRPr="00DA1942" w:rsidRDefault="00137CA6" w:rsidP="00DA194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Mgr. Milan Strya</w:t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</w:r>
      <w:r w:rsidR="00DA1942">
        <w:rPr>
          <w:rFonts w:ascii="Calibri" w:hAnsi="Calibri" w:cs="Calibri"/>
        </w:rPr>
        <w:tab/>
        <w:t>David Hrazdil</w:t>
      </w:r>
    </w:p>
    <w:p w14:paraId="1E7DA30F" w14:textId="51BA9A59" w:rsidR="00257793" w:rsidRPr="00DA1942" w:rsidRDefault="00257793" w:rsidP="00DA1942">
      <w:pPr>
        <w:spacing w:line="276" w:lineRule="auto"/>
        <w:rPr>
          <w:rFonts w:ascii="Calibri" w:hAnsi="Calibri" w:cs="Calibri"/>
        </w:rPr>
      </w:pPr>
    </w:p>
    <w:sectPr w:rsidR="00257793" w:rsidRPr="00DA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3DAF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36090787" o:spid="_x0000_i1025" type="#_x0000_t75" style="width:3.85pt;height:8.45pt;visibility:visible;mso-wrap-style:square">
            <v:imagedata r:id="rId1" o:title=""/>
          </v:shape>
        </w:pict>
      </mc:Choice>
      <mc:Fallback>
        <w:drawing>
          <wp:inline distT="0" distB="0" distL="0" distR="0" wp14:anchorId="154AB404" wp14:editId="6DE8AD68">
            <wp:extent cx="48895" cy="107315"/>
            <wp:effectExtent l="0" t="0" r="0" b="0"/>
            <wp:docPr id="1936090787" name="Obrázek 1936090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D89025E"/>
    <w:multiLevelType w:val="hybridMultilevel"/>
    <w:tmpl w:val="3146CA7C"/>
    <w:lvl w:ilvl="0" w:tplc="A6AC9F8A">
      <w:start w:val="1"/>
      <w:numFmt w:val="bullet"/>
      <w:pStyle w:val="Odrky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6680"/>
    <w:multiLevelType w:val="hybridMultilevel"/>
    <w:tmpl w:val="A98AA342"/>
    <w:lvl w:ilvl="0" w:tplc="C2385CC0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10557159">
    <w:abstractNumId w:val="0"/>
  </w:num>
  <w:num w:numId="2" w16cid:durableId="126414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42"/>
    <w:rsid w:val="000149BE"/>
    <w:rsid w:val="00137CA6"/>
    <w:rsid w:val="001A22A7"/>
    <w:rsid w:val="00257793"/>
    <w:rsid w:val="002B3D82"/>
    <w:rsid w:val="003D7C1A"/>
    <w:rsid w:val="003E1073"/>
    <w:rsid w:val="0042130F"/>
    <w:rsid w:val="00443EB0"/>
    <w:rsid w:val="004673F6"/>
    <w:rsid w:val="00507E65"/>
    <w:rsid w:val="0078267E"/>
    <w:rsid w:val="00785EFD"/>
    <w:rsid w:val="00941738"/>
    <w:rsid w:val="009F1BEB"/>
    <w:rsid w:val="009F51FD"/>
    <w:rsid w:val="00A13BB7"/>
    <w:rsid w:val="00A30544"/>
    <w:rsid w:val="00B537E8"/>
    <w:rsid w:val="00BE3401"/>
    <w:rsid w:val="00CE2769"/>
    <w:rsid w:val="00DA1942"/>
    <w:rsid w:val="00DD63C3"/>
    <w:rsid w:val="00EA6720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1D5"/>
  <w15:chartTrackingRefBased/>
  <w15:docId w15:val="{EDBA317C-0401-4D40-A2F9-25BB3A03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1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1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1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1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qFormat/>
    <w:rsid w:val="00CE2769"/>
    <w:pPr>
      <w:numPr>
        <w:numId w:val="1"/>
      </w:numPr>
      <w:spacing w:line="440" w:lineRule="exact"/>
      <w:ind w:left="357" w:hanging="357"/>
    </w:pPr>
    <w:rPr>
      <w:rFonts w:ascii="Arial" w:hAnsi="Arial"/>
      <w:color w:val="666666"/>
      <w:kern w:val="0"/>
      <w:sz w:val="21"/>
      <w:szCs w:val="21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DA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19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19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19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19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19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1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1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1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19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19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19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19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19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19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no-concept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D4CFDEF2F954C93E773FE303A106A" ma:contentTypeVersion="16" ma:contentTypeDescription="Vytvoří nový dokument" ma:contentTypeScope="" ma:versionID="926921b136e2539174be7250a842f217">
  <xsd:schema xmlns:xsd="http://www.w3.org/2001/XMLSchema" xmlns:xs="http://www.w3.org/2001/XMLSchema" xmlns:p="http://schemas.microsoft.com/office/2006/metadata/properties" xmlns:ns2="005af901-9c8a-40fc-afe7-a56d479d0c5e" xmlns:ns3="d4bdce9a-b7a3-4425-a4d8-d5a6786f2407" targetNamespace="http://schemas.microsoft.com/office/2006/metadata/properties" ma:root="true" ma:fieldsID="215a2129b783588eb167738782d33834" ns2:_="" ns3:_="">
    <xsd:import namespace="005af901-9c8a-40fc-afe7-a56d479d0c5e"/>
    <xsd:import namespace="d4bdce9a-b7a3-4425-a4d8-d5a6786f2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f901-9c8a-40fc-afe7-a56d479d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acd2a20-38e5-4600-94e5-be1d26982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dce9a-b7a3-4425-a4d8-d5a6786f2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837d5-d917-49d6-aa95-5ebd0fa2af71}" ma:internalName="TaxCatchAll" ma:showField="CatchAllData" ma:web="d4bdce9a-b7a3-4425-a4d8-d5a6786f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af901-9c8a-40fc-afe7-a56d479d0c5e">
      <Terms xmlns="http://schemas.microsoft.com/office/infopath/2007/PartnerControls"/>
    </lcf76f155ced4ddcb4097134ff3c332f>
    <TaxCatchAll xmlns="d4bdce9a-b7a3-4425-a4d8-d5a6786f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0A50F-0502-41EA-B743-A1C60FF8A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af901-9c8a-40fc-afe7-a56d479d0c5e"/>
    <ds:schemaRef ds:uri="d4bdce9a-b7a3-4425-a4d8-d5a6786f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C1AFA-A4FF-4018-8C69-560FD7460727}">
  <ds:schemaRefs>
    <ds:schemaRef ds:uri="http://schemas.microsoft.com/office/2006/metadata/properties"/>
    <ds:schemaRef ds:uri="http://schemas.microsoft.com/office/infopath/2007/PartnerControls"/>
    <ds:schemaRef ds:uri="005af901-9c8a-40fc-afe7-a56d479d0c5e"/>
    <ds:schemaRef ds:uri="d4bdce9a-b7a3-4425-a4d8-d5a6786f2407"/>
  </ds:schemaRefs>
</ds:datastoreItem>
</file>

<file path=customXml/itemProps3.xml><?xml version="1.0" encoding="utf-8"?>
<ds:datastoreItem xmlns:ds="http://schemas.openxmlformats.org/officeDocument/2006/customXml" ds:itemID="{07ED9AA9-5088-420C-BA39-D0353E481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Hrazdil</dc:creator>
  <cp:keywords/>
  <dc:description/>
  <cp:lastModifiedBy>David Hrazdil</cp:lastModifiedBy>
  <cp:revision>7</cp:revision>
  <cp:lastPrinted>2025-08-04T08:18:00Z</cp:lastPrinted>
  <dcterms:created xsi:type="dcterms:W3CDTF">2025-08-06T09:12:00Z</dcterms:created>
  <dcterms:modified xsi:type="dcterms:W3CDTF">2025-08-06T09:21:00Z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0x010100E73D4CFDEF2F954C93E773FE303A106A</vt:lpwstr>
  </property>
  <property fmtid="{D5CDD505-2E9C-101B-9397-08002B2CF9AE}" pid="3" name="MediaServiceImageTags">
    <vt:lpwstr/>
  </property>
</Properties>
</file>