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B0F7" w14:textId="1CC47FF5" w:rsidR="009115A8" w:rsidRPr="00125C66" w:rsidRDefault="00963D52" w:rsidP="00742907">
      <w:pPr>
        <w:pStyle w:val="Nzev"/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E64BE" w:rsidRPr="00125C66">
        <w:rPr>
          <w:rFonts w:ascii="Garamond" w:hAnsi="Garamond"/>
          <w:sz w:val="24"/>
        </w:rPr>
        <w:t>MLOUVA O DÍLO</w:t>
      </w:r>
    </w:p>
    <w:p w14:paraId="6422BB5C" w14:textId="77777777" w:rsidR="00A16775" w:rsidRDefault="00A16775" w:rsidP="00742907">
      <w:pPr>
        <w:spacing w:after="0" w:line="240" w:lineRule="auto"/>
        <w:jc w:val="both"/>
        <w:rPr>
          <w:rFonts w:ascii="Garamond" w:hAnsi="Garamond"/>
          <w:spacing w:val="-2"/>
          <w:sz w:val="24"/>
          <w:szCs w:val="24"/>
        </w:rPr>
      </w:pPr>
    </w:p>
    <w:p w14:paraId="237AAB24" w14:textId="77777777" w:rsidR="009115A8" w:rsidRPr="00125C66" w:rsidRDefault="009115A8" w:rsidP="007429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pacing w:val="-2"/>
          <w:sz w:val="24"/>
          <w:szCs w:val="24"/>
        </w:rPr>
        <w:t xml:space="preserve">uzavřená na základě </w:t>
      </w:r>
      <w:r w:rsidRPr="00125C66">
        <w:rPr>
          <w:rFonts w:ascii="Garamond" w:hAnsi="Garamond"/>
          <w:sz w:val="24"/>
          <w:szCs w:val="24"/>
        </w:rPr>
        <w:t>§ 2586 a násl. zákona č. 89/2012 Sb., občanský zákoník</w:t>
      </w:r>
      <w:r w:rsidR="00FD3DD1" w:rsidRPr="00125C66">
        <w:rPr>
          <w:rFonts w:ascii="Garamond" w:hAnsi="Garamond"/>
          <w:sz w:val="24"/>
          <w:szCs w:val="24"/>
        </w:rPr>
        <w:t xml:space="preserve"> v platném znění</w:t>
      </w:r>
    </w:p>
    <w:p w14:paraId="34043B14" w14:textId="77777777" w:rsidR="009115A8" w:rsidRPr="00125C66" w:rsidRDefault="009115A8" w:rsidP="0074290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pacing w:val="-2"/>
          <w:sz w:val="24"/>
          <w:szCs w:val="24"/>
        </w:rPr>
        <w:t>(dále jen „</w:t>
      </w:r>
      <w:r w:rsidRPr="00125C66">
        <w:rPr>
          <w:rFonts w:ascii="Garamond" w:hAnsi="Garamond"/>
          <w:b/>
          <w:spacing w:val="-2"/>
          <w:sz w:val="24"/>
          <w:szCs w:val="24"/>
        </w:rPr>
        <w:t>občanský zákoník</w:t>
      </w:r>
      <w:r w:rsidRPr="00125C66">
        <w:rPr>
          <w:rFonts w:ascii="Garamond" w:hAnsi="Garamond"/>
          <w:spacing w:val="-2"/>
          <w:sz w:val="24"/>
          <w:szCs w:val="24"/>
        </w:rPr>
        <w:t>")</w:t>
      </w:r>
    </w:p>
    <w:p w14:paraId="215B2E2F" w14:textId="77777777" w:rsidR="0032301A" w:rsidRPr="00125C66" w:rsidRDefault="0032301A" w:rsidP="00742907">
      <w:pPr>
        <w:pStyle w:val="Style3"/>
        <w:spacing w:line="240" w:lineRule="auto"/>
        <w:jc w:val="both"/>
        <w:rPr>
          <w:rFonts w:ascii="Garamond" w:hAnsi="Garamond"/>
          <w:b/>
          <w:bCs/>
        </w:rPr>
      </w:pPr>
    </w:p>
    <w:p w14:paraId="4207723A" w14:textId="77777777" w:rsidR="000A0604" w:rsidRPr="00125C66" w:rsidRDefault="000A0604" w:rsidP="00742907">
      <w:pPr>
        <w:pStyle w:val="Style3"/>
        <w:spacing w:line="240" w:lineRule="auto"/>
        <w:jc w:val="both"/>
        <w:rPr>
          <w:rFonts w:ascii="Garamond" w:hAnsi="Garamond"/>
          <w:b/>
          <w:bCs/>
        </w:rPr>
      </w:pPr>
      <w:r w:rsidRPr="00125C66">
        <w:rPr>
          <w:rFonts w:ascii="Garamond" w:hAnsi="Garamond"/>
          <w:b/>
          <w:bCs/>
        </w:rPr>
        <w:t xml:space="preserve">Česká </w:t>
      </w:r>
      <w:proofErr w:type="gramStart"/>
      <w:r w:rsidRPr="00125C66">
        <w:rPr>
          <w:rFonts w:ascii="Garamond" w:hAnsi="Garamond"/>
          <w:b/>
          <w:bCs/>
        </w:rPr>
        <w:t>republika - Krajský</w:t>
      </w:r>
      <w:proofErr w:type="gramEnd"/>
      <w:r w:rsidRPr="00125C66">
        <w:rPr>
          <w:rFonts w:ascii="Garamond" w:hAnsi="Garamond"/>
          <w:b/>
          <w:bCs/>
        </w:rPr>
        <w:t xml:space="preserve"> soud v Plzni</w:t>
      </w:r>
    </w:p>
    <w:p w14:paraId="32B5FAE8" w14:textId="77777777" w:rsidR="000A0604" w:rsidRPr="00125C66" w:rsidRDefault="00813F36" w:rsidP="00742907">
      <w:pPr>
        <w:pStyle w:val="Style3"/>
        <w:spacing w:line="240" w:lineRule="auto"/>
        <w:jc w:val="both"/>
        <w:rPr>
          <w:rFonts w:ascii="Garamond" w:hAnsi="Garamond"/>
          <w:bCs/>
        </w:rPr>
      </w:pPr>
      <w:r w:rsidRPr="00125C66">
        <w:rPr>
          <w:rFonts w:ascii="Garamond" w:hAnsi="Garamond"/>
          <w:bCs/>
        </w:rPr>
        <w:t xml:space="preserve">se sídlem: Veleslavínova </w:t>
      </w:r>
      <w:r w:rsidR="000A0604" w:rsidRPr="00125C66">
        <w:rPr>
          <w:rFonts w:ascii="Garamond" w:hAnsi="Garamond"/>
          <w:bCs/>
        </w:rPr>
        <w:t>40, 306 17 Plzeň 3</w:t>
      </w:r>
    </w:p>
    <w:p w14:paraId="0A6755F9" w14:textId="77777777" w:rsidR="000A0604" w:rsidRPr="00125C66" w:rsidRDefault="000A0604" w:rsidP="00742907">
      <w:pPr>
        <w:pStyle w:val="Style3"/>
        <w:spacing w:line="240" w:lineRule="auto"/>
        <w:jc w:val="both"/>
        <w:rPr>
          <w:rFonts w:ascii="Garamond" w:hAnsi="Garamond"/>
          <w:bCs/>
        </w:rPr>
      </w:pPr>
      <w:r w:rsidRPr="00125C66">
        <w:rPr>
          <w:rFonts w:ascii="Garamond" w:hAnsi="Garamond"/>
          <w:bCs/>
        </w:rPr>
        <w:t>IČO: 00215694</w:t>
      </w:r>
    </w:p>
    <w:p w14:paraId="3959F412" w14:textId="77777777" w:rsidR="000A0604" w:rsidRPr="00125C66" w:rsidRDefault="009115A8" w:rsidP="007429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zastoupena: </w:t>
      </w:r>
      <w:r w:rsidR="000A0604" w:rsidRPr="00125C66">
        <w:rPr>
          <w:rFonts w:ascii="Garamond" w:hAnsi="Garamond"/>
          <w:b/>
          <w:sz w:val="24"/>
          <w:szCs w:val="24"/>
        </w:rPr>
        <w:t>JUDr. Věrou Oravcovou, Ph.D.</w:t>
      </w:r>
      <w:r w:rsidR="0032301A" w:rsidRPr="00125C66">
        <w:rPr>
          <w:rFonts w:ascii="Garamond" w:hAnsi="Garamond"/>
          <w:sz w:val="24"/>
          <w:szCs w:val="24"/>
        </w:rPr>
        <w:t>,</w:t>
      </w:r>
      <w:r w:rsidR="000A0604" w:rsidRPr="00125C66">
        <w:rPr>
          <w:rFonts w:ascii="Garamond" w:hAnsi="Garamond"/>
          <w:b/>
          <w:sz w:val="24"/>
          <w:szCs w:val="24"/>
        </w:rPr>
        <w:t xml:space="preserve"> </w:t>
      </w:r>
      <w:r w:rsidR="005C6864">
        <w:rPr>
          <w:rFonts w:ascii="Garamond" w:hAnsi="Garamond"/>
          <w:sz w:val="24"/>
          <w:szCs w:val="24"/>
        </w:rPr>
        <w:t>předsedkyní Krajského soudu v Plzni</w:t>
      </w:r>
    </w:p>
    <w:p w14:paraId="4AF51C5F" w14:textId="77777777" w:rsidR="009115A8" w:rsidRPr="00125C66" w:rsidRDefault="009115A8" w:rsidP="0074290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bankovní spojení: Č</w:t>
      </w:r>
      <w:r w:rsidRPr="00125C66">
        <w:rPr>
          <w:rFonts w:ascii="Garamond" w:hAnsi="Garamond"/>
          <w:spacing w:val="2"/>
          <w:sz w:val="24"/>
          <w:szCs w:val="24"/>
        </w:rPr>
        <w:t xml:space="preserve">NB, </w:t>
      </w:r>
      <w:r w:rsidRPr="00125C66">
        <w:rPr>
          <w:rFonts w:ascii="Garamond" w:hAnsi="Garamond"/>
          <w:sz w:val="24"/>
          <w:szCs w:val="24"/>
        </w:rPr>
        <w:t>Na Příkopě 28, Praha 1</w:t>
      </w:r>
    </w:p>
    <w:p w14:paraId="384E4D71" w14:textId="77777777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číslo účtu: </w:t>
      </w:r>
      <w:r w:rsidR="000A0604" w:rsidRPr="00125C66">
        <w:rPr>
          <w:rFonts w:ascii="Garamond" w:hAnsi="Garamond"/>
        </w:rPr>
        <w:t>4321311/0710</w:t>
      </w:r>
    </w:p>
    <w:p w14:paraId="2EFDB53A" w14:textId="77777777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datová schránka:</w:t>
      </w:r>
      <w:r w:rsidRPr="00125C66">
        <w:rPr>
          <w:rFonts w:ascii="Garamond" w:hAnsi="Garamond"/>
          <w:color w:val="0A0A0A"/>
        </w:rPr>
        <w:t xml:space="preserve"> </w:t>
      </w:r>
      <w:r w:rsidR="000A0604" w:rsidRPr="00125C66">
        <w:rPr>
          <w:rFonts w:ascii="Garamond" w:hAnsi="Garamond"/>
          <w:color w:val="0A0A0A"/>
        </w:rPr>
        <w:t>yaraba4</w:t>
      </w:r>
    </w:p>
    <w:p w14:paraId="561E4F5B" w14:textId="77777777" w:rsidR="009115A8" w:rsidRPr="00125C66" w:rsidRDefault="009115A8" w:rsidP="00742907">
      <w:pPr>
        <w:spacing w:after="0" w:line="240" w:lineRule="auto"/>
        <w:ind w:right="998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(dále jen </w:t>
      </w:r>
      <w:r w:rsidRPr="00125C66">
        <w:rPr>
          <w:rFonts w:ascii="Garamond" w:hAnsi="Garamond"/>
          <w:b/>
          <w:sz w:val="24"/>
          <w:szCs w:val="24"/>
        </w:rPr>
        <w:t>„Objednatel“</w:t>
      </w:r>
      <w:r w:rsidRPr="00125C66">
        <w:rPr>
          <w:rFonts w:ascii="Garamond" w:hAnsi="Garamond"/>
          <w:sz w:val="24"/>
          <w:szCs w:val="24"/>
        </w:rPr>
        <w:t xml:space="preserve">) na straně </w:t>
      </w:r>
      <w:r w:rsidR="00FD3DD1" w:rsidRPr="00125C66">
        <w:rPr>
          <w:rFonts w:ascii="Garamond" w:hAnsi="Garamond"/>
          <w:sz w:val="24"/>
          <w:szCs w:val="24"/>
        </w:rPr>
        <w:t>jedné</w:t>
      </w:r>
    </w:p>
    <w:p w14:paraId="63D7355E" w14:textId="77777777" w:rsidR="00742907" w:rsidRDefault="00742907" w:rsidP="00742907">
      <w:pPr>
        <w:pStyle w:val="Style3"/>
        <w:spacing w:line="240" w:lineRule="auto"/>
        <w:jc w:val="both"/>
        <w:rPr>
          <w:rFonts w:ascii="Garamond" w:hAnsi="Garamond"/>
          <w:b/>
        </w:rPr>
      </w:pPr>
    </w:p>
    <w:p w14:paraId="522732C9" w14:textId="77777777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  <w:b/>
        </w:rPr>
      </w:pPr>
      <w:r w:rsidRPr="00125C66">
        <w:rPr>
          <w:rFonts w:ascii="Garamond" w:hAnsi="Garamond"/>
          <w:b/>
        </w:rPr>
        <w:t>a</w:t>
      </w:r>
    </w:p>
    <w:p w14:paraId="44D4287A" w14:textId="77777777" w:rsidR="00742907" w:rsidRDefault="00742907" w:rsidP="00742907">
      <w:pPr>
        <w:pStyle w:val="Style3"/>
        <w:spacing w:line="240" w:lineRule="auto"/>
        <w:jc w:val="both"/>
        <w:rPr>
          <w:rFonts w:ascii="Garamond" w:hAnsi="Garamond"/>
          <w:b/>
          <w:bCs/>
          <w:highlight w:val="yellow"/>
        </w:rPr>
      </w:pPr>
    </w:p>
    <w:p w14:paraId="1A21B9E6" w14:textId="6CEE4B73" w:rsidR="009115A8" w:rsidRPr="00125C66" w:rsidRDefault="006B5657" w:rsidP="00742907">
      <w:pPr>
        <w:pStyle w:val="Style3"/>
        <w:spacing w:line="240" w:lineRule="auto"/>
        <w:jc w:val="both"/>
        <w:rPr>
          <w:rFonts w:ascii="Garamond" w:hAnsi="Garamond"/>
          <w:b/>
          <w:bCs/>
        </w:rPr>
      </w:pPr>
      <w:r w:rsidRPr="006B5657">
        <w:rPr>
          <w:rFonts w:ascii="Garamond" w:hAnsi="Garamond"/>
          <w:b/>
          <w:bCs/>
        </w:rPr>
        <w:t>ARTECH spol. s r.o.</w:t>
      </w:r>
      <w:r w:rsidRPr="00125C66">
        <w:rPr>
          <w:rFonts w:ascii="Garamond" w:hAnsi="Garamond"/>
          <w:b/>
          <w:bCs/>
        </w:rPr>
        <w:t xml:space="preserve"> </w:t>
      </w:r>
    </w:p>
    <w:p w14:paraId="1AE55D69" w14:textId="6EDA5851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se sídlem: </w:t>
      </w:r>
      <w:r w:rsidR="006B5657">
        <w:rPr>
          <w:rFonts w:ascii="Garamond" w:hAnsi="Garamond"/>
        </w:rPr>
        <w:t>Václavské náměstí 819/43, 110 00 Praha 1</w:t>
      </w:r>
    </w:p>
    <w:p w14:paraId="6C3D491A" w14:textId="1D5B758A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IČO: </w:t>
      </w:r>
      <w:r w:rsidR="006B5657">
        <w:rPr>
          <w:rFonts w:ascii="Garamond" w:hAnsi="Garamond"/>
        </w:rPr>
        <w:t>25024671</w:t>
      </w:r>
    </w:p>
    <w:p w14:paraId="062A60FC" w14:textId="469DFDF0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DIČ: </w:t>
      </w:r>
      <w:r w:rsidR="006B5657">
        <w:rPr>
          <w:rFonts w:ascii="Garamond" w:hAnsi="Garamond"/>
        </w:rPr>
        <w:t>CZ25024671</w:t>
      </w:r>
    </w:p>
    <w:p w14:paraId="22D764D0" w14:textId="7669D76C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zapsaná v Obchodním rejstříku vedeném </w:t>
      </w:r>
      <w:r w:rsidR="006B5657">
        <w:rPr>
          <w:rFonts w:ascii="Garamond" w:hAnsi="Garamond"/>
        </w:rPr>
        <w:t>MS v Praze, C164866</w:t>
      </w:r>
    </w:p>
    <w:p w14:paraId="3C433B0E" w14:textId="640A735B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  <w:bCs/>
        </w:rPr>
      </w:pPr>
      <w:r w:rsidRPr="00125C66">
        <w:rPr>
          <w:rFonts w:ascii="Garamond" w:hAnsi="Garamond"/>
          <w:bCs/>
        </w:rPr>
        <w:t xml:space="preserve">zastoupen: </w:t>
      </w:r>
      <w:r w:rsidR="006B5657">
        <w:rPr>
          <w:rFonts w:ascii="Garamond" w:hAnsi="Garamond"/>
        </w:rPr>
        <w:t xml:space="preserve">Ing. Ludvíkem </w:t>
      </w:r>
      <w:proofErr w:type="spellStart"/>
      <w:r w:rsidR="006B5657">
        <w:rPr>
          <w:rFonts w:ascii="Garamond" w:hAnsi="Garamond"/>
        </w:rPr>
        <w:t>Šavelem</w:t>
      </w:r>
      <w:proofErr w:type="spellEnd"/>
      <w:r w:rsidR="006B5657">
        <w:rPr>
          <w:rFonts w:ascii="Garamond" w:hAnsi="Garamond"/>
        </w:rPr>
        <w:t>, jednatelem společnosti</w:t>
      </w:r>
    </w:p>
    <w:p w14:paraId="7A3D6A77" w14:textId="0F8EE439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bankovní spojení: </w:t>
      </w:r>
      <w:proofErr w:type="spellStart"/>
      <w:r w:rsidR="00DE09A1" w:rsidRPr="00DE09A1">
        <w:rPr>
          <w:rFonts w:ascii="Garamond" w:hAnsi="Garamond"/>
          <w:highlight w:val="black"/>
        </w:rPr>
        <w:t>xxxxxxxxxxxx</w:t>
      </w:r>
      <w:proofErr w:type="spellEnd"/>
    </w:p>
    <w:p w14:paraId="212A4407" w14:textId="31DCB83D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č. účtu: </w:t>
      </w:r>
      <w:proofErr w:type="spellStart"/>
      <w:r w:rsidR="00DE09A1" w:rsidRPr="00DE09A1">
        <w:rPr>
          <w:rFonts w:ascii="Garamond" w:hAnsi="Garamond"/>
          <w:highlight w:val="black"/>
        </w:rPr>
        <w:t>xxxxxxxxxxxx</w:t>
      </w:r>
      <w:proofErr w:type="spellEnd"/>
    </w:p>
    <w:p w14:paraId="6D80907D" w14:textId="651F4AC5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datová schránka:</w:t>
      </w:r>
      <w:r w:rsidR="006B5657">
        <w:rPr>
          <w:rFonts w:ascii="Garamond" w:hAnsi="Garamond"/>
        </w:rPr>
        <w:t xml:space="preserve"> xmdngp4</w:t>
      </w:r>
    </w:p>
    <w:p w14:paraId="78340457" w14:textId="77777777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(dále jen „</w:t>
      </w:r>
      <w:r w:rsidRPr="00125C66">
        <w:rPr>
          <w:rFonts w:ascii="Garamond" w:hAnsi="Garamond"/>
          <w:b/>
        </w:rPr>
        <w:t>Zhotovitel</w:t>
      </w:r>
      <w:r w:rsidRPr="00125C66">
        <w:rPr>
          <w:rFonts w:ascii="Garamond" w:hAnsi="Garamond"/>
        </w:rPr>
        <w:t xml:space="preserve">“) na straně </w:t>
      </w:r>
      <w:r w:rsidR="00FD3DD1" w:rsidRPr="00125C66">
        <w:rPr>
          <w:rFonts w:ascii="Garamond" w:hAnsi="Garamond"/>
        </w:rPr>
        <w:t>druhé</w:t>
      </w:r>
    </w:p>
    <w:p w14:paraId="7E978466" w14:textId="77777777" w:rsidR="009115A8" w:rsidRPr="00125C66" w:rsidRDefault="009115A8" w:rsidP="00742907">
      <w:pPr>
        <w:pStyle w:val="Style3"/>
        <w:spacing w:line="240" w:lineRule="auto"/>
        <w:jc w:val="both"/>
        <w:rPr>
          <w:rFonts w:ascii="Garamond" w:hAnsi="Garamond"/>
        </w:rPr>
      </w:pPr>
    </w:p>
    <w:p w14:paraId="15BF3491" w14:textId="77777777" w:rsidR="009115A8" w:rsidRPr="00125C66" w:rsidRDefault="009115A8" w:rsidP="00742907">
      <w:pPr>
        <w:spacing w:after="0" w:line="240" w:lineRule="auto"/>
        <w:ind w:right="23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Dále též společně označeny jako „</w:t>
      </w:r>
      <w:r w:rsidRPr="00125C66">
        <w:rPr>
          <w:rFonts w:ascii="Garamond" w:hAnsi="Garamond"/>
          <w:b/>
          <w:sz w:val="24"/>
          <w:szCs w:val="24"/>
        </w:rPr>
        <w:t>smluvní strany</w:t>
      </w:r>
      <w:r w:rsidRPr="00125C66">
        <w:rPr>
          <w:rFonts w:ascii="Garamond" w:hAnsi="Garamond"/>
          <w:sz w:val="24"/>
          <w:szCs w:val="24"/>
        </w:rPr>
        <w:t>“ nebo každá z nich samostatně jako „</w:t>
      </w:r>
      <w:r w:rsidRPr="00125C66">
        <w:rPr>
          <w:rFonts w:ascii="Garamond" w:hAnsi="Garamond"/>
          <w:b/>
          <w:sz w:val="24"/>
          <w:szCs w:val="24"/>
        </w:rPr>
        <w:t>smluvní strana</w:t>
      </w:r>
      <w:r w:rsidRPr="00125C66">
        <w:rPr>
          <w:rFonts w:ascii="Garamond" w:hAnsi="Garamond"/>
          <w:sz w:val="24"/>
          <w:szCs w:val="24"/>
        </w:rPr>
        <w:t>“.</w:t>
      </w:r>
    </w:p>
    <w:p w14:paraId="63506DB9" w14:textId="77777777" w:rsidR="00F71B5B" w:rsidRDefault="00F71B5B" w:rsidP="00742907">
      <w:pPr>
        <w:spacing w:after="0" w:line="240" w:lineRule="auto"/>
        <w:ind w:right="23"/>
        <w:jc w:val="both"/>
        <w:rPr>
          <w:rFonts w:ascii="Garamond" w:hAnsi="Garamond"/>
          <w:sz w:val="24"/>
          <w:szCs w:val="24"/>
        </w:rPr>
      </w:pPr>
    </w:p>
    <w:p w14:paraId="1F8E4440" w14:textId="4BCCE447" w:rsidR="009115A8" w:rsidRPr="00125C66" w:rsidRDefault="00FD3DD1" w:rsidP="00742907">
      <w:pPr>
        <w:spacing w:after="0" w:line="240" w:lineRule="auto"/>
        <w:ind w:right="23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Smluvní strany uzavírají</w:t>
      </w:r>
      <w:r w:rsidR="009115A8" w:rsidRPr="00125C66">
        <w:rPr>
          <w:rFonts w:ascii="Garamond" w:hAnsi="Garamond"/>
          <w:sz w:val="24"/>
          <w:szCs w:val="24"/>
        </w:rPr>
        <w:t xml:space="preserve"> níže uvedeného dne, měsíce a roku tuto smlouvu o dílo na </w:t>
      </w:r>
      <w:r w:rsidR="00416B2B">
        <w:rPr>
          <w:rFonts w:ascii="Garamond" w:hAnsi="Garamond"/>
          <w:sz w:val="24"/>
          <w:szCs w:val="24"/>
        </w:rPr>
        <w:t>vy</w:t>
      </w:r>
      <w:r w:rsidR="00F71B5B">
        <w:rPr>
          <w:rFonts w:ascii="Garamond" w:hAnsi="Garamond"/>
          <w:sz w:val="24"/>
          <w:szCs w:val="24"/>
        </w:rPr>
        <w:t xml:space="preserve">pracování </w:t>
      </w:r>
      <w:r w:rsidR="00416B2B">
        <w:rPr>
          <w:rFonts w:ascii="Garamond" w:hAnsi="Garamond"/>
          <w:sz w:val="24"/>
          <w:szCs w:val="24"/>
        </w:rPr>
        <w:t>aktualizace Dokumentace pro stavební povolení</w:t>
      </w:r>
      <w:r w:rsidR="00F71B5B">
        <w:rPr>
          <w:rFonts w:ascii="Garamond" w:hAnsi="Garamond"/>
          <w:sz w:val="24"/>
          <w:szCs w:val="24"/>
        </w:rPr>
        <w:t xml:space="preserve"> v rámci akce </w:t>
      </w:r>
      <w:r w:rsidR="00006D94">
        <w:rPr>
          <w:rFonts w:ascii="Garamond" w:hAnsi="Garamond"/>
          <w:sz w:val="24"/>
          <w:szCs w:val="24"/>
        </w:rPr>
        <w:t>„</w:t>
      </w:r>
      <w:r w:rsidR="004557F7" w:rsidRPr="004557F7">
        <w:rPr>
          <w:rFonts w:ascii="Garamond" w:hAnsi="Garamond"/>
          <w:sz w:val="24"/>
          <w:szCs w:val="24"/>
        </w:rPr>
        <w:t xml:space="preserve">KS Plzeň – </w:t>
      </w:r>
      <w:r w:rsidR="00416B2B" w:rsidRPr="00416B2B">
        <w:rPr>
          <w:rFonts w:ascii="Garamond" w:hAnsi="Garamond"/>
          <w:sz w:val="24"/>
          <w:szCs w:val="24"/>
        </w:rPr>
        <w:t xml:space="preserve">výstavba justičního areálu </w:t>
      </w:r>
      <w:r w:rsidR="004557F7" w:rsidRPr="004557F7">
        <w:rPr>
          <w:rFonts w:ascii="Garamond" w:hAnsi="Garamond"/>
          <w:sz w:val="24"/>
          <w:szCs w:val="24"/>
        </w:rPr>
        <w:t>v Karlových Varech – aktualizace dokumentace ke stavebnímu povolení</w:t>
      </w:r>
      <w:r w:rsidR="00125C66">
        <w:rPr>
          <w:rFonts w:ascii="Garamond" w:hAnsi="Garamond"/>
          <w:sz w:val="24"/>
          <w:szCs w:val="24"/>
        </w:rPr>
        <w:t>“</w:t>
      </w:r>
      <w:r w:rsidR="009115A8" w:rsidRPr="00125C66">
        <w:rPr>
          <w:rFonts w:ascii="Garamond" w:hAnsi="Garamond"/>
          <w:sz w:val="24"/>
          <w:szCs w:val="24"/>
        </w:rPr>
        <w:t xml:space="preserve"> (dále jen „</w:t>
      </w:r>
      <w:r w:rsidR="009115A8" w:rsidRPr="00125C66">
        <w:rPr>
          <w:rFonts w:ascii="Garamond" w:hAnsi="Garamond"/>
          <w:b/>
          <w:sz w:val="24"/>
          <w:szCs w:val="24"/>
        </w:rPr>
        <w:t>Smlouva</w:t>
      </w:r>
      <w:r w:rsidR="009115A8" w:rsidRPr="00125C66">
        <w:rPr>
          <w:rFonts w:ascii="Garamond" w:hAnsi="Garamond"/>
          <w:sz w:val="24"/>
          <w:szCs w:val="24"/>
        </w:rPr>
        <w:t>“)</w:t>
      </w:r>
    </w:p>
    <w:p w14:paraId="2FDD1043" w14:textId="77777777" w:rsidR="00125C66" w:rsidRDefault="00125C66" w:rsidP="00742907">
      <w:pPr>
        <w:pStyle w:val="Nadpis1"/>
        <w:spacing w:before="0" w:after="0" w:line="240" w:lineRule="auto"/>
        <w:rPr>
          <w:rFonts w:ascii="Garamond" w:hAnsi="Garamond"/>
        </w:rPr>
      </w:pPr>
    </w:p>
    <w:p w14:paraId="4EC598FB" w14:textId="77777777" w:rsidR="009115A8" w:rsidRPr="00125C66" w:rsidRDefault="00125C66" w:rsidP="00BB25E5">
      <w:pPr>
        <w:pStyle w:val="Nadpis1"/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Článek </w:t>
      </w:r>
      <w:r w:rsidR="00BC780D" w:rsidRPr="00125C66">
        <w:rPr>
          <w:rFonts w:ascii="Garamond" w:hAnsi="Garamond"/>
        </w:rPr>
        <w:t>1</w:t>
      </w:r>
      <w:r w:rsidR="009115A8" w:rsidRPr="00125C66">
        <w:rPr>
          <w:rFonts w:ascii="Garamond" w:hAnsi="Garamond"/>
        </w:rPr>
        <w:br/>
        <w:t xml:space="preserve">Účel </w:t>
      </w:r>
      <w:r w:rsidR="00EB400B" w:rsidRPr="00125C66">
        <w:rPr>
          <w:rFonts w:ascii="Garamond" w:hAnsi="Garamond"/>
        </w:rPr>
        <w:t>Smlouvy</w:t>
      </w:r>
    </w:p>
    <w:p w14:paraId="0D8AA955" w14:textId="3FDFC28C" w:rsidR="009115A8" w:rsidRPr="00125C66" w:rsidRDefault="009115A8" w:rsidP="00742907">
      <w:pPr>
        <w:numPr>
          <w:ilvl w:val="1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Účelem této </w:t>
      </w:r>
      <w:r w:rsidR="00CF3FF3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je sjednání vzájemných práv a povinností </w:t>
      </w:r>
      <w:r w:rsidR="00742907">
        <w:rPr>
          <w:rFonts w:ascii="Garamond" w:hAnsi="Garamond"/>
          <w:sz w:val="24"/>
          <w:szCs w:val="24"/>
        </w:rPr>
        <w:t xml:space="preserve">mezi </w:t>
      </w:r>
      <w:r w:rsidRPr="00125C66">
        <w:rPr>
          <w:rFonts w:ascii="Garamond" w:hAnsi="Garamond"/>
          <w:sz w:val="24"/>
          <w:szCs w:val="24"/>
        </w:rPr>
        <w:t>Objednatele</w:t>
      </w:r>
      <w:r w:rsidR="00742907">
        <w:rPr>
          <w:rFonts w:ascii="Garamond" w:hAnsi="Garamond"/>
          <w:sz w:val="24"/>
          <w:szCs w:val="24"/>
        </w:rPr>
        <w:t>m</w:t>
      </w:r>
      <w:r w:rsidRPr="00125C66">
        <w:rPr>
          <w:rFonts w:ascii="Garamond" w:hAnsi="Garamond"/>
          <w:sz w:val="24"/>
          <w:szCs w:val="24"/>
        </w:rPr>
        <w:t xml:space="preserve"> a Zhotovitele</w:t>
      </w:r>
      <w:r w:rsidR="00742907">
        <w:rPr>
          <w:rFonts w:ascii="Garamond" w:hAnsi="Garamond"/>
          <w:sz w:val="24"/>
          <w:szCs w:val="24"/>
        </w:rPr>
        <w:t>m</w:t>
      </w:r>
      <w:r w:rsidRPr="00125C66">
        <w:rPr>
          <w:rFonts w:ascii="Garamond" w:hAnsi="Garamond"/>
          <w:sz w:val="24"/>
          <w:szCs w:val="24"/>
        </w:rPr>
        <w:t xml:space="preserve"> při </w:t>
      </w:r>
      <w:r w:rsidR="00006D94">
        <w:rPr>
          <w:rFonts w:ascii="Garamond" w:hAnsi="Garamond"/>
          <w:sz w:val="24"/>
          <w:szCs w:val="24"/>
        </w:rPr>
        <w:t xml:space="preserve">aktualizaci dokumentace ke stavebnímu povolení na </w:t>
      </w:r>
      <w:r w:rsidR="00041FD0">
        <w:rPr>
          <w:rFonts w:ascii="Garamond" w:hAnsi="Garamond"/>
          <w:sz w:val="24"/>
          <w:szCs w:val="24"/>
        </w:rPr>
        <w:t>výstavbu justičního areálu v Karlových Varech.</w:t>
      </w:r>
    </w:p>
    <w:p w14:paraId="5181F6E5" w14:textId="77777777" w:rsidR="00186185" w:rsidRPr="00186185" w:rsidRDefault="00186185" w:rsidP="00186185">
      <w:pPr>
        <w:rPr>
          <w:lang w:eastAsia="cs-CZ"/>
        </w:rPr>
      </w:pPr>
    </w:p>
    <w:p w14:paraId="01E98750" w14:textId="72E4A880" w:rsidR="00F71B5B" w:rsidRPr="00186185" w:rsidRDefault="009115A8" w:rsidP="00186185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2</w:t>
      </w:r>
      <w:r w:rsidRPr="00125C66">
        <w:rPr>
          <w:rFonts w:ascii="Garamond" w:hAnsi="Garamond"/>
        </w:rPr>
        <w:br/>
      </w:r>
      <w:r w:rsidRPr="00416B2B">
        <w:rPr>
          <w:rFonts w:ascii="Garamond" w:hAnsi="Garamond"/>
        </w:rPr>
        <w:t xml:space="preserve">Předmět </w:t>
      </w:r>
      <w:r w:rsidR="00CF3FF3" w:rsidRPr="00416B2B">
        <w:rPr>
          <w:rFonts w:ascii="Garamond" w:hAnsi="Garamond"/>
        </w:rPr>
        <w:t>plnění</w:t>
      </w:r>
      <w:r w:rsidR="00F71B5B" w:rsidRPr="00006D94">
        <w:rPr>
          <w:highlight w:val="red"/>
        </w:rPr>
        <w:t xml:space="preserve"> </w:t>
      </w:r>
    </w:p>
    <w:p w14:paraId="76F8AC8D" w14:textId="77777777" w:rsidR="00186185" w:rsidRPr="00186185" w:rsidRDefault="00186185" w:rsidP="00186185">
      <w:pPr>
        <w:pStyle w:val="Odstavecseseznamem"/>
        <w:ind w:left="360"/>
        <w:rPr>
          <w:highlight w:val="yellow"/>
        </w:rPr>
      </w:pPr>
    </w:p>
    <w:p w14:paraId="0522FFAF" w14:textId="38084CAB" w:rsidR="00213722" w:rsidRDefault="00F71B5B" w:rsidP="00213722">
      <w:pPr>
        <w:pStyle w:val="slovanodstavec"/>
        <w:numPr>
          <w:ilvl w:val="1"/>
          <w:numId w:val="6"/>
        </w:numPr>
        <w:spacing w:after="0" w:line="240" w:lineRule="auto"/>
      </w:pPr>
      <w:r>
        <w:t xml:space="preserve">Předmětem </w:t>
      </w:r>
      <w:r w:rsidR="00041FD0">
        <w:t>S</w:t>
      </w:r>
      <w:r>
        <w:t xml:space="preserve">mlouvy je </w:t>
      </w:r>
      <w:r w:rsidR="00213722">
        <w:t xml:space="preserve">vypracování aktualizace projektové dokumentace ve stupni Dokumentace pro stavební povolení na novostavbu Krajského soudu v Karlových Varech v areálu Krajského úřadu Karlovarského kraje v Karlových </w:t>
      </w:r>
      <w:proofErr w:type="gramStart"/>
      <w:r w:rsidR="00213722">
        <w:t>Varech - Dvorech</w:t>
      </w:r>
      <w:proofErr w:type="gramEnd"/>
      <w:r w:rsidR="00213722">
        <w:t xml:space="preserve">, která byla zpracována v letech 2007 až 2008 Ing. arch. Karlem Svobodou (dále jen „projektová </w:t>
      </w:r>
      <w:r w:rsidR="00213722">
        <w:lastRenderedPageBreak/>
        <w:t xml:space="preserve">dokumentace“), v návaznosti na studii s názvem „Srovnávací studie: Krajský soud Karlovy Vary“, zpracovanou společností Architektura s.r.o. v prosinci roku 2023. </w:t>
      </w:r>
    </w:p>
    <w:p w14:paraId="611DBD5F" w14:textId="77777777" w:rsidR="00213722" w:rsidRDefault="00213722" w:rsidP="00454437">
      <w:pPr>
        <w:pStyle w:val="slovanodstavec"/>
        <w:numPr>
          <w:ilvl w:val="2"/>
          <w:numId w:val="6"/>
        </w:numPr>
        <w:spacing w:before="240" w:after="0" w:line="240" w:lineRule="auto"/>
      </w:pPr>
      <w:r>
        <w:t>Součástí aktualizace projektové dokumentace je komplexní revize hmotového uspořádání a prostorových požadavků a aktualizace architektonického návrhu s důrazem na jeho modernost, zohlednění současných trendů v architektuře i stavebnictví, s předpokladem implementace udržitelných technologií (fotovoltaika, tepelné čerpadlo, alternativně i šetření vodou či její dvojí používání, zelené střechy, zelené fasády...), ochrana životního prostředí a využití digitálního projekčního a stavebního prostředí.</w:t>
      </w:r>
    </w:p>
    <w:p w14:paraId="4CF6E09E" w14:textId="77777777" w:rsidR="00213722" w:rsidRDefault="00213722" w:rsidP="00454437">
      <w:pPr>
        <w:pStyle w:val="slovanodstavec"/>
        <w:numPr>
          <w:ilvl w:val="2"/>
          <w:numId w:val="6"/>
        </w:numPr>
        <w:spacing w:before="240" w:after="0" w:line="240" w:lineRule="auto"/>
      </w:pPr>
      <w:r>
        <w:t>Aktualizací projektové dokumentace je dále myšlena komplexní revize prostorových požadavků, energetického hospodářství a technologických prvků odpovídající datu aktualizace a stavebnímu vývoji.</w:t>
      </w:r>
    </w:p>
    <w:p w14:paraId="58880B2B" w14:textId="6583340B" w:rsidR="00186185" w:rsidRDefault="00213722" w:rsidP="00454437">
      <w:pPr>
        <w:pStyle w:val="slovanodstavec"/>
        <w:numPr>
          <w:ilvl w:val="2"/>
          <w:numId w:val="6"/>
        </w:numPr>
        <w:spacing w:before="240" w:after="0" w:line="240" w:lineRule="auto"/>
        <w:rPr>
          <w:lang w:eastAsia="cs-CZ"/>
        </w:rPr>
      </w:pPr>
      <w:r>
        <w:t>Přímou součástí předmětu plnění je i zajištění inženýrské činnosti, zejména zajištění vydání stanovisek dotčených orgánů státní správy k aktualizované projektové dokumentaci a vydání změny rozsahu Stavebního povolení v režimu nového stavebního zákona.</w:t>
      </w:r>
    </w:p>
    <w:p w14:paraId="762164E8" w14:textId="6F897340" w:rsidR="0093547D" w:rsidRDefault="005C5E70" w:rsidP="00213722">
      <w:pPr>
        <w:pStyle w:val="slovanodstavec"/>
        <w:numPr>
          <w:ilvl w:val="1"/>
          <w:numId w:val="6"/>
        </w:numPr>
        <w:spacing w:before="240" w:after="0" w:line="240" w:lineRule="auto"/>
        <w:rPr>
          <w:lang w:eastAsia="cs-CZ"/>
        </w:rPr>
      </w:pPr>
      <w:r w:rsidRPr="00125C66">
        <w:rPr>
          <w:lang w:eastAsia="cs-CZ"/>
        </w:rPr>
        <w:t>Zhotovitel se zavazuje</w:t>
      </w:r>
      <w:r w:rsidR="00186185">
        <w:rPr>
          <w:lang w:eastAsia="cs-CZ"/>
        </w:rPr>
        <w:t xml:space="preserve"> </w:t>
      </w:r>
      <w:r w:rsidR="00D11FFC" w:rsidRPr="00125C66">
        <w:rPr>
          <w:lang w:eastAsia="cs-CZ"/>
        </w:rPr>
        <w:t xml:space="preserve">řádně a včas vypracovat </w:t>
      </w:r>
      <w:r w:rsidR="00FA2C96">
        <w:rPr>
          <w:lang w:eastAsia="cs-CZ"/>
        </w:rPr>
        <w:t>aktualizaci Dokumentace ke st</w:t>
      </w:r>
      <w:r w:rsidR="00454437">
        <w:rPr>
          <w:lang w:eastAsia="cs-CZ"/>
        </w:rPr>
        <w:t>a</w:t>
      </w:r>
      <w:r w:rsidR="00FA2C96">
        <w:rPr>
          <w:lang w:eastAsia="cs-CZ"/>
        </w:rPr>
        <w:t>vebnímu povolení</w:t>
      </w:r>
      <w:r w:rsidR="00186185">
        <w:rPr>
          <w:lang w:eastAsia="cs-CZ"/>
        </w:rPr>
        <w:t xml:space="preserve"> v rámci akce „</w:t>
      </w:r>
      <w:r w:rsidR="00186185">
        <w:t xml:space="preserve">KS Plzeň – </w:t>
      </w:r>
      <w:r w:rsidR="00FA2C96" w:rsidRPr="00FA2C96">
        <w:t>výstavba justičního areálu v Karlových Varech – aktualizace dokumentace ke stavebnímu povolení</w:t>
      </w:r>
      <w:r w:rsidR="00186185">
        <w:t>“</w:t>
      </w:r>
      <w:r w:rsidR="00750239" w:rsidRPr="00125C66">
        <w:rPr>
          <w:lang w:eastAsia="cs-CZ"/>
        </w:rPr>
        <w:t xml:space="preserve"> (dále jen „akce“)</w:t>
      </w:r>
      <w:r w:rsidR="00963D52">
        <w:rPr>
          <w:lang w:eastAsia="cs-CZ"/>
        </w:rPr>
        <w:t xml:space="preserve">, </w:t>
      </w:r>
      <w:r w:rsidR="00D11FFC" w:rsidRPr="00125C66">
        <w:rPr>
          <w:lang w:eastAsia="cs-CZ"/>
        </w:rPr>
        <w:t>a to v souladu s veškerými pokyny a podklady předanými Objednatelem, případnými pozdějšími změnami, které byly vyvolány potřebami či opatřeními orgánu veřejné správy či jinými nepředvídanými okolnostmi, rozhodnutími nebo vyjádřeními veřejnosprávních orgánů a dle obecně závazných právních předpisů, ČSN, ČN, EN a ostatních norem</w:t>
      </w:r>
      <w:r w:rsidR="0093547D">
        <w:rPr>
          <w:lang w:eastAsia="cs-CZ"/>
        </w:rPr>
        <w:t xml:space="preserve"> </w:t>
      </w:r>
      <w:r w:rsidR="0093547D">
        <w:t>(dále jen „Předmět plnění“).</w:t>
      </w:r>
    </w:p>
    <w:p w14:paraId="7A2914E2" w14:textId="77777777" w:rsidR="0093547D" w:rsidRDefault="0093547D" w:rsidP="0093547D">
      <w:pPr>
        <w:pStyle w:val="Odstavecseseznamem"/>
      </w:pPr>
    </w:p>
    <w:p w14:paraId="05A58851" w14:textId="77777777" w:rsidR="0085099F" w:rsidRPr="00125C66" w:rsidRDefault="00CF3FF3" w:rsidP="0085099F">
      <w:pPr>
        <w:pStyle w:val="slovanodstavec"/>
        <w:numPr>
          <w:ilvl w:val="1"/>
          <w:numId w:val="6"/>
        </w:numPr>
        <w:spacing w:line="240" w:lineRule="auto"/>
        <w:rPr>
          <w:lang w:eastAsia="cs-CZ"/>
        </w:rPr>
      </w:pPr>
      <w:r w:rsidRPr="00125C66">
        <w:t>Zhotovitel</w:t>
      </w:r>
      <w:r w:rsidR="00633FC6" w:rsidRPr="00125C66">
        <w:t xml:space="preserve"> prohlašuje, že </w:t>
      </w:r>
      <w:r w:rsidR="008B478F" w:rsidRPr="00125C66">
        <w:t>P</w:t>
      </w:r>
      <w:r w:rsidR="00633FC6" w:rsidRPr="00125C66">
        <w:t xml:space="preserve">ředmět plnění dle této </w:t>
      </w:r>
      <w:r w:rsidR="00A337E6" w:rsidRPr="00125C66">
        <w:t>Smlouv</w:t>
      </w:r>
      <w:r w:rsidRPr="00125C66">
        <w:t>y</w:t>
      </w:r>
      <w:r w:rsidR="00633FC6" w:rsidRPr="00125C66">
        <w:t xml:space="preserve"> není a nebude zatížen právy třetích osob, ze kterých by pro </w:t>
      </w:r>
      <w:r w:rsidR="00113BC6" w:rsidRPr="00125C66">
        <w:t>Objednatel</w:t>
      </w:r>
      <w:r w:rsidR="00633FC6" w:rsidRPr="00125C66">
        <w:t xml:space="preserve">e vyplynuly jakékoliv další finanční nebo jiné nároky ve prospěch třetích stran. V opačném případě </w:t>
      </w:r>
      <w:r w:rsidR="003D776A" w:rsidRPr="00125C66">
        <w:t>Zhotovit</w:t>
      </w:r>
      <w:r w:rsidR="00633FC6" w:rsidRPr="00125C66">
        <w:t xml:space="preserve">el ponese veškeré důsledky takového porušení práv třetích osob. </w:t>
      </w:r>
      <w:r w:rsidR="003D776A" w:rsidRPr="00125C66">
        <w:t>Zhotovit</w:t>
      </w:r>
      <w:r w:rsidR="00633FC6" w:rsidRPr="00125C66">
        <w:t>el toto výslovně prohlašuje o právu vlastnickém a právu duševního vlastnictví s tím, že prohlašuje, že je zcela oprávněn disponovat bez jakéhokoli omezení veškerými majetkovými právy k </w:t>
      </w:r>
      <w:r w:rsidR="008B478F" w:rsidRPr="00125C66">
        <w:t>P</w:t>
      </w:r>
      <w:r w:rsidR="00633FC6" w:rsidRPr="00125C66">
        <w:t xml:space="preserve">ředmětu plnění a k uzavření této </w:t>
      </w:r>
      <w:r w:rsidR="00A337E6" w:rsidRPr="00125C66">
        <w:t>Smlouv</w:t>
      </w:r>
      <w:r w:rsidR="00633FC6" w:rsidRPr="00125C66">
        <w:t xml:space="preserve">y s </w:t>
      </w:r>
      <w:r w:rsidR="00113BC6" w:rsidRPr="00125C66">
        <w:t>Objednatel</w:t>
      </w:r>
      <w:r w:rsidR="00633FC6" w:rsidRPr="00125C66">
        <w:t xml:space="preserve">em na celý </w:t>
      </w:r>
      <w:r w:rsidR="008B478F" w:rsidRPr="00125C66">
        <w:t>P</w:t>
      </w:r>
      <w:r w:rsidR="00633FC6" w:rsidRPr="00125C66">
        <w:t>ředmět plnění.</w:t>
      </w:r>
    </w:p>
    <w:p w14:paraId="3A6B4BDD" w14:textId="77777777" w:rsidR="00BC3C7A" w:rsidRDefault="00BC3C7A" w:rsidP="00742907">
      <w:pPr>
        <w:pStyle w:val="slovanodstavec"/>
        <w:numPr>
          <w:ilvl w:val="1"/>
          <w:numId w:val="6"/>
        </w:numPr>
        <w:spacing w:after="0" w:line="240" w:lineRule="auto"/>
        <w:rPr>
          <w:lang w:eastAsia="cs-CZ"/>
        </w:rPr>
      </w:pPr>
      <w:r w:rsidRPr="00125C66">
        <w:t xml:space="preserve">Zhotovitel se zavazuje předat </w:t>
      </w:r>
      <w:r w:rsidR="00815F8B" w:rsidRPr="00125C66">
        <w:t>O</w:t>
      </w:r>
      <w:r w:rsidRPr="00125C66">
        <w:t xml:space="preserve">bjednateli </w:t>
      </w:r>
      <w:r w:rsidR="008B478F" w:rsidRPr="00125C66">
        <w:t>P</w:t>
      </w:r>
      <w:r w:rsidRPr="00125C66">
        <w:t xml:space="preserve">ředmět plnění prostý vad a nedodělků a převést na </w:t>
      </w:r>
      <w:r w:rsidR="00940A6E" w:rsidRPr="00125C66">
        <w:t>O</w:t>
      </w:r>
      <w:r w:rsidRPr="00125C66">
        <w:t xml:space="preserve">bjednatele vlastnické právo k němu a </w:t>
      </w:r>
      <w:r w:rsidR="00940A6E" w:rsidRPr="00125C66">
        <w:t>O</w:t>
      </w:r>
      <w:r w:rsidRPr="00125C66">
        <w:t xml:space="preserve">bjednatel se zároveň zavazuje </w:t>
      </w:r>
      <w:r w:rsidR="008B478F" w:rsidRPr="00125C66">
        <w:t>P</w:t>
      </w:r>
      <w:r w:rsidRPr="00125C66">
        <w:t xml:space="preserve">ředmět plnění převzít a uhradit jeho cenu. </w:t>
      </w:r>
    </w:p>
    <w:p w14:paraId="58680A54" w14:textId="77777777" w:rsidR="0093547D" w:rsidRDefault="0093547D" w:rsidP="008F4283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2A612131" w14:textId="77777777" w:rsidR="009115A8" w:rsidRPr="00125C66" w:rsidRDefault="009115A8" w:rsidP="00BB25E5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3</w:t>
      </w:r>
      <w:r w:rsidRPr="00125C66">
        <w:rPr>
          <w:rFonts w:ascii="Garamond" w:hAnsi="Garamond"/>
        </w:rPr>
        <w:br/>
      </w:r>
      <w:r w:rsidR="0093547D">
        <w:rPr>
          <w:rFonts w:ascii="Garamond" w:hAnsi="Garamond"/>
        </w:rPr>
        <w:t xml:space="preserve">Doba </w:t>
      </w:r>
      <w:r w:rsidR="00BC780D" w:rsidRPr="00125C66">
        <w:rPr>
          <w:rFonts w:ascii="Garamond" w:hAnsi="Garamond"/>
        </w:rPr>
        <w:t>plnění</w:t>
      </w:r>
    </w:p>
    <w:p w14:paraId="6B43251F" w14:textId="2A499ADA" w:rsidR="0093547D" w:rsidRDefault="009E1FCD" w:rsidP="0093547D">
      <w:pPr>
        <w:pStyle w:val="Odstavecseseznamem"/>
        <w:numPr>
          <w:ilvl w:val="0"/>
          <w:numId w:val="29"/>
        </w:numPr>
        <w:suppressAutoHyphens/>
        <w:jc w:val="both"/>
        <w:rPr>
          <w:rFonts w:ascii="Garamond" w:hAnsi="Garamond"/>
          <w:color w:val="000000"/>
          <w:sz w:val="24"/>
          <w:szCs w:val="24"/>
        </w:rPr>
      </w:pPr>
      <w:r w:rsidRPr="00BB25E5">
        <w:rPr>
          <w:rFonts w:ascii="Garamond" w:hAnsi="Garamond"/>
          <w:color w:val="000000"/>
          <w:sz w:val="24"/>
          <w:szCs w:val="24"/>
        </w:rPr>
        <w:t>Zhotovitel je povin</w:t>
      </w:r>
      <w:r w:rsidR="00BB25E5">
        <w:rPr>
          <w:rFonts w:ascii="Garamond" w:hAnsi="Garamond"/>
          <w:color w:val="000000"/>
          <w:sz w:val="24"/>
          <w:szCs w:val="24"/>
        </w:rPr>
        <w:t>en dodat Předmět plnění</w:t>
      </w:r>
      <w:r w:rsidRPr="00BB25E5">
        <w:rPr>
          <w:rFonts w:ascii="Garamond" w:hAnsi="Garamond"/>
          <w:color w:val="000000"/>
          <w:sz w:val="24"/>
          <w:szCs w:val="24"/>
        </w:rPr>
        <w:t xml:space="preserve"> </w:t>
      </w:r>
      <w:r w:rsidR="00C246B4">
        <w:rPr>
          <w:rFonts w:ascii="Garamond" w:hAnsi="Garamond"/>
          <w:color w:val="000000"/>
          <w:sz w:val="24"/>
          <w:szCs w:val="24"/>
        </w:rPr>
        <w:t xml:space="preserve">v rozsahu </w:t>
      </w:r>
      <w:r w:rsidR="00BB25E5">
        <w:rPr>
          <w:rFonts w:ascii="Garamond" w:hAnsi="Garamond"/>
          <w:color w:val="000000"/>
          <w:sz w:val="24"/>
          <w:szCs w:val="24"/>
        </w:rPr>
        <w:t xml:space="preserve">čl. 2 </w:t>
      </w:r>
      <w:r w:rsidR="00C246B4">
        <w:rPr>
          <w:rFonts w:ascii="Garamond" w:hAnsi="Garamond"/>
          <w:color w:val="000000"/>
          <w:sz w:val="24"/>
          <w:szCs w:val="24"/>
        </w:rPr>
        <w:t xml:space="preserve">odst. 1 písm. a) a b) </w:t>
      </w:r>
      <w:r w:rsidR="00BB25E5">
        <w:rPr>
          <w:rFonts w:ascii="Garamond" w:hAnsi="Garamond"/>
          <w:color w:val="000000"/>
          <w:sz w:val="24"/>
          <w:szCs w:val="24"/>
        </w:rPr>
        <w:t>této Smlouvy</w:t>
      </w:r>
      <w:r w:rsidR="0049541D">
        <w:rPr>
          <w:rFonts w:ascii="Garamond" w:hAnsi="Garamond"/>
          <w:color w:val="000000"/>
          <w:sz w:val="24"/>
          <w:szCs w:val="24"/>
        </w:rPr>
        <w:t xml:space="preserve"> v souladu s touto Smlouvou</w:t>
      </w:r>
      <w:r w:rsidR="00BB25E5">
        <w:rPr>
          <w:rFonts w:ascii="Garamond" w:hAnsi="Garamond"/>
          <w:color w:val="000000"/>
          <w:sz w:val="24"/>
          <w:szCs w:val="24"/>
        </w:rPr>
        <w:t xml:space="preserve"> </w:t>
      </w:r>
      <w:proofErr w:type="gramStart"/>
      <w:r w:rsidR="0093547D">
        <w:rPr>
          <w:rFonts w:ascii="Garamond" w:hAnsi="Garamond"/>
          <w:color w:val="000000"/>
          <w:sz w:val="24"/>
          <w:szCs w:val="24"/>
        </w:rPr>
        <w:t>do</w:t>
      </w:r>
      <w:r w:rsidR="00454437">
        <w:rPr>
          <w:rFonts w:ascii="Garamond" w:hAnsi="Garamond"/>
          <w:color w:val="000000"/>
          <w:sz w:val="24"/>
          <w:szCs w:val="24"/>
        </w:rPr>
        <w:t xml:space="preserve"> </w:t>
      </w:r>
      <w:r w:rsidR="0093547D">
        <w:rPr>
          <w:rFonts w:ascii="Garamond" w:hAnsi="Garamond"/>
          <w:color w:val="000000"/>
          <w:sz w:val="24"/>
          <w:szCs w:val="24"/>
        </w:rPr>
        <w:t xml:space="preserve"> </w:t>
      </w:r>
      <w:r w:rsidR="00CE1374" w:rsidRPr="00CE1374">
        <w:rPr>
          <w:rFonts w:ascii="Garamond" w:hAnsi="Garamond"/>
          <w:b/>
          <w:bCs/>
          <w:color w:val="000000"/>
          <w:sz w:val="24"/>
          <w:szCs w:val="24"/>
        </w:rPr>
        <w:t>230</w:t>
      </w:r>
      <w:proofErr w:type="gramEnd"/>
      <w:r w:rsidR="00C246B4">
        <w:rPr>
          <w:rFonts w:ascii="Garamond" w:hAnsi="Garamond"/>
          <w:color w:val="000000"/>
          <w:sz w:val="24"/>
          <w:szCs w:val="24"/>
        </w:rPr>
        <w:t xml:space="preserve"> </w:t>
      </w:r>
      <w:r w:rsidR="00045EBF">
        <w:rPr>
          <w:rFonts w:ascii="Garamond" w:hAnsi="Garamond"/>
          <w:color w:val="000000"/>
          <w:sz w:val="24"/>
          <w:szCs w:val="24"/>
        </w:rPr>
        <w:t xml:space="preserve"> dnů </w:t>
      </w:r>
      <w:r w:rsidR="00C246B4">
        <w:rPr>
          <w:rFonts w:ascii="Garamond" w:hAnsi="Garamond"/>
          <w:color w:val="000000"/>
          <w:sz w:val="24"/>
          <w:szCs w:val="24"/>
        </w:rPr>
        <w:t xml:space="preserve">od nabytí její účinnosti. Předmět plnění ve své celistvosti, tedy v rozsahu dle čl. 2 odst. 1 a 2 této Smlouvy, je pak Zhotovitel povinen dodat do </w:t>
      </w:r>
      <w:r w:rsidR="00CE5C19" w:rsidRPr="00CE5C19">
        <w:rPr>
          <w:rFonts w:ascii="Garamond" w:hAnsi="Garamond"/>
          <w:sz w:val="24"/>
          <w:szCs w:val="24"/>
        </w:rPr>
        <w:t xml:space="preserve">16 měsíců od nabytí její účinnosti. </w:t>
      </w:r>
    </w:p>
    <w:p w14:paraId="09F40BAE" w14:textId="77777777" w:rsidR="0093547D" w:rsidRPr="0093547D" w:rsidRDefault="0093547D" w:rsidP="0093547D">
      <w:pPr>
        <w:pStyle w:val="Odstavecseseznamem"/>
        <w:suppressAutoHyphens/>
        <w:ind w:left="720"/>
        <w:jc w:val="both"/>
        <w:rPr>
          <w:rFonts w:ascii="Garamond" w:hAnsi="Garamond"/>
          <w:color w:val="000000"/>
          <w:sz w:val="24"/>
          <w:szCs w:val="24"/>
        </w:rPr>
      </w:pPr>
    </w:p>
    <w:p w14:paraId="013DD966" w14:textId="5C2BB7B5" w:rsidR="00963D52" w:rsidRDefault="005E1964" w:rsidP="008F4283">
      <w:pPr>
        <w:pStyle w:val="Odstavecseseznamem"/>
        <w:suppressAutoHyphens/>
        <w:ind w:left="720"/>
        <w:jc w:val="both"/>
        <w:rPr>
          <w:rFonts w:ascii="Garamond" w:hAnsi="Garamond"/>
          <w:color w:val="000000"/>
          <w:sz w:val="24"/>
          <w:szCs w:val="24"/>
        </w:rPr>
      </w:pPr>
      <w:r w:rsidRPr="00963D52">
        <w:rPr>
          <w:rFonts w:ascii="Garamond" w:hAnsi="Garamond"/>
          <w:color w:val="000000"/>
          <w:sz w:val="24"/>
          <w:szCs w:val="24"/>
        </w:rPr>
        <w:lastRenderedPageBreak/>
        <w:t xml:space="preserve">Při plnění dle této </w:t>
      </w:r>
      <w:r w:rsidR="00A337E6" w:rsidRPr="00963D52">
        <w:rPr>
          <w:rFonts w:ascii="Garamond" w:hAnsi="Garamond"/>
          <w:color w:val="000000"/>
          <w:sz w:val="24"/>
          <w:szCs w:val="24"/>
        </w:rPr>
        <w:t>Smlouv</w:t>
      </w:r>
      <w:r w:rsidRPr="00963D52">
        <w:rPr>
          <w:rFonts w:ascii="Garamond" w:hAnsi="Garamond"/>
          <w:color w:val="000000"/>
          <w:sz w:val="24"/>
          <w:szCs w:val="24"/>
        </w:rPr>
        <w:t>y prostřednictvím pod</w:t>
      </w:r>
      <w:r w:rsidR="003D776A" w:rsidRPr="00963D52">
        <w:rPr>
          <w:rFonts w:ascii="Garamond" w:hAnsi="Garamond"/>
          <w:color w:val="000000"/>
          <w:sz w:val="24"/>
          <w:szCs w:val="24"/>
        </w:rPr>
        <w:t>dodavat</w:t>
      </w:r>
      <w:r w:rsidRPr="00963D52">
        <w:rPr>
          <w:rFonts w:ascii="Garamond" w:hAnsi="Garamond"/>
          <w:color w:val="000000"/>
          <w:sz w:val="24"/>
          <w:szCs w:val="24"/>
        </w:rPr>
        <w:t xml:space="preserve">ele má </w:t>
      </w:r>
      <w:r w:rsidR="003D776A" w:rsidRPr="00963D52">
        <w:rPr>
          <w:rFonts w:ascii="Garamond" w:hAnsi="Garamond"/>
          <w:color w:val="000000"/>
          <w:sz w:val="24"/>
          <w:szCs w:val="24"/>
        </w:rPr>
        <w:t>Zhotovitel</w:t>
      </w:r>
      <w:r w:rsidRPr="00963D52">
        <w:rPr>
          <w:rFonts w:ascii="Garamond" w:hAnsi="Garamond"/>
          <w:color w:val="000000"/>
          <w:sz w:val="24"/>
          <w:szCs w:val="24"/>
        </w:rPr>
        <w:t xml:space="preserve"> odpovědnost, jako by plnil sám. </w:t>
      </w:r>
    </w:p>
    <w:p w14:paraId="69405AEC" w14:textId="59E368B0" w:rsidR="00A16775" w:rsidRPr="00963D52" w:rsidRDefault="00A16775">
      <w:pPr>
        <w:pStyle w:val="Odstavecseseznamem"/>
        <w:suppressAutoHyphens/>
        <w:ind w:left="720"/>
        <w:jc w:val="both"/>
        <w:rPr>
          <w:rFonts w:ascii="Garamond" w:hAnsi="Garamond"/>
          <w:color w:val="000000"/>
          <w:sz w:val="24"/>
          <w:szCs w:val="24"/>
        </w:rPr>
      </w:pPr>
    </w:p>
    <w:p w14:paraId="64ECF0C4" w14:textId="6F80BABA" w:rsidR="009115A8" w:rsidRPr="00125C66" w:rsidRDefault="009115A8" w:rsidP="00BB25E5">
      <w:pPr>
        <w:pStyle w:val="Nadpis1"/>
        <w:spacing w:before="0" w:line="240" w:lineRule="auto"/>
        <w:ind w:left="142"/>
        <w:rPr>
          <w:rFonts w:ascii="Garamond" w:hAnsi="Garamond"/>
        </w:rPr>
      </w:pPr>
      <w:r w:rsidRPr="00125C66">
        <w:rPr>
          <w:rFonts w:ascii="Garamond" w:hAnsi="Garamond"/>
        </w:rPr>
        <w:t>Článek 4</w:t>
      </w:r>
      <w:r w:rsidRPr="00125C66">
        <w:rPr>
          <w:rFonts w:ascii="Garamond" w:hAnsi="Garamond"/>
        </w:rPr>
        <w:br/>
      </w:r>
      <w:r w:rsidR="00BC780D" w:rsidRPr="00FA2C96">
        <w:rPr>
          <w:rFonts w:ascii="Garamond" w:hAnsi="Garamond"/>
        </w:rPr>
        <w:t>Cena</w:t>
      </w:r>
      <w:r w:rsidR="00AF078C" w:rsidRPr="00FA2C96">
        <w:rPr>
          <w:rFonts w:ascii="Garamond" w:hAnsi="Garamond"/>
        </w:rPr>
        <w:t xml:space="preserve"> díla</w:t>
      </w:r>
      <w:r w:rsidR="004F3A5E" w:rsidRPr="00FA2C96">
        <w:rPr>
          <w:rFonts w:ascii="Garamond" w:hAnsi="Garamond"/>
        </w:rPr>
        <w:t xml:space="preserve"> a platební podmínky</w:t>
      </w:r>
    </w:p>
    <w:p w14:paraId="70DD71A8" w14:textId="138C4FF8" w:rsidR="00BB25E5" w:rsidRDefault="003D776A" w:rsidP="00A16775">
      <w:pPr>
        <w:numPr>
          <w:ilvl w:val="1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Objednatel</w:t>
      </w:r>
      <w:r w:rsidR="00386632" w:rsidRPr="00125C66">
        <w:rPr>
          <w:rFonts w:ascii="Garamond" w:hAnsi="Garamond"/>
          <w:sz w:val="24"/>
          <w:szCs w:val="24"/>
        </w:rPr>
        <w:t xml:space="preserve"> se zavazuje uhradit </w:t>
      </w:r>
      <w:r w:rsidRPr="00125C66">
        <w:rPr>
          <w:rFonts w:ascii="Garamond" w:hAnsi="Garamond"/>
          <w:sz w:val="24"/>
          <w:szCs w:val="24"/>
        </w:rPr>
        <w:t>Zhotoviteli</w:t>
      </w:r>
      <w:r w:rsidR="00386632" w:rsidRPr="00125C66">
        <w:rPr>
          <w:rFonts w:ascii="Garamond" w:hAnsi="Garamond"/>
          <w:sz w:val="24"/>
          <w:szCs w:val="24"/>
        </w:rPr>
        <w:t xml:space="preserve"> za </w:t>
      </w:r>
      <w:r w:rsidR="008B478F" w:rsidRPr="00125C66">
        <w:rPr>
          <w:rFonts w:ascii="Garamond" w:hAnsi="Garamond"/>
          <w:sz w:val="24"/>
          <w:szCs w:val="24"/>
        </w:rPr>
        <w:t>P</w:t>
      </w:r>
      <w:r w:rsidR="00386632" w:rsidRPr="00125C66">
        <w:rPr>
          <w:rFonts w:ascii="Garamond" w:hAnsi="Garamond"/>
          <w:sz w:val="24"/>
          <w:szCs w:val="24"/>
        </w:rPr>
        <w:t xml:space="preserve">ředmět plnění 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386632" w:rsidRPr="00125C66">
        <w:rPr>
          <w:rFonts w:ascii="Garamond" w:hAnsi="Garamond"/>
          <w:sz w:val="24"/>
          <w:szCs w:val="24"/>
        </w:rPr>
        <w:t>y celkovou cenu ve výš</w:t>
      </w:r>
      <w:r w:rsidR="008F4283">
        <w:rPr>
          <w:rFonts w:ascii="Garamond" w:hAnsi="Garamond"/>
          <w:sz w:val="24"/>
          <w:szCs w:val="24"/>
        </w:rPr>
        <w:t>i:</w:t>
      </w:r>
    </w:p>
    <w:p w14:paraId="7A5E2DCB" w14:textId="77777777" w:rsidR="0093547D" w:rsidRDefault="0093547D" w:rsidP="0093547D">
      <w:pPr>
        <w:spacing w:after="0" w:line="240" w:lineRule="auto"/>
        <w:ind w:left="792"/>
        <w:jc w:val="both"/>
        <w:rPr>
          <w:rFonts w:ascii="Garamond" w:hAnsi="Garamond"/>
          <w:sz w:val="24"/>
          <w:szCs w:val="24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59"/>
        <w:gridCol w:w="1701"/>
      </w:tblGrid>
      <w:tr w:rsidR="0093547D" w:rsidRPr="0093547D" w14:paraId="41C1B3BB" w14:textId="77777777" w:rsidTr="00F642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704" w14:textId="77777777" w:rsidR="0093547D" w:rsidRPr="0093547D" w:rsidRDefault="0093547D" w:rsidP="0093547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C815" w14:textId="77777777" w:rsidR="0093547D" w:rsidRPr="0093547D" w:rsidRDefault="0093547D" w:rsidP="0093547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>Nabídková cena bez DPH (Kč)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86DF" w14:textId="77777777" w:rsidR="0093547D" w:rsidRPr="0093547D" w:rsidRDefault="0093547D" w:rsidP="0093547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>DPH 21 % (Kč)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1086" w14:textId="3F852C07" w:rsidR="0093547D" w:rsidRPr="0093547D" w:rsidRDefault="0093547D" w:rsidP="00197FC0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>Nabídková cena vč. DPH (Kč)</w:t>
            </w:r>
            <w:r w:rsidR="008F4283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284" w:rsidRPr="0093547D" w14:paraId="0F835F9C" w14:textId="77777777" w:rsidTr="00F642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89D" w14:textId="3EECDA8D" w:rsidR="00F64284" w:rsidRPr="0093547D" w:rsidRDefault="00F64284" w:rsidP="00F64284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 xml:space="preserve">Nabídková cena za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aktualizaci dokumentace pro stavební povolení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C40C" w14:textId="6729DA0D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4 145 000,-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BEFF" w14:textId="45B741F8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870 450,-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3726" w14:textId="0B16C871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5 015 450,- Kč</w:t>
            </w:r>
          </w:p>
        </w:tc>
      </w:tr>
      <w:tr w:rsidR="00F64284" w:rsidRPr="0093547D" w14:paraId="62089D80" w14:textId="77777777" w:rsidTr="00F642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CFE" w14:textId="332A15DC" w:rsidR="00F64284" w:rsidRPr="0093547D" w:rsidRDefault="00F64284" w:rsidP="00F64284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547D">
              <w:rPr>
                <w:rFonts w:ascii="Garamond" w:hAnsi="Garamond"/>
                <w:color w:val="000000"/>
                <w:sz w:val="24"/>
                <w:szCs w:val="24"/>
              </w:rPr>
              <w:t xml:space="preserve">Nabídková cena za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inženýrskou činnost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9463" w14:textId="32EB2EAF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180 000,-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B2E" w14:textId="718FACC4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37 800,-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28" w14:textId="1BC65456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F64284">
              <w:rPr>
                <w:rFonts w:ascii="Garamond" w:hAnsi="Garamond"/>
                <w:color w:val="000000"/>
                <w:sz w:val="24"/>
                <w:szCs w:val="24"/>
              </w:rPr>
              <w:t>217 800,- Kč</w:t>
            </w:r>
          </w:p>
        </w:tc>
      </w:tr>
      <w:tr w:rsidR="00F64284" w:rsidRPr="0093547D" w14:paraId="1E226935" w14:textId="77777777" w:rsidTr="00F642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2DE2" w14:textId="112975DB" w:rsidR="00F64284" w:rsidRPr="008F4283" w:rsidRDefault="00F64284" w:rsidP="00F64284">
            <w:pPr>
              <w:spacing w:after="0" w:line="240" w:lineRule="auto"/>
              <w:jc w:val="both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8F4283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Nabídková cena celkem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3701" w14:textId="33253486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6428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4 325 000,-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D99" w14:textId="530EBA68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6428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908 250,-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C76C" w14:textId="26E1119A" w:rsidR="00F64284" w:rsidRPr="00F64284" w:rsidRDefault="00F64284" w:rsidP="00F64284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6428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5 233 250,- Kč</w:t>
            </w:r>
          </w:p>
        </w:tc>
      </w:tr>
    </w:tbl>
    <w:p w14:paraId="292ACA1B" w14:textId="77777777" w:rsidR="0073243F" w:rsidRPr="00125C66" w:rsidRDefault="0073243F" w:rsidP="00742907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9983BF5" w14:textId="77777777" w:rsidR="001779F3" w:rsidRDefault="001779F3" w:rsidP="00742907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Obj</w:t>
      </w:r>
      <w:r w:rsidR="0093547D">
        <w:rPr>
          <w:rFonts w:ascii="Garamond" w:hAnsi="Garamond"/>
          <w:sz w:val="24"/>
          <w:szCs w:val="24"/>
        </w:rPr>
        <w:t>ednatel bude proplácet cenu shora</w:t>
      </w:r>
      <w:r w:rsidRPr="00125C66">
        <w:rPr>
          <w:rFonts w:ascii="Garamond" w:hAnsi="Garamond"/>
          <w:sz w:val="24"/>
          <w:szCs w:val="24"/>
        </w:rPr>
        <w:t xml:space="preserve"> uvedených jednotlivých částí </w:t>
      </w:r>
      <w:r w:rsidR="00071741" w:rsidRPr="00125C66">
        <w:rPr>
          <w:rFonts w:ascii="Garamond" w:hAnsi="Garamond"/>
          <w:sz w:val="24"/>
          <w:szCs w:val="24"/>
        </w:rPr>
        <w:t xml:space="preserve">Předmětu </w:t>
      </w:r>
      <w:r w:rsidR="003823F9" w:rsidRPr="00125C66">
        <w:rPr>
          <w:rFonts w:ascii="Garamond" w:hAnsi="Garamond"/>
          <w:sz w:val="24"/>
          <w:szCs w:val="24"/>
        </w:rPr>
        <w:t>p</w:t>
      </w:r>
      <w:r w:rsidR="00071741" w:rsidRPr="00125C66">
        <w:rPr>
          <w:rFonts w:ascii="Garamond" w:hAnsi="Garamond"/>
          <w:sz w:val="24"/>
          <w:szCs w:val="24"/>
        </w:rPr>
        <w:t>lnění</w:t>
      </w:r>
      <w:r w:rsidRPr="00125C66">
        <w:rPr>
          <w:rFonts w:ascii="Garamond" w:hAnsi="Garamond"/>
          <w:sz w:val="24"/>
          <w:szCs w:val="24"/>
        </w:rPr>
        <w:t xml:space="preserve"> na základě faktur, které vystaví Zhotovitel vždy po jejich ukončení, a to:</w:t>
      </w:r>
    </w:p>
    <w:p w14:paraId="10411128" w14:textId="77777777" w:rsidR="0093547D" w:rsidRPr="00125C66" w:rsidRDefault="0093547D" w:rsidP="00742907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2B3BD545" w14:textId="23AF6206" w:rsidR="001779F3" w:rsidRPr="00125C66" w:rsidRDefault="00D5611E" w:rsidP="0093547D">
      <w:pPr>
        <w:numPr>
          <w:ilvl w:val="1"/>
          <w:numId w:val="2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za </w:t>
      </w:r>
      <w:r w:rsidR="00BF3304">
        <w:rPr>
          <w:rFonts w:ascii="Garamond" w:hAnsi="Garamond"/>
          <w:sz w:val="24"/>
          <w:szCs w:val="24"/>
        </w:rPr>
        <w:t xml:space="preserve">vypracování </w:t>
      </w:r>
      <w:r w:rsidR="00BA0829">
        <w:rPr>
          <w:rFonts w:ascii="Garamond" w:hAnsi="Garamond"/>
          <w:color w:val="000000"/>
          <w:sz w:val="24"/>
          <w:szCs w:val="24"/>
        </w:rPr>
        <w:t>aktualizace dokumentace pro stavební povolení</w:t>
      </w:r>
      <w:r w:rsidR="0093547D" w:rsidRPr="00125C66">
        <w:rPr>
          <w:rFonts w:ascii="Garamond" w:hAnsi="Garamond"/>
          <w:sz w:val="24"/>
          <w:szCs w:val="24"/>
        </w:rPr>
        <w:t xml:space="preserve"> </w:t>
      </w:r>
      <w:r w:rsidR="001779F3" w:rsidRPr="00125C66">
        <w:rPr>
          <w:rFonts w:ascii="Garamond" w:hAnsi="Garamond"/>
          <w:sz w:val="24"/>
          <w:szCs w:val="24"/>
        </w:rPr>
        <w:t xml:space="preserve">na základě protokolu o předání a převzetí podepsaného oprávněnými osobami dle čl. </w:t>
      </w:r>
      <w:r w:rsidR="00071741" w:rsidRPr="00125C66">
        <w:rPr>
          <w:rFonts w:ascii="Garamond" w:hAnsi="Garamond"/>
          <w:sz w:val="24"/>
          <w:szCs w:val="24"/>
        </w:rPr>
        <w:t>7</w:t>
      </w:r>
      <w:r w:rsidR="009B5CC4" w:rsidRPr="00125C66">
        <w:rPr>
          <w:rFonts w:ascii="Garamond" w:hAnsi="Garamond"/>
          <w:sz w:val="24"/>
          <w:szCs w:val="24"/>
        </w:rPr>
        <w:t xml:space="preserve">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9B5CC4" w:rsidRPr="00125C66">
        <w:rPr>
          <w:rFonts w:ascii="Garamond" w:hAnsi="Garamond"/>
          <w:sz w:val="24"/>
          <w:szCs w:val="24"/>
        </w:rPr>
        <w:t>y bez výhrad O</w:t>
      </w:r>
      <w:r w:rsidR="001779F3" w:rsidRPr="00125C66">
        <w:rPr>
          <w:rFonts w:ascii="Garamond" w:hAnsi="Garamond"/>
          <w:sz w:val="24"/>
          <w:szCs w:val="24"/>
        </w:rPr>
        <w:t>bjednatele;</w:t>
      </w:r>
    </w:p>
    <w:p w14:paraId="31717236" w14:textId="6B8679A2" w:rsidR="009B5CC4" w:rsidRPr="00125C66" w:rsidRDefault="00D5611E" w:rsidP="001649C6">
      <w:pPr>
        <w:numPr>
          <w:ilvl w:val="1"/>
          <w:numId w:val="2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za</w:t>
      </w:r>
      <w:r w:rsidR="001649C6">
        <w:rPr>
          <w:rFonts w:ascii="Garamond" w:hAnsi="Garamond"/>
          <w:sz w:val="24"/>
          <w:szCs w:val="24"/>
        </w:rPr>
        <w:t xml:space="preserve"> výkon</w:t>
      </w:r>
      <w:r w:rsidRPr="00125C66">
        <w:rPr>
          <w:rFonts w:ascii="Garamond" w:hAnsi="Garamond"/>
          <w:sz w:val="24"/>
          <w:szCs w:val="24"/>
        </w:rPr>
        <w:t xml:space="preserve"> </w:t>
      </w:r>
      <w:r w:rsidR="001649C6" w:rsidRPr="001649C6">
        <w:rPr>
          <w:rFonts w:ascii="Garamond" w:hAnsi="Garamond"/>
          <w:color w:val="000000"/>
          <w:sz w:val="24"/>
          <w:szCs w:val="24"/>
        </w:rPr>
        <w:t xml:space="preserve">inženýrské činnosti, zejména zajištění vydání stanovisek dotčených orgánů státní správy k aktualizované projektové dokumentaci a vydání změny rozsahu Stavebního povolení v </w:t>
      </w:r>
      <w:r w:rsidR="0083158C">
        <w:rPr>
          <w:rFonts w:ascii="Garamond" w:hAnsi="Garamond"/>
          <w:color w:val="000000"/>
          <w:sz w:val="24"/>
          <w:szCs w:val="24"/>
        </w:rPr>
        <w:t xml:space="preserve">režimu stavebního zákona č. 283/2021 Sb. v platném znění </w:t>
      </w:r>
      <w:r w:rsidR="009B5CC4" w:rsidRPr="00125C66">
        <w:rPr>
          <w:rFonts w:ascii="Garamond" w:hAnsi="Garamond"/>
          <w:sz w:val="24"/>
          <w:szCs w:val="24"/>
        </w:rPr>
        <w:t>na základě protokolu o předání a převzetí podepsaného oprávněnými osobami dl</w:t>
      </w:r>
      <w:r w:rsidR="00A93944">
        <w:rPr>
          <w:rFonts w:ascii="Garamond" w:hAnsi="Garamond"/>
          <w:sz w:val="24"/>
          <w:szCs w:val="24"/>
        </w:rPr>
        <w:t>e </w:t>
      </w:r>
      <w:r w:rsidR="009B5CC4" w:rsidRPr="00125C66">
        <w:rPr>
          <w:rFonts w:ascii="Garamond" w:hAnsi="Garamond"/>
          <w:sz w:val="24"/>
          <w:szCs w:val="24"/>
        </w:rPr>
        <w:t xml:space="preserve">čl. </w:t>
      </w:r>
      <w:r w:rsidR="00071741" w:rsidRPr="00125C66">
        <w:rPr>
          <w:rFonts w:ascii="Garamond" w:hAnsi="Garamond"/>
          <w:sz w:val="24"/>
          <w:szCs w:val="24"/>
        </w:rPr>
        <w:t xml:space="preserve">7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9B5CC4" w:rsidRPr="00125C66">
        <w:rPr>
          <w:rFonts w:ascii="Garamond" w:hAnsi="Garamond"/>
          <w:sz w:val="24"/>
          <w:szCs w:val="24"/>
        </w:rPr>
        <w:t>y bez výhrad Objednatele;</w:t>
      </w:r>
    </w:p>
    <w:p w14:paraId="683759A8" w14:textId="77777777" w:rsidR="00BC3C7A" w:rsidRPr="00125C66" w:rsidRDefault="00386632" w:rsidP="00BF3304">
      <w:pPr>
        <w:numPr>
          <w:ilvl w:val="1"/>
          <w:numId w:val="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Tato cena je nepřekročitelná a nejvýše přípustná a zahrnuje veškeré náklady a rizika </w:t>
      </w:r>
      <w:r w:rsidR="003D776A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 xml:space="preserve"> spojen</w:t>
      </w:r>
      <w:r w:rsidR="003C0345" w:rsidRPr="00125C66">
        <w:rPr>
          <w:rFonts w:ascii="Garamond" w:hAnsi="Garamond"/>
          <w:sz w:val="24"/>
          <w:szCs w:val="24"/>
        </w:rPr>
        <w:t>á</w:t>
      </w:r>
      <w:r w:rsidRPr="00125C66">
        <w:rPr>
          <w:rFonts w:ascii="Garamond" w:hAnsi="Garamond"/>
          <w:sz w:val="24"/>
          <w:szCs w:val="24"/>
        </w:rPr>
        <w:t xml:space="preserve"> s plněním 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y.</w:t>
      </w:r>
      <w:r w:rsidR="00BC3C7A" w:rsidRPr="00125C66">
        <w:rPr>
          <w:rFonts w:ascii="Garamond" w:hAnsi="Garamond"/>
          <w:sz w:val="24"/>
          <w:szCs w:val="24"/>
        </w:rPr>
        <w:t xml:space="preserve"> Tato cena je platná po celou dobu realizace </w:t>
      </w:r>
      <w:r w:rsidR="00F8451C" w:rsidRPr="00125C66">
        <w:rPr>
          <w:rFonts w:ascii="Garamond" w:hAnsi="Garamond"/>
          <w:sz w:val="24"/>
          <w:szCs w:val="24"/>
        </w:rPr>
        <w:t>Předmětu plnění</w:t>
      </w:r>
      <w:r w:rsidR="00BC3C7A" w:rsidRPr="00125C66">
        <w:rPr>
          <w:rFonts w:ascii="Garamond" w:hAnsi="Garamond"/>
          <w:sz w:val="24"/>
          <w:szCs w:val="24"/>
        </w:rPr>
        <w:t xml:space="preserve">, a to i po případném prodloužení termínu dokončení realizace </w:t>
      </w:r>
      <w:r w:rsidR="00F8451C" w:rsidRPr="00125C66">
        <w:rPr>
          <w:rFonts w:ascii="Garamond" w:hAnsi="Garamond"/>
          <w:sz w:val="24"/>
          <w:szCs w:val="24"/>
        </w:rPr>
        <w:t>Předmětu plnění</w:t>
      </w:r>
      <w:r w:rsidR="00635704" w:rsidRPr="00125C66">
        <w:rPr>
          <w:rFonts w:ascii="Garamond" w:hAnsi="Garamond"/>
          <w:sz w:val="24"/>
          <w:szCs w:val="24"/>
        </w:rPr>
        <w:t xml:space="preserve"> </w:t>
      </w:r>
      <w:r w:rsidR="00BC3C7A" w:rsidRPr="00125C66">
        <w:rPr>
          <w:rFonts w:ascii="Garamond" w:hAnsi="Garamond"/>
          <w:sz w:val="24"/>
          <w:szCs w:val="24"/>
        </w:rPr>
        <w:t xml:space="preserve">z důvodu ležících na straně </w:t>
      </w:r>
      <w:r w:rsidR="007D1407" w:rsidRPr="00125C66">
        <w:rPr>
          <w:rFonts w:ascii="Garamond" w:hAnsi="Garamond"/>
          <w:sz w:val="24"/>
          <w:szCs w:val="24"/>
        </w:rPr>
        <w:t>O</w:t>
      </w:r>
      <w:r w:rsidR="00BC3C7A" w:rsidRPr="00125C66">
        <w:rPr>
          <w:rFonts w:ascii="Garamond" w:hAnsi="Garamond"/>
          <w:sz w:val="24"/>
          <w:szCs w:val="24"/>
        </w:rPr>
        <w:t>bjednatele.</w:t>
      </w:r>
    </w:p>
    <w:p w14:paraId="2E776C48" w14:textId="77777777" w:rsidR="00BC780D" w:rsidRPr="00125C66" w:rsidRDefault="00BC780D" w:rsidP="00BF3304">
      <w:pPr>
        <w:numPr>
          <w:ilvl w:val="1"/>
          <w:numId w:val="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Změna ceny včetně DPH je přípustná pouze v případě změny zákonné sazby DPH na základě písemného dodatku podepsaného k tomu oprávněnými zástupci obou smluvních stran. Ke sjednané ceně bez DPH se připočte daň z přidané hodnoty ve výši stanovené právními předpisy platnými ke dni uskutečnění zdanitelného plnění. </w:t>
      </w:r>
    </w:p>
    <w:p w14:paraId="3681CF5D" w14:textId="77777777" w:rsidR="00BF3304" w:rsidRPr="00BF3304" w:rsidRDefault="00BF4692" w:rsidP="00BF3304">
      <w:pPr>
        <w:numPr>
          <w:ilvl w:val="1"/>
          <w:numId w:val="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Objednatel je povinen uhradit cenu za dodaný </w:t>
      </w:r>
      <w:r w:rsidR="008B478F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 xml:space="preserve">ředmět plnění na základě daňového </w:t>
      </w:r>
      <w:proofErr w:type="gramStart"/>
      <w:r w:rsidRPr="00125C66">
        <w:rPr>
          <w:rFonts w:ascii="Garamond" w:hAnsi="Garamond"/>
          <w:sz w:val="24"/>
          <w:szCs w:val="24"/>
        </w:rPr>
        <w:t>dokladu - faktury</w:t>
      </w:r>
      <w:proofErr w:type="gramEnd"/>
      <w:r w:rsidRPr="00125C66">
        <w:rPr>
          <w:rFonts w:ascii="Garamond" w:hAnsi="Garamond"/>
          <w:sz w:val="24"/>
          <w:szCs w:val="24"/>
        </w:rPr>
        <w:t xml:space="preserve"> vystavené Zhotovitelem. Součást faktury bude tvořit příslušný předávací pro</w:t>
      </w:r>
      <w:r w:rsidR="007B0240" w:rsidRPr="00125C66">
        <w:rPr>
          <w:rFonts w:ascii="Garamond" w:hAnsi="Garamond"/>
          <w:sz w:val="24"/>
          <w:szCs w:val="24"/>
        </w:rPr>
        <w:t>tokol týkající se dodané části</w:t>
      </w:r>
      <w:r w:rsidRPr="00125C66">
        <w:rPr>
          <w:rFonts w:ascii="Garamond" w:hAnsi="Garamond"/>
          <w:sz w:val="24"/>
          <w:szCs w:val="24"/>
        </w:rPr>
        <w:t xml:space="preserve"> </w:t>
      </w:r>
      <w:r w:rsidR="008B478F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>ředmětu plnění, je</w:t>
      </w:r>
      <w:r w:rsidR="007B0240" w:rsidRPr="00125C66">
        <w:rPr>
          <w:rFonts w:ascii="Garamond" w:hAnsi="Garamond"/>
          <w:sz w:val="24"/>
          <w:szCs w:val="24"/>
        </w:rPr>
        <w:t>jíž</w:t>
      </w:r>
      <w:r w:rsidRPr="00125C66">
        <w:rPr>
          <w:rFonts w:ascii="Garamond" w:hAnsi="Garamond"/>
          <w:sz w:val="24"/>
          <w:szCs w:val="24"/>
        </w:rPr>
        <w:t xml:space="preserve"> cena je touto fakturou účtována. Zhotovitel je oprávněn vyúčtovat cenu za dodaný </w:t>
      </w:r>
      <w:r w:rsidR="008B478F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 xml:space="preserve">ředmět plnění na základě oboustranně podepsaného předávacího protokolu, v němž Objednatel nemá k dodanému </w:t>
      </w:r>
      <w:r w:rsidR="008B478F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>ředmětu plnění výhrady.</w:t>
      </w:r>
      <w:r w:rsidR="00BC3C7A" w:rsidRPr="00125C66">
        <w:rPr>
          <w:rFonts w:ascii="Garamond" w:hAnsi="Garamond"/>
          <w:sz w:val="24"/>
          <w:szCs w:val="24"/>
        </w:rPr>
        <w:t xml:space="preserve"> Před proplacením musí být faktura ze strany </w:t>
      </w:r>
      <w:r w:rsidR="007D1407" w:rsidRPr="00125C66">
        <w:rPr>
          <w:rFonts w:ascii="Garamond" w:hAnsi="Garamond"/>
          <w:sz w:val="24"/>
          <w:szCs w:val="24"/>
        </w:rPr>
        <w:t>O</w:t>
      </w:r>
      <w:r w:rsidR="00BC3C7A" w:rsidRPr="00125C66">
        <w:rPr>
          <w:rFonts w:ascii="Garamond" w:hAnsi="Garamond"/>
          <w:sz w:val="24"/>
          <w:szCs w:val="24"/>
        </w:rPr>
        <w:t xml:space="preserve">bjednatele odsouhlasena </w:t>
      </w:r>
      <w:r w:rsidR="002B6715" w:rsidRPr="00125C66">
        <w:rPr>
          <w:rFonts w:ascii="Garamond" w:hAnsi="Garamond"/>
          <w:sz w:val="24"/>
          <w:szCs w:val="24"/>
        </w:rPr>
        <w:t>oprávněnou</w:t>
      </w:r>
      <w:r w:rsidR="00BC3C7A" w:rsidRPr="00125C66">
        <w:rPr>
          <w:rFonts w:ascii="Garamond" w:hAnsi="Garamond"/>
          <w:sz w:val="24"/>
          <w:szCs w:val="24"/>
        </w:rPr>
        <w:t xml:space="preserve"> osobou uvedenou v čl. 7. </w:t>
      </w:r>
    </w:p>
    <w:p w14:paraId="2CFCE805" w14:textId="77777777" w:rsidR="001779F3" w:rsidRPr="00125C66" w:rsidRDefault="001779F3" w:rsidP="006C1463">
      <w:pPr>
        <w:numPr>
          <w:ilvl w:val="1"/>
          <w:numId w:val="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Splatnost faktur je stanovena v délce 30 kalendářních dnů od doručení Objednateli. Dnem úhrady se rozumí den podání bankovního příkazu k úhradě fakturované částky z účtu </w:t>
      </w:r>
      <w:r w:rsidRPr="00125C66">
        <w:rPr>
          <w:rFonts w:ascii="Garamond" w:hAnsi="Garamond"/>
          <w:sz w:val="24"/>
          <w:szCs w:val="24"/>
        </w:rPr>
        <w:lastRenderedPageBreak/>
        <w:t xml:space="preserve">Objednatele ve prospěch účtu </w:t>
      </w:r>
      <w:r w:rsidR="007D1407" w:rsidRPr="00125C66">
        <w:rPr>
          <w:rFonts w:ascii="Garamond" w:hAnsi="Garamond"/>
          <w:sz w:val="24"/>
          <w:szCs w:val="24"/>
        </w:rPr>
        <w:t>Z</w:t>
      </w:r>
      <w:r w:rsidRPr="00125C66">
        <w:rPr>
          <w:rFonts w:ascii="Garamond" w:hAnsi="Garamond"/>
          <w:sz w:val="24"/>
          <w:szCs w:val="24"/>
        </w:rPr>
        <w:t>hotovitele. Pokud faktura nemá sjednané náležitosti, Objednatel je oprávněn ji vrátit Zhotoviteli a nová lhůta splatnosti počíná běžet až okamžikem doručení nové, opravené faktury Objednateli.</w:t>
      </w:r>
    </w:p>
    <w:p w14:paraId="7D5DDB5C" w14:textId="77777777" w:rsidR="00BC780D" w:rsidRPr="00125C66" w:rsidRDefault="00BF4692" w:rsidP="006C1463">
      <w:pPr>
        <w:numPr>
          <w:ilvl w:val="1"/>
          <w:numId w:val="8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 </w:t>
      </w:r>
      <w:r w:rsidR="00BC780D" w:rsidRPr="00125C66">
        <w:rPr>
          <w:rFonts w:ascii="Garamond" w:hAnsi="Garamond"/>
          <w:sz w:val="24"/>
          <w:szCs w:val="24"/>
        </w:rPr>
        <w:t>Daňový doklad bude obsahovat:</w:t>
      </w:r>
    </w:p>
    <w:p w14:paraId="14B54692" w14:textId="77777777" w:rsidR="00BC780D" w:rsidRPr="00125C66" w:rsidRDefault="00BC780D" w:rsidP="006C1463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náležitosti stanovené § 435 zák. č. 89/2012Sb., občanský zákoník,</w:t>
      </w:r>
    </w:p>
    <w:p w14:paraId="0961031E" w14:textId="77777777" w:rsidR="00BC780D" w:rsidRPr="00125C66" w:rsidRDefault="00BC780D" w:rsidP="006C1463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náležitosti stanovené zák. č. 235/2004 Sb., o dani z přidané hodnoty, ve znění pozdějších předpisů, </w:t>
      </w:r>
    </w:p>
    <w:p w14:paraId="69C15297" w14:textId="77777777" w:rsidR="00BC780D" w:rsidRPr="00125C66" w:rsidRDefault="00BC780D" w:rsidP="006C1463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číslo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>e,</w:t>
      </w:r>
    </w:p>
    <w:p w14:paraId="388A49A4" w14:textId="77777777" w:rsidR="00BC780D" w:rsidRPr="00125C66" w:rsidRDefault="00BC780D" w:rsidP="006C1463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předávací protokol, v němž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 xml:space="preserve"> nemá k p</w:t>
      </w:r>
      <w:r w:rsidR="00907E42" w:rsidRPr="00125C66">
        <w:rPr>
          <w:rFonts w:ascii="Garamond" w:hAnsi="Garamond"/>
          <w:sz w:val="24"/>
          <w:szCs w:val="24"/>
        </w:rPr>
        <w:t>ředanému P</w:t>
      </w:r>
      <w:r w:rsidRPr="00125C66">
        <w:rPr>
          <w:rFonts w:ascii="Garamond" w:hAnsi="Garamond"/>
          <w:sz w:val="24"/>
          <w:szCs w:val="24"/>
        </w:rPr>
        <w:t xml:space="preserve">ředmětu </w:t>
      </w:r>
      <w:r w:rsidR="00907E42" w:rsidRPr="00125C66">
        <w:rPr>
          <w:rFonts w:ascii="Garamond" w:hAnsi="Garamond"/>
          <w:sz w:val="24"/>
          <w:szCs w:val="24"/>
        </w:rPr>
        <w:t>plnění</w:t>
      </w:r>
      <w:r w:rsidRPr="00125C66">
        <w:rPr>
          <w:rFonts w:ascii="Garamond" w:hAnsi="Garamond"/>
          <w:sz w:val="24"/>
          <w:szCs w:val="24"/>
        </w:rPr>
        <w:t xml:space="preserve"> výhrady.</w:t>
      </w:r>
    </w:p>
    <w:p w14:paraId="525B1812" w14:textId="1DBCFD28" w:rsidR="00963D52" w:rsidRPr="00125C66" w:rsidRDefault="003C0345" w:rsidP="00BF3304">
      <w:pPr>
        <w:numPr>
          <w:ilvl w:val="1"/>
          <w:numId w:val="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Objednatel neposkytuje zálohy a ani jedna smluvní strana neposkytla ani neposkytne druhé smluvní straně závdavek.</w:t>
      </w:r>
    </w:p>
    <w:p w14:paraId="7811336A" w14:textId="77777777" w:rsidR="00FD3C0F" w:rsidRPr="008F4283" w:rsidRDefault="00FD3C0F" w:rsidP="008F4283">
      <w:pPr>
        <w:spacing w:line="240" w:lineRule="auto"/>
        <w:jc w:val="both"/>
        <w:rPr>
          <w:rFonts w:ascii="Garamond" w:hAnsi="Garamond"/>
        </w:rPr>
      </w:pPr>
    </w:p>
    <w:p w14:paraId="46EE5076" w14:textId="77777777" w:rsidR="00EB400B" w:rsidRPr="00125C66" w:rsidRDefault="00EB400B" w:rsidP="006C1463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5</w:t>
      </w:r>
      <w:r w:rsidRPr="00125C66">
        <w:rPr>
          <w:rFonts w:ascii="Garamond" w:hAnsi="Garamond"/>
        </w:rPr>
        <w:br/>
        <w:t xml:space="preserve">Převzetí </w:t>
      </w:r>
      <w:r w:rsidR="00F8451C" w:rsidRPr="00125C66">
        <w:rPr>
          <w:rFonts w:ascii="Garamond" w:hAnsi="Garamond"/>
        </w:rPr>
        <w:t>Předmětu plnění</w:t>
      </w:r>
    </w:p>
    <w:p w14:paraId="3F918886" w14:textId="77777777" w:rsidR="00BA5A2A" w:rsidRPr="00125C66" w:rsidRDefault="00BA5A2A" w:rsidP="006C1463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Zhotovitel splní svou povinnost provést </w:t>
      </w:r>
      <w:r w:rsidR="00F8451C" w:rsidRPr="00125C66">
        <w:rPr>
          <w:rFonts w:ascii="Garamond" w:hAnsi="Garamond"/>
          <w:sz w:val="24"/>
          <w:szCs w:val="24"/>
        </w:rPr>
        <w:t>Předmětu plnění</w:t>
      </w:r>
      <w:r w:rsidR="00C663E6" w:rsidRPr="00125C66">
        <w:rPr>
          <w:rFonts w:ascii="Garamond" w:hAnsi="Garamond"/>
          <w:sz w:val="24"/>
          <w:szCs w:val="24"/>
        </w:rPr>
        <w:t xml:space="preserve"> </w:t>
      </w:r>
      <w:r w:rsidRPr="00125C66">
        <w:rPr>
          <w:rFonts w:ascii="Garamond" w:hAnsi="Garamond"/>
          <w:sz w:val="24"/>
          <w:szCs w:val="24"/>
        </w:rPr>
        <w:t xml:space="preserve">nebo jeho část jeho řádným ukončením a předáním </w:t>
      </w:r>
      <w:r w:rsidR="007D1407" w:rsidRPr="00125C66">
        <w:rPr>
          <w:rFonts w:ascii="Garamond" w:hAnsi="Garamond"/>
          <w:sz w:val="24"/>
          <w:szCs w:val="24"/>
        </w:rPr>
        <w:t>O</w:t>
      </w:r>
      <w:r w:rsidRPr="00125C66">
        <w:rPr>
          <w:rFonts w:ascii="Garamond" w:hAnsi="Garamond"/>
          <w:sz w:val="24"/>
          <w:szCs w:val="24"/>
        </w:rPr>
        <w:t xml:space="preserve">bjednateli, včetně odstranění vad, tedy dnem podepsání předávacího protokolu bez výhrad </w:t>
      </w:r>
      <w:r w:rsidR="007D1407" w:rsidRPr="00125C66">
        <w:rPr>
          <w:rFonts w:ascii="Garamond" w:hAnsi="Garamond"/>
          <w:sz w:val="24"/>
          <w:szCs w:val="24"/>
        </w:rPr>
        <w:t>O</w:t>
      </w:r>
      <w:r w:rsidRPr="00125C66">
        <w:rPr>
          <w:rFonts w:ascii="Garamond" w:hAnsi="Garamond"/>
          <w:sz w:val="24"/>
          <w:szCs w:val="24"/>
        </w:rPr>
        <w:t>bjednatele.</w:t>
      </w:r>
    </w:p>
    <w:p w14:paraId="4D2F455C" w14:textId="77777777" w:rsidR="009B5CC4" w:rsidRPr="00125C66" w:rsidRDefault="009B5CC4" w:rsidP="006C1463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 w:rsidRPr="00125C66">
        <w:rPr>
          <w:rFonts w:ascii="Garamond" w:hAnsi="Garamond"/>
          <w:color w:val="000000"/>
          <w:sz w:val="24"/>
          <w:szCs w:val="24"/>
        </w:rPr>
        <w:t xml:space="preserve">O převzetí </w:t>
      </w:r>
      <w:r w:rsidR="008B478F" w:rsidRPr="00125C66">
        <w:rPr>
          <w:rFonts w:ascii="Garamond" w:hAnsi="Garamond"/>
          <w:color w:val="000000"/>
          <w:sz w:val="24"/>
          <w:szCs w:val="24"/>
        </w:rPr>
        <w:t>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ředmětu plnění bude sepsán předávací protokol podepsaný k tomu oprávněnými </w:t>
      </w:r>
      <w:r w:rsidRPr="00125C66">
        <w:rPr>
          <w:rFonts w:ascii="Garamond" w:hAnsi="Garamond"/>
          <w:sz w:val="24"/>
          <w:szCs w:val="24"/>
          <w:lang w:eastAsia="cs-CZ"/>
        </w:rPr>
        <w:t>zástupci</w:t>
      </w:r>
      <w:r w:rsidRPr="00125C66">
        <w:rPr>
          <w:rFonts w:ascii="Garamond" w:hAnsi="Garamond"/>
          <w:color w:val="000000"/>
          <w:sz w:val="24"/>
          <w:szCs w:val="24"/>
        </w:rPr>
        <w:t xml:space="preserve"> obou smluvních stran. V předávacím protokolu bude zejména potvrzeno předání a převzetí </w:t>
      </w:r>
      <w:r w:rsidR="008B478F" w:rsidRPr="00125C66">
        <w:rPr>
          <w:rFonts w:ascii="Garamond" w:hAnsi="Garamond"/>
          <w:color w:val="000000"/>
          <w:sz w:val="24"/>
          <w:szCs w:val="24"/>
        </w:rPr>
        <w:t>P</w:t>
      </w:r>
      <w:r w:rsidR="0073243F" w:rsidRPr="00125C66">
        <w:rPr>
          <w:rFonts w:ascii="Garamond" w:hAnsi="Garamond"/>
          <w:color w:val="000000"/>
          <w:sz w:val="24"/>
          <w:szCs w:val="24"/>
        </w:rPr>
        <w:t xml:space="preserve">ředmětu plnění. </w:t>
      </w:r>
    </w:p>
    <w:p w14:paraId="2984BB9B" w14:textId="0F666AF4" w:rsidR="00BA5A2A" w:rsidRPr="00125C66" w:rsidRDefault="00BA5A2A" w:rsidP="006C1463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25C66">
        <w:rPr>
          <w:rFonts w:ascii="Garamond" w:hAnsi="Garamond"/>
          <w:color w:val="000000"/>
          <w:sz w:val="24"/>
          <w:szCs w:val="24"/>
        </w:rPr>
        <w:t xml:space="preserve">Objednatel předá </w:t>
      </w:r>
      <w:r w:rsidR="00DE002E" w:rsidRPr="00125C66">
        <w:rPr>
          <w:rFonts w:ascii="Garamond" w:hAnsi="Garamond"/>
          <w:color w:val="000000"/>
          <w:sz w:val="24"/>
          <w:szCs w:val="24"/>
        </w:rPr>
        <w:t>Z</w:t>
      </w:r>
      <w:r w:rsidRPr="00125C66">
        <w:rPr>
          <w:rFonts w:ascii="Garamond" w:hAnsi="Garamond"/>
          <w:color w:val="000000"/>
          <w:sz w:val="24"/>
          <w:szCs w:val="24"/>
        </w:rPr>
        <w:t xml:space="preserve">hotoviteli do 5 pracovních dnů od předání </w:t>
      </w:r>
      <w:r w:rsidR="00DE002E" w:rsidRPr="00125C66">
        <w:rPr>
          <w:rFonts w:ascii="Garamond" w:hAnsi="Garamond"/>
          <w:color w:val="000000"/>
          <w:sz w:val="24"/>
          <w:szCs w:val="24"/>
        </w:rPr>
        <w:t>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ředmětu plnění </w:t>
      </w:r>
      <w:r w:rsidR="00450C25" w:rsidRPr="00125C66">
        <w:rPr>
          <w:rFonts w:ascii="Garamond" w:hAnsi="Garamond"/>
          <w:color w:val="000000"/>
          <w:sz w:val="24"/>
          <w:szCs w:val="24"/>
        </w:rPr>
        <w:t xml:space="preserve">nebo jeho části </w:t>
      </w:r>
      <w:r w:rsidR="00DE002E" w:rsidRPr="00125C66">
        <w:rPr>
          <w:rFonts w:ascii="Garamond" w:hAnsi="Garamond"/>
          <w:color w:val="000000"/>
          <w:sz w:val="24"/>
          <w:szCs w:val="24"/>
        </w:rPr>
        <w:t xml:space="preserve">k akceptaci </w:t>
      </w:r>
      <w:r w:rsidRPr="00125C66">
        <w:rPr>
          <w:rFonts w:ascii="Garamond" w:hAnsi="Garamond"/>
          <w:color w:val="000000"/>
          <w:sz w:val="24"/>
          <w:szCs w:val="24"/>
        </w:rPr>
        <w:t>své připomínky formou zápisu nebo v této době podepíše předávací protokol bez výhrad Objednatele. Zhotovitel je povinen nejpozději do 5 dnů od sepsání zápisu vadu odstranit, pokud vzhledem k povaze vady nesjednal s Objednatelem lhůtu jinou.</w:t>
      </w:r>
    </w:p>
    <w:p w14:paraId="641DF356" w14:textId="77777777" w:rsidR="00BA5A2A" w:rsidRPr="00125C66" w:rsidRDefault="00345EA3" w:rsidP="006C1463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25C66">
        <w:rPr>
          <w:rFonts w:ascii="Garamond" w:hAnsi="Garamond"/>
          <w:color w:val="000000"/>
          <w:sz w:val="24"/>
          <w:szCs w:val="24"/>
        </w:rPr>
        <w:t>Jestliže</w:t>
      </w:r>
      <w:r w:rsidR="007D1407" w:rsidRPr="00125C66">
        <w:rPr>
          <w:rFonts w:ascii="Garamond" w:hAnsi="Garamond"/>
          <w:color w:val="000000"/>
          <w:sz w:val="24"/>
          <w:szCs w:val="24"/>
        </w:rPr>
        <w:t xml:space="preserve"> O</w:t>
      </w:r>
      <w:r w:rsidRPr="00125C66">
        <w:rPr>
          <w:rFonts w:ascii="Garamond" w:hAnsi="Garamond"/>
          <w:color w:val="000000"/>
          <w:sz w:val="24"/>
          <w:szCs w:val="24"/>
        </w:rPr>
        <w:t>bjednatel odmítne P</w:t>
      </w:r>
      <w:r w:rsidR="00BA5A2A" w:rsidRPr="00125C66">
        <w:rPr>
          <w:rFonts w:ascii="Garamond" w:hAnsi="Garamond"/>
          <w:color w:val="000000"/>
          <w:sz w:val="24"/>
          <w:szCs w:val="24"/>
        </w:rPr>
        <w:t xml:space="preserve">ředmět plnění </w:t>
      </w:r>
      <w:r w:rsidR="00450C25" w:rsidRPr="00125C66">
        <w:rPr>
          <w:rFonts w:ascii="Garamond" w:hAnsi="Garamond"/>
          <w:color w:val="000000"/>
          <w:sz w:val="24"/>
          <w:szCs w:val="24"/>
        </w:rPr>
        <w:t xml:space="preserve">nebo jeho část </w:t>
      </w:r>
      <w:r w:rsidR="00BA5A2A" w:rsidRPr="00125C66">
        <w:rPr>
          <w:rFonts w:ascii="Garamond" w:hAnsi="Garamond"/>
          <w:color w:val="000000"/>
          <w:sz w:val="24"/>
          <w:szCs w:val="24"/>
        </w:rPr>
        <w:t xml:space="preserve">převzít, </w:t>
      </w:r>
      <w:proofErr w:type="gramStart"/>
      <w:r w:rsidR="00BA5A2A" w:rsidRPr="00125C66">
        <w:rPr>
          <w:rFonts w:ascii="Garamond" w:hAnsi="Garamond"/>
          <w:color w:val="000000"/>
          <w:sz w:val="24"/>
          <w:szCs w:val="24"/>
        </w:rPr>
        <w:t>sepíší</w:t>
      </w:r>
      <w:proofErr w:type="gramEnd"/>
      <w:r w:rsidR="00BA5A2A" w:rsidRPr="00125C66">
        <w:rPr>
          <w:rFonts w:ascii="Garamond" w:hAnsi="Garamond"/>
          <w:color w:val="000000"/>
          <w:sz w:val="24"/>
          <w:szCs w:val="24"/>
        </w:rPr>
        <w:t xml:space="preserve"> účastníci přejímajícího řízení zápis, v němž Objednatel uvede důvod nepřevzetí. </w:t>
      </w:r>
    </w:p>
    <w:p w14:paraId="6C0D15C3" w14:textId="77777777" w:rsidR="00BA5A2A" w:rsidRPr="00125C66" w:rsidRDefault="00BA5A2A" w:rsidP="00742907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25C66">
        <w:rPr>
          <w:rFonts w:ascii="Garamond" w:hAnsi="Garamond"/>
          <w:color w:val="000000"/>
          <w:sz w:val="24"/>
          <w:szCs w:val="24"/>
        </w:rPr>
        <w:t xml:space="preserve">Vlastnické právo k realizovanému </w:t>
      </w:r>
      <w:r w:rsidR="00345EA3" w:rsidRPr="00125C66">
        <w:rPr>
          <w:rFonts w:ascii="Garamond" w:hAnsi="Garamond"/>
          <w:color w:val="000000"/>
          <w:sz w:val="24"/>
          <w:szCs w:val="24"/>
        </w:rPr>
        <w:t>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ředmětu plnění </w:t>
      </w:r>
      <w:r w:rsidR="00450C25" w:rsidRPr="00125C66">
        <w:rPr>
          <w:rFonts w:ascii="Garamond" w:hAnsi="Garamond"/>
          <w:color w:val="000000"/>
          <w:sz w:val="24"/>
          <w:szCs w:val="24"/>
        </w:rPr>
        <w:t xml:space="preserve">nebo jeho část </w:t>
      </w:r>
      <w:r w:rsidRPr="00125C66">
        <w:rPr>
          <w:rFonts w:ascii="Garamond" w:hAnsi="Garamond"/>
          <w:color w:val="000000"/>
          <w:sz w:val="24"/>
          <w:szCs w:val="24"/>
        </w:rPr>
        <w:t xml:space="preserve">přechází ze Zhotovitele na Objednatele </w:t>
      </w:r>
      <w:r w:rsidR="00345EA3" w:rsidRPr="00125C66">
        <w:rPr>
          <w:rFonts w:ascii="Garamond" w:hAnsi="Garamond"/>
          <w:color w:val="000000"/>
          <w:sz w:val="24"/>
          <w:szCs w:val="24"/>
        </w:rPr>
        <w:t>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ředáním </w:t>
      </w:r>
      <w:r w:rsidR="00345EA3" w:rsidRPr="00125C66">
        <w:rPr>
          <w:rFonts w:ascii="Garamond" w:hAnsi="Garamond"/>
          <w:color w:val="000000"/>
          <w:sz w:val="24"/>
          <w:szCs w:val="24"/>
        </w:rPr>
        <w:t>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ředmětu plnění </w:t>
      </w:r>
      <w:r w:rsidR="00450C25" w:rsidRPr="00125C66">
        <w:rPr>
          <w:rFonts w:ascii="Garamond" w:hAnsi="Garamond"/>
          <w:color w:val="000000"/>
          <w:sz w:val="24"/>
          <w:szCs w:val="24"/>
        </w:rPr>
        <w:t xml:space="preserve">nebo jeho části </w:t>
      </w:r>
      <w:r w:rsidRPr="00125C66">
        <w:rPr>
          <w:rFonts w:ascii="Garamond" w:hAnsi="Garamond"/>
          <w:color w:val="000000"/>
          <w:sz w:val="24"/>
          <w:szCs w:val="24"/>
        </w:rPr>
        <w:t>Zhotovitelem. Odpovědnost za újmu pře</w:t>
      </w:r>
      <w:r w:rsidR="00345EA3" w:rsidRPr="00125C66">
        <w:rPr>
          <w:rFonts w:ascii="Garamond" w:hAnsi="Garamond"/>
          <w:color w:val="000000"/>
          <w:sz w:val="24"/>
          <w:szCs w:val="24"/>
        </w:rPr>
        <w:t>chází na Objednatele převzetím P</w:t>
      </w:r>
      <w:r w:rsidRPr="00125C66">
        <w:rPr>
          <w:rFonts w:ascii="Garamond" w:hAnsi="Garamond"/>
          <w:color w:val="000000"/>
          <w:sz w:val="24"/>
          <w:szCs w:val="24"/>
        </w:rPr>
        <w:t xml:space="preserve">ředmětu plnění </w:t>
      </w:r>
      <w:r w:rsidR="00450C25" w:rsidRPr="00125C66">
        <w:rPr>
          <w:rFonts w:ascii="Garamond" w:hAnsi="Garamond"/>
          <w:color w:val="000000"/>
          <w:sz w:val="24"/>
          <w:szCs w:val="24"/>
        </w:rPr>
        <w:t xml:space="preserve">nebo jeho části </w:t>
      </w:r>
      <w:r w:rsidRPr="00125C66">
        <w:rPr>
          <w:rFonts w:ascii="Garamond" w:hAnsi="Garamond"/>
          <w:color w:val="000000"/>
          <w:sz w:val="24"/>
          <w:szCs w:val="24"/>
        </w:rPr>
        <w:t xml:space="preserve">Objednatelem na základě předávacího protokolu bez výhrad </w:t>
      </w:r>
      <w:r w:rsidR="007D1407" w:rsidRPr="00125C66">
        <w:rPr>
          <w:rFonts w:ascii="Garamond" w:hAnsi="Garamond"/>
          <w:color w:val="000000"/>
          <w:sz w:val="24"/>
          <w:szCs w:val="24"/>
        </w:rPr>
        <w:t>O</w:t>
      </w:r>
      <w:r w:rsidRPr="00125C66">
        <w:rPr>
          <w:rFonts w:ascii="Garamond" w:hAnsi="Garamond"/>
          <w:color w:val="000000"/>
          <w:sz w:val="24"/>
          <w:szCs w:val="24"/>
        </w:rPr>
        <w:t>bjednatele.</w:t>
      </w:r>
    </w:p>
    <w:p w14:paraId="65A4E0B5" w14:textId="77777777" w:rsidR="00FD3C0F" w:rsidRDefault="00FD3C0F" w:rsidP="008F4283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014D679C" w14:textId="77777777" w:rsidR="009B5CC4" w:rsidRPr="00125C66" w:rsidRDefault="00A61DEA" w:rsidP="006C1463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6</w:t>
      </w:r>
      <w:r w:rsidR="009B5CC4" w:rsidRPr="00125C66">
        <w:rPr>
          <w:rFonts w:ascii="Garamond" w:hAnsi="Garamond"/>
        </w:rPr>
        <w:br/>
        <w:t>Součinnost Objednatele a Zhotovitele</w:t>
      </w:r>
    </w:p>
    <w:p w14:paraId="118C75B6" w14:textId="77777777" w:rsidR="00FD3C0F" w:rsidRPr="00FD3C0F" w:rsidRDefault="009B5CC4" w:rsidP="00FD3C0F">
      <w:pPr>
        <w:numPr>
          <w:ilvl w:val="0"/>
          <w:numId w:val="22"/>
        </w:numPr>
        <w:tabs>
          <w:tab w:val="left" w:pos="426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Součástí </w:t>
      </w:r>
      <w:r w:rsidR="00DE00EB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>ředmětu plnění je i zapracování připomínek Objednatele k rozpracované</w:t>
      </w:r>
      <w:r w:rsidR="00C51F81" w:rsidRPr="00125C66">
        <w:rPr>
          <w:rFonts w:ascii="Garamond" w:hAnsi="Garamond"/>
          <w:sz w:val="24"/>
          <w:szCs w:val="24"/>
        </w:rPr>
        <w:t>mu</w:t>
      </w:r>
      <w:r w:rsidRPr="00125C66">
        <w:rPr>
          <w:rFonts w:ascii="Garamond" w:hAnsi="Garamond"/>
          <w:sz w:val="24"/>
          <w:szCs w:val="24"/>
        </w:rPr>
        <w:t xml:space="preserve"> </w:t>
      </w:r>
      <w:r w:rsidR="00DE00EB" w:rsidRPr="00125C66">
        <w:rPr>
          <w:rFonts w:ascii="Garamond" w:hAnsi="Garamond"/>
          <w:sz w:val="24"/>
          <w:szCs w:val="24"/>
        </w:rPr>
        <w:t>P</w:t>
      </w:r>
      <w:r w:rsidR="00C51F81" w:rsidRPr="00125C66">
        <w:rPr>
          <w:rFonts w:ascii="Garamond" w:hAnsi="Garamond"/>
          <w:sz w:val="24"/>
          <w:szCs w:val="24"/>
        </w:rPr>
        <w:t>ředmětu plnění</w:t>
      </w:r>
      <w:r w:rsidRPr="00125C66">
        <w:rPr>
          <w:rFonts w:ascii="Garamond" w:hAnsi="Garamond"/>
          <w:sz w:val="24"/>
          <w:szCs w:val="24"/>
        </w:rPr>
        <w:t>.</w:t>
      </w:r>
    </w:p>
    <w:p w14:paraId="548C76C6" w14:textId="77777777" w:rsidR="009B5CC4" w:rsidRPr="00125C66" w:rsidRDefault="009B5CC4" w:rsidP="006C1463">
      <w:pPr>
        <w:numPr>
          <w:ilvl w:val="0"/>
          <w:numId w:val="22"/>
        </w:numPr>
        <w:tabs>
          <w:tab w:val="left" w:pos="426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Zhotovitel bude respektovat a zabezpečí splnění podmínek stanovených správními orgány </w:t>
      </w:r>
      <w:r w:rsidR="007D1407" w:rsidRPr="00125C66">
        <w:rPr>
          <w:rFonts w:ascii="Garamond" w:hAnsi="Garamond"/>
          <w:sz w:val="24"/>
          <w:szCs w:val="24"/>
        </w:rPr>
        <w:t>O</w:t>
      </w:r>
      <w:r w:rsidRPr="00125C66">
        <w:rPr>
          <w:rFonts w:ascii="Garamond" w:hAnsi="Garamond"/>
          <w:sz w:val="24"/>
          <w:szCs w:val="24"/>
        </w:rPr>
        <w:t>bjednateli (</w:t>
      </w:r>
      <w:r w:rsidR="009C3B72" w:rsidRPr="00125C66">
        <w:rPr>
          <w:rFonts w:ascii="Garamond" w:hAnsi="Garamond"/>
          <w:sz w:val="24"/>
          <w:szCs w:val="24"/>
        </w:rPr>
        <w:t xml:space="preserve">zejména dodržení povinnosti mlčenlivosti a zachovávání bezpečnostních zájmů Objednatele) </w:t>
      </w:r>
      <w:r w:rsidRPr="00125C66">
        <w:rPr>
          <w:rFonts w:ascii="Garamond" w:hAnsi="Garamond"/>
          <w:sz w:val="24"/>
          <w:szCs w:val="24"/>
        </w:rPr>
        <w:t xml:space="preserve">uhradí případné sankce za neplnění těchto podmínek zaviněné </w:t>
      </w:r>
      <w:r w:rsidR="007D1407" w:rsidRPr="00125C66">
        <w:rPr>
          <w:rFonts w:ascii="Garamond" w:hAnsi="Garamond"/>
          <w:sz w:val="24"/>
          <w:szCs w:val="24"/>
        </w:rPr>
        <w:t>Z</w:t>
      </w:r>
      <w:r w:rsidRPr="00125C66">
        <w:rPr>
          <w:rFonts w:ascii="Garamond" w:hAnsi="Garamond"/>
          <w:sz w:val="24"/>
          <w:szCs w:val="24"/>
        </w:rPr>
        <w:t>hotovitelem.</w:t>
      </w:r>
    </w:p>
    <w:p w14:paraId="67BD29FA" w14:textId="4D7203CF" w:rsidR="008D0396" w:rsidRPr="006F2558" w:rsidRDefault="009B5CC4" w:rsidP="006F2558">
      <w:pPr>
        <w:numPr>
          <w:ilvl w:val="0"/>
          <w:numId w:val="22"/>
        </w:numPr>
        <w:tabs>
          <w:tab w:val="left" w:pos="426"/>
        </w:tabs>
        <w:spacing w:line="240" w:lineRule="auto"/>
        <w:jc w:val="both"/>
        <w:rPr>
          <w:rFonts w:ascii="Garamond" w:hAnsi="Garamond"/>
        </w:rPr>
      </w:pPr>
      <w:r w:rsidRPr="00125C66">
        <w:rPr>
          <w:rFonts w:ascii="Garamond" w:hAnsi="Garamond"/>
          <w:sz w:val="24"/>
          <w:szCs w:val="24"/>
        </w:rPr>
        <w:lastRenderedPageBreak/>
        <w:t xml:space="preserve">Zhotovitel není oprávněn poskytnout </w:t>
      </w:r>
      <w:r w:rsidR="008B53EC" w:rsidRPr="00125C66">
        <w:rPr>
          <w:rFonts w:ascii="Garamond" w:hAnsi="Garamond"/>
          <w:sz w:val="24"/>
          <w:szCs w:val="24"/>
        </w:rPr>
        <w:t>Předmět plnění</w:t>
      </w:r>
      <w:r w:rsidR="00450C25" w:rsidRPr="00125C66">
        <w:rPr>
          <w:rFonts w:ascii="Garamond" w:hAnsi="Garamond"/>
          <w:sz w:val="24"/>
          <w:szCs w:val="24"/>
        </w:rPr>
        <w:t xml:space="preserve"> ani jeho část</w:t>
      </w:r>
      <w:r w:rsidRPr="00125C66">
        <w:rPr>
          <w:rFonts w:ascii="Garamond" w:hAnsi="Garamond"/>
          <w:sz w:val="24"/>
          <w:szCs w:val="24"/>
        </w:rPr>
        <w:t xml:space="preserve"> jiné osobě než Objednateli.</w:t>
      </w:r>
    </w:p>
    <w:p w14:paraId="5F005461" w14:textId="77777777" w:rsidR="008B7870" w:rsidRPr="00125C66" w:rsidRDefault="008B7870" w:rsidP="006C1463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 xml:space="preserve">Článek </w:t>
      </w:r>
      <w:r w:rsidR="00A61DEA" w:rsidRPr="00125C66">
        <w:rPr>
          <w:rFonts w:ascii="Garamond" w:hAnsi="Garamond"/>
        </w:rPr>
        <w:t>7</w:t>
      </w:r>
      <w:r w:rsidRPr="00125C66">
        <w:rPr>
          <w:rFonts w:ascii="Garamond" w:hAnsi="Garamond"/>
        </w:rPr>
        <w:br/>
      </w:r>
      <w:r w:rsidR="002B6715" w:rsidRPr="00125C66">
        <w:rPr>
          <w:rFonts w:ascii="Garamond" w:hAnsi="Garamond"/>
        </w:rPr>
        <w:t>Oprávněné</w:t>
      </w:r>
      <w:r w:rsidRPr="00125C66">
        <w:rPr>
          <w:rFonts w:ascii="Garamond" w:hAnsi="Garamond"/>
        </w:rPr>
        <w:t xml:space="preserve"> osoby</w:t>
      </w:r>
    </w:p>
    <w:p w14:paraId="2AB1F10B" w14:textId="77777777" w:rsidR="008B7870" w:rsidRPr="00963D52" w:rsidRDefault="002B6715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Oprávněnou</w:t>
      </w:r>
      <w:r w:rsidR="007F5E25" w:rsidRPr="00125C66">
        <w:rPr>
          <w:rFonts w:ascii="Garamond" w:hAnsi="Garamond"/>
          <w:sz w:val="24"/>
          <w:szCs w:val="24"/>
        </w:rPr>
        <w:t xml:space="preserve"> osobou </w:t>
      </w:r>
      <w:r w:rsidR="007F5E25" w:rsidRPr="00963D52">
        <w:rPr>
          <w:rFonts w:ascii="Garamond" w:hAnsi="Garamond"/>
          <w:sz w:val="24"/>
          <w:szCs w:val="24"/>
        </w:rPr>
        <w:t>za</w:t>
      </w:r>
      <w:r w:rsidR="008B7870" w:rsidRPr="00963D52">
        <w:rPr>
          <w:rFonts w:ascii="Garamond" w:hAnsi="Garamond"/>
          <w:sz w:val="24"/>
          <w:szCs w:val="24"/>
        </w:rPr>
        <w:t xml:space="preserve"> Objednatele je</w:t>
      </w:r>
    </w:p>
    <w:p w14:paraId="07790ABE" w14:textId="0C39F872" w:rsidR="00FD3C0F" w:rsidRPr="00963D52" w:rsidRDefault="009C3B72" w:rsidP="006F2558">
      <w:pPr>
        <w:numPr>
          <w:ilvl w:val="1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63D52">
        <w:rPr>
          <w:rFonts w:ascii="Garamond" w:hAnsi="Garamond"/>
          <w:sz w:val="24"/>
          <w:szCs w:val="24"/>
        </w:rPr>
        <w:t xml:space="preserve">Kontaktní </w:t>
      </w:r>
      <w:r w:rsidR="00963D52" w:rsidRPr="00963D52">
        <w:rPr>
          <w:rFonts w:ascii="Garamond" w:hAnsi="Garamond"/>
          <w:sz w:val="24"/>
          <w:szCs w:val="24"/>
        </w:rPr>
        <w:t>osoba</w:t>
      </w:r>
      <w:r w:rsidR="00963D52">
        <w:rPr>
          <w:rFonts w:ascii="Garamond" w:hAnsi="Garamond"/>
          <w:sz w:val="24"/>
          <w:szCs w:val="24"/>
        </w:rPr>
        <w:t xml:space="preserve"> a osoba</w:t>
      </w:r>
      <w:r w:rsidR="00963D52" w:rsidRPr="006F2558">
        <w:rPr>
          <w:rFonts w:ascii="Garamond" w:hAnsi="Garamond"/>
          <w:sz w:val="24"/>
          <w:szCs w:val="24"/>
        </w:rPr>
        <w:t xml:space="preserve"> odpovědná ve věcech technických a převzetí díla</w:t>
      </w:r>
      <w:r w:rsidR="006F2558">
        <w:rPr>
          <w:rFonts w:ascii="Garamond" w:hAnsi="Garamond"/>
          <w:sz w:val="24"/>
          <w:szCs w:val="24"/>
        </w:rPr>
        <w:t>:</w:t>
      </w:r>
      <w:r w:rsidR="00963D52" w:rsidRPr="00963D52">
        <w:rPr>
          <w:rFonts w:ascii="Garamond" w:hAnsi="Garamond"/>
          <w:sz w:val="24"/>
          <w:szCs w:val="24"/>
        </w:rPr>
        <w:t xml:space="preserve"> </w:t>
      </w:r>
      <w:r w:rsidR="00EE1B64" w:rsidRPr="00963D52">
        <w:rPr>
          <w:rFonts w:ascii="Garamond" w:hAnsi="Garamond"/>
          <w:sz w:val="24"/>
          <w:szCs w:val="24"/>
        </w:rPr>
        <w:t>Mgr.</w:t>
      </w:r>
      <w:r w:rsidR="006F2558">
        <w:rPr>
          <w:rFonts w:ascii="Garamond" w:hAnsi="Garamond"/>
          <w:sz w:val="24"/>
          <w:szCs w:val="24"/>
        </w:rPr>
        <w:t> </w:t>
      </w:r>
      <w:r w:rsidR="00EE1B64" w:rsidRPr="00963D52">
        <w:rPr>
          <w:rFonts w:ascii="Garamond" w:hAnsi="Garamond"/>
          <w:sz w:val="24"/>
          <w:szCs w:val="24"/>
        </w:rPr>
        <w:t>Bc.</w:t>
      </w:r>
      <w:r w:rsidR="006F2558">
        <w:rPr>
          <w:rFonts w:ascii="Garamond" w:hAnsi="Garamond"/>
          <w:sz w:val="24"/>
          <w:szCs w:val="24"/>
        </w:rPr>
        <w:t> </w:t>
      </w:r>
      <w:r w:rsidR="00EE1B64" w:rsidRPr="00963D52">
        <w:rPr>
          <w:rFonts w:ascii="Garamond" w:hAnsi="Garamond"/>
          <w:sz w:val="24"/>
          <w:szCs w:val="24"/>
        </w:rPr>
        <w:t xml:space="preserve">Jiří Stehlík, tel. </w:t>
      </w:r>
      <w:r w:rsidR="006F2558">
        <w:rPr>
          <w:rFonts w:ascii="Garamond" w:hAnsi="Garamond"/>
          <w:sz w:val="24"/>
          <w:szCs w:val="24"/>
        </w:rPr>
        <w:t>732 415 795,</w:t>
      </w:r>
      <w:r w:rsidR="00EE1B64" w:rsidRPr="00963D52">
        <w:rPr>
          <w:rFonts w:ascii="Garamond" w:hAnsi="Garamond"/>
          <w:sz w:val="24"/>
          <w:szCs w:val="24"/>
        </w:rPr>
        <w:t xml:space="preserve"> e-mail</w:t>
      </w:r>
      <w:r w:rsidR="006F2558">
        <w:rPr>
          <w:rFonts w:ascii="Garamond" w:hAnsi="Garamond"/>
          <w:sz w:val="24"/>
          <w:szCs w:val="24"/>
        </w:rPr>
        <w:t>:</w:t>
      </w:r>
      <w:r w:rsidR="00EE1B64" w:rsidRPr="00963D52">
        <w:rPr>
          <w:rFonts w:ascii="Garamond" w:hAnsi="Garamond"/>
          <w:sz w:val="24"/>
          <w:szCs w:val="24"/>
        </w:rPr>
        <w:t xml:space="preserve"> </w:t>
      </w:r>
      <w:hyperlink r:id="rId12" w:history="1">
        <w:r w:rsidR="00EE1B64" w:rsidRPr="00963D52">
          <w:rPr>
            <w:rStyle w:val="Hypertextovodkaz"/>
            <w:rFonts w:ascii="Garamond" w:hAnsi="Garamond"/>
            <w:sz w:val="24"/>
            <w:szCs w:val="24"/>
          </w:rPr>
          <w:t>jstehlik@ksoud.plz.justice.cz</w:t>
        </w:r>
      </w:hyperlink>
    </w:p>
    <w:p w14:paraId="445009F5" w14:textId="5CCB7322" w:rsidR="00FD3C0F" w:rsidRDefault="005D7BDA" w:rsidP="00FD3C0F">
      <w:pPr>
        <w:numPr>
          <w:ilvl w:val="1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Zástupce kontaktní osoby</w:t>
      </w:r>
      <w:r w:rsidR="006F2558">
        <w:rPr>
          <w:rFonts w:ascii="Garamond" w:hAnsi="Garamond"/>
          <w:sz w:val="24"/>
          <w:szCs w:val="24"/>
        </w:rPr>
        <w:t>:</w:t>
      </w:r>
      <w:r w:rsidRPr="00125C66">
        <w:rPr>
          <w:rFonts w:ascii="Garamond" w:hAnsi="Garamond"/>
          <w:sz w:val="24"/>
          <w:szCs w:val="24"/>
        </w:rPr>
        <w:t xml:space="preserve"> </w:t>
      </w:r>
      <w:r w:rsidR="00EE1B64">
        <w:rPr>
          <w:rFonts w:ascii="Garamond" w:hAnsi="Garamond"/>
          <w:sz w:val="24"/>
          <w:szCs w:val="24"/>
        </w:rPr>
        <w:t>Ivana Marešová</w:t>
      </w:r>
      <w:r w:rsidR="00EE1B64" w:rsidRPr="00125C66">
        <w:rPr>
          <w:rFonts w:ascii="Garamond" w:hAnsi="Garamond"/>
          <w:sz w:val="24"/>
          <w:szCs w:val="24"/>
        </w:rPr>
        <w:t xml:space="preserve">, tel. </w:t>
      </w:r>
      <w:r w:rsidR="00EE1B64">
        <w:rPr>
          <w:rFonts w:ascii="Garamond" w:hAnsi="Garamond"/>
          <w:sz w:val="24"/>
          <w:szCs w:val="24"/>
        </w:rPr>
        <w:t>737 244 455,</w:t>
      </w:r>
      <w:r w:rsidR="00EE1B64" w:rsidRPr="00125C66">
        <w:rPr>
          <w:rFonts w:ascii="Garamond" w:hAnsi="Garamond"/>
          <w:sz w:val="24"/>
          <w:szCs w:val="24"/>
        </w:rPr>
        <w:t xml:space="preserve"> e-mail</w:t>
      </w:r>
      <w:r w:rsidR="006F2558">
        <w:rPr>
          <w:rFonts w:ascii="Garamond" w:hAnsi="Garamond"/>
          <w:sz w:val="24"/>
          <w:szCs w:val="24"/>
        </w:rPr>
        <w:t>:</w:t>
      </w:r>
      <w:r w:rsidR="00EE1B64" w:rsidRPr="00125C66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EE1B64" w:rsidRPr="00AE63B9">
          <w:rPr>
            <w:rStyle w:val="Hypertextovodkaz"/>
            <w:rFonts w:ascii="Garamond" w:hAnsi="Garamond"/>
            <w:sz w:val="24"/>
            <w:szCs w:val="24"/>
          </w:rPr>
          <w:t>imaresova@ksoud.plz.justice.cz</w:t>
        </w:r>
      </w:hyperlink>
      <w:r w:rsidR="00EE1B64">
        <w:rPr>
          <w:rStyle w:val="Hypertextovodkaz"/>
          <w:rFonts w:ascii="Garamond" w:hAnsi="Garamond"/>
          <w:sz w:val="24"/>
          <w:szCs w:val="24"/>
        </w:rPr>
        <w:t xml:space="preserve">  </w:t>
      </w:r>
    </w:p>
    <w:p w14:paraId="4D9AE61A" w14:textId="77777777" w:rsidR="00FD3C0F" w:rsidRDefault="005D7BDA" w:rsidP="00FD3C0F">
      <w:pPr>
        <w:numPr>
          <w:ilvl w:val="1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3C0F">
        <w:rPr>
          <w:rFonts w:ascii="Garamond" w:hAnsi="Garamond"/>
          <w:sz w:val="24"/>
          <w:szCs w:val="24"/>
        </w:rPr>
        <w:t>Osoba oprávněná k podpisu smlouv</w:t>
      </w:r>
      <w:r w:rsidR="00FD3C0F">
        <w:rPr>
          <w:rFonts w:ascii="Garamond" w:hAnsi="Garamond"/>
          <w:sz w:val="24"/>
          <w:szCs w:val="24"/>
        </w:rPr>
        <w:t xml:space="preserve">y JUDr. Věra Oravcová Ph.D., </w:t>
      </w:r>
      <w:r w:rsidRPr="00FD3C0F">
        <w:rPr>
          <w:rFonts w:ascii="Garamond" w:hAnsi="Garamond"/>
          <w:sz w:val="24"/>
          <w:szCs w:val="24"/>
        </w:rPr>
        <w:t xml:space="preserve">e-mail </w:t>
      </w:r>
      <w:hyperlink r:id="rId14" w:history="1">
        <w:r w:rsidR="00FD3C0F" w:rsidRPr="00AE63B9">
          <w:rPr>
            <w:rStyle w:val="Hypertextovodkaz"/>
            <w:rFonts w:ascii="Garamond" w:hAnsi="Garamond"/>
            <w:sz w:val="24"/>
            <w:szCs w:val="24"/>
          </w:rPr>
          <w:t>voravcova@ksoud.plz.justice.cz</w:t>
        </w:r>
      </w:hyperlink>
    </w:p>
    <w:p w14:paraId="4A7A5514" w14:textId="77777777" w:rsidR="00FD3C0F" w:rsidRPr="00FD3C0F" w:rsidRDefault="00FD3C0F" w:rsidP="00FD3C0F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21EADBE" w14:textId="17AC4A2C" w:rsidR="002575ED" w:rsidRPr="00125C66" w:rsidRDefault="002B6715" w:rsidP="006C1463">
      <w:pPr>
        <w:numPr>
          <w:ilvl w:val="0"/>
          <w:numId w:val="25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Oprávněnou</w:t>
      </w:r>
      <w:r w:rsidR="007F5E25" w:rsidRPr="00125C66">
        <w:rPr>
          <w:rFonts w:ascii="Garamond" w:hAnsi="Garamond"/>
          <w:sz w:val="24"/>
          <w:szCs w:val="24"/>
        </w:rPr>
        <w:t xml:space="preserve"> osobou za </w:t>
      </w:r>
      <w:r w:rsidR="008B7870" w:rsidRPr="00125C66">
        <w:rPr>
          <w:rFonts w:ascii="Garamond" w:hAnsi="Garamond"/>
          <w:sz w:val="24"/>
          <w:szCs w:val="24"/>
        </w:rPr>
        <w:t xml:space="preserve">Zhotovitele je </w:t>
      </w:r>
      <w:proofErr w:type="spellStart"/>
      <w:r w:rsidR="00684ED4" w:rsidRPr="00684ED4">
        <w:rPr>
          <w:rFonts w:ascii="Garamond" w:hAnsi="Garamond"/>
          <w:sz w:val="24"/>
          <w:szCs w:val="24"/>
          <w:highlight w:val="black"/>
        </w:rPr>
        <w:t>xxxxxxxxxxxxxxxxxxxx</w:t>
      </w:r>
      <w:proofErr w:type="spellEnd"/>
      <w:r w:rsidR="003823F9" w:rsidRPr="00125C66">
        <w:rPr>
          <w:rFonts w:ascii="Garamond" w:hAnsi="Garamond"/>
          <w:sz w:val="24"/>
          <w:szCs w:val="24"/>
        </w:rPr>
        <w:t xml:space="preserve">, tel. </w:t>
      </w:r>
      <w:proofErr w:type="spellStart"/>
      <w:r w:rsidR="00684ED4" w:rsidRPr="00684ED4">
        <w:rPr>
          <w:rFonts w:ascii="Garamond" w:hAnsi="Garamond"/>
          <w:sz w:val="24"/>
          <w:szCs w:val="24"/>
          <w:highlight w:val="black"/>
        </w:rPr>
        <w:t>xxxxxxxxxxxxxx</w:t>
      </w:r>
      <w:proofErr w:type="spellEnd"/>
      <w:r w:rsidR="003823F9" w:rsidRPr="00125C66">
        <w:rPr>
          <w:rFonts w:ascii="Garamond" w:hAnsi="Garamond"/>
          <w:sz w:val="24"/>
          <w:szCs w:val="24"/>
        </w:rPr>
        <w:t xml:space="preserve">, </w:t>
      </w:r>
      <w:r w:rsidR="006B5657">
        <w:rPr>
          <w:rFonts w:ascii="Garamond" w:hAnsi="Garamond"/>
          <w:sz w:val="24"/>
          <w:szCs w:val="24"/>
        </w:rPr>
        <w:t>e-</w:t>
      </w:r>
      <w:r w:rsidR="003823F9" w:rsidRPr="00125C66">
        <w:rPr>
          <w:rFonts w:ascii="Garamond" w:hAnsi="Garamond"/>
          <w:sz w:val="24"/>
          <w:szCs w:val="24"/>
        </w:rPr>
        <w:t xml:space="preserve">mail </w:t>
      </w:r>
      <w:hyperlink r:id="rId15" w:history="1">
        <w:proofErr w:type="spellStart"/>
        <w:r w:rsidR="00684ED4" w:rsidRPr="00684ED4">
          <w:rPr>
            <w:rStyle w:val="Hypertextovodkaz"/>
            <w:rFonts w:ascii="Garamond" w:hAnsi="Garamond"/>
            <w:color w:val="auto"/>
            <w:sz w:val="24"/>
            <w:szCs w:val="24"/>
            <w:highlight w:val="black"/>
          </w:rPr>
          <w:t>xxxxxxxxxxxxx</w:t>
        </w:r>
        <w:proofErr w:type="spellEnd"/>
      </w:hyperlink>
      <w:r w:rsidR="006B5657">
        <w:rPr>
          <w:rFonts w:ascii="Garamond" w:hAnsi="Garamond"/>
          <w:sz w:val="24"/>
          <w:szCs w:val="24"/>
        </w:rPr>
        <w:t xml:space="preserve">. </w:t>
      </w:r>
    </w:p>
    <w:p w14:paraId="7DFC24D1" w14:textId="77777777" w:rsidR="002575ED" w:rsidRPr="00125C66" w:rsidRDefault="002575ED" w:rsidP="00742907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Změnu </w:t>
      </w:r>
      <w:r w:rsidR="002B6715" w:rsidRPr="00125C66">
        <w:rPr>
          <w:rFonts w:ascii="Garamond" w:hAnsi="Garamond"/>
          <w:sz w:val="24"/>
          <w:szCs w:val="24"/>
        </w:rPr>
        <w:t>oprávněné</w:t>
      </w:r>
      <w:r w:rsidRPr="00125C66">
        <w:rPr>
          <w:rFonts w:ascii="Garamond" w:hAnsi="Garamond"/>
          <w:sz w:val="24"/>
          <w:szCs w:val="24"/>
        </w:rPr>
        <w:t xml:space="preserve"> osoby sdělí strana druhé smluvní straně písemně na adresu uvedenou v záhlaví této Smlouvy.</w:t>
      </w:r>
    </w:p>
    <w:p w14:paraId="7A3D44AB" w14:textId="77777777" w:rsidR="008D0396" w:rsidRDefault="008D0396" w:rsidP="00F610A1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1B804BDC" w14:textId="3049F89F" w:rsidR="009115A8" w:rsidRPr="00125C66" w:rsidRDefault="009115A8" w:rsidP="00F44FF0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 xml:space="preserve">Článek </w:t>
      </w:r>
      <w:r w:rsidR="00A61DEA" w:rsidRPr="00125C66">
        <w:rPr>
          <w:rFonts w:ascii="Garamond" w:hAnsi="Garamond"/>
        </w:rPr>
        <w:t>8</w:t>
      </w:r>
      <w:r w:rsidRPr="00125C66">
        <w:rPr>
          <w:rFonts w:ascii="Garamond" w:hAnsi="Garamond"/>
        </w:rPr>
        <w:br/>
      </w:r>
      <w:r w:rsidR="00BC780D" w:rsidRPr="00125C66">
        <w:rPr>
          <w:rFonts w:ascii="Garamond" w:hAnsi="Garamond"/>
        </w:rPr>
        <w:t xml:space="preserve">Odpovědnost za vady </w:t>
      </w:r>
    </w:p>
    <w:p w14:paraId="23EAF497" w14:textId="77777777" w:rsidR="008B53EC" w:rsidRPr="00125C66" w:rsidRDefault="008B53EC" w:rsidP="00F44FF0">
      <w:pPr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125C66">
        <w:rPr>
          <w:rFonts w:ascii="Garamond" w:hAnsi="Garamond"/>
          <w:sz w:val="24"/>
          <w:szCs w:val="24"/>
          <w:lang w:eastAsia="cs-CZ"/>
        </w:rPr>
        <w:t>Zhotovitel se zavazuje dodat Předmět plnění v nejvyšší kvalitě, v požadovaném množství a v dohodnutých lhůtách.</w:t>
      </w:r>
    </w:p>
    <w:p w14:paraId="07B60B24" w14:textId="77777777" w:rsidR="00EB400B" w:rsidRPr="00125C66" w:rsidRDefault="00EB400B" w:rsidP="00F44FF0">
      <w:pPr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125C66">
        <w:rPr>
          <w:rFonts w:ascii="Garamond" w:hAnsi="Garamond"/>
          <w:sz w:val="24"/>
          <w:szCs w:val="24"/>
          <w:lang w:eastAsia="cs-CZ"/>
        </w:rPr>
        <w:t xml:space="preserve">Rozsah a kvalita plnění dle této </w:t>
      </w:r>
      <w:r w:rsidR="00A337E6" w:rsidRPr="00125C66">
        <w:rPr>
          <w:rFonts w:ascii="Garamond" w:hAnsi="Garamond"/>
          <w:sz w:val="24"/>
          <w:szCs w:val="24"/>
          <w:lang w:eastAsia="cs-CZ"/>
        </w:rPr>
        <w:t>Smlouv</w:t>
      </w:r>
      <w:r w:rsidRPr="00125C66">
        <w:rPr>
          <w:rFonts w:ascii="Garamond" w:hAnsi="Garamond"/>
          <w:sz w:val="24"/>
          <w:szCs w:val="24"/>
          <w:lang w:eastAsia="cs-CZ"/>
        </w:rPr>
        <w:t xml:space="preserve">y musí odpovídat vymezení uvedenému v této </w:t>
      </w:r>
      <w:r w:rsidR="00A337E6" w:rsidRPr="00125C66">
        <w:rPr>
          <w:rFonts w:ascii="Garamond" w:hAnsi="Garamond"/>
          <w:sz w:val="24"/>
          <w:szCs w:val="24"/>
          <w:lang w:eastAsia="cs-CZ"/>
        </w:rPr>
        <w:t>Smlouv</w:t>
      </w:r>
      <w:r w:rsidRPr="00125C66">
        <w:rPr>
          <w:rFonts w:ascii="Garamond" w:hAnsi="Garamond"/>
          <w:sz w:val="24"/>
          <w:szCs w:val="24"/>
          <w:lang w:eastAsia="cs-CZ"/>
        </w:rPr>
        <w:t xml:space="preserve">ě. Předmět plnění musí být dodán v ujednaném množství a provedení. Nemá-li </w:t>
      </w:r>
      <w:r w:rsidR="008B53EC" w:rsidRPr="00125C66">
        <w:rPr>
          <w:rFonts w:ascii="Garamond" w:hAnsi="Garamond"/>
          <w:sz w:val="24"/>
          <w:szCs w:val="24"/>
          <w:lang w:eastAsia="cs-CZ"/>
        </w:rPr>
        <w:t>P</w:t>
      </w:r>
      <w:r w:rsidRPr="00125C66">
        <w:rPr>
          <w:rFonts w:ascii="Garamond" w:hAnsi="Garamond"/>
          <w:sz w:val="24"/>
          <w:szCs w:val="24"/>
          <w:lang w:eastAsia="cs-CZ"/>
        </w:rPr>
        <w:t xml:space="preserve">ředmět plnění vlastnosti stanovené touto </w:t>
      </w:r>
      <w:r w:rsidR="00A337E6" w:rsidRPr="00125C66">
        <w:rPr>
          <w:rFonts w:ascii="Garamond" w:hAnsi="Garamond"/>
          <w:sz w:val="24"/>
          <w:szCs w:val="24"/>
          <w:lang w:eastAsia="cs-CZ"/>
        </w:rPr>
        <w:t>Smlouv</w:t>
      </w:r>
      <w:r w:rsidRPr="00125C66">
        <w:rPr>
          <w:rFonts w:ascii="Garamond" w:hAnsi="Garamond"/>
          <w:sz w:val="24"/>
          <w:szCs w:val="24"/>
          <w:lang w:eastAsia="cs-CZ"/>
        </w:rPr>
        <w:t xml:space="preserve">ou nebo platnými právními předpisy, má vady. Jakékoliv </w:t>
      </w:r>
      <w:r w:rsidR="00CF3FF3" w:rsidRPr="00125C66">
        <w:rPr>
          <w:rFonts w:ascii="Garamond" w:hAnsi="Garamond"/>
          <w:sz w:val="24"/>
          <w:szCs w:val="24"/>
          <w:lang w:eastAsia="cs-CZ"/>
        </w:rPr>
        <w:t>odchylky od požadavků a pokynů O</w:t>
      </w:r>
      <w:r w:rsidRPr="00125C66">
        <w:rPr>
          <w:rFonts w:ascii="Garamond" w:hAnsi="Garamond"/>
          <w:sz w:val="24"/>
          <w:szCs w:val="24"/>
          <w:lang w:eastAsia="cs-CZ"/>
        </w:rPr>
        <w:t xml:space="preserve">bjednatele budou chápány jako vadné plnění. Vadami se rozumí i nedodělky a vady </w:t>
      </w:r>
      <w:r w:rsidR="008B53EC" w:rsidRPr="00125C66">
        <w:rPr>
          <w:rFonts w:ascii="Garamond" w:hAnsi="Garamond"/>
          <w:sz w:val="24"/>
          <w:szCs w:val="24"/>
          <w:lang w:eastAsia="cs-CZ"/>
        </w:rPr>
        <w:t>v dokladech, nutných k užívání P</w:t>
      </w:r>
      <w:r w:rsidRPr="00125C66">
        <w:rPr>
          <w:rFonts w:ascii="Garamond" w:hAnsi="Garamond"/>
          <w:sz w:val="24"/>
          <w:szCs w:val="24"/>
          <w:lang w:eastAsia="cs-CZ"/>
        </w:rPr>
        <w:t>ředmětu plnění.</w:t>
      </w:r>
    </w:p>
    <w:p w14:paraId="0C9F2028" w14:textId="77777777" w:rsidR="00EB400B" w:rsidRDefault="00EB400B" w:rsidP="00742907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125C66">
        <w:rPr>
          <w:rFonts w:ascii="Garamond" w:hAnsi="Garamond"/>
          <w:sz w:val="24"/>
          <w:szCs w:val="24"/>
          <w:lang w:eastAsia="cs-CZ"/>
        </w:rPr>
        <w:t xml:space="preserve">V případě, že </w:t>
      </w:r>
      <w:r w:rsidR="00113BC6" w:rsidRPr="00125C66">
        <w:rPr>
          <w:rFonts w:ascii="Garamond" w:hAnsi="Garamond"/>
          <w:sz w:val="24"/>
          <w:szCs w:val="24"/>
          <w:lang w:eastAsia="cs-CZ"/>
        </w:rPr>
        <w:t>Objednatel</w:t>
      </w:r>
      <w:r w:rsidRPr="00125C66">
        <w:rPr>
          <w:rFonts w:ascii="Garamond" w:hAnsi="Garamond"/>
          <w:sz w:val="24"/>
          <w:szCs w:val="24"/>
          <w:lang w:eastAsia="cs-CZ"/>
        </w:rPr>
        <w:t xml:space="preserve"> v záruční době včas uplatní zjištěné vady </w:t>
      </w:r>
      <w:r w:rsidR="008A792E" w:rsidRPr="00125C66">
        <w:rPr>
          <w:rFonts w:ascii="Garamond" w:hAnsi="Garamond"/>
          <w:sz w:val="24"/>
          <w:szCs w:val="24"/>
          <w:lang w:eastAsia="cs-CZ"/>
        </w:rPr>
        <w:t>P</w:t>
      </w:r>
      <w:r w:rsidRPr="00125C66">
        <w:rPr>
          <w:rFonts w:ascii="Garamond" w:hAnsi="Garamond"/>
          <w:sz w:val="24"/>
          <w:szCs w:val="24"/>
          <w:lang w:eastAsia="cs-CZ"/>
        </w:rPr>
        <w:t xml:space="preserve">ředmětu plnění, je </w:t>
      </w:r>
      <w:r w:rsidR="00CF3FF3" w:rsidRPr="00125C66">
        <w:rPr>
          <w:rFonts w:ascii="Garamond" w:hAnsi="Garamond"/>
          <w:sz w:val="24"/>
          <w:szCs w:val="24"/>
          <w:lang w:eastAsia="cs-CZ"/>
        </w:rPr>
        <w:t>Zhotovit</w:t>
      </w:r>
      <w:r w:rsidRPr="00125C66">
        <w:rPr>
          <w:rFonts w:ascii="Garamond" w:hAnsi="Garamond"/>
          <w:sz w:val="24"/>
          <w:szCs w:val="24"/>
          <w:lang w:eastAsia="cs-CZ"/>
        </w:rPr>
        <w:t xml:space="preserve">el povinen, dle volby </w:t>
      </w:r>
      <w:r w:rsidR="00CF3FF3" w:rsidRPr="00125C66">
        <w:rPr>
          <w:rFonts w:ascii="Garamond" w:hAnsi="Garamond"/>
          <w:sz w:val="24"/>
          <w:szCs w:val="24"/>
          <w:lang w:eastAsia="cs-CZ"/>
        </w:rPr>
        <w:t>O</w:t>
      </w:r>
      <w:r w:rsidRPr="00125C66">
        <w:rPr>
          <w:rFonts w:ascii="Garamond" w:hAnsi="Garamond"/>
          <w:sz w:val="24"/>
          <w:szCs w:val="24"/>
          <w:lang w:eastAsia="cs-CZ"/>
        </w:rPr>
        <w:t xml:space="preserve">bjednatele, vady </w:t>
      </w:r>
      <w:r w:rsidR="008A792E" w:rsidRPr="00125C66">
        <w:rPr>
          <w:rFonts w:ascii="Garamond" w:hAnsi="Garamond"/>
          <w:sz w:val="24"/>
          <w:szCs w:val="24"/>
          <w:lang w:eastAsia="cs-CZ"/>
        </w:rPr>
        <w:t>P</w:t>
      </w:r>
      <w:r w:rsidRPr="00125C66">
        <w:rPr>
          <w:rFonts w:ascii="Garamond" w:hAnsi="Garamond"/>
          <w:sz w:val="24"/>
          <w:szCs w:val="24"/>
          <w:lang w:eastAsia="cs-CZ"/>
        </w:rPr>
        <w:t xml:space="preserve">ředmětu plnění odstranit dodáním nového plnění bez vady nebo dodáním chybějícího plnění anebo odstranit vady opravou vadného plnění, a to ve lhůtě bez zbytečného odkladu po oznámení vady </w:t>
      </w:r>
      <w:r w:rsidR="00113BC6" w:rsidRPr="00125C66">
        <w:rPr>
          <w:rFonts w:ascii="Garamond" w:hAnsi="Garamond"/>
          <w:sz w:val="24"/>
          <w:szCs w:val="24"/>
          <w:lang w:eastAsia="cs-CZ"/>
        </w:rPr>
        <w:t>Objednatel</w:t>
      </w:r>
      <w:r w:rsidRPr="00125C66">
        <w:rPr>
          <w:rFonts w:ascii="Garamond" w:hAnsi="Garamond"/>
          <w:sz w:val="24"/>
          <w:szCs w:val="24"/>
          <w:lang w:eastAsia="cs-CZ"/>
        </w:rPr>
        <w:t>em.</w:t>
      </w:r>
    </w:p>
    <w:p w14:paraId="4FA168B6" w14:textId="77777777" w:rsidR="005916A7" w:rsidRPr="00125C66" w:rsidRDefault="005916A7" w:rsidP="005916A7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eastAsia="cs-CZ"/>
        </w:rPr>
      </w:pPr>
    </w:p>
    <w:p w14:paraId="7E3AE136" w14:textId="77777777" w:rsidR="00167610" w:rsidRPr="00125C66" w:rsidRDefault="00CF3FF3" w:rsidP="00F44FF0">
      <w:pPr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125C66">
        <w:rPr>
          <w:rFonts w:ascii="Garamond" w:hAnsi="Garamond"/>
          <w:sz w:val="24"/>
          <w:szCs w:val="24"/>
          <w:lang w:eastAsia="cs-CZ"/>
        </w:rPr>
        <w:t>Zhotovit</w:t>
      </w:r>
      <w:r w:rsidR="00167610" w:rsidRPr="00125C66">
        <w:rPr>
          <w:rFonts w:ascii="Garamond" w:hAnsi="Garamond"/>
          <w:sz w:val="24"/>
          <w:szCs w:val="24"/>
          <w:lang w:eastAsia="cs-CZ"/>
        </w:rPr>
        <w:t>el nese veškeré náklady spojené s odstraňováním vad, a to včetně nákladů spojených s dopravou. Objednatel má právo na bezplatné odstranění vad.</w:t>
      </w:r>
    </w:p>
    <w:p w14:paraId="33DEBF51" w14:textId="77777777" w:rsidR="00167610" w:rsidRPr="00125C66" w:rsidRDefault="00A337E6" w:rsidP="00F44FF0">
      <w:pPr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125C66">
        <w:rPr>
          <w:rFonts w:ascii="Garamond" w:hAnsi="Garamond"/>
          <w:sz w:val="24"/>
          <w:szCs w:val="24"/>
          <w:lang w:eastAsia="cs-CZ"/>
        </w:rPr>
        <w:t xml:space="preserve">O </w:t>
      </w:r>
      <w:r w:rsidR="00167610" w:rsidRPr="00125C66">
        <w:rPr>
          <w:rFonts w:ascii="Garamond" w:hAnsi="Garamond"/>
          <w:sz w:val="24"/>
          <w:szCs w:val="24"/>
          <w:lang w:eastAsia="cs-CZ"/>
        </w:rPr>
        <w:t>dobu reklamace od jejího uplatnění do dne odstranění vady se sjednaná záruční doba prodlužuje.</w:t>
      </w:r>
    </w:p>
    <w:p w14:paraId="7E538981" w14:textId="3DE30DAB" w:rsidR="005916A7" w:rsidRPr="00211775" w:rsidRDefault="00167610" w:rsidP="00F610A1">
      <w:pPr>
        <w:numPr>
          <w:ilvl w:val="0"/>
          <w:numId w:val="15"/>
        </w:numPr>
        <w:spacing w:after="0" w:line="240" w:lineRule="auto"/>
        <w:jc w:val="both"/>
      </w:pPr>
      <w:r w:rsidRPr="00125C66">
        <w:rPr>
          <w:rFonts w:ascii="Garamond" w:hAnsi="Garamond"/>
          <w:sz w:val="24"/>
          <w:szCs w:val="24"/>
          <w:lang w:eastAsia="cs-CZ"/>
        </w:rPr>
        <w:t xml:space="preserve">Nároky z vad plnění se nedotýkají práv </w:t>
      </w:r>
      <w:r w:rsidR="00113BC6" w:rsidRPr="00125C66">
        <w:rPr>
          <w:rFonts w:ascii="Garamond" w:hAnsi="Garamond"/>
          <w:sz w:val="24"/>
          <w:szCs w:val="24"/>
          <w:lang w:eastAsia="cs-CZ"/>
        </w:rPr>
        <w:t>Objednatel</w:t>
      </w:r>
      <w:r w:rsidRPr="00125C66">
        <w:rPr>
          <w:rFonts w:ascii="Garamond" w:hAnsi="Garamond"/>
          <w:sz w:val="24"/>
          <w:szCs w:val="24"/>
          <w:lang w:eastAsia="cs-CZ"/>
        </w:rPr>
        <w:t xml:space="preserve">e na náhradu </w:t>
      </w:r>
      <w:r w:rsidR="00A337E6" w:rsidRPr="00125C66">
        <w:rPr>
          <w:rFonts w:ascii="Garamond" w:hAnsi="Garamond"/>
          <w:sz w:val="24"/>
          <w:szCs w:val="24"/>
          <w:lang w:eastAsia="cs-CZ"/>
        </w:rPr>
        <w:t xml:space="preserve">majetkové </w:t>
      </w:r>
      <w:r w:rsidR="008A792E" w:rsidRPr="00125C66">
        <w:rPr>
          <w:rFonts w:ascii="Garamond" w:hAnsi="Garamond"/>
          <w:sz w:val="24"/>
          <w:szCs w:val="24"/>
          <w:lang w:eastAsia="cs-CZ"/>
        </w:rPr>
        <w:t>a</w:t>
      </w:r>
      <w:r w:rsidR="00A337E6" w:rsidRPr="00125C66">
        <w:rPr>
          <w:rFonts w:ascii="Garamond" w:hAnsi="Garamond"/>
          <w:sz w:val="24"/>
          <w:szCs w:val="24"/>
          <w:lang w:eastAsia="cs-CZ"/>
        </w:rPr>
        <w:t xml:space="preserve"> nemajetkové </w:t>
      </w:r>
      <w:r w:rsidRPr="00125C66">
        <w:rPr>
          <w:rFonts w:ascii="Garamond" w:hAnsi="Garamond"/>
          <w:sz w:val="24"/>
          <w:szCs w:val="24"/>
          <w:lang w:eastAsia="cs-CZ"/>
        </w:rPr>
        <w:t xml:space="preserve">újmy </w:t>
      </w:r>
      <w:r w:rsidR="00A337E6" w:rsidRPr="00125C66">
        <w:rPr>
          <w:rFonts w:ascii="Garamond" w:hAnsi="Garamond"/>
          <w:sz w:val="24"/>
          <w:szCs w:val="24"/>
          <w:lang w:eastAsia="cs-CZ"/>
        </w:rPr>
        <w:t>(dále jen „</w:t>
      </w:r>
      <w:r w:rsidR="00A337E6" w:rsidRPr="00125C66">
        <w:rPr>
          <w:rFonts w:ascii="Garamond" w:hAnsi="Garamond"/>
          <w:b/>
          <w:sz w:val="24"/>
          <w:szCs w:val="24"/>
          <w:lang w:eastAsia="cs-CZ"/>
        </w:rPr>
        <w:t>újma</w:t>
      </w:r>
      <w:r w:rsidR="00A337E6" w:rsidRPr="00125C66">
        <w:rPr>
          <w:rFonts w:ascii="Garamond" w:hAnsi="Garamond"/>
          <w:sz w:val="24"/>
          <w:szCs w:val="24"/>
          <w:lang w:eastAsia="cs-CZ"/>
        </w:rPr>
        <w:t xml:space="preserve">“) </w:t>
      </w:r>
      <w:r w:rsidRPr="00125C66">
        <w:rPr>
          <w:rFonts w:ascii="Garamond" w:hAnsi="Garamond"/>
          <w:sz w:val="24"/>
          <w:szCs w:val="24"/>
          <w:lang w:eastAsia="cs-CZ"/>
        </w:rPr>
        <w:t xml:space="preserve">vzniklé </w:t>
      </w:r>
      <w:r w:rsidR="00113BC6" w:rsidRPr="00125C66">
        <w:rPr>
          <w:rFonts w:ascii="Garamond" w:hAnsi="Garamond"/>
          <w:sz w:val="24"/>
          <w:szCs w:val="24"/>
          <w:lang w:eastAsia="cs-CZ"/>
        </w:rPr>
        <w:t>Objednatel</w:t>
      </w:r>
      <w:r w:rsidRPr="00125C66">
        <w:rPr>
          <w:rFonts w:ascii="Garamond" w:hAnsi="Garamond"/>
          <w:sz w:val="24"/>
          <w:szCs w:val="24"/>
          <w:lang w:eastAsia="cs-CZ"/>
        </w:rPr>
        <w:t>i v důsledku vady ani na smluvní pokutu vážící se na porušení povinnosti, jež vedlo ke vzniku vady.</w:t>
      </w:r>
    </w:p>
    <w:p w14:paraId="7E9B32AA" w14:textId="77777777" w:rsidR="00211775" w:rsidRDefault="00211775" w:rsidP="00211775">
      <w:pPr>
        <w:spacing w:after="0" w:line="240" w:lineRule="auto"/>
        <w:ind w:left="720"/>
        <w:jc w:val="both"/>
      </w:pPr>
    </w:p>
    <w:p w14:paraId="65CF193D" w14:textId="77777777" w:rsidR="009115A8" w:rsidRPr="00125C66" w:rsidRDefault="009115A8" w:rsidP="00F44FF0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lastRenderedPageBreak/>
        <w:t xml:space="preserve">Článek </w:t>
      </w:r>
      <w:r w:rsidR="00A61DEA" w:rsidRPr="00125C66">
        <w:rPr>
          <w:rFonts w:ascii="Garamond" w:hAnsi="Garamond"/>
        </w:rPr>
        <w:t>9</w:t>
      </w:r>
      <w:r w:rsidRPr="00125C66">
        <w:rPr>
          <w:rFonts w:ascii="Garamond" w:hAnsi="Garamond"/>
        </w:rPr>
        <w:br/>
      </w:r>
      <w:r w:rsidR="00BC780D" w:rsidRPr="00125C66">
        <w:rPr>
          <w:rFonts w:ascii="Garamond" w:hAnsi="Garamond"/>
        </w:rPr>
        <w:t>Odpovědnost za újmu</w:t>
      </w:r>
    </w:p>
    <w:p w14:paraId="55083145" w14:textId="77777777" w:rsidR="00EB400B" w:rsidRPr="00125C66" w:rsidRDefault="00CF3FF3" w:rsidP="00F44FF0">
      <w:pPr>
        <w:numPr>
          <w:ilvl w:val="1"/>
          <w:numId w:val="5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Zhotovit</w:t>
      </w:r>
      <w:r w:rsidR="00EB400B" w:rsidRPr="00125C66">
        <w:rPr>
          <w:rFonts w:ascii="Garamond" w:hAnsi="Garamond"/>
          <w:sz w:val="24"/>
          <w:szCs w:val="24"/>
        </w:rPr>
        <w:t xml:space="preserve">el odpovídá za újmu a vady z činnosti a provozu spojené s plněním předmětu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EB400B" w:rsidRPr="00125C66">
        <w:rPr>
          <w:rFonts w:ascii="Garamond" w:hAnsi="Garamond"/>
          <w:sz w:val="24"/>
          <w:szCs w:val="24"/>
        </w:rPr>
        <w:t>y způsobené jeho zaměstnanci nebo v důsledku jejich jednání nebo opominutí jednání, a to i třetím osobám.</w:t>
      </w:r>
    </w:p>
    <w:p w14:paraId="435193B4" w14:textId="41349D13" w:rsidR="00EB400B" w:rsidRPr="00F610A1" w:rsidRDefault="00EB400B" w:rsidP="00294F0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V případě, že vůči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 xml:space="preserve">i bude uplatňován soudní, správní, či jakoukoliv jinou cestou jakýkoliv nárok třetí strany, mající původ v nesplnění závazku </w:t>
      </w:r>
      <w:r w:rsidR="00CF3FF3" w:rsidRPr="00125C66">
        <w:rPr>
          <w:rFonts w:ascii="Garamond" w:hAnsi="Garamond"/>
          <w:sz w:val="24"/>
          <w:szCs w:val="24"/>
        </w:rPr>
        <w:t>Zhotovit</w:t>
      </w:r>
      <w:r w:rsidRPr="00125C66">
        <w:rPr>
          <w:rFonts w:ascii="Garamond" w:hAnsi="Garamond"/>
          <w:sz w:val="24"/>
          <w:szCs w:val="24"/>
        </w:rPr>
        <w:t xml:space="preserve">ele dle ustanovení předchozího odstavce, zavazuje se </w:t>
      </w:r>
      <w:r w:rsidR="00CF3FF3" w:rsidRPr="00125C66">
        <w:rPr>
          <w:rFonts w:ascii="Garamond" w:hAnsi="Garamond"/>
          <w:sz w:val="24"/>
          <w:szCs w:val="24"/>
        </w:rPr>
        <w:t>Zhotovit</w:t>
      </w:r>
      <w:r w:rsidRPr="00125C66">
        <w:rPr>
          <w:rFonts w:ascii="Garamond" w:hAnsi="Garamond"/>
          <w:sz w:val="24"/>
          <w:szCs w:val="24"/>
        </w:rPr>
        <w:t xml:space="preserve">el nahradit veškeré náklady a újmu tímto jednáním </w:t>
      </w:r>
      <w:r w:rsidR="00CF3FF3" w:rsidRPr="00125C66">
        <w:rPr>
          <w:rFonts w:ascii="Garamond" w:hAnsi="Garamond"/>
          <w:sz w:val="24"/>
          <w:szCs w:val="24"/>
        </w:rPr>
        <w:t>Zhotovit</w:t>
      </w:r>
      <w:r w:rsidRPr="00125C66">
        <w:rPr>
          <w:rFonts w:ascii="Garamond" w:hAnsi="Garamond"/>
          <w:sz w:val="24"/>
          <w:szCs w:val="24"/>
        </w:rPr>
        <w:t xml:space="preserve">ele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>i vzniklé, a to zejména náklady za případné soudní či správní řízení, náklady právního zastoupení a náhradu újmy zaplacené třetím osobám.</w:t>
      </w:r>
    </w:p>
    <w:p w14:paraId="2B9C2C85" w14:textId="77777777" w:rsidR="005916A7" w:rsidRDefault="005916A7" w:rsidP="00A16775">
      <w:pPr>
        <w:pStyle w:val="Nadpis1"/>
        <w:spacing w:before="0" w:line="240" w:lineRule="auto"/>
        <w:rPr>
          <w:rFonts w:ascii="Garamond" w:hAnsi="Garamond"/>
        </w:rPr>
      </w:pPr>
    </w:p>
    <w:p w14:paraId="2164B2C6" w14:textId="77777777" w:rsidR="00BC780D" w:rsidRPr="00125C66" w:rsidRDefault="00BC780D" w:rsidP="00A16775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 xml:space="preserve">Článek </w:t>
      </w:r>
      <w:r w:rsidR="00A61DEA" w:rsidRPr="00125C66">
        <w:rPr>
          <w:rFonts w:ascii="Garamond" w:hAnsi="Garamond"/>
        </w:rPr>
        <w:t>10</w:t>
      </w:r>
      <w:r w:rsidRPr="00125C66">
        <w:rPr>
          <w:rFonts w:ascii="Garamond" w:hAnsi="Garamond"/>
        </w:rPr>
        <w:br/>
        <w:t>Sankce</w:t>
      </w:r>
    </w:p>
    <w:p w14:paraId="2F2B2235" w14:textId="77777777" w:rsidR="00167610" w:rsidRPr="00125C66" w:rsidRDefault="00167610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V případě prodlení </w:t>
      </w:r>
      <w:r w:rsidR="008A792E" w:rsidRPr="00125C66">
        <w:rPr>
          <w:rFonts w:ascii="Garamond" w:hAnsi="Garamond"/>
          <w:sz w:val="24"/>
          <w:szCs w:val="24"/>
        </w:rPr>
        <w:t>Objednatele</w:t>
      </w:r>
      <w:r w:rsidRPr="00125C66">
        <w:rPr>
          <w:rFonts w:ascii="Garamond" w:hAnsi="Garamond"/>
          <w:sz w:val="24"/>
          <w:szCs w:val="24"/>
        </w:rPr>
        <w:t xml:space="preserve"> s platbou faktury má </w:t>
      </w:r>
      <w:r w:rsidR="008A792E" w:rsidRPr="00125C66">
        <w:rPr>
          <w:rFonts w:ascii="Garamond" w:hAnsi="Garamond"/>
          <w:sz w:val="24"/>
          <w:szCs w:val="24"/>
        </w:rPr>
        <w:t>Zhotovitel</w:t>
      </w:r>
      <w:r w:rsidRPr="00125C66">
        <w:rPr>
          <w:rFonts w:ascii="Garamond" w:hAnsi="Garamond"/>
          <w:sz w:val="24"/>
          <w:szCs w:val="24"/>
        </w:rPr>
        <w:t xml:space="preserve"> právo požadovat úhradu úroku z prodlení </w:t>
      </w:r>
      <w:r w:rsidR="00C57224" w:rsidRPr="00125C66">
        <w:rPr>
          <w:rFonts w:ascii="Garamond" w:hAnsi="Garamond"/>
          <w:sz w:val="24"/>
          <w:szCs w:val="24"/>
        </w:rPr>
        <w:t xml:space="preserve">z neuhrazené dlužné částky ve výši </w:t>
      </w:r>
      <w:r w:rsidRPr="00125C66">
        <w:rPr>
          <w:rFonts w:ascii="Garamond" w:hAnsi="Garamond"/>
          <w:sz w:val="24"/>
          <w:szCs w:val="24"/>
        </w:rPr>
        <w:t xml:space="preserve">dle zvláštního právního předpisu v platném znění (nařízení vlády č. 351/2013 Sb.). </w:t>
      </w:r>
    </w:p>
    <w:p w14:paraId="24CC21A6" w14:textId="5DB02002" w:rsidR="002575ED" w:rsidRPr="00125C66" w:rsidRDefault="002575ED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V případě prodlení Zhotovitele s </w:t>
      </w:r>
      <w:r w:rsidR="00F8451C" w:rsidRPr="00125C66">
        <w:rPr>
          <w:rFonts w:ascii="Garamond" w:hAnsi="Garamond"/>
          <w:sz w:val="24"/>
          <w:szCs w:val="24"/>
        </w:rPr>
        <w:t xml:space="preserve">předáním </w:t>
      </w:r>
      <w:r w:rsidRPr="00125C66">
        <w:rPr>
          <w:rFonts w:ascii="Garamond" w:hAnsi="Garamond"/>
          <w:sz w:val="24"/>
          <w:szCs w:val="24"/>
        </w:rPr>
        <w:t xml:space="preserve">Předmětu plnění </w:t>
      </w:r>
      <w:r w:rsidR="00EE276C" w:rsidRPr="00125C66">
        <w:rPr>
          <w:rFonts w:ascii="Garamond" w:hAnsi="Garamond"/>
          <w:sz w:val="24"/>
          <w:szCs w:val="24"/>
        </w:rPr>
        <w:t xml:space="preserve">nebo jeho části </w:t>
      </w:r>
      <w:r w:rsidRPr="00125C66">
        <w:rPr>
          <w:rFonts w:ascii="Garamond" w:hAnsi="Garamond"/>
          <w:sz w:val="24"/>
          <w:szCs w:val="24"/>
        </w:rPr>
        <w:t xml:space="preserve">dle této Smlouvy, zaplatí Zhotovitel Objednateli smluvní pokutu ve výši </w:t>
      </w:r>
      <w:r w:rsidR="00963D52">
        <w:rPr>
          <w:rFonts w:ascii="Garamond" w:hAnsi="Garamond"/>
          <w:sz w:val="24"/>
          <w:szCs w:val="24"/>
        </w:rPr>
        <w:t>1.000,</w:t>
      </w:r>
      <w:r w:rsidR="00390629">
        <w:rPr>
          <w:rFonts w:ascii="Garamond" w:hAnsi="Garamond"/>
          <w:sz w:val="24"/>
          <w:szCs w:val="24"/>
        </w:rPr>
        <w:t>00</w:t>
      </w:r>
      <w:r w:rsidR="00963D52">
        <w:rPr>
          <w:rFonts w:ascii="Garamond" w:hAnsi="Garamond"/>
          <w:sz w:val="24"/>
          <w:szCs w:val="24"/>
        </w:rPr>
        <w:t xml:space="preserve"> Kč </w:t>
      </w:r>
      <w:r w:rsidRPr="00125C66">
        <w:rPr>
          <w:rFonts w:ascii="Garamond" w:hAnsi="Garamond"/>
          <w:sz w:val="24"/>
          <w:szCs w:val="24"/>
        </w:rPr>
        <w:t>za každý započatý den prodlení.</w:t>
      </w:r>
    </w:p>
    <w:p w14:paraId="4633A157" w14:textId="1E1AF30D" w:rsidR="0032065A" w:rsidRPr="00125C66" w:rsidRDefault="00167610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V případě prodlení </w:t>
      </w:r>
      <w:r w:rsidR="00A56F1B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 xml:space="preserve"> s odstraněním vad </w:t>
      </w:r>
      <w:r w:rsidR="00A56F1B" w:rsidRPr="00125C66">
        <w:rPr>
          <w:rFonts w:ascii="Garamond" w:hAnsi="Garamond"/>
          <w:sz w:val="24"/>
          <w:szCs w:val="24"/>
        </w:rPr>
        <w:t>P</w:t>
      </w:r>
      <w:r w:rsidRPr="00125C66">
        <w:rPr>
          <w:rFonts w:ascii="Garamond" w:hAnsi="Garamond"/>
          <w:sz w:val="24"/>
          <w:szCs w:val="24"/>
        </w:rPr>
        <w:t xml:space="preserve">ředmětu plnění </w:t>
      </w:r>
      <w:r w:rsidR="00EE276C" w:rsidRPr="00125C66">
        <w:rPr>
          <w:rFonts w:ascii="Garamond" w:hAnsi="Garamond"/>
          <w:sz w:val="24"/>
          <w:szCs w:val="24"/>
        </w:rPr>
        <w:t xml:space="preserve">nebo jeho části </w:t>
      </w:r>
      <w:r w:rsidRPr="00125C66">
        <w:rPr>
          <w:rFonts w:ascii="Garamond" w:hAnsi="Garamond"/>
          <w:sz w:val="24"/>
          <w:szCs w:val="24"/>
        </w:rPr>
        <w:t xml:space="preserve">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y, zaplatí </w:t>
      </w:r>
      <w:r w:rsidR="00A56F1B" w:rsidRPr="00125C66">
        <w:rPr>
          <w:rFonts w:ascii="Garamond" w:hAnsi="Garamond"/>
          <w:sz w:val="24"/>
          <w:szCs w:val="24"/>
        </w:rPr>
        <w:t>Zhotovitel</w:t>
      </w:r>
      <w:r w:rsidRPr="00125C66">
        <w:rPr>
          <w:rFonts w:ascii="Garamond" w:hAnsi="Garamond"/>
          <w:sz w:val="24"/>
          <w:szCs w:val="24"/>
        </w:rPr>
        <w:t xml:space="preserve"> </w:t>
      </w:r>
      <w:r w:rsidR="00A56F1B" w:rsidRPr="00125C66">
        <w:rPr>
          <w:rFonts w:ascii="Garamond" w:hAnsi="Garamond"/>
          <w:sz w:val="24"/>
          <w:szCs w:val="24"/>
        </w:rPr>
        <w:t xml:space="preserve">Objednateli </w:t>
      </w:r>
      <w:r w:rsidRPr="00125C66">
        <w:rPr>
          <w:rFonts w:ascii="Garamond" w:hAnsi="Garamond"/>
          <w:sz w:val="24"/>
          <w:szCs w:val="24"/>
        </w:rPr>
        <w:t xml:space="preserve">smluvní pokutu ve výši </w:t>
      </w:r>
      <w:r w:rsidR="00963D52">
        <w:rPr>
          <w:rFonts w:ascii="Garamond" w:hAnsi="Garamond"/>
          <w:sz w:val="24"/>
          <w:szCs w:val="24"/>
        </w:rPr>
        <w:t>1.000,</w:t>
      </w:r>
      <w:r w:rsidR="00390629">
        <w:rPr>
          <w:rFonts w:ascii="Garamond" w:hAnsi="Garamond"/>
          <w:sz w:val="24"/>
          <w:szCs w:val="24"/>
        </w:rPr>
        <w:t>00</w:t>
      </w:r>
      <w:r w:rsidR="00963D52">
        <w:rPr>
          <w:rFonts w:ascii="Garamond" w:hAnsi="Garamond"/>
          <w:sz w:val="24"/>
          <w:szCs w:val="24"/>
        </w:rPr>
        <w:t xml:space="preserve"> Kč </w:t>
      </w:r>
      <w:r w:rsidR="0032065A" w:rsidRPr="00125C66">
        <w:rPr>
          <w:rFonts w:ascii="Garamond" w:hAnsi="Garamond"/>
          <w:sz w:val="24"/>
          <w:szCs w:val="24"/>
        </w:rPr>
        <w:t>za každý započatý den prodlení</w:t>
      </w:r>
      <w:r w:rsidR="00F44FF0">
        <w:rPr>
          <w:rFonts w:ascii="Garamond" w:hAnsi="Garamond"/>
          <w:sz w:val="24"/>
          <w:szCs w:val="24"/>
        </w:rPr>
        <w:t>.</w:t>
      </w:r>
      <w:r w:rsidR="0032065A" w:rsidRPr="00125C66">
        <w:rPr>
          <w:rFonts w:ascii="Garamond" w:hAnsi="Garamond"/>
          <w:sz w:val="24"/>
          <w:szCs w:val="24"/>
        </w:rPr>
        <w:t xml:space="preserve"> </w:t>
      </w:r>
    </w:p>
    <w:p w14:paraId="45C15DBF" w14:textId="7C8789B8" w:rsidR="00167610" w:rsidRPr="00F44FF0" w:rsidRDefault="00167610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25C66">
        <w:rPr>
          <w:rFonts w:ascii="Garamond" w:hAnsi="Garamond"/>
          <w:color w:val="000000"/>
          <w:sz w:val="24"/>
          <w:szCs w:val="24"/>
        </w:rPr>
        <w:t xml:space="preserve">V případě porušení jiné povinnosti ze </w:t>
      </w:r>
      <w:r w:rsidR="00A337E6" w:rsidRPr="00125C66">
        <w:rPr>
          <w:rFonts w:ascii="Garamond" w:hAnsi="Garamond"/>
          <w:color w:val="000000"/>
          <w:sz w:val="24"/>
          <w:szCs w:val="24"/>
        </w:rPr>
        <w:t>Smlouv</w:t>
      </w:r>
      <w:r w:rsidRPr="00125C66">
        <w:rPr>
          <w:rFonts w:ascii="Garamond" w:hAnsi="Garamond"/>
          <w:color w:val="000000"/>
          <w:sz w:val="24"/>
          <w:szCs w:val="24"/>
        </w:rPr>
        <w:t xml:space="preserve">y, než je uvedena výše, uhradí </w:t>
      </w:r>
      <w:r w:rsidR="00CF3FF3" w:rsidRPr="00125C66">
        <w:rPr>
          <w:rFonts w:ascii="Garamond" w:hAnsi="Garamond"/>
          <w:color w:val="000000"/>
          <w:sz w:val="24"/>
          <w:szCs w:val="24"/>
        </w:rPr>
        <w:t>Zhotovit</w:t>
      </w:r>
      <w:r w:rsidRPr="00125C66">
        <w:rPr>
          <w:rFonts w:ascii="Garamond" w:hAnsi="Garamond"/>
          <w:color w:val="000000"/>
          <w:sz w:val="24"/>
          <w:szCs w:val="24"/>
        </w:rPr>
        <w:t xml:space="preserve">el </w:t>
      </w:r>
      <w:r w:rsidR="00113BC6" w:rsidRPr="00125C66">
        <w:rPr>
          <w:rFonts w:ascii="Garamond" w:hAnsi="Garamond"/>
          <w:color w:val="000000"/>
          <w:sz w:val="24"/>
          <w:szCs w:val="24"/>
        </w:rPr>
        <w:t>Objednatel</w:t>
      </w:r>
      <w:r w:rsidR="0032065A" w:rsidRPr="00125C66">
        <w:rPr>
          <w:rFonts w:ascii="Garamond" w:hAnsi="Garamond"/>
          <w:color w:val="000000"/>
          <w:sz w:val="24"/>
          <w:szCs w:val="24"/>
        </w:rPr>
        <w:t>i smluvní pokutu ve</w:t>
      </w:r>
      <w:r w:rsidR="00963D52">
        <w:rPr>
          <w:rFonts w:ascii="Garamond" w:hAnsi="Garamond"/>
          <w:color w:val="000000"/>
          <w:sz w:val="24"/>
          <w:szCs w:val="24"/>
        </w:rPr>
        <w:t xml:space="preserve"> výši</w:t>
      </w:r>
      <w:r w:rsidR="0032065A" w:rsidRPr="00125C66">
        <w:rPr>
          <w:rFonts w:ascii="Garamond" w:hAnsi="Garamond"/>
          <w:color w:val="000000"/>
          <w:sz w:val="24"/>
          <w:szCs w:val="24"/>
        </w:rPr>
        <w:t xml:space="preserve"> </w:t>
      </w:r>
      <w:r w:rsidR="00963D52">
        <w:rPr>
          <w:rFonts w:ascii="Garamond" w:hAnsi="Garamond"/>
          <w:sz w:val="24"/>
          <w:szCs w:val="24"/>
        </w:rPr>
        <w:t>1.000,</w:t>
      </w:r>
      <w:r w:rsidR="00390629">
        <w:rPr>
          <w:rFonts w:ascii="Garamond" w:hAnsi="Garamond"/>
          <w:sz w:val="24"/>
          <w:szCs w:val="24"/>
        </w:rPr>
        <w:t>00</w:t>
      </w:r>
      <w:r w:rsidR="00963D52">
        <w:rPr>
          <w:rFonts w:ascii="Garamond" w:hAnsi="Garamond"/>
          <w:sz w:val="24"/>
          <w:szCs w:val="24"/>
        </w:rPr>
        <w:t xml:space="preserve"> Kč </w:t>
      </w:r>
      <w:r w:rsidRPr="00F44FF0">
        <w:rPr>
          <w:rFonts w:ascii="Garamond" w:hAnsi="Garamond"/>
          <w:color w:val="000000"/>
          <w:sz w:val="24"/>
          <w:szCs w:val="24"/>
        </w:rPr>
        <w:t xml:space="preserve">za každý jednotlivý případ a </w:t>
      </w:r>
      <w:r w:rsidR="00A56F1B" w:rsidRPr="00F44FF0">
        <w:rPr>
          <w:rFonts w:ascii="Garamond" w:hAnsi="Garamond"/>
          <w:color w:val="000000"/>
          <w:sz w:val="24"/>
          <w:szCs w:val="24"/>
        </w:rPr>
        <w:t xml:space="preserve">započatý </w:t>
      </w:r>
      <w:r w:rsidRPr="00F44FF0">
        <w:rPr>
          <w:rFonts w:ascii="Garamond" w:hAnsi="Garamond"/>
          <w:color w:val="000000"/>
          <w:sz w:val="24"/>
          <w:szCs w:val="24"/>
        </w:rPr>
        <w:t>den.</w:t>
      </w:r>
    </w:p>
    <w:p w14:paraId="26364BBE" w14:textId="77777777" w:rsidR="00167610" w:rsidRPr="00125C66" w:rsidRDefault="00167610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Ujednáním o smluvních pokutách 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není dotčeno právo na náhradu újmy způsobené porušením povinnosti, pro kterou jsou smluvní pokuty sjednány, ani právo odstoupit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y. Zaplacení smluvní pokuty nezbavuje </w:t>
      </w:r>
      <w:r w:rsidR="003D776A" w:rsidRPr="00125C66">
        <w:rPr>
          <w:rFonts w:ascii="Garamond" w:hAnsi="Garamond"/>
          <w:sz w:val="24"/>
          <w:szCs w:val="24"/>
        </w:rPr>
        <w:t>Zhotovitele</w:t>
      </w:r>
      <w:r w:rsidR="00A56F1B" w:rsidRPr="00125C66">
        <w:rPr>
          <w:rFonts w:ascii="Garamond" w:hAnsi="Garamond"/>
          <w:sz w:val="24"/>
          <w:szCs w:val="24"/>
        </w:rPr>
        <w:t xml:space="preserve"> povinnosti řádně dodat P</w:t>
      </w:r>
      <w:r w:rsidRPr="00125C66">
        <w:rPr>
          <w:rFonts w:ascii="Garamond" w:hAnsi="Garamond"/>
          <w:sz w:val="24"/>
          <w:szCs w:val="24"/>
        </w:rPr>
        <w:t xml:space="preserve">ředmět plnění 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y.</w:t>
      </w:r>
    </w:p>
    <w:p w14:paraId="0C048C52" w14:textId="77777777" w:rsidR="00167610" w:rsidRPr="00125C66" w:rsidRDefault="003D776A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Objednatel</w:t>
      </w:r>
      <w:r w:rsidR="00167610" w:rsidRPr="00125C66">
        <w:rPr>
          <w:rFonts w:ascii="Garamond" w:hAnsi="Garamond"/>
          <w:sz w:val="24"/>
          <w:szCs w:val="24"/>
        </w:rPr>
        <w:t xml:space="preserve"> je oprávněn započíst pohledávku na úhradu smluvní pokuty vůči pohledávce </w:t>
      </w:r>
      <w:r w:rsidR="00A56F1B" w:rsidRPr="00125C66">
        <w:rPr>
          <w:rFonts w:ascii="Garamond" w:hAnsi="Garamond"/>
          <w:sz w:val="24"/>
          <w:szCs w:val="24"/>
        </w:rPr>
        <w:t>Zhotovitele</w:t>
      </w:r>
      <w:r w:rsidR="00167610" w:rsidRPr="00125C66">
        <w:rPr>
          <w:rFonts w:ascii="Garamond" w:hAnsi="Garamond"/>
          <w:sz w:val="24"/>
          <w:szCs w:val="24"/>
        </w:rPr>
        <w:t xml:space="preserve"> na úhradu ceny </w:t>
      </w:r>
      <w:r w:rsidR="00F8451C" w:rsidRPr="00125C66">
        <w:rPr>
          <w:rFonts w:ascii="Garamond" w:hAnsi="Garamond"/>
          <w:sz w:val="24"/>
          <w:szCs w:val="24"/>
        </w:rPr>
        <w:t>P</w:t>
      </w:r>
      <w:r w:rsidR="00167610" w:rsidRPr="00125C66">
        <w:rPr>
          <w:rFonts w:ascii="Garamond" w:hAnsi="Garamond"/>
          <w:sz w:val="24"/>
          <w:szCs w:val="24"/>
        </w:rPr>
        <w:t>ředmětu plnění</w:t>
      </w:r>
      <w:r w:rsidR="00EE276C" w:rsidRPr="00125C66">
        <w:rPr>
          <w:rFonts w:ascii="Garamond" w:hAnsi="Garamond"/>
          <w:sz w:val="24"/>
          <w:szCs w:val="24"/>
        </w:rPr>
        <w:t xml:space="preserve"> nebo jeho části</w:t>
      </w:r>
      <w:r w:rsidR="00167610" w:rsidRPr="00125C66">
        <w:rPr>
          <w:rFonts w:ascii="Garamond" w:hAnsi="Garamond"/>
          <w:sz w:val="24"/>
          <w:szCs w:val="24"/>
        </w:rPr>
        <w:t xml:space="preserve">, s čímž </w:t>
      </w:r>
      <w:r w:rsidR="00A56F1B" w:rsidRPr="00125C66">
        <w:rPr>
          <w:rFonts w:ascii="Garamond" w:hAnsi="Garamond"/>
          <w:sz w:val="24"/>
          <w:szCs w:val="24"/>
        </w:rPr>
        <w:t>Zhotovitel</w:t>
      </w:r>
      <w:r w:rsidR="00167610" w:rsidRPr="00125C66">
        <w:rPr>
          <w:rFonts w:ascii="Garamond" w:hAnsi="Garamond"/>
          <w:sz w:val="24"/>
          <w:szCs w:val="24"/>
        </w:rPr>
        <w:t xml:space="preserve"> výslovně souhlasí.</w:t>
      </w:r>
    </w:p>
    <w:p w14:paraId="2587E687" w14:textId="77777777" w:rsidR="00DF37EF" w:rsidRPr="00125C66" w:rsidRDefault="00DF37EF" w:rsidP="00F44FF0">
      <w:pPr>
        <w:numPr>
          <w:ilvl w:val="1"/>
          <w:numId w:val="17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Pro vyúčtování, náležitosti faktury a splatnost úroků z prodlení a smluvních pokut, platí obdobně ustanovení čl. 4 této </w:t>
      </w:r>
      <w:r w:rsidR="00815F8B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>mlouvy.</w:t>
      </w:r>
    </w:p>
    <w:p w14:paraId="3E610DD1" w14:textId="38DF0586" w:rsidR="00BC5C8A" w:rsidRDefault="0032065A" w:rsidP="00294F04">
      <w:pPr>
        <w:numPr>
          <w:ilvl w:val="1"/>
          <w:numId w:val="17"/>
        </w:numPr>
        <w:spacing w:after="0" w:line="240" w:lineRule="auto"/>
        <w:ind w:left="709" w:hanging="349"/>
        <w:jc w:val="both"/>
      </w:pPr>
      <w:r w:rsidRPr="00125C66">
        <w:rPr>
          <w:rFonts w:ascii="Garamond" w:hAnsi="Garamond"/>
          <w:color w:val="000000"/>
          <w:sz w:val="24"/>
          <w:szCs w:val="24"/>
        </w:rPr>
        <w:t>Odstoupením od smlouvy dosud vzniklý nárok na úhradu smluvní pokuty nezaniká.</w:t>
      </w:r>
    </w:p>
    <w:p w14:paraId="7C34A985" w14:textId="77777777" w:rsidR="00963D52" w:rsidRDefault="00963D52" w:rsidP="00F44FF0">
      <w:pPr>
        <w:pStyle w:val="Nadpis1"/>
        <w:spacing w:before="0" w:line="240" w:lineRule="auto"/>
        <w:rPr>
          <w:rFonts w:ascii="Garamond" w:hAnsi="Garamond"/>
        </w:rPr>
      </w:pPr>
    </w:p>
    <w:p w14:paraId="2C5BF387" w14:textId="073E4DA0" w:rsidR="00BC780D" w:rsidRPr="00125C66" w:rsidRDefault="00BC780D" w:rsidP="00F44FF0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 xml:space="preserve">Článek </w:t>
      </w:r>
      <w:r w:rsidR="00A61DEA" w:rsidRPr="00125C66">
        <w:rPr>
          <w:rFonts w:ascii="Garamond" w:hAnsi="Garamond"/>
        </w:rPr>
        <w:t>11</w:t>
      </w:r>
      <w:r w:rsidRPr="00125C66">
        <w:rPr>
          <w:rFonts w:ascii="Garamond" w:hAnsi="Garamond"/>
        </w:rPr>
        <w:br/>
        <w:t>Mlčenlivost</w:t>
      </w:r>
    </w:p>
    <w:p w14:paraId="5E9A4B65" w14:textId="77777777" w:rsidR="00167610" w:rsidRPr="00125C66" w:rsidRDefault="00167610" w:rsidP="00F44FF0">
      <w:pPr>
        <w:pStyle w:val="slovanodstavec"/>
        <w:numPr>
          <w:ilvl w:val="1"/>
          <w:numId w:val="9"/>
        </w:numPr>
        <w:spacing w:line="240" w:lineRule="auto"/>
      </w:pPr>
      <w:r w:rsidRPr="00125C66">
        <w:t xml:space="preserve">Všechny informace, které se </w:t>
      </w:r>
      <w:r w:rsidR="00CF3FF3" w:rsidRPr="00125C66">
        <w:t>Zhotovit</w:t>
      </w:r>
      <w:r w:rsidRPr="00125C66">
        <w:t xml:space="preserve">el dozví v souvislosti s plněním dle této </w:t>
      </w:r>
      <w:r w:rsidR="00A337E6" w:rsidRPr="00125C66">
        <w:t>Smlouv</w:t>
      </w:r>
      <w:r w:rsidRPr="00125C66">
        <w:t xml:space="preserve">y, jsou důvěrné povahy. </w:t>
      </w:r>
      <w:r w:rsidR="00CF3FF3" w:rsidRPr="00125C66">
        <w:t>Zhotovit</w:t>
      </w:r>
      <w:r w:rsidRPr="00125C66">
        <w:t xml:space="preserve">el se zavazuje zachovávat o důvěrných informacích mlčenlivost a důvěrné informace používat pouze k plnění této </w:t>
      </w:r>
      <w:r w:rsidR="00A337E6" w:rsidRPr="00125C66">
        <w:t>Smlouv</w:t>
      </w:r>
      <w:r w:rsidRPr="00125C66">
        <w:t xml:space="preserve">y. </w:t>
      </w:r>
      <w:r w:rsidR="00CF3FF3" w:rsidRPr="00125C66">
        <w:t>Zhotovit</w:t>
      </w:r>
      <w:r w:rsidRPr="00125C66">
        <w:t xml:space="preserve">el </w:t>
      </w:r>
      <w:r w:rsidRPr="00125C66">
        <w:lastRenderedPageBreak/>
        <w:t xml:space="preserve">zodpovídá za porušení mlčenlivosti svými zaměstnanci, jakož i třetími osobami, které se na provádění </w:t>
      </w:r>
      <w:r w:rsidR="00F8451C" w:rsidRPr="00125C66">
        <w:t>Předmětu plnění</w:t>
      </w:r>
      <w:r w:rsidR="00EE276C" w:rsidRPr="00125C66">
        <w:t xml:space="preserve"> nebo jeho části</w:t>
      </w:r>
      <w:r w:rsidR="0060251F" w:rsidRPr="00125C66">
        <w:t xml:space="preserve"> </w:t>
      </w:r>
      <w:r w:rsidRPr="00125C66">
        <w:t>podílejí.</w:t>
      </w:r>
    </w:p>
    <w:p w14:paraId="604B5B39" w14:textId="77777777" w:rsidR="00167610" w:rsidRPr="00125C66" w:rsidRDefault="00167610" w:rsidP="00F44FF0">
      <w:pPr>
        <w:pStyle w:val="slovanodstavec"/>
        <w:numPr>
          <w:ilvl w:val="1"/>
          <w:numId w:val="9"/>
        </w:numPr>
        <w:spacing w:line="240" w:lineRule="auto"/>
      </w:pPr>
      <w:r w:rsidRPr="00125C66">
        <w:t xml:space="preserve"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</w:t>
      </w:r>
      <w:r w:rsidR="00CF3FF3" w:rsidRPr="00125C66">
        <w:t>Zhotovit</w:t>
      </w:r>
      <w:r w:rsidRPr="00125C66">
        <w:t xml:space="preserve">el je povinen přijmout opatření k ochraně důvěrných informací a zajistit utajení těchto skutečností a důvěrných informací i u svých zaměstnanců, zástupců, jakož i u jiných spolupracujících třetích stran. </w:t>
      </w:r>
    </w:p>
    <w:p w14:paraId="45F78B60" w14:textId="77777777" w:rsidR="00167610" w:rsidRPr="00125C66" w:rsidRDefault="00167610" w:rsidP="00F44FF0">
      <w:pPr>
        <w:pStyle w:val="slovanodstavec"/>
        <w:numPr>
          <w:ilvl w:val="1"/>
          <w:numId w:val="9"/>
        </w:numPr>
        <w:spacing w:line="240" w:lineRule="auto"/>
      </w:pPr>
      <w:r w:rsidRPr="00125C66">
        <w:t xml:space="preserve">Povinností mlčenlivosti dle tohoto článku </w:t>
      </w:r>
      <w:r w:rsidR="00A337E6" w:rsidRPr="00125C66">
        <w:t>Smlouv</w:t>
      </w:r>
      <w:r w:rsidRPr="00125C66">
        <w:t xml:space="preserve">y není dotčena povinnost </w:t>
      </w:r>
      <w:r w:rsidR="00CF3FF3" w:rsidRPr="00125C66">
        <w:t>Zhotovit</w:t>
      </w:r>
      <w:r w:rsidRPr="00125C66">
        <w:t>ele sdělit nebo zpřístupnit důvěrné informace třetí osobě, která vyplývá z 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44AAAA68" w14:textId="77777777" w:rsidR="00A56F1B" w:rsidRPr="00125C66" w:rsidRDefault="00167610" w:rsidP="00F44FF0">
      <w:pPr>
        <w:pStyle w:val="slovanodstavec"/>
        <w:numPr>
          <w:ilvl w:val="1"/>
          <w:numId w:val="9"/>
        </w:numPr>
        <w:spacing w:after="0" w:line="240" w:lineRule="auto"/>
      </w:pPr>
      <w:r w:rsidRPr="00125C66">
        <w:t>Povinnost zachovávat mlčenlivost trvá i po skončení smluvního vztahu.</w:t>
      </w:r>
    </w:p>
    <w:p w14:paraId="6B777DD0" w14:textId="77777777" w:rsidR="00BC5C8A" w:rsidRDefault="00BC5C8A" w:rsidP="00294F04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62227F55" w14:textId="77777777" w:rsidR="00167610" w:rsidRPr="00125C66" w:rsidRDefault="00A61DEA" w:rsidP="00F44FF0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12</w:t>
      </w:r>
      <w:r w:rsidR="00167610" w:rsidRPr="00125C66">
        <w:rPr>
          <w:rFonts w:ascii="Garamond" w:hAnsi="Garamond"/>
        </w:rPr>
        <w:br/>
        <w:t>Ochrana osobních údajů</w:t>
      </w:r>
    </w:p>
    <w:p w14:paraId="607BD9EF" w14:textId="77777777" w:rsidR="00167610" w:rsidRPr="00125C66" w:rsidRDefault="003D776A" w:rsidP="00F44FF0">
      <w:pPr>
        <w:numPr>
          <w:ilvl w:val="1"/>
          <w:numId w:val="10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Zhotovitel</w:t>
      </w:r>
      <w:r w:rsidR="00167610" w:rsidRPr="00125C66">
        <w:rPr>
          <w:rFonts w:ascii="Garamond" w:hAnsi="Garamond"/>
          <w:sz w:val="24"/>
          <w:szCs w:val="24"/>
        </w:rPr>
        <w:t xml:space="preserve"> při plnění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167610" w:rsidRPr="00125C66">
        <w:rPr>
          <w:rFonts w:ascii="Garamond" w:hAnsi="Garamond"/>
          <w:sz w:val="24"/>
          <w:szCs w:val="24"/>
        </w:rPr>
        <w:t>y si je vědom povinností vyplývajících z platných právních předpisů upravujících ochranu osobních údajů, zejména z</w:t>
      </w:r>
      <w:r w:rsidR="00B703B7" w:rsidRPr="00125C66">
        <w:rPr>
          <w:rFonts w:ascii="Garamond" w:hAnsi="Garamond"/>
          <w:sz w:val="24"/>
          <w:szCs w:val="24"/>
        </w:rPr>
        <w:t xml:space="preserve">e </w:t>
      </w:r>
      <w:r w:rsidR="00B703B7" w:rsidRPr="00125C66">
        <w:rPr>
          <w:rFonts w:ascii="Garamond" w:hAnsi="Garamond"/>
          <w:color w:val="000000"/>
          <w:sz w:val="24"/>
          <w:szCs w:val="24"/>
        </w:rPr>
        <w:t>zákona č. 110/2019Sb. o zpracování osobních údajů a z</w:t>
      </w:r>
      <w:r w:rsidR="00167610" w:rsidRPr="00125C66">
        <w:rPr>
          <w:rFonts w:ascii="Garamond" w:hAnsi="Garamond"/>
          <w:sz w:val="24"/>
          <w:szCs w:val="24"/>
        </w:rPr>
        <w:t xml:space="preserve"> Obecného nařízení Evropské Unie o ochraně osobních údajů (GDPR). </w:t>
      </w:r>
      <w:r w:rsidRPr="00125C66">
        <w:rPr>
          <w:rFonts w:ascii="Garamond" w:hAnsi="Garamond"/>
          <w:sz w:val="24"/>
          <w:szCs w:val="24"/>
        </w:rPr>
        <w:t>Zhotovitel</w:t>
      </w:r>
      <w:r w:rsidR="00167610" w:rsidRPr="00125C66">
        <w:rPr>
          <w:rFonts w:ascii="Garamond" w:hAnsi="Garamond"/>
          <w:sz w:val="24"/>
          <w:szCs w:val="24"/>
        </w:rPr>
        <w:t xml:space="preserve"> je oprávněn zpracovávat osobní údaje v rozsahu nezbytně nutném pro plnění předmětu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167610" w:rsidRPr="00125C66">
        <w:rPr>
          <w:rFonts w:ascii="Garamond" w:hAnsi="Garamond"/>
          <w:sz w:val="24"/>
          <w:szCs w:val="24"/>
        </w:rPr>
        <w:t xml:space="preserve">y, za tímto účelem je oprávněn osobní údaje zejména ukládat na nosiče informací, upravovat, uchovávat po dobu nezbytnou k uplatnění práv </w:t>
      </w:r>
      <w:r w:rsidRPr="00125C66">
        <w:rPr>
          <w:rFonts w:ascii="Garamond" w:hAnsi="Garamond"/>
          <w:sz w:val="24"/>
          <w:szCs w:val="24"/>
        </w:rPr>
        <w:t>Zhotovitele</w:t>
      </w:r>
      <w:r w:rsidR="00167610" w:rsidRPr="00125C66">
        <w:rPr>
          <w:rFonts w:ascii="Garamond" w:hAnsi="Garamond"/>
          <w:sz w:val="24"/>
          <w:szCs w:val="24"/>
        </w:rPr>
        <w:t xml:space="preserve"> vyplývajících z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167610" w:rsidRPr="00125C66">
        <w:rPr>
          <w:rFonts w:ascii="Garamond" w:hAnsi="Garamond"/>
          <w:sz w:val="24"/>
          <w:szCs w:val="24"/>
        </w:rPr>
        <w:t xml:space="preserve">y, předávat zpracované osobní údaje </w:t>
      </w:r>
      <w:r w:rsidRPr="00125C66">
        <w:rPr>
          <w:rFonts w:ascii="Garamond" w:hAnsi="Garamond"/>
          <w:sz w:val="24"/>
          <w:szCs w:val="24"/>
        </w:rPr>
        <w:t>Objednateli</w:t>
      </w:r>
      <w:r w:rsidR="00167610" w:rsidRPr="00125C66">
        <w:rPr>
          <w:rFonts w:ascii="Garamond" w:hAnsi="Garamond"/>
          <w:sz w:val="24"/>
          <w:szCs w:val="24"/>
        </w:rPr>
        <w:t>, osobní údaje likvidovat, vše v souladu s platnými právními předpisy upravujícími ochranu osobních údajů, zejména s</w:t>
      </w:r>
      <w:r w:rsidR="00B703B7" w:rsidRPr="00125C66">
        <w:rPr>
          <w:rFonts w:ascii="Garamond" w:hAnsi="Garamond"/>
          <w:sz w:val="24"/>
          <w:szCs w:val="24"/>
        </w:rPr>
        <w:t xml:space="preserve">e </w:t>
      </w:r>
      <w:r w:rsidR="00B703B7" w:rsidRPr="00125C66">
        <w:rPr>
          <w:rFonts w:ascii="Garamond" w:hAnsi="Garamond"/>
          <w:color w:val="000000"/>
          <w:sz w:val="24"/>
          <w:szCs w:val="24"/>
        </w:rPr>
        <w:t xml:space="preserve">zákonem č. 110/2019Sb. o zpracování osobních údajů a s </w:t>
      </w:r>
      <w:r w:rsidR="00167610" w:rsidRPr="00125C66">
        <w:rPr>
          <w:rFonts w:ascii="Garamond" w:hAnsi="Garamond"/>
          <w:sz w:val="24"/>
          <w:szCs w:val="24"/>
        </w:rPr>
        <w:t>Obecným nařízením Evropské Unie o ochraně osobních údajů (GDPR).</w:t>
      </w:r>
    </w:p>
    <w:p w14:paraId="0A64A1E9" w14:textId="77777777" w:rsidR="00167610" w:rsidRPr="00125C66" w:rsidRDefault="00CF3FF3" w:rsidP="00F44FF0">
      <w:pPr>
        <w:pStyle w:val="slovanodstavec"/>
        <w:numPr>
          <w:ilvl w:val="1"/>
          <w:numId w:val="10"/>
        </w:numPr>
        <w:spacing w:line="240" w:lineRule="auto"/>
      </w:pPr>
      <w:r w:rsidRPr="00125C66">
        <w:t>Zhotovit</w:t>
      </w:r>
      <w:r w:rsidR="00167610" w:rsidRPr="00125C66">
        <w:t>el učiní v souladu s platnými právními předpisy dostatečná organizační a technická opatření zabraňující přístupu neoprávněných osob k osobním údajům.</w:t>
      </w:r>
    </w:p>
    <w:p w14:paraId="2239B696" w14:textId="12E83373" w:rsidR="00BC5C8A" w:rsidRPr="00294F04" w:rsidRDefault="003D776A" w:rsidP="00294F04">
      <w:pPr>
        <w:pStyle w:val="Clanek11"/>
        <w:numPr>
          <w:ilvl w:val="1"/>
          <w:numId w:val="10"/>
        </w:numPr>
        <w:tabs>
          <w:tab w:val="left" w:pos="708"/>
        </w:tabs>
        <w:spacing w:before="0" w:after="0"/>
        <w:rPr>
          <w:rFonts w:ascii="Garamond" w:hAnsi="Garamond"/>
        </w:rPr>
      </w:pPr>
      <w:bookmarkStart w:id="0" w:name="_Ref497926309"/>
      <w:bookmarkStart w:id="1" w:name="_Ref497928873"/>
      <w:bookmarkStart w:id="2" w:name="_Ref499124519"/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je povinen informovat </w:t>
      </w:r>
      <w:r w:rsidRPr="00125C66">
        <w:rPr>
          <w:rFonts w:ascii="Garamond" w:hAnsi="Garamond" w:cs="Times New Roman"/>
          <w:sz w:val="24"/>
          <w:szCs w:val="24"/>
        </w:rPr>
        <w:t>Objednatele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o každém případu ztráty či úniku Osobních údajů, neoprávněné manipulace s Osobními údaji nebo jiného porušení zabezpečení Osobních údajů („</w:t>
      </w:r>
      <w:r w:rsidR="00167610" w:rsidRPr="00125C66">
        <w:rPr>
          <w:rFonts w:ascii="Garamond" w:hAnsi="Garamond" w:cs="Times New Roman"/>
          <w:b/>
          <w:sz w:val="24"/>
          <w:szCs w:val="24"/>
        </w:rPr>
        <w:t>Porušení zabezpečení Osobních údajů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“), a to bez zbytečného odkladu, nejpozději do 24 hodin od vzniku Porušení zabezpečení Osobních údajů nebo i pouhé hrozby, jestliže </w:t>
      </w:r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mohl o tomto Porušení zabezpečení Osobních údajů či i o hrozbě vzniku Porušení zabezpečení Osobních údajů vědět při vynaložení veškeré odborné péče. Nemohl-li </w:t>
      </w:r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zjistit případ skutečného či hrozícího Porušení zabezpečení Osobních údajů před uplynutím lhůty dle předchozí věty tohoto článku</w:t>
      </w:r>
      <w:bookmarkEnd w:id="0"/>
      <w:r w:rsidR="00167610" w:rsidRPr="00125C66">
        <w:rPr>
          <w:rFonts w:ascii="Garamond" w:hAnsi="Garamond" w:cs="Times New Roman"/>
          <w:sz w:val="24"/>
          <w:szCs w:val="24"/>
        </w:rPr>
        <w:t xml:space="preserve">, informuje </w:t>
      </w:r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</w:t>
      </w:r>
      <w:r w:rsidRPr="00125C66">
        <w:rPr>
          <w:rFonts w:ascii="Garamond" w:hAnsi="Garamond" w:cs="Times New Roman"/>
          <w:sz w:val="24"/>
          <w:szCs w:val="24"/>
        </w:rPr>
        <w:t>Objednatele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nejpozději do 24 hodin od okamžiku, kdy se o vzniku Porušení zabezpečení Osobních údajů nebo jeho hrozbě </w:t>
      </w:r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dozví.</w:t>
      </w:r>
      <w:bookmarkEnd w:id="1"/>
      <w:r w:rsidR="00167610" w:rsidRPr="00125C66">
        <w:rPr>
          <w:rFonts w:ascii="Garamond" w:hAnsi="Garamond" w:cs="Times New Roman"/>
          <w:sz w:val="24"/>
          <w:szCs w:val="24"/>
        </w:rPr>
        <w:t xml:space="preserve"> </w:t>
      </w:r>
      <w:r w:rsidRPr="00125C66">
        <w:rPr>
          <w:rFonts w:ascii="Garamond" w:hAnsi="Garamond" w:cs="Times New Roman"/>
          <w:sz w:val="24"/>
          <w:szCs w:val="24"/>
        </w:rPr>
        <w:t>Zhotovitel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je i po poskytnutí informace </w:t>
      </w:r>
      <w:r w:rsidRPr="00125C66">
        <w:rPr>
          <w:rFonts w:ascii="Garamond" w:hAnsi="Garamond" w:cs="Times New Roman"/>
          <w:sz w:val="24"/>
          <w:szCs w:val="24"/>
        </w:rPr>
        <w:t>Objednateli</w:t>
      </w:r>
      <w:r w:rsidR="00167610" w:rsidRPr="00125C66">
        <w:rPr>
          <w:rFonts w:ascii="Garamond" w:hAnsi="Garamond" w:cs="Times New Roman"/>
          <w:sz w:val="24"/>
          <w:szCs w:val="24"/>
        </w:rPr>
        <w:t xml:space="preserve"> povinen být maximálně nápomocen při řešení Porušení zabezpečení Osobních údajů, resp. při přijímání opatření ke zmírnění možných nepříznivých dopadů a zabránění vzniku obdobných situací v budoucnu.</w:t>
      </w:r>
      <w:bookmarkEnd w:id="2"/>
    </w:p>
    <w:p w14:paraId="1B1E661F" w14:textId="77777777" w:rsidR="00BC780D" w:rsidRPr="00125C66" w:rsidRDefault="00A61DEA" w:rsidP="008D7CCF">
      <w:pPr>
        <w:pStyle w:val="Nadpis1"/>
        <w:spacing w:before="24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lastRenderedPageBreak/>
        <w:t>Článek 13</w:t>
      </w:r>
      <w:r w:rsidR="00BC780D" w:rsidRPr="00125C66">
        <w:rPr>
          <w:rFonts w:ascii="Garamond" w:hAnsi="Garamond"/>
        </w:rPr>
        <w:br/>
        <w:t>Pojištění</w:t>
      </w:r>
    </w:p>
    <w:p w14:paraId="78406DA1" w14:textId="3CDE7EB2" w:rsidR="00167610" w:rsidRPr="00E36F45" w:rsidRDefault="00CF3FF3" w:rsidP="00DD638B">
      <w:pPr>
        <w:pStyle w:val="Odstavecseseznamem"/>
        <w:numPr>
          <w:ilvl w:val="1"/>
          <w:numId w:val="11"/>
        </w:numPr>
        <w:suppressAutoHyphens/>
        <w:jc w:val="both"/>
        <w:rPr>
          <w:rFonts w:ascii="Garamond" w:hAnsi="Garamond"/>
          <w:color w:val="000000"/>
          <w:sz w:val="24"/>
          <w:szCs w:val="24"/>
        </w:rPr>
      </w:pPr>
      <w:r w:rsidRPr="00E36F45">
        <w:rPr>
          <w:rFonts w:ascii="Garamond" w:hAnsi="Garamond"/>
          <w:color w:val="000000"/>
          <w:sz w:val="24"/>
          <w:szCs w:val="24"/>
        </w:rPr>
        <w:t>Zhotovit</w:t>
      </w:r>
      <w:r w:rsidR="00167610" w:rsidRPr="00E36F45">
        <w:rPr>
          <w:rFonts w:ascii="Garamond" w:hAnsi="Garamond"/>
          <w:color w:val="000000"/>
          <w:sz w:val="24"/>
          <w:szCs w:val="24"/>
        </w:rPr>
        <w:t>el se zav</w:t>
      </w:r>
      <w:r w:rsidR="00A337E6" w:rsidRPr="00E36F45">
        <w:rPr>
          <w:rFonts w:ascii="Garamond" w:hAnsi="Garamond"/>
          <w:color w:val="000000"/>
          <w:sz w:val="24"/>
          <w:szCs w:val="24"/>
        </w:rPr>
        <w:t>azuje mít po celou dobu trvání Smlouv</w:t>
      </w:r>
      <w:r w:rsidR="00167610" w:rsidRPr="00E36F45">
        <w:rPr>
          <w:rFonts w:ascii="Garamond" w:hAnsi="Garamond"/>
          <w:color w:val="000000"/>
          <w:sz w:val="24"/>
          <w:szCs w:val="24"/>
        </w:rPr>
        <w:t xml:space="preserve">y uzavřenou pojistnou </w:t>
      </w:r>
      <w:r w:rsidR="00A337E6" w:rsidRPr="00E36F45">
        <w:rPr>
          <w:rFonts w:ascii="Garamond" w:hAnsi="Garamond"/>
          <w:color w:val="000000"/>
          <w:sz w:val="24"/>
          <w:szCs w:val="24"/>
        </w:rPr>
        <w:t>smlouv</w:t>
      </w:r>
      <w:r w:rsidR="00167610" w:rsidRPr="00E36F45">
        <w:rPr>
          <w:rFonts w:ascii="Garamond" w:hAnsi="Garamond"/>
          <w:color w:val="000000"/>
          <w:sz w:val="24"/>
          <w:szCs w:val="24"/>
        </w:rPr>
        <w:t xml:space="preserve">u </w:t>
      </w:r>
      <w:r w:rsidR="00E36F45">
        <w:rPr>
          <w:rFonts w:ascii="Garamond" w:hAnsi="Garamond"/>
          <w:color w:val="000000"/>
          <w:sz w:val="24"/>
          <w:szCs w:val="24"/>
        </w:rPr>
        <w:t xml:space="preserve">o </w:t>
      </w:r>
      <w:r w:rsidR="00E36F45" w:rsidRPr="00E36F45">
        <w:rPr>
          <w:rFonts w:ascii="Garamond" w:eastAsia="Calibri" w:hAnsi="Garamond"/>
          <w:sz w:val="24"/>
          <w:szCs w:val="24"/>
          <w:lang w:eastAsia="en-US"/>
        </w:rPr>
        <w:t xml:space="preserve">odpovědnosti za škodu, s limitem pojistného plnění nejméně 5 000 000,- Kč ze všech pojistných událostí v průběhu 12 měsíců. Maximální výše spoluúčasti vybraného dodavatele nesmí přesahovat 5 %, maximálně však částku 50 000,- Kč. </w:t>
      </w:r>
      <w:r w:rsidR="00167610" w:rsidRPr="00E36F45">
        <w:rPr>
          <w:rFonts w:ascii="Garamond" w:hAnsi="Garamond"/>
          <w:color w:val="000000"/>
          <w:sz w:val="24"/>
          <w:szCs w:val="24"/>
        </w:rPr>
        <w:t>Náklady na pojištění jsou zahrnuty v ceně plnění. Uvedená částka pojistného plnění se vztahuje jak na újmu při ublížení na zdraví a při usmrcení, tak na škodu na věci, a újmu na jmění vyplývající z újmy na zdraví, při usmrcení a ze škody na věci, a to včetně nákladů řízení s tím spojených.</w:t>
      </w:r>
    </w:p>
    <w:p w14:paraId="5ABAA66F" w14:textId="77777777" w:rsidR="00167610" w:rsidRPr="008D0396" w:rsidRDefault="00167610" w:rsidP="00E36F45">
      <w:pPr>
        <w:numPr>
          <w:ilvl w:val="1"/>
          <w:numId w:val="11"/>
        </w:numPr>
        <w:spacing w:before="24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0396">
        <w:rPr>
          <w:rFonts w:ascii="Garamond" w:hAnsi="Garamond"/>
          <w:color w:val="000000"/>
          <w:sz w:val="24"/>
          <w:szCs w:val="24"/>
        </w:rPr>
        <w:t>Ve vztahu k pojištění dle tohoto Článku 1</w:t>
      </w:r>
      <w:r w:rsidR="00DD053E" w:rsidRPr="008D0396">
        <w:rPr>
          <w:rFonts w:ascii="Garamond" w:hAnsi="Garamond"/>
          <w:color w:val="000000"/>
          <w:sz w:val="24"/>
          <w:szCs w:val="24"/>
        </w:rPr>
        <w:t>3</w:t>
      </w:r>
      <w:r w:rsidRPr="008D0396">
        <w:rPr>
          <w:rFonts w:ascii="Garamond" w:hAnsi="Garamond"/>
          <w:color w:val="000000"/>
          <w:sz w:val="24"/>
          <w:szCs w:val="24"/>
        </w:rPr>
        <w:t xml:space="preserve"> (Pojištění) se Zhotovitel zavazuje zajistit, že v případě vzniku pojistné události bude pojistné plnění placeno přímo Objednateli.</w:t>
      </w:r>
    </w:p>
    <w:p w14:paraId="458FCE5C" w14:textId="77777777" w:rsidR="00167610" w:rsidRPr="008D0396" w:rsidRDefault="003D776A" w:rsidP="00B11D4A">
      <w:pPr>
        <w:numPr>
          <w:ilvl w:val="1"/>
          <w:numId w:val="11"/>
        </w:numPr>
        <w:suppressAutoHyphens/>
        <w:spacing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0396">
        <w:rPr>
          <w:rFonts w:ascii="Garamond" w:hAnsi="Garamond"/>
          <w:color w:val="000000"/>
          <w:sz w:val="24"/>
          <w:szCs w:val="24"/>
        </w:rPr>
        <w:t>Zhotovit</w:t>
      </w:r>
      <w:r w:rsidR="00167610" w:rsidRPr="008D0396">
        <w:rPr>
          <w:rFonts w:ascii="Garamond" w:hAnsi="Garamond"/>
          <w:color w:val="000000"/>
          <w:sz w:val="24"/>
          <w:szCs w:val="24"/>
        </w:rPr>
        <w:t xml:space="preserve">el se zavazuje, že po dobu trvání </w:t>
      </w:r>
      <w:r w:rsidR="00A337E6" w:rsidRPr="008D0396">
        <w:rPr>
          <w:rFonts w:ascii="Garamond" w:hAnsi="Garamond"/>
          <w:color w:val="000000"/>
          <w:sz w:val="24"/>
          <w:szCs w:val="24"/>
        </w:rPr>
        <w:t>Smlouv</w:t>
      </w:r>
      <w:r w:rsidR="00167610" w:rsidRPr="008D0396">
        <w:rPr>
          <w:rFonts w:ascii="Garamond" w:hAnsi="Garamond"/>
          <w:color w:val="000000"/>
          <w:sz w:val="24"/>
          <w:szCs w:val="24"/>
        </w:rPr>
        <w:t>y bude pojištění v minimální částce pojistného krytí udržovat v platnosti a účinnosti a bude za tímto účelem plnit povinnosti vyplývající pro něj z předmětné pojistné smlouvy, zejména platit pojistné a plnit oznamovací povinnosti.</w:t>
      </w:r>
    </w:p>
    <w:p w14:paraId="38EC77B0" w14:textId="77777777" w:rsidR="00556882" w:rsidRPr="008D0396" w:rsidRDefault="00556882" w:rsidP="00742907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D0396">
        <w:rPr>
          <w:rFonts w:ascii="Garamond" w:hAnsi="Garamond"/>
          <w:color w:val="000000"/>
          <w:sz w:val="24"/>
          <w:szCs w:val="24"/>
        </w:rPr>
        <w:t xml:space="preserve">Zhotovitel je povinen kdykoli během trvání této </w:t>
      </w:r>
      <w:r w:rsidR="00B703B7" w:rsidRPr="008D0396">
        <w:rPr>
          <w:rFonts w:ascii="Garamond" w:hAnsi="Garamond"/>
          <w:color w:val="000000"/>
          <w:sz w:val="24"/>
          <w:szCs w:val="24"/>
        </w:rPr>
        <w:t>S</w:t>
      </w:r>
      <w:r w:rsidRPr="008D0396">
        <w:rPr>
          <w:rFonts w:ascii="Garamond" w:hAnsi="Garamond"/>
          <w:color w:val="000000"/>
          <w:sz w:val="24"/>
          <w:szCs w:val="24"/>
        </w:rPr>
        <w:t xml:space="preserve">mlouvy doložit Objednateli na výzvu, že je pojištění platné. </w:t>
      </w:r>
    </w:p>
    <w:p w14:paraId="593C89C6" w14:textId="77777777" w:rsidR="00BC5C8A" w:rsidRDefault="00BC5C8A" w:rsidP="00600477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027E5DA8" w14:textId="77777777" w:rsidR="00BC780D" w:rsidRPr="00125C66" w:rsidRDefault="00BC780D" w:rsidP="00B11D4A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 xml:space="preserve">Článek </w:t>
      </w:r>
      <w:r w:rsidR="00A61DEA" w:rsidRPr="00125C66">
        <w:rPr>
          <w:rFonts w:ascii="Garamond" w:hAnsi="Garamond"/>
        </w:rPr>
        <w:t>14</w:t>
      </w:r>
      <w:r w:rsidRPr="00125C66">
        <w:rPr>
          <w:rFonts w:ascii="Garamond" w:hAnsi="Garamond"/>
        </w:rPr>
        <w:br/>
        <w:t xml:space="preserve">Ukončení </w:t>
      </w:r>
      <w:r w:rsidR="00A337E6" w:rsidRPr="00125C66">
        <w:rPr>
          <w:rFonts w:ascii="Garamond" w:hAnsi="Garamond"/>
        </w:rPr>
        <w:t>Smlouv</w:t>
      </w:r>
      <w:r w:rsidRPr="00125C66">
        <w:rPr>
          <w:rFonts w:ascii="Garamond" w:hAnsi="Garamond"/>
        </w:rPr>
        <w:t>y</w:t>
      </w:r>
    </w:p>
    <w:p w14:paraId="44DB98A6" w14:textId="77777777" w:rsidR="00167610" w:rsidRPr="00125C66" w:rsidRDefault="00167610" w:rsidP="00B11D4A">
      <w:pPr>
        <w:numPr>
          <w:ilvl w:val="1"/>
          <w:numId w:val="1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Tuto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u lze ukončit písemnou </w:t>
      </w:r>
      <w:r w:rsidR="00C57224" w:rsidRPr="00125C66">
        <w:rPr>
          <w:rFonts w:ascii="Garamond" w:hAnsi="Garamond"/>
          <w:sz w:val="24"/>
          <w:szCs w:val="24"/>
        </w:rPr>
        <w:t xml:space="preserve">dohodou </w:t>
      </w:r>
      <w:r w:rsidRPr="00125C66">
        <w:rPr>
          <w:rFonts w:ascii="Garamond" w:hAnsi="Garamond"/>
          <w:sz w:val="24"/>
          <w:szCs w:val="24"/>
        </w:rPr>
        <w:t xml:space="preserve">smluvních stran, odstoupením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nebo písemnou výpovědí. Odstoupení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ze strany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>e nesmí být spojeno s uložením jakékoliv sankce k jeho tíži.</w:t>
      </w:r>
    </w:p>
    <w:p w14:paraId="377BEF00" w14:textId="77777777" w:rsidR="00167610" w:rsidRPr="00125C66" w:rsidRDefault="00167610" w:rsidP="00B11D4A">
      <w:pPr>
        <w:numPr>
          <w:ilvl w:val="1"/>
          <w:numId w:val="1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Objednatel je oprávněn písemně odstoupit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v případě, že </w:t>
      </w:r>
      <w:r w:rsidR="003D776A" w:rsidRPr="00125C66">
        <w:rPr>
          <w:rFonts w:ascii="Garamond" w:hAnsi="Garamond"/>
          <w:sz w:val="24"/>
          <w:szCs w:val="24"/>
        </w:rPr>
        <w:t>Zhotovit</w:t>
      </w:r>
      <w:r w:rsidRPr="00125C66">
        <w:rPr>
          <w:rFonts w:ascii="Garamond" w:hAnsi="Garamond"/>
          <w:sz w:val="24"/>
          <w:szCs w:val="24"/>
        </w:rPr>
        <w:t xml:space="preserve">el poruší podstatným způsobem své povinnosti stanovené zákonem či touto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ou. </w:t>
      </w:r>
    </w:p>
    <w:p w14:paraId="288CA38D" w14:textId="77777777" w:rsidR="00167610" w:rsidRPr="00125C66" w:rsidRDefault="00167610" w:rsidP="00B11D4A">
      <w:pPr>
        <w:pStyle w:val="slovanodstavec"/>
        <w:numPr>
          <w:ilvl w:val="1"/>
          <w:numId w:val="18"/>
        </w:numPr>
        <w:spacing w:line="240" w:lineRule="auto"/>
      </w:pPr>
      <w:r w:rsidRPr="00125C66">
        <w:t xml:space="preserve">Objednatel je oprávněn vypovědět </w:t>
      </w:r>
      <w:r w:rsidR="00A337E6" w:rsidRPr="00125C66">
        <w:t>Smlouv</w:t>
      </w:r>
      <w:r w:rsidRPr="00125C66">
        <w:t xml:space="preserve">u bez udání důvodu písemnou výpovědí doručenou </w:t>
      </w:r>
      <w:r w:rsidR="003D776A" w:rsidRPr="00125C66">
        <w:t>Zhotovit</w:t>
      </w:r>
      <w:r w:rsidRPr="00125C66">
        <w:t xml:space="preserve">eli. </w:t>
      </w:r>
    </w:p>
    <w:p w14:paraId="366B15D1" w14:textId="77777777" w:rsidR="00167610" w:rsidRPr="00125C66" w:rsidRDefault="00167610" w:rsidP="00B11D4A">
      <w:pPr>
        <w:numPr>
          <w:ilvl w:val="1"/>
          <w:numId w:val="18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Za porušení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podstatným způsobem se považuje </w:t>
      </w:r>
    </w:p>
    <w:p w14:paraId="4530B23D" w14:textId="77777777" w:rsidR="00556882" w:rsidRPr="00125C66" w:rsidRDefault="00167610" w:rsidP="00B11D4A">
      <w:pPr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poruší-li </w:t>
      </w:r>
      <w:r w:rsidR="003D776A" w:rsidRPr="00125C66">
        <w:rPr>
          <w:rFonts w:ascii="Garamond" w:hAnsi="Garamond"/>
          <w:sz w:val="24"/>
          <w:szCs w:val="24"/>
        </w:rPr>
        <w:t>Zhotovit</w:t>
      </w:r>
      <w:r w:rsidRPr="00125C66">
        <w:rPr>
          <w:rFonts w:ascii="Garamond" w:hAnsi="Garamond"/>
          <w:sz w:val="24"/>
          <w:szCs w:val="24"/>
        </w:rPr>
        <w:t xml:space="preserve">el povinnost mlčenlivosti 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y,</w:t>
      </w:r>
    </w:p>
    <w:p w14:paraId="7832BAA7" w14:textId="77777777" w:rsidR="00C3044D" w:rsidRPr="00125C66" w:rsidRDefault="00C3044D" w:rsidP="00B11D4A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narušení bezpečnostních standardů objednatele</w:t>
      </w:r>
    </w:p>
    <w:p w14:paraId="4D2F9978" w14:textId="77777777" w:rsidR="00B11D4A" w:rsidRPr="00A16775" w:rsidRDefault="003D776A" w:rsidP="00A16775">
      <w:pPr>
        <w:numPr>
          <w:ilvl w:val="1"/>
          <w:numId w:val="1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Objednatel</w:t>
      </w:r>
      <w:r w:rsidR="00167610" w:rsidRPr="00125C66">
        <w:rPr>
          <w:rFonts w:ascii="Garamond" w:hAnsi="Garamond"/>
          <w:sz w:val="24"/>
          <w:szCs w:val="24"/>
        </w:rPr>
        <w:t xml:space="preserve"> je oprávněn odstoupit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167610" w:rsidRPr="00125C66">
        <w:rPr>
          <w:rFonts w:ascii="Garamond" w:hAnsi="Garamond"/>
          <w:sz w:val="24"/>
          <w:szCs w:val="24"/>
        </w:rPr>
        <w:t xml:space="preserve">y v případě, že v insolvenčním řízení bude zjištěn úpadek </w:t>
      </w:r>
      <w:r w:rsidRPr="00125C66">
        <w:rPr>
          <w:rFonts w:ascii="Garamond" w:hAnsi="Garamond"/>
          <w:sz w:val="24"/>
          <w:szCs w:val="24"/>
        </w:rPr>
        <w:t>Zhotovitele</w:t>
      </w:r>
      <w:r w:rsidR="00167610" w:rsidRPr="00125C66">
        <w:rPr>
          <w:rFonts w:ascii="Garamond" w:hAnsi="Garamond"/>
          <w:sz w:val="24"/>
          <w:szCs w:val="24"/>
        </w:rPr>
        <w:t xml:space="preserve"> (v souladu se zněním zákona č. 182/2006 Sb., o úpadku a způsobech jeho řešení (insolvenční zákon), ve znění pozdějších předpisů. </w:t>
      </w:r>
      <w:r w:rsidRPr="00125C66">
        <w:rPr>
          <w:rFonts w:ascii="Garamond" w:hAnsi="Garamond"/>
          <w:sz w:val="24"/>
          <w:szCs w:val="24"/>
        </w:rPr>
        <w:t>Objednatel</w:t>
      </w:r>
      <w:r w:rsidR="00167610" w:rsidRPr="00125C66">
        <w:rPr>
          <w:rFonts w:ascii="Garamond" w:hAnsi="Garamond"/>
          <w:sz w:val="24"/>
          <w:szCs w:val="24"/>
        </w:rPr>
        <w:t xml:space="preserve"> je rovněž oprávněn odstoupit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167610" w:rsidRPr="00125C66">
        <w:rPr>
          <w:rFonts w:ascii="Garamond" w:hAnsi="Garamond"/>
          <w:sz w:val="24"/>
          <w:szCs w:val="24"/>
        </w:rPr>
        <w:t xml:space="preserve">y v případě, že </w:t>
      </w:r>
      <w:r w:rsidRPr="00125C66">
        <w:rPr>
          <w:rFonts w:ascii="Garamond" w:hAnsi="Garamond"/>
          <w:sz w:val="24"/>
          <w:szCs w:val="24"/>
        </w:rPr>
        <w:t>Zhotovitel</w:t>
      </w:r>
      <w:r w:rsidR="00167610" w:rsidRPr="00125C66">
        <w:rPr>
          <w:rFonts w:ascii="Garamond" w:hAnsi="Garamond"/>
          <w:sz w:val="24"/>
          <w:szCs w:val="24"/>
        </w:rPr>
        <w:t xml:space="preserve"> vstoupí do likvidace.</w:t>
      </w:r>
    </w:p>
    <w:p w14:paraId="361F73BA" w14:textId="77777777" w:rsidR="00167610" w:rsidRPr="00125C66" w:rsidRDefault="00167610" w:rsidP="00BA7DB3">
      <w:pPr>
        <w:numPr>
          <w:ilvl w:val="1"/>
          <w:numId w:val="18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Dojde-li</w:t>
      </w:r>
    </w:p>
    <w:p w14:paraId="6FA765F5" w14:textId="77777777" w:rsidR="00167610" w:rsidRPr="00125C66" w:rsidRDefault="00167610" w:rsidP="00BA7DB3">
      <w:pPr>
        <w:numPr>
          <w:ilvl w:val="2"/>
          <w:numId w:val="23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k přeměně společnosti </w:t>
      </w:r>
      <w:r w:rsidR="003D776A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 xml:space="preserve"> nebo </w:t>
      </w:r>
    </w:p>
    <w:p w14:paraId="03FF5B79" w14:textId="77777777" w:rsidR="00167610" w:rsidRPr="00125C66" w:rsidRDefault="00167610" w:rsidP="00BA7DB3">
      <w:pPr>
        <w:numPr>
          <w:ilvl w:val="2"/>
          <w:numId w:val="23"/>
        </w:numPr>
        <w:suppressAutoHyphens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ke změně vlastnické struktury společnosti </w:t>
      </w:r>
      <w:r w:rsidR="003D776A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 xml:space="preserve"> nebo ke změně podílu na hlasovacích právech ve společnosti </w:t>
      </w:r>
      <w:r w:rsidR="003D776A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 xml:space="preserve">, v jejichž důsledku se změní ovládající osoba oproti dni uzavření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y,</w:t>
      </w:r>
    </w:p>
    <w:p w14:paraId="7664E0FC" w14:textId="77777777" w:rsidR="00167610" w:rsidRPr="00125C66" w:rsidRDefault="00167610" w:rsidP="00BC5C8A">
      <w:pPr>
        <w:tabs>
          <w:tab w:val="left" w:pos="567"/>
        </w:tabs>
        <w:suppressAutoHyphens/>
        <w:spacing w:line="240" w:lineRule="auto"/>
        <w:ind w:left="708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lastRenderedPageBreak/>
        <w:t xml:space="preserve">je </w:t>
      </w:r>
      <w:r w:rsidR="003D776A" w:rsidRPr="00125C66">
        <w:rPr>
          <w:rFonts w:ascii="Garamond" w:hAnsi="Garamond"/>
          <w:sz w:val="24"/>
          <w:szCs w:val="24"/>
        </w:rPr>
        <w:t>Zhotovitel</w:t>
      </w:r>
      <w:r w:rsidRPr="00125C66">
        <w:rPr>
          <w:rFonts w:ascii="Garamond" w:hAnsi="Garamond"/>
          <w:sz w:val="24"/>
          <w:szCs w:val="24"/>
        </w:rPr>
        <w:t xml:space="preserve"> povinen písemně oznámit tuto skutečnost </w:t>
      </w:r>
      <w:r w:rsidR="003D776A" w:rsidRPr="00125C66">
        <w:rPr>
          <w:rFonts w:ascii="Garamond" w:hAnsi="Garamond"/>
          <w:sz w:val="24"/>
          <w:szCs w:val="24"/>
        </w:rPr>
        <w:t>Objednateli</w:t>
      </w:r>
      <w:r w:rsidRPr="00125C66">
        <w:rPr>
          <w:rFonts w:ascii="Garamond" w:hAnsi="Garamond"/>
          <w:sz w:val="24"/>
          <w:szCs w:val="24"/>
        </w:rPr>
        <w:t xml:space="preserve"> ve lhůtě 10 kalendářních dnů od účinnosti této změny. </w:t>
      </w:r>
      <w:r w:rsidR="003D776A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 xml:space="preserve"> je v tomto případě oprávněn písemně vypovědět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u. Výpovědní doba činí 10 kalendářních dnů a počíná běžet dnem následujícím po jejím doručení </w:t>
      </w:r>
      <w:r w:rsidR="003D776A" w:rsidRPr="00125C66">
        <w:rPr>
          <w:rFonts w:ascii="Garamond" w:hAnsi="Garamond"/>
          <w:sz w:val="24"/>
          <w:szCs w:val="24"/>
        </w:rPr>
        <w:t>Zhotoviteli</w:t>
      </w:r>
      <w:r w:rsidRPr="00125C66">
        <w:rPr>
          <w:rFonts w:ascii="Garamond" w:hAnsi="Garamond"/>
          <w:sz w:val="24"/>
          <w:szCs w:val="24"/>
        </w:rPr>
        <w:t>.</w:t>
      </w:r>
    </w:p>
    <w:p w14:paraId="17180DF3" w14:textId="77777777" w:rsidR="00167610" w:rsidRPr="00125C66" w:rsidRDefault="00167610" w:rsidP="00BA7DB3">
      <w:pPr>
        <w:numPr>
          <w:ilvl w:val="1"/>
          <w:numId w:val="18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Smluvní strany se dohodly, že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Pr="00125C66">
        <w:rPr>
          <w:rFonts w:ascii="Garamond" w:hAnsi="Garamond"/>
          <w:sz w:val="24"/>
          <w:szCs w:val="24"/>
        </w:rPr>
        <w:t xml:space="preserve"> je oprávněn odstoupit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bez jakýchkoliv sankcí, pokud nebude schválena částka ze státního rozpočtu následujícího roku, která je potřebná k úhradě za plnění poskytované podle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 v následujícím roce.</w:t>
      </w:r>
    </w:p>
    <w:p w14:paraId="10DBD40F" w14:textId="77777777" w:rsidR="00167610" w:rsidRPr="00125C66" w:rsidRDefault="00167610" w:rsidP="00BA7DB3">
      <w:pPr>
        <w:pStyle w:val="slovanodstavec"/>
        <w:numPr>
          <w:ilvl w:val="1"/>
          <w:numId w:val="18"/>
        </w:numPr>
        <w:spacing w:line="240" w:lineRule="auto"/>
      </w:pPr>
      <w:r w:rsidRPr="00125C66">
        <w:t xml:space="preserve">Výpovědní doba činí 2 měsíce a počíná běžet dnem následujícím po doručení výpovědi </w:t>
      </w:r>
      <w:r w:rsidR="003D776A" w:rsidRPr="00125C66">
        <w:t>Zhotovit</w:t>
      </w:r>
      <w:r w:rsidRPr="00125C66">
        <w:t>eli.</w:t>
      </w:r>
    </w:p>
    <w:p w14:paraId="5C630070" w14:textId="77777777" w:rsidR="00167610" w:rsidRPr="00125C66" w:rsidRDefault="00167610" w:rsidP="00742907">
      <w:pPr>
        <w:numPr>
          <w:ilvl w:val="1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Odstoupení od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ani výpověď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 se nedotýká práva na zaplacení smluvní pokuty ani práva na náhradu újmy vzniklé z porušení smluvní povinnosti.</w:t>
      </w:r>
    </w:p>
    <w:p w14:paraId="0096EE13" w14:textId="77777777" w:rsidR="00BC5C8A" w:rsidRDefault="00BC5C8A" w:rsidP="00600477">
      <w:pPr>
        <w:pStyle w:val="Nadpis1"/>
        <w:spacing w:before="0" w:line="240" w:lineRule="auto"/>
        <w:jc w:val="left"/>
        <w:rPr>
          <w:rFonts w:ascii="Garamond" w:hAnsi="Garamond"/>
        </w:rPr>
      </w:pPr>
    </w:p>
    <w:p w14:paraId="3937FFFB" w14:textId="77777777" w:rsidR="00BC780D" w:rsidRPr="00125C66" w:rsidRDefault="00A61DEA" w:rsidP="00347DBF">
      <w:pPr>
        <w:pStyle w:val="Nadpis1"/>
        <w:spacing w:before="0" w:line="240" w:lineRule="auto"/>
        <w:rPr>
          <w:rFonts w:ascii="Garamond" w:hAnsi="Garamond"/>
        </w:rPr>
      </w:pPr>
      <w:r w:rsidRPr="00125C66">
        <w:rPr>
          <w:rFonts w:ascii="Garamond" w:hAnsi="Garamond"/>
        </w:rPr>
        <w:t>Článek 15</w:t>
      </w:r>
      <w:r w:rsidR="00BC780D" w:rsidRPr="00125C66">
        <w:rPr>
          <w:rFonts w:ascii="Garamond" w:hAnsi="Garamond"/>
        </w:rPr>
        <w:br/>
        <w:t>Závěrečná ustanovení</w:t>
      </w:r>
    </w:p>
    <w:p w14:paraId="3464190D" w14:textId="77777777" w:rsidR="00100EB8" w:rsidRPr="00125C66" w:rsidRDefault="00100EB8" w:rsidP="00347DBF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Komunikace mezi Objednatelem a Zhotovitelem bude v českém jazyce.</w:t>
      </w:r>
    </w:p>
    <w:p w14:paraId="7F21D6FE" w14:textId="77777777" w:rsidR="00633FC6" w:rsidRPr="00125C66" w:rsidRDefault="00100EB8" w:rsidP="00347DBF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 </w:t>
      </w:r>
      <w:r w:rsidR="00633FC6" w:rsidRPr="00125C66">
        <w:rPr>
          <w:rFonts w:ascii="Garamond" w:hAnsi="Garamond"/>
          <w:sz w:val="24"/>
          <w:szCs w:val="24"/>
        </w:rPr>
        <w:t xml:space="preserve">Zhotovitel není oprávněn postoupit jakékoliv své pohledávky z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633FC6" w:rsidRPr="00125C66">
        <w:rPr>
          <w:rFonts w:ascii="Garamond" w:hAnsi="Garamond"/>
          <w:sz w:val="24"/>
          <w:szCs w:val="24"/>
        </w:rPr>
        <w:t xml:space="preserve">y na třetí osobu bez předchozího písemného souhlasu Objednatele, a to ani částečně. </w:t>
      </w:r>
      <w:r w:rsidR="00E30F47" w:rsidRPr="00125C66">
        <w:rPr>
          <w:rFonts w:ascii="Garamond" w:hAnsi="Garamond"/>
          <w:sz w:val="24"/>
          <w:szCs w:val="24"/>
        </w:rPr>
        <w:t xml:space="preserve">Výše uvedené platí rovněž pro případ zastavení jakékoli pohledávky </w:t>
      </w:r>
      <w:r w:rsidR="00B703B7" w:rsidRPr="00125C66">
        <w:rPr>
          <w:rFonts w:ascii="Garamond" w:hAnsi="Garamond"/>
          <w:sz w:val="24"/>
          <w:szCs w:val="24"/>
        </w:rPr>
        <w:t>Z</w:t>
      </w:r>
      <w:r w:rsidR="00E30F47" w:rsidRPr="00125C66">
        <w:rPr>
          <w:rFonts w:ascii="Garamond" w:hAnsi="Garamond"/>
          <w:sz w:val="24"/>
          <w:szCs w:val="24"/>
        </w:rPr>
        <w:t>hotovitele z této Smlouvy.</w:t>
      </w:r>
    </w:p>
    <w:p w14:paraId="5041D538" w14:textId="00B00C5F" w:rsidR="00633FC6" w:rsidRPr="00125C66" w:rsidRDefault="003D776A" w:rsidP="00347DBF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>Zhotovit</w:t>
      </w:r>
      <w:r w:rsidR="00633FC6" w:rsidRPr="00125C66">
        <w:rPr>
          <w:rFonts w:ascii="Garamond" w:hAnsi="Garamond"/>
          <w:sz w:val="24"/>
          <w:szCs w:val="24"/>
        </w:rPr>
        <w:t xml:space="preserve">el je povinen dodržovat Instrukci Ministerstva spravedlnosti, čj. </w:t>
      </w:r>
      <w:r w:rsidR="00561A3B" w:rsidRPr="00561A3B">
        <w:rPr>
          <w:rFonts w:ascii="Garamond" w:hAnsi="Garamond"/>
          <w:sz w:val="24"/>
          <w:szCs w:val="24"/>
        </w:rPr>
        <w:t xml:space="preserve">115/2022-OI-SP/1 o zajištění bezpečnosti informací v prostředí informačních a komunikačních technologií resortu </w:t>
      </w:r>
      <w:r w:rsidR="00817E70">
        <w:rPr>
          <w:rFonts w:ascii="Garamond" w:hAnsi="Garamond"/>
          <w:sz w:val="24"/>
          <w:szCs w:val="24"/>
        </w:rPr>
        <w:t xml:space="preserve">Ministerstva </w:t>
      </w:r>
      <w:r w:rsidR="00561A3B" w:rsidRPr="00561A3B">
        <w:rPr>
          <w:rFonts w:ascii="Garamond" w:hAnsi="Garamond"/>
          <w:sz w:val="24"/>
          <w:szCs w:val="24"/>
        </w:rPr>
        <w:t>spravedlnosti</w:t>
      </w:r>
      <w:r w:rsidR="00561A3B">
        <w:rPr>
          <w:rFonts w:ascii="Garamond" w:hAnsi="Garamond"/>
          <w:sz w:val="24"/>
          <w:szCs w:val="24"/>
        </w:rPr>
        <w:t>.</w:t>
      </w:r>
    </w:p>
    <w:p w14:paraId="089DA46E" w14:textId="77777777" w:rsidR="00215596" w:rsidRPr="00125C66" w:rsidRDefault="00215596" w:rsidP="00347DBF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Smluvní strany vylučují použití Všeobecných obchodních podmínek nebo jiného obdobného dokumentu </w:t>
      </w:r>
      <w:r w:rsidR="00100EB8" w:rsidRPr="00125C66">
        <w:rPr>
          <w:rFonts w:ascii="Garamond" w:hAnsi="Garamond"/>
          <w:sz w:val="24"/>
          <w:szCs w:val="24"/>
        </w:rPr>
        <w:t>Zhotovitele</w:t>
      </w:r>
      <w:r w:rsidRPr="00125C66">
        <w:rPr>
          <w:rFonts w:ascii="Garamond" w:hAnsi="Garamond"/>
          <w:sz w:val="24"/>
          <w:szCs w:val="24"/>
        </w:rPr>
        <w:t>.</w:t>
      </w:r>
    </w:p>
    <w:p w14:paraId="22B9D6B2" w14:textId="77777777" w:rsidR="00633FC6" w:rsidRPr="00125C66" w:rsidRDefault="00215596" w:rsidP="00347DBF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 </w:t>
      </w:r>
      <w:r w:rsidR="003D776A" w:rsidRPr="00125C66">
        <w:rPr>
          <w:rFonts w:ascii="Garamond" w:hAnsi="Garamond"/>
          <w:sz w:val="24"/>
          <w:szCs w:val="24"/>
        </w:rPr>
        <w:t>Zhotovit</w:t>
      </w:r>
      <w:r w:rsidR="00633FC6" w:rsidRPr="00125C66">
        <w:rPr>
          <w:rFonts w:ascii="Garamond" w:hAnsi="Garamond"/>
          <w:sz w:val="24"/>
          <w:szCs w:val="24"/>
        </w:rPr>
        <w:t xml:space="preserve">el bere na vědomí, že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633FC6" w:rsidRPr="00125C66">
        <w:rPr>
          <w:rFonts w:ascii="Garamond" w:hAnsi="Garamond"/>
          <w:sz w:val="24"/>
          <w:szCs w:val="24"/>
        </w:rPr>
        <w:t xml:space="preserve">a včetně jejích příloh a případných dodatků může být uveřejněna na internetových stránkách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="00633FC6" w:rsidRPr="00125C66">
        <w:rPr>
          <w:rFonts w:ascii="Garamond" w:hAnsi="Garamond"/>
          <w:sz w:val="24"/>
          <w:szCs w:val="24"/>
        </w:rPr>
        <w:t xml:space="preserve">e a na jeho profilu, a že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="00633FC6" w:rsidRPr="00125C66">
        <w:rPr>
          <w:rFonts w:ascii="Garamond" w:hAnsi="Garamond"/>
          <w:sz w:val="24"/>
          <w:szCs w:val="24"/>
        </w:rPr>
        <w:t xml:space="preserve">a bude uveřejněna v registru smluv dle zákona č. 340/2015 Sb., o zvláštních podmínkách účinnosti některých smluv, uveřejňování těchto smluv a o registru smluv (zákon o registru smluv). Uveřejnění v registru smluv zajistí </w:t>
      </w:r>
      <w:r w:rsidR="00113BC6" w:rsidRPr="00125C66">
        <w:rPr>
          <w:rFonts w:ascii="Garamond" w:hAnsi="Garamond"/>
          <w:sz w:val="24"/>
          <w:szCs w:val="24"/>
        </w:rPr>
        <w:t>Objednatel</w:t>
      </w:r>
      <w:r w:rsidR="00633FC6" w:rsidRPr="00125C66">
        <w:rPr>
          <w:rFonts w:ascii="Garamond" w:hAnsi="Garamond"/>
          <w:sz w:val="24"/>
          <w:szCs w:val="24"/>
        </w:rPr>
        <w:t>.</w:t>
      </w:r>
    </w:p>
    <w:p w14:paraId="4E6E301F" w14:textId="77777777" w:rsidR="00633FC6" w:rsidRPr="00125C66" w:rsidRDefault="003D776A" w:rsidP="00347DBF">
      <w:pPr>
        <w:pStyle w:val="slovanodstavec"/>
        <w:numPr>
          <w:ilvl w:val="1"/>
          <w:numId w:val="13"/>
        </w:numPr>
        <w:spacing w:line="240" w:lineRule="auto"/>
      </w:pPr>
      <w:r w:rsidRPr="00125C66">
        <w:t>Zhotovit</w:t>
      </w:r>
      <w:r w:rsidR="00633FC6" w:rsidRPr="00125C66">
        <w:t>el bere na vědomí skutečnost, že podle § 2 písm. e) zákona č. 320/2001 Sb., o finanční kontrole ve veřejné správě a o změně některých zákonů (zákon o finanční kontrole), ve znění pozdějších předpisů, je osobou povinnou spolupůsobit při výkonu finanční kontroly prováděné v souvislosti s úhradou zboží nebo služeb z veřejných výdajů.</w:t>
      </w:r>
    </w:p>
    <w:p w14:paraId="7438FDB5" w14:textId="77777777" w:rsidR="00E30F47" w:rsidRPr="00125C66" w:rsidRDefault="00E30F47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Vyskytnou-li se události, které jedné nebo oběma smluvním stranám částečně nebo úplně znemožní plnění jejich povinností podle této </w:t>
      </w:r>
      <w:r w:rsidR="00B703B7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 xml:space="preserve">mlouvy, jsou povinni se o tomto bez zbytečného odkladu informovat a společně podniknout kroky k jejich překonání. Nesplnění této povinnosti zakládá právo na náhradu vzniklé újmy pro stranu, která se porušení </w:t>
      </w:r>
      <w:r w:rsidR="00B703B7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>mlouvy v tomto bodě nedopustila.</w:t>
      </w:r>
    </w:p>
    <w:p w14:paraId="496A10E6" w14:textId="77777777" w:rsidR="00E30F47" w:rsidRPr="00125C66" w:rsidRDefault="00E30F47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Stane-li se některé ustanovení této </w:t>
      </w:r>
      <w:r w:rsidR="00B703B7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 xml:space="preserve">mlouvy neplatné či neúčinné, nedotýká se to ostatních ustanovení této </w:t>
      </w:r>
      <w:r w:rsidR="00815F8B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 xml:space="preserve">mlouvy, která zůstávají platná a účinná. Smluvní strany se v tomto případě zavazují dohodou nahradit ustanovení neplatné/neúčinné novým ustanovením </w:t>
      </w:r>
      <w:r w:rsidRPr="00125C66">
        <w:rPr>
          <w:rFonts w:ascii="Garamond" w:hAnsi="Garamond"/>
          <w:sz w:val="24"/>
          <w:szCs w:val="24"/>
        </w:rPr>
        <w:lastRenderedPageBreak/>
        <w:t>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517230C" w14:textId="77777777" w:rsidR="00E30F47" w:rsidRPr="00125C66" w:rsidRDefault="00E30F47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Pokud jsou v této </w:t>
      </w:r>
      <w:r w:rsidR="00B703B7" w:rsidRPr="00125C66">
        <w:rPr>
          <w:rFonts w:ascii="Garamond" w:hAnsi="Garamond"/>
          <w:sz w:val="24"/>
          <w:szCs w:val="24"/>
        </w:rPr>
        <w:t>S</w:t>
      </w:r>
      <w:r w:rsidRPr="00125C66">
        <w:rPr>
          <w:rFonts w:ascii="Garamond" w:hAnsi="Garamond"/>
          <w:sz w:val="24"/>
          <w:szCs w:val="24"/>
        </w:rPr>
        <w:t>mlouvě uvedeny přílohy, tvoří její nedílnou součást.</w:t>
      </w:r>
    </w:p>
    <w:p w14:paraId="63A82E84" w14:textId="77777777" w:rsidR="00633FC6" w:rsidRPr="00125C66" w:rsidRDefault="00633FC6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Veškeré změny a doplňky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musí být učiněny písemně ve formě číslovaného dodatku k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ě, podepsaného k tomu oprávněnými zástupci obou smluvních stran.</w:t>
      </w:r>
      <w:r w:rsidR="008B7870" w:rsidRPr="00125C66">
        <w:rPr>
          <w:rFonts w:ascii="Garamond" w:hAnsi="Garamond"/>
          <w:sz w:val="24"/>
          <w:szCs w:val="24"/>
        </w:rPr>
        <w:t xml:space="preserve"> To neplatí v případě změny oprávněných osob dle </w:t>
      </w:r>
      <w:r w:rsidR="002C2E9D" w:rsidRPr="00125C66">
        <w:rPr>
          <w:rFonts w:ascii="Garamond" w:hAnsi="Garamond"/>
          <w:sz w:val="24"/>
          <w:szCs w:val="24"/>
        </w:rPr>
        <w:t xml:space="preserve">čl. </w:t>
      </w:r>
      <w:r w:rsidR="00B221D6" w:rsidRPr="00125C66">
        <w:rPr>
          <w:rFonts w:ascii="Garamond" w:hAnsi="Garamond"/>
          <w:sz w:val="24"/>
          <w:szCs w:val="24"/>
        </w:rPr>
        <w:t>7</w:t>
      </w:r>
      <w:r w:rsidR="007F5E25" w:rsidRPr="00125C66">
        <w:rPr>
          <w:rFonts w:ascii="Garamond" w:hAnsi="Garamond"/>
          <w:sz w:val="24"/>
          <w:szCs w:val="24"/>
        </w:rPr>
        <w:t xml:space="preserve"> této Smlouvy</w:t>
      </w:r>
      <w:r w:rsidR="002C2E9D" w:rsidRPr="00125C66">
        <w:rPr>
          <w:rFonts w:ascii="Garamond" w:hAnsi="Garamond"/>
          <w:sz w:val="24"/>
          <w:szCs w:val="24"/>
        </w:rPr>
        <w:t>.</w:t>
      </w:r>
    </w:p>
    <w:p w14:paraId="460D6FC5" w14:textId="77777777" w:rsidR="00633FC6" w:rsidRPr="00125C66" w:rsidRDefault="00633FC6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Smluvní strany se zavazují vyvinout maximální úsilí k odstranění vzájemných sporů vzniklých na základě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y nebo v souvislosti s touto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ou, včetně jejího výkladu a vynaloží úsilí k jejich vyřešení, zejména prostřednictvím jednání </w:t>
      </w:r>
      <w:r w:rsidR="002B6715" w:rsidRPr="00125C66">
        <w:rPr>
          <w:rFonts w:ascii="Garamond" w:hAnsi="Garamond"/>
          <w:sz w:val="24"/>
          <w:szCs w:val="24"/>
        </w:rPr>
        <w:t>oprávněných</w:t>
      </w:r>
      <w:r w:rsidRPr="00125C66">
        <w:rPr>
          <w:rFonts w:ascii="Garamond" w:hAnsi="Garamond"/>
          <w:sz w:val="24"/>
          <w:szCs w:val="24"/>
        </w:rPr>
        <w:t xml:space="preserve"> osob nebo pověřených zástupců.</w:t>
      </w:r>
    </w:p>
    <w:p w14:paraId="0C85AF0A" w14:textId="77777777" w:rsidR="00633FC6" w:rsidRPr="00125C66" w:rsidRDefault="00633FC6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Tato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a a vztahy z ní vyplývající se řídí právním řádem České republiky.</w:t>
      </w:r>
    </w:p>
    <w:p w14:paraId="7F98B745" w14:textId="77777777" w:rsidR="00633FC6" w:rsidRPr="00125C66" w:rsidRDefault="00633FC6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Při rozhodování případných sporů, vzniklých ze závazkových vztahů založených touto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ou, budou místně a věcně příslušné soudy České republiky.</w:t>
      </w:r>
    </w:p>
    <w:p w14:paraId="20BBCB74" w14:textId="77777777" w:rsidR="00633FC6" w:rsidRPr="00125C66" w:rsidRDefault="00633FC6" w:rsidP="00A16775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Smluvní strany v souladu s ustanovením § 558 odst. 2 občanského zákoníku vylučují použití obchodních zvyklostí na právní vztahy vzniklé z této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>y.</w:t>
      </w:r>
    </w:p>
    <w:p w14:paraId="5F78DE81" w14:textId="77777777" w:rsidR="00633FC6" w:rsidRPr="00963D52" w:rsidRDefault="00633FC6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25C66">
        <w:rPr>
          <w:rFonts w:ascii="Garamond" w:hAnsi="Garamond"/>
          <w:sz w:val="24"/>
          <w:szCs w:val="24"/>
        </w:rPr>
        <w:t xml:space="preserve">Smluvní strany souhlasně prohlašují, že tato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a není </w:t>
      </w:r>
      <w:r w:rsidR="00A337E6" w:rsidRPr="00125C66">
        <w:rPr>
          <w:rFonts w:ascii="Garamond" w:hAnsi="Garamond"/>
          <w:sz w:val="24"/>
          <w:szCs w:val="24"/>
        </w:rPr>
        <w:t>Smlouv</w:t>
      </w:r>
      <w:r w:rsidRPr="00125C66">
        <w:rPr>
          <w:rFonts w:ascii="Garamond" w:hAnsi="Garamond"/>
          <w:sz w:val="24"/>
          <w:szCs w:val="24"/>
        </w:rPr>
        <w:t xml:space="preserve">ou uzavřenou adhezním způsobem ve </w:t>
      </w:r>
      <w:r w:rsidRPr="00963D52">
        <w:rPr>
          <w:rFonts w:ascii="Garamond" w:hAnsi="Garamond"/>
          <w:sz w:val="24"/>
          <w:szCs w:val="24"/>
        </w:rPr>
        <w:t xml:space="preserve">smyslu ustanovení § 1798 a násl. občanského zákoníku.  </w:t>
      </w:r>
    </w:p>
    <w:p w14:paraId="341A107B" w14:textId="77777777" w:rsidR="00963D52" w:rsidRPr="00963D52" w:rsidRDefault="003D776A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63D52">
        <w:rPr>
          <w:rFonts w:ascii="Garamond" w:hAnsi="Garamond"/>
          <w:sz w:val="24"/>
          <w:szCs w:val="24"/>
        </w:rPr>
        <w:t>Zhotovitel</w:t>
      </w:r>
      <w:r w:rsidR="00633FC6" w:rsidRPr="00963D52">
        <w:rPr>
          <w:rFonts w:ascii="Garamond" w:hAnsi="Garamond"/>
          <w:sz w:val="24"/>
          <w:szCs w:val="24"/>
        </w:rPr>
        <w:t xml:space="preserve"> výslovně prohlašuje, že na sebe přebírá nebezpečí změny okolností ve smyslu ustanovení § 1765 odst. 2 občanského zákoníku. </w:t>
      </w:r>
    </w:p>
    <w:p w14:paraId="1B386C58" w14:textId="77777777" w:rsidR="00963D52" w:rsidRPr="00963D52" w:rsidRDefault="00963D52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00477">
        <w:rPr>
          <w:rFonts w:ascii="Garamond" w:hAnsi="Garamond"/>
          <w:sz w:val="24"/>
          <w:szCs w:val="24"/>
        </w:rPr>
        <w:t>Tato Smlouva je podepsána vlastnoručně nebo elektronicky.</w:t>
      </w:r>
    </w:p>
    <w:p w14:paraId="73760617" w14:textId="77777777" w:rsidR="00963D52" w:rsidRPr="00963D52" w:rsidRDefault="00963D52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00477">
        <w:rPr>
          <w:rFonts w:ascii="Garamond" w:hAnsi="Garamond"/>
          <w:sz w:val="24"/>
          <w:szCs w:val="24"/>
        </w:rPr>
        <w:t xml:space="preserve">Je-li Smlouva podepsána vlastnoručně, je vyhotovena ve čtyřech (4) stejnopisech, z nichž každý bude považován za prvopis. Odběratel obdrží dva (2) stejnopisy a Poskytovatel obdrží dva (2) stejnopisy Smlouvy. </w:t>
      </w:r>
    </w:p>
    <w:p w14:paraId="5CF9CEAF" w14:textId="7195BCBC" w:rsidR="00963D52" w:rsidRPr="00963D52" w:rsidRDefault="00963D52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600477">
        <w:rPr>
          <w:rFonts w:ascii="Garamond" w:hAnsi="Garamond"/>
          <w:sz w:val="24"/>
          <w:szCs w:val="24"/>
        </w:rPr>
        <w:t xml:space="preserve">Je-li Smlouva podepsána elektronicky, je podepsána </w:t>
      </w:r>
      <w:r w:rsidR="008D7CCF">
        <w:rPr>
          <w:rFonts w:ascii="Garamond" w:hAnsi="Garamond"/>
          <w:sz w:val="24"/>
          <w:szCs w:val="24"/>
        </w:rPr>
        <w:t>minimálně zaručeným elektronickým podpisem.</w:t>
      </w:r>
    </w:p>
    <w:p w14:paraId="2E974E23" w14:textId="5A777618" w:rsidR="00963D52" w:rsidRPr="00963D52" w:rsidRDefault="00633FC6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63D52">
        <w:rPr>
          <w:rFonts w:ascii="Garamond" w:hAnsi="Garamond"/>
          <w:sz w:val="24"/>
          <w:szCs w:val="24"/>
        </w:rPr>
        <w:t xml:space="preserve">Tato </w:t>
      </w:r>
      <w:r w:rsidR="00A337E6" w:rsidRPr="00963D52">
        <w:rPr>
          <w:rFonts w:ascii="Garamond" w:hAnsi="Garamond"/>
          <w:sz w:val="24"/>
          <w:szCs w:val="24"/>
        </w:rPr>
        <w:t>Smlouv</w:t>
      </w:r>
      <w:r w:rsidRPr="00963D52">
        <w:rPr>
          <w:rFonts w:ascii="Garamond" w:hAnsi="Garamond"/>
          <w:sz w:val="24"/>
          <w:szCs w:val="24"/>
        </w:rPr>
        <w:t xml:space="preserve">a nabývá platnosti dnem podpisu oběma smluvními stranami. Účinnost </w:t>
      </w:r>
      <w:r w:rsidR="00A337E6" w:rsidRPr="00963D52">
        <w:rPr>
          <w:rFonts w:ascii="Garamond" w:hAnsi="Garamond"/>
          <w:sz w:val="24"/>
          <w:szCs w:val="24"/>
        </w:rPr>
        <w:t>Smlouv</w:t>
      </w:r>
      <w:r w:rsidRPr="00963D52">
        <w:rPr>
          <w:rFonts w:ascii="Garamond" w:hAnsi="Garamond"/>
          <w:sz w:val="24"/>
          <w:szCs w:val="24"/>
        </w:rPr>
        <w:t xml:space="preserve">y nastává okamžikem jejího uveřejnění v registru smluv </w:t>
      </w:r>
      <w:r w:rsidR="00113BC6" w:rsidRPr="00963D52">
        <w:rPr>
          <w:rFonts w:ascii="Garamond" w:hAnsi="Garamond"/>
          <w:sz w:val="24"/>
          <w:szCs w:val="24"/>
        </w:rPr>
        <w:t>Objednatel</w:t>
      </w:r>
      <w:r w:rsidRPr="00963D52">
        <w:rPr>
          <w:rFonts w:ascii="Garamond" w:hAnsi="Garamond"/>
          <w:sz w:val="24"/>
          <w:szCs w:val="24"/>
        </w:rPr>
        <w:t>em.</w:t>
      </w:r>
    </w:p>
    <w:p w14:paraId="4D348266" w14:textId="77777777" w:rsidR="00633FC6" w:rsidRPr="00963D52" w:rsidRDefault="00633FC6" w:rsidP="00600477">
      <w:pPr>
        <w:numPr>
          <w:ilvl w:val="1"/>
          <w:numId w:val="1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63D52">
        <w:rPr>
          <w:rFonts w:ascii="Garamond" w:hAnsi="Garamond"/>
          <w:sz w:val="24"/>
          <w:szCs w:val="24"/>
        </w:rPr>
        <w:t xml:space="preserve">Smluvní strany prohlašují, že </w:t>
      </w:r>
      <w:r w:rsidR="00A337E6" w:rsidRPr="00963D52">
        <w:rPr>
          <w:rFonts w:ascii="Garamond" w:hAnsi="Garamond"/>
          <w:sz w:val="24"/>
          <w:szCs w:val="24"/>
        </w:rPr>
        <w:t>Smlouv</w:t>
      </w:r>
      <w:r w:rsidRPr="00963D52">
        <w:rPr>
          <w:rFonts w:ascii="Garamond" w:hAnsi="Garamond"/>
          <w:sz w:val="24"/>
          <w:szCs w:val="24"/>
        </w:rPr>
        <w:t>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14:paraId="002C1FF0" w14:textId="77777777" w:rsidR="0064175C" w:rsidRDefault="0064175C" w:rsidP="0064175C">
      <w:pPr>
        <w:pStyle w:val="slovanodstavec"/>
        <w:spacing w:after="0" w:line="240" w:lineRule="auto"/>
      </w:pPr>
    </w:p>
    <w:p w14:paraId="37D1F442" w14:textId="70CC61F2" w:rsidR="0064175C" w:rsidRPr="00125C66" w:rsidRDefault="0064175C" w:rsidP="0064175C">
      <w:pPr>
        <w:pStyle w:val="slovanodstavec"/>
        <w:spacing w:after="0" w:line="240" w:lineRule="auto"/>
      </w:pPr>
      <w:r>
        <w:t>Plzeň, dne………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 w:rsidR="001B18F9">
        <w:t>Praha</w:t>
      </w:r>
      <w:r>
        <w:t>, dne…………….</w:t>
      </w:r>
    </w:p>
    <w:p w14:paraId="0C94590E" w14:textId="77777777" w:rsidR="00BC780D" w:rsidRPr="001B18F9" w:rsidRDefault="00BC780D" w:rsidP="00742907">
      <w:p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</w:p>
    <w:p w14:paraId="32291E1E" w14:textId="77777777" w:rsidR="005E2D36" w:rsidRPr="001B18F9" w:rsidRDefault="005E2D36" w:rsidP="00742907">
      <w:p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  <w:sectPr w:rsidR="005E2D36" w:rsidRPr="001B18F9" w:rsidSect="003B4AFD">
          <w:headerReference w:type="default" r:id="rId16"/>
          <w:footerReference w:type="default" r:id="rId17"/>
          <w:head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1BA186" w14:textId="6BD666BD" w:rsidR="00292937" w:rsidRDefault="00292937" w:rsidP="00742907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Za objednatele:</w:t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  <w:t>Za zhotovitele:</w:t>
      </w:r>
    </w:p>
    <w:p w14:paraId="2481BFB2" w14:textId="2B17B38D" w:rsidR="00292937" w:rsidRDefault="00292937" w:rsidP="00742907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474FFA7D" w14:textId="03A560D6" w:rsidR="00292937" w:rsidRDefault="00292937" w:rsidP="00742907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7A80B733" w14:textId="43AAAB9C" w:rsidR="00292937" w:rsidRDefault="00292937" w:rsidP="00742907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…………………………..</w:t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  <w:t>…………………………</w:t>
      </w:r>
    </w:p>
    <w:p w14:paraId="70505E09" w14:textId="0FA2C327" w:rsidR="00EB3383" w:rsidRDefault="00292937" w:rsidP="00742907">
      <w:pPr>
        <w:spacing w:after="0" w:line="240" w:lineRule="auto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JUDr. Věra Oravcová</w:t>
      </w:r>
      <w:r w:rsidR="00EB3383">
        <w:rPr>
          <w:rFonts w:ascii="Garamond" w:hAnsi="Garamond"/>
          <w:sz w:val="24"/>
          <w:szCs w:val="24"/>
          <w:lang w:eastAsia="cs-CZ"/>
        </w:rPr>
        <w:t>, Ph.D.</w:t>
      </w:r>
      <w:r w:rsidR="006B5657">
        <w:rPr>
          <w:rFonts w:ascii="Garamond" w:hAnsi="Garamond"/>
          <w:sz w:val="24"/>
          <w:szCs w:val="24"/>
          <w:lang w:eastAsia="cs-CZ"/>
        </w:rPr>
        <w:tab/>
      </w:r>
      <w:r w:rsidR="006B5657">
        <w:rPr>
          <w:rFonts w:ascii="Garamond" w:hAnsi="Garamond"/>
          <w:sz w:val="24"/>
          <w:szCs w:val="24"/>
          <w:lang w:eastAsia="cs-CZ"/>
        </w:rPr>
        <w:tab/>
      </w:r>
      <w:r w:rsidR="006B5657">
        <w:rPr>
          <w:rFonts w:ascii="Garamond" w:hAnsi="Garamond"/>
          <w:sz w:val="24"/>
          <w:szCs w:val="24"/>
          <w:lang w:eastAsia="cs-CZ"/>
        </w:rPr>
        <w:tab/>
      </w:r>
      <w:r w:rsidR="006B5657">
        <w:rPr>
          <w:rFonts w:ascii="Garamond" w:hAnsi="Garamond"/>
          <w:sz w:val="24"/>
          <w:szCs w:val="24"/>
          <w:lang w:eastAsia="cs-CZ"/>
        </w:rPr>
        <w:tab/>
        <w:t>Ing. Ludvík Šavel</w:t>
      </w:r>
    </w:p>
    <w:p w14:paraId="30FF5832" w14:textId="160EC69A" w:rsidR="00633FC6" w:rsidRPr="00125C66" w:rsidRDefault="00292937" w:rsidP="0029293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cs-CZ"/>
        </w:rPr>
        <w:t>předsedkyně Krajského soudu v</w:t>
      </w:r>
      <w:r w:rsidR="006B5657">
        <w:rPr>
          <w:rFonts w:ascii="Garamond" w:hAnsi="Garamond"/>
          <w:sz w:val="24"/>
          <w:szCs w:val="24"/>
          <w:lang w:eastAsia="cs-CZ"/>
        </w:rPr>
        <w:t> </w:t>
      </w:r>
      <w:r>
        <w:rPr>
          <w:rFonts w:ascii="Garamond" w:hAnsi="Garamond"/>
          <w:sz w:val="24"/>
          <w:szCs w:val="24"/>
          <w:lang w:eastAsia="cs-CZ"/>
        </w:rPr>
        <w:t>P</w:t>
      </w:r>
      <w:r w:rsidR="006B5657">
        <w:rPr>
          <w:rFonts w:ascii="Garamond" w:hAnsi="Garamond"/>
          <w:sz w:val="24"/>
          <w:szCs w:val="24"/>
          <w:lang w:eastAsia="cs-CZ"/>
        </w:rPr>
        <w:t>l</w:t>
      </w:r>
      <w:r>
        <w:rPr>
          <w:rFonts w:ascii="Garamond" w:hAnsi="Garamond"/>
          <w:sz w:val="24"/>
          <w:szCs w:val="24"/>
          <w:lang w:eastAsia="cs-CZ"/>
        </w:rPr>
        <w:t>zni</w:t>
      </w:r>
      <w:r w:rsidR="006B5657">
        <w:rPr>
          <w:rFonts w:ascii="Garamond" w:hAnsi="Garamond"/>
          <w:sz w:val="24"/>
          <w:szCs w:val="24"/>
          <w:lang w:eastAsia="cs-CZ"/>
        </w:rPr>
        <w:tab/>
      </w:r>
      <w:r w:rsidR="006B5657">
        <w:rPr>
          <w:rFonts w:ascii="Garamond" w:hAnsi="Garamond"/>
          <w:sz w:val="24"/>
          <w:szCs w:val="24"/>
          <w:lang w:eastAsia="cs-CZ"/>
        </w:rPr>
        <w:tab/>
      </w:r>
      <w:r w:rsidR="006B5657">
        <w:rPr>
          <w:rFonts w:ascii="Garamond" w:hAnsi="Garamond"/>
          <w:sz w:val="24"/>
          <w:szCs w:val="24"/>
          <w:lang w:eastAsia="cs-CZ"/>
        </w:rPr>
        <w:tab/>
        <w:t>jednatel společnosti ARTECH spol. s r.o.</w:t>
      </w:r>
    </w:p>
    <w:sectPr w:rsidR="00633FC6" w:rsidRPr="00125C66" w:rsidSect="005E2D3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B6A6" w14:textId="77777777" w:rsidR="009E2A48" w:rsidRDefault="009E2A48" w:rsidP="002904F4">
      <w:pPr>
        <w:spacing w:after="0" w:line="240" w:lineRule="auto"/>
      </w:pPr>
      <w:r>
        <w:separator/>
      </w:r>
    </w:p>
  </w:endnote>
  <w:endnote w:type="continuationSeparator" w:id="0">
    <w:p w14:paraId="191DCECC" w14:textId="77777777" w:rsidR="009E2A48" w:rsidRDefault="009E2A48" w:rsidP="0029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E145" w14:textId="2FD6F2D5" w:rsidR="00450C25" w:rsidRDefault="00450C2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C708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C708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14:paraId="0384E119" w14:textId="77777777" w:rsidR="00450C25" w:rsidRDefault="00450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979F" w14:textId="77777777" w:rsidR="009E2A48" w:rsidRDefault="009E2A48" w:rsidP="002904F4">
      <w:pPr>
        <w:spacing w:after="0" w:line="240" w:lineRule="auto"/>
      </w:pPr>
      <w:r>
        <w:separator/>
      </w:r>
    </w:p>
  </w:footnote>
  <w:footnote w:type="continuationSeparator" w:id="0">
    <w:p w14:paraId="5724792F" w14:textId="77777777" w:rsidR="009E2A48" w:rsidRDefault="009E2A48" w:rsidP="0029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120D" w14:textId="77777777" w:rsidR="004557F7" w:rsidRPr="004557F7" w:rsidRDefault="00450C25" w:rsidP="004557F7">
    <w:pPr>
      <w:pStyle w:val="Zhlav"/>
      <w:jc w:val="right"/>
      <w:rPr>
        <w:rFonts w:ascii="Garamond" w:hAnsi="Garamond"/>
        <w:sz w:val="24"/>
        <w:szCs w:val="24"/>
      </w:rPr>
    </w:pPr>
    <w:r w:rsidRPr="00940A6E">
      <w:t xml:space="preserve"> </w:t>
    </w:r>
    <w:r w:rsidR="004557F7" w:rsidRPr="004557F7">
      <w:rPr>
        <w:rFonts w:ascii="Garamond" w:hAnsi="Garamond"/>
        <w:sz w:val="24"/>
        <w:szCs w:val="24"/>
      </w:rPr>
      <w:t>Spr 803/2024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6C03" w14:textId="159B0005" w:rsidR="004557F7" w:rsidRPr="004557F7" w:rsidRDefault="004557F7" w:rsidP="004557F7">
    <w:pPr>
      <w:pStyle w:val="Zhlav"/>
      <w:jc w:val="right"/>
      <w:rPr>
        <w:rFonts w:ascii="Garamond" w:hAnsi="Garamond"/>
        <w:sz w:val="24"/>
        <w:szCs w:val="24"/>
      </w:rPr>
    </w:pPr>
    <w:r w:rsidRPr="004557F7">
      <w:rPr>
        <w:rFonts w:ascii="Garamond" w:hAnsi="Garamond"/>
        <w:sz w:val="24"/>
        <w:szCs w:val="24"/>
      </w:rPr>
      <w:t>Spr 803/2024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99A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A6AC4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B58DB"/>
    <w:multiLevelType w:val="multilevel"/>
    <w:tmpl w:val="34C23FB6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" w15:restartNumberingAfterBreak="0">
    <w:nsid w:val="0B626FE2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6680D"/>
    <w:multiLevelType w:val="hybridMultilevel"/>
    <w:tmpl w:val="D5500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2928"/>
    <w:multiLevelType w:val="multilevel"/>
    <w:tmpl w:val="4DE23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272CDC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D0ADE"/>
    <w:multiLevelType w:val="hybridMultilevel"/>
    <w:tmpl w:val="DDCC7FA0"/>
    <w:lvl w:ilvl="0" w:tplc="B9A2F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911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AE14BB"/>
    <w:multiLevelType w:val="hybridMultilevel"/>
    <w:tmpl w:val="03B22A18"/>
    <w:lvl w:ilvl="0" w:tplc="085E54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DFE"/>
    <w:multiLevelType w:val="hybridMultilevel"/>
    <w:tmpl w:val="1598DFB4"/>
    <w:lvl w:ilvl="0" w:tplc="EF24CBAC">
      <w:start w:val="1"/>
      <w:numFmt w:val="lowerLetter"/>
      <w:lvlText w:val="%1."/>
      <w:lvlJc w:val="left"/>
      <w:pPr>
        <w:ind w:left="1413" w:hanging="705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3726"/>
    <w:multiLevelType w:val="multilevel"/>
    <w:tmpl w:val="FB5E05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8E1705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AB42CE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8D107C"/>
    <w:multiLevelType w:val="multilevel"/>
    <w:tmpl w:val="284AF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25D28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1F3766"/>
    <w:multiLevelType w:val="hybridMultilevel"/>
    <w:tmpl w:val="564AC4DA"/>
    <w:lvl w:ilvl="0" w:tplc="68EA6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90191"/>
    <w:multiLevelType w:val="hybridMultilevel"/>
    <w:tmpl w:val="A1B2A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07C76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73E14"/>
    <w:multiLevelType w:val="hybridMultilevel"/>
    <w:tmpl w:val="94B44C22"/>
    <w:lvl w:ilvl="0" w:tplc="04050017">
      <w:start w:val="1"/>
      <w:numFmt w:val="lowerLetter"/>
      <w:lvlText w:val="%1)"/>
      <w:lvlJc w:val="left"/>
      <w:pPr>
        <w:ind w:left="997" w:hanging="360"/>
      </w:pPr>
    </w:lvl>
    <w:lvl w:ilvl="1" w:tplc="04050019">
      <w:start w:val="1"/>
      <w:numFmt w:val="lowerLetter"/>
      <w:lvlText w:val="%2."/>
      <w:lvlJc w:val="left"/>
      <w:pPr>
        <w:ind w:left="1717" w:hanging="360"/>
      </w:pPr>
    </w:lvl>
    <w:lvl w:ilvl="2" w:tplc="0405001B" w:tentative="1">
      <w:start w:val="1"/>
      <w:numFmt w:val="lowerRoman"/>
      <w:lvlText w:val="%3."/>
      <w:lvlJc w:val="right"/>
      <w:pPr>
        <w:ind w:left="2437" w:hanging="180"/>
      </w:pPr>
    </w:lvl>
    <w:lvl w:ilvl="3" w:tplc="0405000F" w:tentative="1">
      <w:start w:val="1"/>
      <w:numFmt w:val="decimal"/>
      <w:lvlText w:val="%4."/>
      <w:lvlJc w:val="left"/>
      <w:pPr>
        <w:ind w:left="3157" w:hanging="360"/>
      </w:pPr>
    </w:lvl>
    <w:lvl w:ilvl="4" w:tplc="04050019" w:tentative="1">
      <w:start w:val="1"/>
      <w:numFmt w:val="lowerLetter"/>
      <w:lvlText w:val="%5."/>
      <w:lvlJc w:val="left"/>
      <w:pPr>
        <w:ind w:left="3877" w:hanging="360"/>
      </w:pPr>
    </w:lvl>
    <w:lvl w:ilvl="5" w:tplc="0405001B" w:tentative="1">
      <w:start w:val="1"/>
      <w:numFmt w:val="lowerRoman"/>
      <w:lvlText w:val="%6."/>
      <w:lvlJc w:val="right"/>
      <w:pPr>
        <w:ind w:left="4597" w:hanging="180"/>
      </w:pPr>
    </w:lvl>
    <w:lvl w:ilvl="6" w:tplc="0405000F" w:tentative="1">
      <w:start w:val="1"/>
      <w:numFmt w:val="decimal"/>
      <w:lvlText w:val="%7."/>
      <w:lvlJc w:val="left"/>
      <w:pPr>
        <w:ind w:left="5317" w:hanging="360"/>
      </w:pPr>
    </w:lvl>
    <w:lvl w:ilvl="7" w:tplc="04050019" w:tentative="1">
      <w:start w:val="1"/>
      <w:numFmt w:val="lowerLetter"/>
      <w:lvlText w:val="%8."/>
      <w:lvlJc w:val="left"/>
      <w:pPr>
        <w:ind w:left="6037" w:hanging="360"/>
      </w:pPr>
    </w:lvl>
    <w:lvl w:ilvl="8" w:tplc="040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1" w15:restartNumberingAfterBreak="0">
    <w:nsid w:val="64B96376"/>
    <w:multiLevelType w:val="hybridMultilevel"/>
    <w:tmpl w:val="D67E1DFA"/>
    <w:lvl w:ilvl="0" w:tplc="C96E1124">
      <w:start w:val="1"/>
      <w:numFmt w:val="lowerLetter"/>
      <w:lvlText w:val="%1)"/>
      <w:lvlJc w:val="left"/>
      <w:pPr>
        <w:ind w:left="2388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3" w:hanging="360"/>
      </w:pPr>
    </w:lvl>
    <w:lvl w:ilvl="2" w:tplc="0405001B" w:tentative="1">
      <w:start w:val="1"/>
      <w:numFmt w:val="lowerRoman"/>
      <w:lvlText w:val="%3."/>
      <w:lvlJc w:val="right"/>
      <w:pPr>
        <w:ind w:left="3273" w:hanging="180"/>
      </w:pPr>
    </w:lvl>
    <w:lvl w:ilvl="3" w:tplc="0405000F" w:tentative="1">
      <w:start w:val="1"/>
      <w:numFmt w:val="decimal"/>
      <w:lvlText w:val="%4."/>
      <w:lvlJc w:val="left"/>
      <w:pPr>
        <w:ind w:left="3993" w:hanging="360"/>
      </w:pPr>
    </w:lvl>
    <w:lvl w:ilvl="4" w:tplc="04050019" w:tentative="1">
      <w:start w:val="1"/>
      <w:numFmt w:val="lowerLetter"/>
      <w:lvlText w:val="%5."/>
      <w:lvlJc w:val="left"/>
      <w:pPr>
        <w:ind w:left="4713" w:hanging="360"/>
      </w:pPr>
    </w:lvl>
    <w:lvl w:ilvl="5" w:tplc="0405001B" w:tentative="1">
      <w:start w:val="1"/>
      <w:numFmt w:val="lowerRoman"/>
      <w:lvlText w:val="%6."/>
      <w:lvlJc w:val="right"/>
      <w:pPr>
        <w:ind w:left="5433" w:hanging="180"/>
      </w:pPr>
    </w:lvl>
    <w:lvl w:ilvl="6" w:tplc="0405000F" w:tentative="1">
      <w:start w:val="1"/>
      <w:numFmt w:val="decimal"/>
      <w:lvlText w:val="%7."/>
      <w:lvlJc w:val="left"/>
      <w:pPr>
        <w:ind w:left="6153" w:hanging="360"/>
      </w:pPr>
    </w:lvl>
    <w:lvl w:ilvl="7" w:tplc="04050019" w:tentative="1">
      <w:start w:val="1"/>
      <w:numFmt w:val="lowerLetter"/>
      <w:lvlText w:val="%8."/>
      <w:lvlJc w:val="left"/>
      <w:pPr>
        <w:ind w:left="6873" w:hanging="360"/>
      </w:pPr>
    </w:lvl>
    <w:lvl w:ilvl="8" w:tplc="0405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22" w15:restartNumberingAfterBreak="0">
    <w:nsid w:val="6A0E5686"/>
    <w:multiLevelType w:val="hybridMultilevel"/>
    <w:tmpl w:val="01A09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1689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5B0F74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81281D"/>
    <w:multiLevelType w:val="hybridMultilevel"/>
    <w:tmpl w:val="B9F2FC6C"/>
    <w:lvl w:ilvl="0" w:tplc="503E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B27A5"/>
    <w:multiLevelType w:val="hybridMultilevel"/>
    <w:tmpl w:val="FBEC2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44840"/>
    <w:multiLevelType w:val="hybridMultilevel"/>
    <w:tmpl w:val="813EA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924D1"/>
    <w:multiLevelType w:val="hybridMultilevel"/>
    <w:tmpl w:val="39C6B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19962">
    <w:abstractNumId w:val="12"/>
  </w:num>
  <w:num w:numId="2" w16cid:durableId="2112974055">
    <w:abstractNumId w:val="15"/>
  </w:num>
  <w:num w:numId="3" w16cid:durableId="811948323">
    <w:abstractNumId w:val="20"/>
  </w:num>
  <w:num w:numId="4" w16cid:durableId="784737250">
    <w:abstractNumId w:val="23"/>
  </w:num>
  <w:num w:numId="5" w16cid:durableId="708410218">
    <w:abstractNumId w:val="13"/>
  </w:num>
  <w:num w:numId="6" w16cid:durableId="1975062791">
    <w:abstractNumId w:val="15"/>
  </w:num>
  <w:num w:numId="7" w16cid:durableId="858735229">
    <w:abstractNumId w:val="1"/>
  </w:num>
  <w:num w:numId="8" w16cid:durableId="494993968">
    <w:abstractNumId w:val="19"/>
  </w:num>
  <w:num w:numId="9" w16cid:durableId="17050016">
    <w:abstractNumId w:val="16"/>
  </w:num>
  <w:num w:numId="10" w16cid:durableId="749735796">
    <w:abstractNumId w:val="3"/>
  </w:num>
  <w:num w:numId="11" w16cid:durableId="216087728">
    <w:abstractNumId w:val="6"/>
  </w:num>
  <w:num w:numId="12" w16cid:durableId="1390568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2445859">
    <w:abstractNumId w:val="24"/>
  </w:num>
  <w:num w:numId="14" w16cid:durableId="2013023155">
    <w:abstractNumId w:val="7"/>
  </w:num>
  <w:num w:numId="15" w16cid:durableId="1314994003">
    <w:abstractNumId w:val="4"/>
  </w:num>
  <w:num w:numId="16" w16cid:durableId="574973383">
    <w:abstractNumId w:val="9"/>
  </w:num>
  <w:num w:numId="17" w16cid:durableId="1560360258">
    <w:abstractNumId w:val="14"/>
  </w:num>
  <w:num w:numId="18" w16cid:durableId="1048917543">
    <w:abstractNumId w:val="8"/>
  </w:num>
  <w:num w:numId="19" w16cid:durableId="132985540">
    <w:abstractNumId w:val="2"/>
  </w:num>
  <w:num w:numId="20" w16cid:durableId="874662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84199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1226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904529">
    <w:abstractNumId w:val="5"/>
  </w:num>
  <w:num w:numId="24" w16cid:durableId="1829976929">
    <w:abstractNumId w:val="26"/>
  </w:num>
  <w:num w:numId="25" w16cid:durableId="712967972">
    <w:abstractNumId w:val="25"/>
  </w:num>
  <w:num w:numId="26" w16cid:durableId="1829326379">
    <w:abstractNumId w:val="18"/>
  </w:num>
  <w:num w:numId="27" w16cid:durableId="888341942">
    <w:abstractNumId w:val="21"/>
  </w:num>
  <w:num w:numId="28" w16cid:durableId="92437097">
    <w:abstractNumId w:val="28"/>
  </w:num>
  <w:num w:numId="29" w16cid:durableId="1095393971">
    <w:abstractNumId w:val="27"/>
  </w:num>
  <w:num w:numId="30" w16cid:durableId="106851457">
    <w:abstractNumId w:val="17"/>
  </w:num>
  <w:num w:numId="31" w16cid:durableId="21328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A8"/>
    <w:rsid w:val="00005B05"/>
    <w:rsid w:val="00006D94"/>
    <w:rsid w:val="00041FD0"/>
    <w:rsid w:val="00045EBF"/>
    <w:rsid w:val="000512A6"/>
    <w:rsid w:val="00053DE6"/>
    <w:rsid w:val="0006327F"/>
    <w:rsid w:val="00070C76"/>
    <w:rsid w:val="00071741"/>
    <w:rsid w:val="000A0604"/>
    <w:rsid w:val="000D31CD"/>
    <w:rsid w:val="000F0863"/>
    <w:rsid w:val="00100EB8"/>
    <w:rsid w:val="00113BC6"/>
    <w:rsid w:val="00125608"/>
    <w:rsid w:val="00125C66"/>
    <w:rsid w:val="00143381"/>
    <w:rsid w:val="001649C6"/>
    <w:rsid w:val="00167610"/>
    <w:rsid w:val="00173E5E"/>
    <w:rsid w:val="001779F3"/>
    <w:rsid w:val="00186185"/>
    <w:rsid w:val="001868AC"/>
    <w:rsid w:val="00197FC0"/>
    <w:rsid w:val="001A0C0C"/>
    <w:rsid w:val="001B18F9"/>
    <w:rsid w:val="001C7CE0"/>
    <w:rsid w:val="0021046B"/>
    <w:rsid w:val="00211775"/>
    <w:rsid w:val="00213722"/>
    <w:rsid w:val="00215596"/>
    <w:rsid w:val="002575ED"/>
    <w:rsid w:val="00266BE5"/>
    <w:rsid w:val="002874D5"/>
    <w:rsid w:val="002904F4"/>
    <w:rsid w:val="00292937"/>
    <w:rsid w:val="00294F04"/>
    <w:rsid w:val="002A68CC"/>
    <w:rsid w:val="002B1CFD"/>
    <w:rsid w:val="002B6715"/>
    <w:rsid w:val="002C2E9D"/>
    <w:rsid w:val="002C4AF6"/>
    <w:rsid w:val="002E64BE"/>
    <w:rsid w:val="002F20A1"/>
    <w:rsid w:val="00312448"/>
    <w:rsid w:val="0032065A"/>
    <w:rsid w:val="0032301A"/>
    <w:rsid w:val="00345EA3"/>
    <w:rsid w:val="00347DBF"/>
    <w:rsid w:val="0035344A"/>
    <w:rsid w:val="00361B28"/>
    <w:rsid w:val="003823F9"/>
    <w:rsid w:val="003846A7"/>
    <w:rsid w:val="00386632"/>
    <w:rsid w:val="00390629"/>
    <w:rsid w:val="003B4AFD"/>
    <w:rsid w:val="003B76C9"/>
    <w:rsid w:val="003C0345"/>
    <w:rsid w:val="003C2CB5"/>
    <w:rsid w:val="003D776A"/>
    <w:rsid w:val="004068D7"/>
    <w:rsid w:val="00416B2B"/>
    <w:rsid w:val="00420DA0"/>
    <w:rsid w:val="00430B2F"/>
    <w:rsid w:val="00450C25"/>
    <w:rsid w:val="00451398"/>
    <w:rsid w:val="00454437"/>
    <w:rsid w:val="004557F7"/>
    <w:rsid w:val="0046608F"/>
    <w:rsid w:val="00475D4F"/>
    <w:rsid w:val="0049541D"/>
    <w:rsid w:val="004A1556"/>
    <w:rsid w:val="004A5D9F"/>
    <w:rsid w:val="004C17A7"/>
    <w:rsid w:val="004D4F3D"/>
    <w:rsid w:val="004F3A5E"/>
    <w:rsid w:val="00503F86"/>
    <w:rsid w:val="0051395D"/>
    <w:rsid w:val="00520961"/>
    <w:rsid w:val="00522918"/>
    <w:rsid w:val="00523D74"/>
    <w:rsid w:val="00525DD6"/>
    <w:rsid w:val="00554231"/>
    <w:rsid w:val="00556865"/>
    <w:rsid w:val="00556882"/>
    <w:rsid w:val="00561A3B"/>
    <w:rsid w:val="00584E5C"/>
    <w:rsid w:val="005916A7"/>
    <w:rsid w:val="00595FC8"/>
    <w:rsid w:val="005A2F4D"/>
    <w:rsid w:val="005C4E7C"/>
    <w:rsid w:val="005C5E70"/>
    <w:rsid w:val="005C6864"/>
    <w:rsid w:val="005D7BDA"/>
    <w:rsid w:val="005E0CD6"/>
    <w:rsid w:val="005E1964"/>
    <w:rsid w:val="005E2D36"/>
    <w:rsid w:val="00600477"/>
    <w:rsid w:val="00600BFF"/>
    <w:rsid w:val="0060251F"/>
    <w:rsid w:val="0060347C"/>
    <w:rsid w:val="0062501F"/>
    <w:rsid w:val="00633FC6"/>
    <w:rsid w:val="00635704"/>
    <w:rsid w:val="0064175C"/>
    <w:rsid w:val="006531E1"/>
    <w:rsid w:val="00666897"/>
    <w:rsid w:val="00684ED4"/>
    <w:rsid w:val="006B5657"/>
    <w:rsid w:val="006C1463"/>
    <w:rsid w:val="006C3996"/>
    <w:rsid w:val="006C708F"/>
    <w:rsid w:val="006F2558"/>
    <w:rsid w:val="006F553B"/>
    <w:rsid w:val="00701DB9"/>
    <w:rsid w:val="00723568"/>
    <w:rsid w:val="0073243F"/>
    <w:rsid w:val="00732FE2"/>
    <w:rsid w:val="00742907"/>
    <w:rsid w:val="007436A4"/>
    <w:rsid w:val="007454EF"/>
    <w:rsid w:val="00750239"/>
    <w:rsid w:val="00754BAF"/>
    <w:rsid w:val="007610EA"/>
    <w:rsid w:val="007628A3"/>
    <w:rsid w:val="00776A0B"/>
    <w:rsid w:val="007A1411"/>
    <w:rsid w:val="007A33A2"/>
    <w:rsid w:val="007B0240"/>
    <w:rsid w:val="007D1407"/>
    <w:rsid w:val="007E6423"/>
    <w:rsid w:val="007F5E25"/>
    <w:rsid w:val="00813F36"/>
    <w:rsid w:val="00815F8B"/>
    <w:rsid w:val="00817E70"/>
    <w:rsid w:val="00817FBD"/>
    <w:rsid w:val="0082473F"/>
    <w:rsid w:val="0083158C"/>
    <w:rsid w:val="00831BB2"/>
    <w:rsid w:val="0085099F"/>
    <w:rsid w:val="00857821"/>
    <w:rsid w:val="00864CD4"/>
    <w:rsid w:val="00895C64"/>
    <w:rsid w:val="008A792E"/>
    <w:rsid w:val="008B37E5"/>
    <w:rsid w:val="008B478F"/>
    <w:rsid w:val="008B53EC"/>
    <w:rsid w:val="008B7870"/>
    <w:rsid w:val="008C0C2B"/>
    <w:rsid w:val="008D0396"/>
    <w:rsid w:val="008D7CCF"/>
    <w:rsid w:val="008E4F41"/>
    <w:rsid w:val="008F4283"/>
    <w:rsid w:val="008F51CD"/>
    <w:rsid w:val="00907E42"/>
    <w:rsid w:val="009115A8"/>
    <w:rsid w:val="009123FD"/>
    <w:rsid w:val="00914B8E"/>
    <w:rsid w:val="00926D37"/>
    <w:rsid w:val="0093318F"/>
    <w:rsid w:val="0093547D"/>
    <w:rsid w:val="00940A6E"/>
    <w:rsid w:val="009573E7"/>
    <w:rsid w:val="00963D52"/>
    <w:rsid w:val="009813E4"/>
    <w:rsid w:val="009B5CC4"/>
    <w:rsid w:val="009B610A"/>
    <w:rsid w:val="009C3B72"/>
    <w:rsid w:val="009D34FE"/>
    <w:rsid w:val="009E1FCD"/>
    <w:rsid w:val="009E2A48"/>
    <w:rsid w:val="00A16775"/>
    <w:rsid w:val="00A263DA"/>
    <w:rsid w:val="00A337E6"/>
    <w:rsid w:val="00A41EC1"/>
    <w:rsid w:val="00A56F1B"/>
    <w:rsid w:val="00A61DEA"/>
    <w:rsid w:val="00A838F9"/>
    <w:rsid w:val="00A93944"/>
    <w:rsid w:val="00AB022E"/>
    <w:rsid w:val="00AC3498"/>
    <w:rsid w:val="00AD1DF4"/>
    <w:rsid w:val="00AE3054"/>
    <w:rsid w:val="00AF078C"/>
    <w:rsid w:val="00B01517"/>
    <w:rsid w:val="00B04B87"/>
    <w:rsid w:val="00B11D4A"/>
    <w:rsid w:val="00B17881"/>
    <w:rsid w:val="00B221D6"/>
    <w:rsid w:val="00B23906"/>
    <w:rsid w:val="00B35826"/>
    <w:rsid w:val="00B37EA9"/>
    <w:rsid w:val="00B703B7"/>
    <w:rsid w:val="00B852F8"/>
    <w:rsid w:val="00B8700B"/>
    <w:rsid w:val="00BA0829"/>
    <w:rsid w:val="00BA5A2A"/>
    <w:rsid w:val="00BA7DB3"/>
    <w:rsid w:val="00BB1D08"/>
    <w:rsid w:val="00BB25E5"/>
    <w:rsid w:val="00BB53BE"/>
    <w:rsid w:val="00BC3C7A"/>
    <w:rsid w:val="00BC5C8A"/>
    <w:rsid w:val="00BC780D"/>
    <w:rsid w:val="00BE2533"/>
    <w:rsid w:val="00BF3304"/>
    <w:rsid w:val="00BF4692"/>
    <w:rsid w:val="00C04811"/>
    <w:rsid w:val="00C246B4"/>
    <w:rsid w:val="00C3044D"/>
    <w:rsid w:val="00C309C6"/>
    <w:rsid w:val="00C32DC5"/>
    <w:rsid w:val="00C424E7"/>
    <w:rsid w:val="00C51F81"/>
    <w:rsid w:val="00C57224"/>
    <w:rsid w:val="00C663E6"/>
    <w:rsid w:val="00C94D5F"/>
    <w:rsid w:val="00CC4C52"/>
    <w:rsid w:val="00CE1374"/>
    <w:rsid w:val="00CE1A69"/>
    <w:rsid w:val="00CE5C19"/>
    <w:rsid w:val="00CF273D"/>
    <w:rsid w:val="00CF3FF3"/>
    <w:rsid w:val="00CF558A"/>
    <w:rsid w:val="00CF5803"/>
    <w:rsid w:val="00D11FFC"/>
    <w:rsid w:val="00D171FF"/>
    <w:rsid w:val="00D2726D"/>
    <w:rsid w:val="00D328BF"/>
    <w:rsid w:val="00D5611E"/>
    <w:rsid w:val="00D572FA"/>
    <w:rsid w:val="00D847D5"/>
    <w:rsid w:val="00D86662"/>
    <w:rsid w:val="00D9721D"/>
    <w:rsid w:val="00DC25DC"/>
    <w:rsid w:val="00DD053E"/>
    <w:rsid w:val="00DD2D32"/>
    <w:rsid w:val="00DE002E"/>
    <w:rsid w:val="00DE00EB"/>
    <w:rsid w:val="00DE09A1"/>
    <w:rsid w:val="00DE6C90"/>
    <w:rsid w:val="00DF3517"/>
    <w:rsid w:val="00DF37EF"/>
    <w:rsid w:val="00E0402D"/>
    <w:rsid w:val="00E06929"/>
    <w:rsid w:val="00E102D9"/>
    <w:rsid w:val="00E30F47"/>
    <w:rsid w:val="00E36F45"/>
    <w:rsid w:val="00E442D7"/>
    <w:rsid w:val="00E451CC"/>
    <w:rsid w:val="00E45BEF"/>
    <w:rsid w:val="00E766BD"/>
    <w:rsid w:val="00EB3383"/>
    <w:rsid w:val="00EB3593"/>
    <w:rsid w:val="00EB400B"/>
    <w:rsid w:val="00EE1B64"/>
    <w:rsid w:val="00EE276C"/>
    <w:rsid w:val="00F04524"/>
    <w:rsid w:val="00F04715"/>
    <w:rsid w:val="00F234B8"/>
    <w:rsid w:val="00F33FFE"/>
    <w:rsid w:val="00F43540"/>
    <w:rsid w:val="00F44FF0"/>
    <w:rsid w:val="00F610A1"/>
    <w:rsid w:val="00F64284"/>
    <w:rsid w:val="00F71B5B"/>
    <w:rsid w:val="00F8451C"/>
    <w:rsid w:val="00F96D7B"/>
    <w:rsid w:val="00FA2C96"/>
    <w:rsid w:val="00FC14ED"/>
    <w:rsid w:val="00FD3C0F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3EDAA"/>
  <w15:chartTrackingRefBased/>
  <w15:docId w15:val="{23DE94EF-8E72-4368-8340-63B4D14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Bezmezer"/>
    <w:next w:val="Normln"/>
    <w:link w:val="Nadpis1Char"/>
    <w:qFormat/>
    <w:rsid w:val="009115A8"/>
    <w:pPr>
      <w:keepNext/>
      <w:autoSpaceDE w:val="0"/>
      <w:autoSpaceDN w:val="0"/>
      <w:spacing w:before="360" w:after="240" w:line="276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6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115A8"/>
    <w:rPr>
      <w:rFonts w:ascii="Times New Roman" w:eastAsia="Times New Roman" w:hAnsi="Times New Roman"/>
      <w:b/>
      <w:sz w:val="24"/>
      <w:szCs w:val="24"/>
    </w:rPr>
  </w:style>
  <w:style w:type="paragraph" w:customStyle="1" w:styleId="Style3">
    <w:name w:val="Style 3"/>
    <w:basedOn w:val="Normln"/>
    <w:rsid w:val="009115A8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Bezmezer"/>
    <w:next w:val="Normln"/>
    <w:link w:val="NzevChar"/>
    <w:qFormat/>
    <w:rsid w:val="009115A8"/>
    <w:pPr>
      <w:widowControl w:val="0"/>
      <w:autoSpaceDE w:val="0"/>
      <w:autoSpaceDN w:val="0"/>
      <w:spacing w:after="360"/>
      <w:jc w:val="center"/>
    </w:pPr>
    <w:rPr>
      <w:rFonts w:ascii="Times New Roman" w:eastAsia="Times New Roman" w:hAnsi="Times New Roman"/>
      <w:b/>
      <w:sz w:val="36"/>
      <w:szCs w:val="24"/>
      <w:lang w:eastAsia="cs-CZ"/>
    </w:rPr>
  </w:style>
  <w:style w:type="character" w:customStyle="1" w:styleId="NzevChar">
    <w:name w:val="Název Char"/>
    <w:link w:val="Nzev"/>
    <w:rsid w:val="009115A8"/>
    <w:rPr>
      <w:rFonts w:ascii="Times New Roman" w:eastAsia="Times New Roman" w:hAnsi="Times New Roman"/>
      <w:b/>
      <w:sz w:val="36"/>
      <w:szCs w:val="24"/>
    </w:rPr>
  </w:style>
  <w:style w:type="paragraph" w:styleId="Bezmezer">
    <w:name w:val="No Spacing"/>
    <w:uiPriority w:val="1"/>
    <w:qFormat/>
    <w:rsid w:val="009115A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15A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qFormat/>
    <w:rsid w:val="00EB400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slovanodstavecChar">
    <w:name w:val="Číslovaný odstavec Char"/>
    <w:link w:val="slovanodstavec"/>
    <w:locked/>
    <w:rsid w:val="00167610"/>
    <w:rPr>
      <w:rFonts w:ascii="Garamond" w:hAnsi="Garamond"/>
      <w:color w:val="000000"/>
      <w:sz w:val="24"/>
      <w:szCs w:val="24"/>
      <w:lang w:eastAsia="en-US"/>
    </w:rPr>
  </w:style>
  <w:style w:type="paragraph" w:customStyle="1" w:styleId="slovanodstavec">
    <w:name w:val="Číslovaný odstavec"/>
    <w:basedOn w:val="Normln"/>
    <w:link w:val="slovanodstavecChar"/>
    <w:qFormat/>
    <w:rsid w:val="00167610"/>
    <w:pPr>
      <w:suppressAutoHyphens/>
      <w:spacing w:after="24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Clanek11Char">
    <w:name w:val="Clanek 1.1 Char"/>
    <w:link w:val="Clanek11"/>
    <w:locked/>
    <w:rsid w:val="00167610"/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167610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character" w:customStyle="1" w:styleId="Nadpis2Char">
    <w:name w:val="Nadpis 2 Char"/>
    <w:link w:val="Nadpis2"/>
    <w:uiPriority w:val="9"/>
    <w:semiHidden/>
    <w:rsid w:val="001676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mport1">
    <w:name w:val="Import 1"/>
    <w:rsid w:val="0016761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290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04F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04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04F4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43540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5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3540"/>
    <w:rPr>
      <w:lang w:eastAsia="en-US"/>
    </w:rPr>
  </w:style>
  <w:style w:type="character" w:styleId="Znakapoznpodarou">
    <w:name w:val="footnote reference"/>
    <w:uiPriority w:val="99"/>
    <w:semiHidden/>
    <w:unhideWhenUsed/>
    <w:rsid w:val="00F43540"/>
    <w:rPr>
      <w:vertAlign w:val="superscript"/>
    </w:rPr>
  </w:style>
  <w:style w:type="character" w:styleId="Hypertextovodkaz">
    <w:name w:val="Hyperlink"/>
    <w:uiPriority w:val="99"/>
    <w:unhideWhenUsed/>
    <w:rsid w:val="005D7BD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maresova@ksoud.plz.justice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stehlik@ksoud.plz.justic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upa@artech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oravcova@ksoud.plz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C2B30B33B41B636A7B3B9A5CB6B" ma:contentTypeVersion="2" ma:contentTypeDescription="Vytvoří nový dokument" ma:contentTypeScope="" ma:versionID="ba4edb185f125da82ae6796c051caea6">
  <xsd:schema xmlns:xsd="http://www.w3.org/2001/XMLSchema" xmlns:xs="http://www.w3.org/2001/XMLSchema" xmlns:p="http://schemas.microsoft.com/office/2006/metadata/properties" xmlns:ns2="504caca0-2d7d-4833-af79-fa0298ec4afb" xmlns:ns3="a9d04276-c212-45ba-b795-f454890b3036" targetNamespace="http://schemas.microsoft.com/office/2006/metadata/properties" ma:root="true" ma:fieldsID="43f9cabf69b9317d3fbfb5fbb66cacfd" ns2:_="" ns3:_="">
    <xsd:import namespace="504caca0-2d7d-4833-af79-fa0298ec4afb"/>
    <xsd:import namespace="a9d04276-c212-45ba-b795-f454890b3036"/>
    <xsd:element name="properties">
      <xsd:complexType>
        <xsd:sequence>
          <xsd:element name="documentManagement">
            <xsd:complexType>
              <xsd:all>
                <xsd:element ref="ns2:Kategori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aca0-2d7d-4833-af79-fa0298ec4afb" elementFormDefault="qualified">
    <xsd:import namespace="http://schemas.microsoft.com/office/2006/documentManagement/types"/>
    <xsd:import namespace="http://schemas.microsoft.com/office/infopath/2007/PartnerControls"/>
    <xsd:element name="Kategorie" ma:index="8" ma:displayName="Kategorie" ma:format="Dropdown" ma:internalName="Kategorie">
      <xsd:simpleType>
        <xsd:restriction base="dms:Choice">
          <xsd:enumeration value="Vzory smluv"/>
          <xsd:enumeration value="Vzory k veřejným zakázká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04276-c212-45ba-b795-f454890b30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504caca0-2d7d-4833-af79-fa0298ec4afb">Vzory smluv</Kategori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2A18-0E1F-470C-B12E-880C4E02B4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133E4E-82F1-4BA7-AB39-321C4ECF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A0634-F002-459F-A503-96BFE60FB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caca0-2d7d-4833-af79-fa0298ec4afb"/>
    <ds:schemaRef ds:uri="a9d04276-c212-45ba-b795-f454890b3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C0F72-D639-466B-B59E-74F0D35255D7}">
  <ds:schemaRefs>
    <ds:schemaRef ds:uri="http://schemas.microsoft.com/office/2006/metadata/properties"/>
    <ds:schemaRef ds:uri="http://schemas.microsoft.com/office/infopath/2007/PartnerControls"/>
    <ds:schemaRef ds:uri="504caca0-2d7d-4833-af79-fa0298ec4afb"/>
  </ds:schemaRefs>
</ds:datastoreItem>
</file>

<file path=customXml/itemProps5.xml><?xml version="1.0" encoding="utf-8"?>
<ds:datastoreItem xmlns:ds="http://schemas.openxmlformats.org/officeDocument/2006/customXml" ds:itemID="{3AF0050D-7EA3-4959-A9BC-F6D74332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3643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vzor</vt:lpstr>
    </vt:vector>
  </TitlesOfParts>
  <Company>MSP ČR</Company>
  <LinksUpToDate>false</LinksUpToDate>
  <CharactersWithSpaces>25090</CharactersWithSpaces>
  <SharedDoc>false</SharedDoc>
  <HLinks>
    <vt:vector size="18" baseType="variant">
      <vt:variant>
        <vt:i4>6488142</vt:i4>
      </vt:variant>
      <vt:variant>
        <vt:i4>30</vt:i4>
      </vt:variant>
      <vt:variant>
        <vt:i4>0</vt:i4>
      </vt:variant>
      <vt:variant>
        <vt:i4>5</vt:i4>
      </vt:variant>
      <vt:variant>
        <vt:lpwstr>mailto:bzmeskal@ksoud.plz.justice.cz</vt:lpwstr>
      </vt:variant>
      <vt:variant>
        <vt:lpwstr/>
      </vt:variant>
      <vt:variant>
        <vt:i4>1900579</vt:i4>
      </vt:variant>
      <vt:variant>
        <vt:i4>27</vt:i4>
      </vt:variant>
      <vt:variant>
        <vt:i4>0</vt:i4>
      </vt:variant>
      <vt:variant>
        <vt:i4>5</vt:i4>
      </vt:variant>
      <vt:variant>
        <vt:lpwstr>mailto:jkrausova@ksoud.plz.justice.cz</vt:lpwstr>
      </vt:variant>
      <vt:variant>
        <vt:lpwstr/>
      </vt:variant>
      <vt:variant>
        <vt:i4>1245227</vt:i4>
      </vt:variant>
      <vt:variant>
        <vt:i4>24</vt:i4>
      </vt:variant>
      <vt:variant>
        <vt:i4>0</vt:i4>
      </vt:variant>
      <vt:variant>
        <vt:i4>5</vt:i4>
      </vt:variant>
      <vt:variant>
        <vt:lpwstr>mailto:bskoda@ksoud.plz.justice.cz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vzor</dc:title>
  <dc:subject/>
  <dc:creator>KS</dc:creator>
  <cp:keywords/>
  <cp:lastModifiedBy>Polanová Ilona Bc.</cp:lastModifiedBy>
  <cp:revision>11</cp:revision>
  <cp:lastPrinted>2022-05-02T07:55:00Z</cp:lastPrinted>
  <dcterms:created xsi:type="dcterms:W3CDTF">2024-11-06T08:04:00Z</dcterms:created>
  <dcterms:modified xsi:type="dcterms:W3CDTF">2025-08-07T06:17:00Z</dcterms:modified>
</cp:coreProperties>
</file>