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C7571" w14:textId="6530ED65" w:rsidR="0037443A" w:rsidRPr="00DC5DF2" w:rsidRDefault="00DC5DF2" w:rsidP="00906307">
      <w:pPr>
        <w:pStyle w:val="Zkladntext"/>
        <w:ind w:firstLine="0"/>
        <w:jc w:val="center"/>
        <w:rPr>
          <w:b/>
          <w:color w:val="auto"/>
          <w:sz w:val="32"/>
          <w:szCs w:val="22"/>
        </w:rPr>
      </w:pPr>
      <w:r w:rsidRPr="00DC5DF2">
        <w:rPr>
          <w:b/>
          <w:color w:val="auto"/>
          <w:sz w:val="32"/>
          <w:szCs w:val="22"/>
        </w:rPr>
        <w:t>SMLOUVA O POSKYTOVÁNÍ PRÁVNÍCH SLUŽEB</w:t>
      </w:r>
    </w:p>
    <w:p w14:paraId="56B04F2E" w14:textId="77777777" w:rsidR="00B52829" w:rsidRDefault="00B52829" w:rsidP="00B52829">
      <w:pPr>
        <w:pStyle w:val="Zkladntext"/>
        <w:ind w:left="720" w:hanging="720"/>
        <w:jc w:val="center"/>
        <w:rPr>
          <w:bCs/>
          <w:color w:val="auto"/>
          <w:szCs w:val="24"/>
        </w:rPr>
      </w:pPr>
    </w:p>
    <w:p w14:paraId="272CF497" w14:textId="4561DEE2" w:rsidR="00B52829" w:rsidRPr="004114ED" w:rsidRDefault="00B52829" w:rsidP="00B52829">
      <w:pPr>
        <w:pStyle w:val="Zkladntext"/>
        <w:ind w:left="720" w:hanging="720"/>
        <w:jc w:val="center"/>
        <w:rPr>
          <w:bCs/>
          <w:color w:val="auto"/>
          <w:szCs w:val="24"/>
        </w:rPr>
      </w:pPr>
      <w:r>
        <w:rPr>
          <w:bCs/>
          <w:color w:val="auto"/>
          <w:szCs w:val="24"/>
        </w:rPr>
        <w:t xml:space="preserve">uzavřená </w:t>
      </w:r>
      <w:r w:rsidRPr="004114ED">
        <w:rPr>
          <w:bCs/>
          <w:color w:val="auto"/>
          <w:szCs w:val="24"/>
        </w:rPr>
        <w:t>ve smyslu zákona č. 85/1996 Sb., o advokacii, ve znění pozdějších předpisů, jakož i ve smyslu § 2430 a násl. zákona č. 89/2012 sb., občanský zákoník, a dle vyhlášky Ministerstva spravedlnosti České republiky č. 177/1996 Sb., o odměnách advokátů a náhradách za poskytování právních služeb (advokátní tarif), ve znění pozdějších předpisů</w:t>
      </w:r>
    </w:p>
    <w:p w14:paraId="48C5B032" w14:textId="77777777" w:rsidR="002B08CB" w:rsidRDefault="002B08CB" w:rsidP="00B206DD">
      <w:pPr>
        <w:pStyle w:val="Zkladntext"/>
        <w:ind w:firstLine="0"/>
        <w:jc w:val="center"/>
        <w:rPr>
          <w:b/>
          <w:color w:val="auto"/>
          <w:sz w:val="32"/>
          <w:szCs w:val="32"/>
        </w:rPr>
      </w:pPr>
    </w:p>
    <w:p w14:paraId="0F24CDE7" w14:textId="316D34DE" w:rsidR="0037443A" w:rsidRPr="00282B92" w:rsidRDefault="006473BD" w:rsidP="0091569D">
      <w:pPr>
        <w:pStyle w:val="Nadpis1"/>
      </w:pPr>
      <w:r>
        <w:t>Účastníci smlouvy</w:t>
      </w:r>
    </w:p>
    <w:p w14:paraId="1A9E3BDB" w14:textId="77777777" w:rsidR="00265D54" w:rsidRPr="00BC4EA5" w:rsidRDefault="00265D54" w:rsidP="0091569D">
      <w:pPr>
        <w:pStyle w:val="Zkladntext"/>
        <w:ind w:firstLine="0"/>
      </w:pPr>
    </w:p>
    <w:p w14:paraId="289433C2" w14:textId="5BA81CAB" w:rsidR="0016009C" w:rsidRPr="0091569D" w:rsidRDefault="009A291C" w:rsidP="00B0321D">
      <w:pPr>
        <w:pStyle w:val="Nadpis2"/>
        <w:rPr>
          <w:b/>
          <w:bCs/>
        </w:rPr>
      </w:pPr>
      <w:r>
        <w:rPr>
          <w:b/>
          <w:bCs/>
        </w:rPr>
        <w:t xml:space="preserve">Regionální rozvojová agentura </w:t>
      </w:r>
      <w:r w:rsidR="00D7290D">
        <w:rPr>
          <w:b/>
          <w:bCs/>
        </w:rPr>
        <w:t>Ú</w:t>
      </w:r>
      <w:r>
        <w:rPr>
          <w:b/>
          <w:bCs/>
        </w:rPr>
        <w:t>steckého kraje, a.s.</w:t>
      </w:r>
    </w:p>
    <w:p w14:paraId="04AFDF3C" w14:textId="75624291" w:rsidR="00E66DC4" w:rsidRDefault="00C818AD" w:rsidP="00E66DC4">
      <w:pPr>
        <w:pStyle w:val="Zkladntext"/>
        <w:ind w:left="720" w:firstLine="0"/>
        <w:rPr>
          <w:szCs w:val="24"/>
        </w:rPr>
      </w:pPr>
      <w:r>
        <w:rPr>
          <w:szCs w:val="24"/>
        </w:rPr>
        <w:t xml:space="preserve">se sídlem </w:t>
      </w:r>
      <w:r w:rsidR="00D7290D">
        <w:rPr>
          <w:szCs w:val="24"/>
        </w:rPr>
        <w:t>Velká hradební 3118/48, Ústí nad Labem</w:t>
      </w:r>
      <w:r w:rsidR="009F39A6">
        <w:rPr>
          <w:szCs w:val="24"/>
        </w:rPr>
        <w:t>-centrum, 400 01 Ústí nad Labem</w:t>
      </w:r>
    </w:p>
    <w:p w14:paraId="047B09FE" w14:textId="19F22452" w:rsidR="004D023A" w:rsidRDefault="004D023A" w:rsidP="0016009C">
      <w:pPr>
        <w:pStyle w:val="Zkladntext"/>
        <w:ind w:left="720" w:firstLine="0"/>
        <w:rPr>
          <w:szCs w:val="24"/>
        </w:rPr>
      </w:pPr>
      <w:r w:rsidRPr="00483F84">
        <w:rPr>
          <w:szCs w:val="24"/>
        </w:rPr>
        <w:t xml:space="preserve">zapsaná </w:t>
      </w:r>
      <w:r w:rsidR="009F3CAC" w:rsidRPr="00282B92">
        <w:rPr>
          <w:color w:val="auto"/>
          <w:szCs w:val="24"/>
        </w:rPr>
        <w:t xml:space="preserve">v obchodním rejstříku vedeném </w:t>
      </w:r>
      <w:r w:rsidR="009F3CAC">
        <w:rPr>
          <w:szCs w:val="24"/>
        </w:rPr>
        <w:t>Krajským soudem v </w:t>
      </w:r>
      <w:r w:rsidR="00296FAA">
        <w:rPr>
          <w:szCs w:val="24"/>
        </w:rPr>
        <w:t>Ú</w:t>
      </w:r>
      <w:r w:rsidR="009F3CAC">
        <w:rPr>
          <w:szCs w:val="24"/>
        </w:rPr>
        <w:t>stí nad Labem</w:t>
      </w:r>
      <w:r w:rsidRPr="00DC5DF2">
        <w:rPr>
          <w:szCs w:val="24"/>
        </w:rPr>
        <w:t xml:space="preserve">, </w:t>
      </w:r>
      <w:proofErr w:type="spellStart"/>
      <w:r w:rsidRPr="00483F84">
        <w:rPr>
          <w:szCs w:val="24"/>
        </w:rPr>
        <w:t>sp</w:t>
      </w:r>
      <w:proofErr w:type="spellEnd"/>
      <w:r w:rsidRPr="00483F84">
        <w:rPr>
          <w:szCs w:val="24"/>
        </w:rPr>
        <w:t xml:space="preserve">. zn. </w:t>
      </w:r>
      <w:r w:rsidR="00296FAA">
        <w:rPr>
          <w:szCs w:val="24"/>
        </w:rPr>
        <w:t>B 557</w:t>
      </w:r>
    </w:p>
    <w:p w14:paraId="6A17079E" w14:textId="798AB729" w:rsidR="001C5B20" w:rsidRDefault="001C5B20" w:rsidP="001C5B20">
      <w:pPr>
        <w:pStyle w:val="Zkladntext"/>
        <w:ind w:left="720" w:firstLine="0"/>
        <w:rPr>
          <w:szCs w:val="24"/>
        </w:rPr>
      </w:pPr>
      <w:r w:rsidRPr="00F347C1">
        <w:rPr>
          <w:szCs w:val="24"/>
        </w:rPr>
        <w:t>IČ</w:t>
      </w:r>
      <w:r>
        <w:rPr>
          <w:szCs w:val="24"/>
        </w:rPr>
        <w:t xml:space="preserve">O: </w:t>
      </w:r>
      <w:r w:rsidR="009F39A6">
        <w:rPr>
          <w:szCs w:val="24"/>
        </w:rPr>
        <w:t>60279524</w:t>
      </w:r>
    </w:p>
    <w:p w14:paraId="6E53E25A" w14:textId="3A91EA1F" w:rsidR="001C5B20" w:rsidRDefault="001C5B20" w:rsidP="001C5B20">
      <w:pPr>
        <w:pStyle w:val="Zkladntext"/>
        <w:ind w:left="720" w:firstLine="0"/>
        <w:rPr>
          <w:szCs w:val="24"/>
        </w:rPr>
      </w:pPr>
      <w:r w:rsidRPr="00FF5335">
        <w:rPr>
          <w:szCs w:val="24"/>
        </w:rPr>
        <w:t xml:space="preserve">DIČ: </w:t>
      </w:r>
      <w:r w:rsidR="00FE005D">
        <w:rPr>
          <w:color w:val="auto"/>
          <w:szCs w:val="24"/>
        </w:rPr>
        <w:t>CZ60279524</w:t>
      </w:r>
    </w:p>
    <w:p w14:paraId="22A1B7E5" w14:textId="52D7A3E3" w:rsidR="00F225DC" w:rsidRDefault="00182BC5" w:rsidP="00695D10">
      <w:pPr>
        <w:pStyle w:val="Zkladntext"/>
        <w:ind w:left="720" w:firstLine="0"/>
        <w:jc w:val="left"/>
        <w:rPr>
          <w:color w:val="auto"/>
          <w:szCs w:val="24"/>
        </w:rPr>
      </w:pPr>
      <w:r>
        <w:rPr>
          <w:color w:val="auto"/>
          <w:szCs w:val="24"/>
        </w:rPr>
        <w:t xml:space="preserve">e-mail: </w:t>
      </w:r>
      <w:r w:rsidR="00FE005D" w:rsidRPr="00FE005D">
        <w:rPr>
          <w:color w:val="auto"/>
          <w:szCs w:val="24"/>
        </w:rPr>
        <w:t>tom.vlach@email.cz</w:t>
      </w:r>
    </w:p>
    <w:p w14:paraId="307DBBC2" w14:textId="6115AAED" w:rsidR="00E66DC4" w:rsidRDefault="00E66DC4" w:rsidP="00695D10">
      <w:pPr>
        <w:pStyle w:val="Zkladntext"/>
        <w:ind w:left="720" w:firstLine="0"/>
        <w:jc w:val="left"/>
        <w:rPr>
          <w:color w:val="auto"/>
          <w:szCs w:val="24"/>
        </w:rPr>
      </w:pPr>
      <w:r w:rsidRPr="00CD2E16">
        <w:rPr>
          <w:color w:val="auto"/>
          <w:szCs w:val="24"/>
        </w:rPr>
        <w:t>adresa pro doručování</w:t>
      </w:r>
      <w:r w:rsidR="00CD2E16" w:rsidRPr="00CD2E16">
        <w:rPr>
          <w:color w:val="auto"/>
          <w:szCs w:val="24"/>
        </w:rPr>
        <w:t xml:space="preserve">: </w:t>
      </w:r>
      <w:r w:rsidR="00FE005D">
        <w:rPr>
          <w:color w:val="auto"/>
          <w:szCs w:val="24"/>
        </w:rPr>
        <w:t>Budovatelů 2830</w:t>
      </w:r>
      <w:r w:rsidR="00FF5335">
        <w:rPr>
          <w:color w:val="auto"/>
          <w:szCs w:val="24"/>
        </w:rPr>
        <w:t>, 434 37 Most</w:t>
      </w:r>
    </w:p>
    <w:p w14:paraId="0C69B6D8" w14:textId="7E25A9EE" w:rsidR="00105038" w:rsidRDefault="00105038" w:rsidP="00105038">
      <w:pPr>
        <w:pStyle w:val="Zkladntext"/>
        <w:ind w:left="720" w:firstLine="0"/>
        <w:rPr>
          <w:szCs w:val="24"/>
        </w:rPr>
      </w:pPr>
      <w:r w:rsidRPr="00483F84">
        <w:rPr>
          <w:szCs w:val="24"/>
        </w:rPr>
        <w:t>zastoupena</w:t>
      </w:r>
      <w:r w:rsidRPr="002B08CB">
        <w:rPr>
          <w:szCs w:val="24"/>
        </w:rPr>
        <w:t xml:space="preserve"> </w:t>
      </w:r>
      <w:r w:rsidR="008E1844">
        <w:rPr>
          <w:szCs w:val="24"/>
        </w:rPr>
        <w:t>Mgr. Tomášem Vlachem</w:t>
      </w:r>
      <w:r w:rsidR="00687E64">
        <w:rPr>
          <w:szCs w:val="24"/>
        </w:rPr>
        <w:t>, předsedou představenstva</w:t>
      </w:r>
    </w:p>
    <w:p w14:paraId="206EFEBA" w14:textId="77777777" w:rsidR="00444F15" w:rsidRDefault="00444F15" w:rsidP="00265D54">
      <w:pPr>
        <w:pStyle w:val="Zkladntext"/>
        <w:ind w:left="720" w:hanging="720"/>
        <w:jc w:val="right"/>
        <w:rPr>
          <w:color w:val="auto"/>
          <w:szCs w:val="24"/>
        </w:rPr>
      </w:pPr>
    </w:p>
    <w:p w14:paraId="107808FF" w14:textId="5A2A3639" w:rsidR="00265D54" w:rsidRDefault="00265D54" w:rsidP="00265D54">
      <w:pPr>
        <w:pStyle w:val="Zkladntext"/>
        <w:ind w:left="720" w:hanging="720"/>
        <w:jc w:val="right"/>
        <w:rPr>
          <w:color w:val="auto"/>
          <w:szCs w:val="24"/>
        </w:rPr>
      </w:pPr>
      <w:r w:rsidRPr="00282B92">
        <w:rPr>
          <w:color w:val="auto"/>
          <w:szCs w:val="24"/>
        </w:rPr>
        <w:t xml:space="preserve">(dále jen </w:t>
      </w:r>
      <w:r w:rsidR="00F6223A">
        <w:rPr>
          <w:color w:val="auto"/>
          <w:szCs w:val="24"/>
        </w:rPr>
        <w:t>„</w:t>
      </w:r>
      <w:r w:rsidRPr="00282B92">
        <w:rPr>
          <w:b/>
          <w:bCs/>
          <w:color w:val="auto"/>
          <w:szCs w:val="24"/>
        </w:rPr>
        <w:t>klient</w:t>
      </w:r>
      <w:r w:rsidR="00F6223A">
        <w:rPr>
          <w:color w:val="auto"/>
          <w:szCs w:val="24"/>
        </w:rPr>
        <w:t>“</w:t>
      </w:r>
      <w:r w:rsidRPr="00282B92">
        <w:rPr>
          <w:color w:val="auto"/>
          <w:szCs w:val="24"/>
        </w:rPr>
        <w:t>)</w:t>
      </w:r>
    </w:p>
    <w:p w14:paraId="0202011B" w14:textId="77777777" w:rsidR="002B08CB" w:rsidRPr="00282B92" w:rsidRDefault="002B08CB" w:rsidP="002B08CB">
      <w:pPr>
        <w:pStyle w:val="Zkladntext"/>
        <w:ind w:left="720" w:hanging="720"/>
        <w:rPr>
          <w:color w:val="auto"/>
          <w:szCs w:val="24"/>
        </w:rPr>
      </w:pPr>
    </w:p>
    <w:p w14:paraId="67FDC719" w14:textId="77777777" w:rsidR="00265D54" w:rsidRPr="0018093A" w:rsidRDefault="00265D54" w:rsidP="00B0321D">
      <w:pPr>
        <w:pStyle w:val="Nadpis2"/>
        <w:rPr>
          <w:b/>
          <w:bCs/>
        </w:rPr>
      </w:pPr>
      <w:r w:rsidRPr="0018093A">
        <w:rPr>
          <w:b/>
          <w:bCs/>
        </w:rPr>
        <w:t xml:space="preserve">Bělina </w:t>
      </w:r>
      <w:r w:rsidRPr="0018093A">
        <w:rPr>
          <w:b/>
          <w:bCs/>
        </w:rPr>
        <w:sym w:font="Symbol" w:char="F026"/>
      </w:r>
      <w:r w:rsidR="000E20CC" w:rsidRPr="0018093A">
        <w:rPr>
          <w:b/>
          <w:bCs/>
        </w:rPr>
        <w:t xml:space="preserve"> </w:t>
      </w:r>
      <w:proofErr w:type="spellStart"/>
      <w:r w:rsidR="000E20CC" w:rsidRPr="0018093A">
        <w:rPr>
          <w:b/>
          <w:bCs/>
        </w:rPr>
        <w:t>Partners</w:t>
      </w:r>
      <w:proofErr w:type="spellEnd"/>
      <w:r w:rsidR="000E20CC" w:rsidRPr="0018093A">
        <w:rPr>
          <w:b/>
          <w:bCs/>
        </w:rPr>
        <w:t xml:space="preserve"> advokátní kancelář</w:t>
      </w:r>
      <w:r w:rsidRPr="0018093A">
        <w:rPr>
          <w:b/>
          <w:bCs/>
        </w:rPr>
        <w:t xml:space="preserve"> s.r.o.</w:t>
      </w:r>
    </w:p>
    <w:p w14:paraId="0DCBE739" w14:textId="77777777" w:rsidR="00265D54" w:rsidRPr="00282B92" w:rsidRDefault="00265D54" w:rsidP="00265D54">
      <w:pPr>
        <w:pStyle w:val="Zkladntext"/>
        <w:ind w:left="720" w:hanging="12"/>
        <w:rPr>
          <w:color w:val="auto"/>
          <w:szCs w:val="24"/>
        </w:rPr>
      </w:pPr>
      <w:r w:rsidRPr="00282B92">
        <w:rPr>
          <w:color w:val="auto"/>
          <w:szCs w:val="24"/>
        </w:rPr>
        <w:t>se sídlem Pobřežní 370/4, 186 00 Praha 8</w:t>
      </w:r>
    </w:p>
    <w:p w14:paraId="627220B7" w14:textId="3ADAF35E" w:rsidR="009206CD" w:rsidRPr="00282B92" w:rsidRDefault="009206CD" w:rsidP="009206CD">
      <w:pPr>
        <w:pStyle w:val="Zkladntext"/>
        <w:ind w:left="720" w:hanging="12"/>
        <w:rPr>
          <w:color w:val="auto"/>
          <w:szCs w:val="24"/>
        </w:rPr>
      </w:pPr>
      <w:r w:rsidRPr="00282B92">
        <w:rPr>
          <w:color w:val="auto"/>
          <w:szCs w:val="24"/>
        </w:rPr>
        <w:t xml:space="preserve">zapsaná v obchodním rejstříku vedeném Městským soudem v Praze, </w:t>
      </w:r>
      <w:proofErr w:type="spellStart"/>
      <w:r w:rsidR="00AE30A5" w:rsidRPr="00282B92">
        <w:rPr>
          <w:color w:val="auto"/>
          <w:szCs w:val="24"/>
        </w:rPr>
        <w:t>sp</w:t>
      </w:r>
      <w:proofErr w:type="spellEnd"/>
      <w:r w:rsidR="00AE30A5" w:rsidRPr="00282B92">
        <w:rPr>
          <w:color w:val="auto"/>
          <w:szCs w:val="24"/>
        </w:rPr>
        <w:t xml:space="preserve">. zn. </w:t>
      </w:r>
      <w:r w:rsidRPr="00282B92">
        <w:rPr>
          <w:color w:val="auto"/>
          <w:szCs w:val="24"/>
        </w:rPr>
        <w:t xml:space="preserve">C </w:t>
      </w:r>
      <w:r w:rsidRPr="00282B92">
        <w:rPr>
          <w:rStyle w:val="spiszn"/>
        </w:rPr>
        <w:t>209178</w:t>
      </w:r>
      <w:r w:rsidRPr="00282B92">
        <w:rPr>
          <w:color w:val="auto"/>
          <w:szCs w:val="24"/>
        </w:rPr>
        <w:t xml:space="preserve"> </w:t>
      </w:r>
    </w:p>
    <w:p w14:paraId="4F5DF05C" w14:textId="7BECA116" w:rsidR="009206CD" w:rsidRPr="00282B92" w:rsidRDefault="009206CD" w:rsidP="009206CD">
      <w:pPr>
        <w:pStyle w:val="Zkladntext"/>
        <w:ind w:left="720" w:hanging="12"/>
        <w:rPr>
          <w:color w:val="auto"/>
          <w:szCs w:val="24"/>
        </w:rPr>
      </w:pPr>
      <w:r w:rsidRPr="00282B92">
        <w:rPr>
          <w:color w:val="auto"/>
          <w:szCs w:val="24"/>
        </w:rPr>
        <w:t>IČ</w:t>
      </w:r>
      <w:r w:rsidR="007F4419">
        <w:rPr>
          <w:color w:val="auto"/>
          <w:szCs w:val="24"/>
        </w:rPr>
        <w:t>O</w:t>
      </w:r>
      <w:r w:rsidRPr="00282B92">
        <w:rPr>
          <w:color w:val="auto"/>
          <w:szCs w:val="24"/>
        </w:rPr>
        <w:t>: 01614606</w:t>
      </w:r>
    </w:p>
    <w:p w14:paraId="61DAD821" w14:textId="77777777" w:rsidR="009206CD" w:rsidRPr="00687E64" w:rsidRDefault="009206CD" w:rsidP="009206CD">
      <w:pPr>
        <w:pStyle w:val="Zkladntext"/>
        <w:ind w:left="720" w:hanging="12"/>
        <w:rPr>
          <w:bCs/>
          <w:szCs w:val="24"/>
        </w:rPr>
      </w:pPr>
      <w:r w:rsidRPr="00282B92">
        <w:rPr>
          <w:color w:val="auto"/>
          <w:szCs w:val="24"/>
        </w:rPr>
        <w:t xml:space="preserve">DIČ: </w:t>
      </w:r>
      <w:r w:rsidRPr="00687E64">
        <w:rPr>
          <w:bCs/>
          <w:szCs w:val="24"/>
        </w:rPr>
        <w:t>CZ01614606</w:t>
      </w:r>
    </w:p>
    <w:p w14:paraId="23A25A9C" w14:textId="1280764B" w:rsidR="009206CD" w:rsidRPr="00282B92" w:rsidRDefault="00520611" w:rsidP="00842AC7">
      <w:pPr>
        <w:tabs>
          <w:tab w:val="left" w:pos="-720"/>
        </w:tabs>
        <w:suppressAutoHyphens/>
        <w:ind w:left="708" w:right="-110"/>
        <w:rPr>
          <w:szCs w:val="24"/>
        </w:rPr>
      </w:pPr>
      <w:r w:rsidRPr="00687E64">
        <w:rPr>
          <w:szCs w:val="24"/>
        </w:rPr>
        <w:t>z</w:t>
      </w:r>
      <w:r w:rsidR="009206CD" w:rsidRPr="00687E64">
        <w:rPr>
          <w:szCs w:val="24"/>
        </w:rPr>
        <w:t>astoupena</w:t>
      </w:r>
      <w:r w:rsidRPr="00687E64">
        <w:rPr>
          <w:szCs w:val="24"/>
        </w:rPr>
        <w:t xml:space="preserve"> </w:t>
      </w:r>
      <w:r w:rsidR="00503EC3" w:rsidRPr="00687E64">
        <w:rPr>
          <w:szCs w:val="24"/>
        </w:rPr>
        <w:t>JUDr. Tomášem Bělinou, jednatelem</w:t>
      </w:r>
    </w:p>
    <w:p w14:paraId="6C4BD05F" w14:textId="77777777" w:rsidR="00444F15" w:rsidRDefault="00265D54" w:rsidP="00265D54">
      <w:pPr>
        <w:pStyle w:val="Zkladntext"/>
        <w:ind w:left="720" w:hanging="720"/>
        <w:jc w:val="right"/>
        <w:rPr>
          <w:color w:val="auto"/>
          <w:szCs w:val="24"/>
        </w:rPr>
      </w:pPr>
      <w:r w:rsidRPr="00282B92">
        <w:rPr>
          <w:color w:val="auto"/>
          <w:szCs w:val="24"/>
        </w:rPr>
        <w:tab/>
      </w:r>
    </w:p>
    <w:p w14:paraId="267AC660" w14:textId="5650C8D3" w:rsidR="00265D54" w:rsidRPr="00282B92" w:rsidRDefault="00265D54" w:rsidP="00265D54">
      <w:pPr>
        <w:pStyle w:val="Zkladntext"/>
        <w:ind w:left="720" w:hanging="720"/>
        <w:jc w:val="right"/>
        <w:rPr>
          <w:color w:val="auto"/>
          <w:szCs w:val="24"/>
        </w:rPr>
      </w:pPr>
      <w:r w:rsidRPr="00282B92">
        <w:rPr>
          <w:color w:val="auto"/>
          <w:szCs w:val="24"/>
        </w:rPr>
        <w:t xml:space="preserve">(dále jen </w:t>
      </w:r>
      <w:r w:rsidR="00F6223A">
        <w:rPr>
          <w:color w:val="auto"/>
          <w:szCs w:val="24"/>
        </w:rPr>
        <w:t>„</w:t>
      </w:r>
      <w:r w:rsidRPr="00282B92">
        <w:rPr>
          <w:b/>
          <w:bCs/>
          <w:color w:val="auto"/>
          <w:szCs w:val="24"/>
        </w:rPr>
        <w:t>advokát</w:t>
      </w:r>
      <w:r w:rsidR="00F6223A">
        <w:rPr>
          <w:color w:val="auto"/>
          <w:szCs w:val="24"/>
        </w:rPr>
        <w:t>“</w:t>
      </w:r>
      <w:r w:rsidRPr="00282B92">
        <w:rPr>
          <w:color w:val="auto"/>
          <w:szCs w:val="24"/>
        </w:rPr>
        <w:t>)</w:t>
      </w:r>
    </w:p>
    <w:p w14:paraId="0FB16C63" w14:textId="77777777" w:rsidR="00265D54" w:rsidRPr="00282B92" w:rsidRDefault="00265D54" w:rsidP="0018093A">
      <w:pPr>
        <w:pStyle w:val="Zkladntext"/>
        <w:ind w:firstLine="0"/>
        <w:jc w:val="left"/>
        <w:rPr>
          <w:b/>
          <w:color w:val="auto"/>
          <w:szCs w:val="24"/>
        </w:rPr>
      </w:pPr>
    </w:p>
    <w:p w14:paraId="2497BAF4" w14:textId="77777777" w:rsidR="00265D54" w:rsidRPr="00282B92" w:rsidRDefault="00265D54" w:rsidP="00265D54">
      <w:pPr>
        <w:pStyle w:val="Zkladntext"/>
        <w:ind w:left="720" w:hanging="720"/>
        <w:jc w:val="center"/>
        <w:rPr>
          <w:color w:val="auto"/>
          <w:szCs w:val="24"/>
        </w:rPr>
      </w:pPr>
      <w:r w:rsidRPr="00282B92">
        <w:rPr>
          <w:color w:val="auto"/>
          <w:szCs w:val="24"/>
        </w:rPr>
        <w:t xml:space="preserve">se na základě úplného konsensu o všech níže uvedených ustanoveních </w:t>
      </w:r>
    </w:p>
    <w:p w14:paraId="6BEBE3D3" w14:textId="77777777" w:rsidR="00265D54" w:rsidRPr="00282B92" w:rsidRDefault="00265D54" w:rsidP="00265D54">
      <w:pPr>
        <w:pStyle w:val="Zkladntext"/>
        <w:jc w:val="center"/>
        <w:rPr>
          <w:color w:val="auto"/>
          <w:szCs w:val="24"/>
        </w:rPr>
      </w:pPr>
      <w:r w:rsidRPr="00282B92">
        <w:rPr>
          <w:color w:val="auto"/>
          <w:szCs w:val="24"/>
        </w:rPr>
        <w:t>dohodli na uzavření této</w:t>
      </w:r>
    </w:p>
    <w:p w14:paraId="539016E7" w14:textId="77777777" w:rsidR="00265D54" w:rsidRPr="00282B92" w:rsidRDefault="00265D54" w:rsidP="00265D54">
      <w:pPr>
        <w:pStyle w:val="Zkladntext"/>
        <w:ind w:left="720" w:hanging="720"/>
        <w:rPr>
          <w:color w:val="auto"/>
          <w:szCs w:val="24"/>
        </w:rPr>
      </w:pPr>
    </w:p>
    <w:p w14:paraId="6D048D9B" w14:textId="7810D7D3" w:rsidR="00265D54" w:rsidRDefault="00265D54" w:rsidP="00396E69">
      <w:pPr>
        <w:pStyle w:val="Zkladntext"/>
        <w:ind w:left="720" w:hanging="720"/>
        <w:jc w:val="center"/>
        <w:rPr>
          <w:b/>
          <w:color w:val="auto"/>
          <w:szCs w:val="24"/>
        </w:rPr>
      </w:pPr>
      <w:r w:rsidRPr="00282B92">
        <w:rPr>
          <w:b/>
          <w:color w:val="auto"/>
          <w:szCs w:val="24"/>
        </w:rPr>
        <w:t>smlouvy o poskytování právních služeb</w:t>
      </w:r>
      <w:r w:rsidR="00B52829">
        <w:rPr>
          <w:b/>
          <w:color w:val="auto"/>
          <w:szCs w:val="24"/>
        </w:rPr>
        <w:t>:</w:t>
      </w:r>
    </w:p>
    <w:p w14:paraId="7DFD5D87" w14:textId="77777777" w:rsidR="004114ED" w:rsidRDefault="004114ED" w:rsidP="00396E69">
      <w:pPr>
        <w:pStyle w:val="Zkladntext"/>
        <w:ind w:left="720" w:hanging="720"/>
        <w:jc w:val="center"/>
        <w:rPr>
          <w:bCs/>
          <w:color w:val="auto"/>
          <w:szCs w:val="24"/>
        </w:rPr>
      </w:pPr>
    </w:p>
    <w:p w14:paraId="2BA5F7F7" w14:textId="0D2561F7" w:rsidR="000E0354" w:rsidRPr="00282B92" w:rsidRDefault="002F4662" w:rsidP="0018093A">
      <w:pPr>
        <w:pStyle w:val="Nadpis1"/>
      </w:pPr>
      <w:r>
        <w:t>Účel a p</w:t>
      </w:r>
      <w:r w:rsidR="00265D54" w:rsidRPr="00282B92">
        <w:t xml:space="preserve">ředmět </w:t>
      </w:r>
      <w:r>
        <w:t xml:space="preserve">plnění </w:t>
      </w:r>
      <w:r w:rsidR="00265D54" w:rsidRPr="00282B92">
        <w:t>smlouvy</w:t>
      </w:r>
    </w:p>
    <w:p w14:paraId="02E2482B" w14:textId="566BD955" w:rsidR="00105F5F" w:rsidRDefault="00105F5F" w:rsidP="000E1D37">
      <w:pPr>
        <w:pStyle w:val="Nadpis2"/>
      </w:pPr>
      <w:r>
        <w:t>Účelem této smlouvy je prosazení odůvodněných zájmů klienta</w:t>
      </w:r>
      <w:r w:rsidR="00BF2077">
        <w:t xml:space="preserve"> </w:t>
      </w:r>
      <w:r>
        <w:t>advokátem v záležitosti týkající se organizačních změn v</w:t>
      </w:r>
      <w:r w:rsidR="00BF2077">
        <w:t> </w:t>
      </w:r>
      <w:r>
        <w:t>rámci</w:t>
      </w:r>
      <w:r w:rsidR="00BF2077">
        <w:t xml:space="preserve"> klienta</w:t>
      </w:r>
      <w:r>
        <w:t>, která si s ohledem na svou závažnost žádá vysoce kvalifikované a specializované právní služby poskytované erudovaným odborníkem v oblasti pracovního práva</w:t>
      </w:r>
      <w:r w:rsidR="008D03C0">
        <w:t xml:space="preserve">. </w:t>
      </w:r>
    </w:p>
    <w:p w14:paraId="3DF748AD" w14:textId="1F946FA9" w:rsidR="00105F5F" w:rsidRDefault="00105F5F" w:rsidP="00612D7D">
      <w:pPr>
        <w:pStyle w:val="Nadpis2"/>
      </w:pPr>
      <w:r>
        <w:t xml:space="preserve">Předmětem plnění dle této smlouvy je poskytnutí právních služeb v souvislosti s </w:t>
      </w:r>
      <w:r w:rsidR="00525966">
        <w:t xml:space="preserve">(i) </w:t>
      </w:r>
      <w:r>
        <w:t xml:space="preserve">provedením organizačních změn v rámci </w:t>
      </w:r>
      <w:r w:rsidR="00B13310">
        <w:t>klienta</w:t>
      </w:r>
      <w:r>
        <w:t xml:space="preserve"> spočívajících zejména ve zpracování nebo revizi </w:t>
      </w:r>
      <w:r w:rsidR="00B13310">
        <w:t>klientem</w:t>
      </w:r>
      <w:r>
        <w:t xml:space="preserve"> zpracovaných návrhů dokumentů, navržení variant možných postupů s doporučením nejvhodnější varianty, účasti na příslušných jednáních s</w:t>
      </w:r>
      <w:r w:rsidR="005502EC">
        <w:t> </w:t>
      </w:r>
      <w:r w:rsidR="00B13310">
        <w:t>klientem</w:t>
      </w:r>
      <w:r w:rsidR="005502EC">
        <w:t>, protistranou</w:t>
      </w:r>
      <w:r>
        <w:t xml:space="preserve"> či dalšími příslušnými osobami osobně či online a souvisejících konzultacích</w:t>
      </w:r>
      <w:r w:rsidR="00525966">
        <w:t xml:space="preserve">; </w:t>
      </w:r>
      <w:r w:rsidR="000A683E">
        <w:t>(</w:t>
      </w:r>
      <w:proofErr w:type="spellStart"/>
      <w:r w:rsidR="000A683E">
        <w:t>ii</w:t>
      </w:r>
      <w:proofErr w:type="spellEnd"/>
      <w:r w:rsidR="000A683E">
        <w:t>) zastupování</w:t>
      </w:r>
      <w:r w:rsidR="00816EC1">
        <w:t>m</w:t>
      </w:r>
      <w:r w:rsidR="000A683E">
        <w:t xml:space="preserve"> klienta </w:t>
      </w:r>
      <w:r w:rsidR="00D826C4" w:rsidRPr="00D826C4">
        <w:t>v</w:t>
      </w:r>
      <w:r w:rsidR="001762F7">
        <w:t xml:space="preserve"> navazujících </w:t>
      </w:r>
      <w:r w:rsidR="00D826C4" w:rsidRPr="00D826C4">
        <w:t>soudní</w:t>
      </w:r>
      <w:r w:rsidR="001762F7">
        <w:t>ch</w:t>
      </w:r>
      <w:r w:rsidR="00D826C4" w:rsidRPr="00D826C4">
        <w:t xml:space="preserve"> řízení</w:t>
      </w:r>
      <w:r w:rsidR="001762F7">
        <w:t xml:space="preserve">ch </w:t>
      </w:r>
      <w:r w:rsidR="00582C15">
        <w:t xml:space="preserve">spočívající </w:t>
      </w:r>
      <w:r w:rsidR="00B24114">
        <w:t>rovněž</w:t>
      </w:r>
      <w:r w:rsidR="00582C15">
        <w:t xml:space="preserve"> v</w:t>
      </w:r>
      <w:r w:rsidR="00D826C4">
        <w:t xml:space="preserve"> příprav</w:t>
      </w:r>
      <w:r w:rsidR="00582C15">
        <w:t>ě</w:t>
      </w:r>
      <w:r w:rsidR="00D826C4">
        <w:t xml:space="preserve"> na t</w:t>
      </w:r>
      <w:r w:rsidR="001762F7">
        <w:t>a</w:t>
      </w:r>
      <w:r w:rsidR="00D826C4">
        <w:t>to řízení</w:t>
      </w:r>
      <w:r w:rsidR="00816EC1">
        <w:t xml:space="preserve"> a</w:t>
      </w:r>
      <w:r w:rsidR="00D826C4" w:rsidRPr="00D826C4">
        <w:t xml:space="preserve"> zpracování odborných stanovisek souvisejících s</w:t>
      </w:r>
      <w:r w:rsidR="00A15BEC">
        <w:t> </w:t>
      </w:r>
      <w:r w:rsidR="00D826C4" w:rsidRPr="00D826C4">
        <w:t>řízením</w:t>
      </w:r>
      <w:r w:rsidR="001762F7">
        <w:t>i</w:t>
      </w:r>
      <w:r w:rsidR="00A15BEC">
        <w:t>,</w:t>
      </w:r>
      <w:r w:rsidR="00D826C4" w:rsidRPr="00D826C4">
        <w:t xml:space="preserve"> </w:t>
      </w:r>
      <w:r w:rsidR="009F4B1E">
        <w:t>jakož i</w:t>
      </w:r>
      <w:r w:rsidR="00864B7C">
        <w:t xml:space="preserve"> </w:t>
      </w:r>
      <w:r w:rsidR="00816EC1">
        <w:t xml:space="preserve">v souvislosti s </w:t>
      </w:r>
      <w:r w:rsidR="00864B7C">
        <w:t>(</w:t>
      </w:r>
      <w:proofErr w:type="spellStart"/>
      <w:r w:rsidR="00864B7C">
        <w:t>iii</w:t>
      </w:r>
      <w:proofErr w:type="spellEnd"/>
      <w:r w:rsidR="00864B7C">
        <w:t xml:space="preserve">) </w:t>
      </w:r>
      <w:r w:rsidR="00612D7D" w:rsidRPr="00612D7D">
        <w:lastRenderedPageBreak/>
        <w:t>poskytování</w:t>
      </w:r>
      <w:r w:rsidR="00816EC1">
        <w:t>m</w:t>
      </w:r>
      <w:r w:rsidR="00612D7D" w:rsidRPr="00612D7D">
        <w:t xml:space="preserve"> právních služeb klientovi v</w:t>
      </w:r>
      <w:r w:rsidR="00612D7D">
        <w:t xml:space="preserve"> navazujících</w:t>
      </w:r>
      <w:r w:rsidR="00612D7D" w:rsidRPr="00612D7D">
        <w:t> věcech v rozsahu dle jeho pokynů anebo dílčích objednávek</w:t>
      </w:r>
      <w:r w:rsidR="00612D7D">
        <w:t>.</w:t>
      </w:r>
    </w:p>
    <w:p w14:paraId="38B4416C" w14:textId="570D90A5" w:rsidR="00105F5F" w:rsidRDefault="00105F5F" w:rsidP="00400A5A">
      <w:pPr>
        <w:pStyle w:val="Nadpis1"/>
      </w:pPr>
      <w:r>
        <w:t>Požadavky na poskytování právních služeb</w:t>
      </w:r>
    </w:p>
    <w:p w14:paraId="33066531" w14:textId="7A96784B" w:rsidR="00FE34D3" w:rsidRPr="00FE34D3" w:rsidRDefault="00105F5F" w:rsidP="00FE34D3">
      <w:pPr>
        <w:pStyle w:val="Nadpis2"/>
      </w:pPr>
      <w:r>
        <w:t>Klient je v rámci poskytování právních služeb advokátem vymezených v odst. 2</w:t>
      </w:r>
      <w:r w:rsidR="00FE34D3">
        <w:t>.2</w:t>
      </w:r>
      <w:r>
        <w:t xml:space="preserve"> oprávněn tomuto předávat jakékoliv, rozsahem neomezené požadavky na jejich poskytování. Advokát bere na vědomí, že právní služby nejsou poskytovány v rámci </w:t>
      </w:r>
      <w:r w:rsidR="00FE34D3">
        <w:t>klienta</w:t>
      </w:r>
      <w:r>
        <w:t xml:space="preserve"> právníkům a k této skutečnosti při realizaci právních služeb se zvýšenou opatrností přihlédne.</w:t>
      </w:r>
    </w:p>
    <w:p w14:paraId="5CDD73EB" w14:textId="77777777" w:rsidR="00105F5F" w:rsidRDefault="00105F5F" w:rsidP="00FE34D3">
      <w:pPr>
        <w:pStyle w:val="Nadpis2"/>
      </w:pPr>
      <w:r>
        <w:t>Požadavek klienta na poskytnutí právní služby je realizován následujícími způsoby:</w:t>
      </w:r>
    </w:p>
    <w:p w14:paraId="36B4DD02" w14:textId="77777777" w:rsidR="00105F5F" w:rsidRPr="0002445C" w:rsidRDefault="00105F5F" w:rsidP="0002445C">
      <w:pPr>
        <w:pStyle w:val="Nadpis4"/>
      </w:pPr>
      <w:r w:rsidRPr="0002445C">
        <w:t xml:space="preserve">konzultace a revize zpracovaných dokumentů, </w:t>
      </w:r>
    </w:p>
    <w:p w14:paraId="538F5903" w14:textId="77777777" w:rsidR="00105F5F" w:rsidRPr="0002445C" w:rsidRDefault="00105F5F" w:rsidP="0002445C">
      <w:pPr>
        <w:pStyle w:val="Nadpis4"/>
      </w:pPr>
      <w:r w:rsidRPr="0002445C">
        <w:t>osobní účast na jednáních,</w:t>
      </w:r>
    </w:p>
    <w:p w14:paraId="0BD21E21" w14:textId="59EDE2F4" w:rsidR="0002445C" w:rsidRPr="0002445C" w:rsidRDefault="00105F5F" w:rsidP="0002445C">
      <w:pPr>
        <w:pStyle w:val="Nadpis4"/>
      </w:pPr>
      <w:r w:rsidRPr="0002445C">
        <w:t>operativní konzultace.</w:t>
      </w:r>
    </w:p>
    <w:p w14:paraId="4035B1A2" w14:textId="6584DF34" w:rsidR="00105F5F" w:rsidRDefault="00105F5F" w:rsidP="00105F5F">
      <w:pPr>
        <w:pStyle w:val="Nadpis2"/>
      </w:pPr>
      <w:r>
        <w:t xml:space="preserve">Ke způsobu poskytnutí právní služby – odst. </w:t>
      </w:r>
      <w:r w:rsidR="007A6BED">
        <w:t>3.</w:t>
      </w:r>
      <w:r>
        <w:t>2 písm. a) konzultace a revize dokumentů.</w:t>
      </w:r>
    </w:p>
    <w:p w14:paraId="66EC6466" w14:textId="69A78826" w:rsidR="00105F5F" w:rsidRDefault="00105F5F" w:rsidP="007A6BED">
      <w:pPr>
        <w:pStyle w:val="Nadpis2"/>
        <w:numPr>
          <w:ilvl w:val="1"/>
          <w:numId w:val="38"/>
        </w:numPr>
        <w:ind w:left="1276"/>
      </w:pPr>
      <w:r>
        <w:t xml:space="preserve">Požadavek je advokátovi klientem doručován e-mailem nebo osobně. Obecně je preferováno doručování e-mailem. Smluvní strany jsou povinny obratem po doručení jakéhokoliv projevu druhé strany ve věci, tuto skutečnost potvrdit e-mailem. E-maily jsou odesílány a nechť jsou zasílány na </w:t>
      </w:r>
      <w:proofErr w:type="gramStart"/>
      <w:r>
        <w:t>adresu</w:t>
      </w:r>
      <w:r w:rsidR="007A6BED">
        <w:t xml:space="preserve"> </w:t>
      </w:r>
      <w:r w:rsidR="00FF5335">
        <w:t>:</w:t>
      </w:r>
      <w:proofErr w:type="gramEnd"/>
      <w:r w:rsidR="00FF5335">
        <w:t xml:space="preserve"> </w:t>
      </w:r>
      <w:r w:rsidR="00FF5335" w:rsidRPr="00FF5335">
        <w:rPr>
          <w:b/>
          <w:bCs/>
        </w:rPr>
        <w:t>tom.vlach@email.cz</w:t>
      </w:r>
      <w:r w:rsidR="00FF5335">
        <w:t xml:space="preserve">. </w:t>
      </w:r>
      <w:r>
        <w:t>V případě osobního předání požadavku je o tomto bezodkladně učiněn klientem písemný záznam.</w:t>
      </w:r>
    </w:p>
    <w:p w14:paraId="6CC855DC" w14:textId="4BE838EB" w:rsidR="00E77D42" w:rsidRPr="00E77D42" w:rsidRDefault="00105F5F" w:rsidP="00E77D42">
      <w:pPr>
        <w:pStyle w:val="Nadpis2"/>
        <w:numPr>
          <w:ilvl w:val="1"/>
          <w:numId w:val="38"/>
        </w:numPr>
        <w:ind w:left="1276"/>
      </w:pPr>
      <w:r>
        <w:t xml:space="preserve">Požadavek obsahuje i stanovení termínu splnění právní věci. Termín určí klient odborným odhadem doby potřebné pro zpracování věci. Advokát je povinen stanovený termín akceptovat, neprokáže-li klientovi objektivní vážné důvody, které mu brání klientem stanovený termín akceptovat. Odlišný termín je pak určen po dohodě. Zároveň bude učiněna dohoda o kvalifikovaném odhadu hodin potřebných k vyřízení právní služby včetně hodinové sazby. Kvalifikovaný odhad nelze přesáhnout bez dohody advokáta s klientem. </w:t>
      </w:r>
    </w:p>
    <w:p w14:paraId="14660F68" w14:textId="766F0EC3" w:rsidR="00105F5F" w:rsidRDefault="00105F5F" w:rsidP="00105F5F">
      <w:pPr>
        <w:pStyle w:val="Nadpis2"/>
      </w:pPr>
      <w:r>
        <w:t xml:space="preserve">Ke způsobu poskytnutí právní služby – odst. </w:t>
      </w:r>
      <w:r w:rsidR="00B20086">
        <w:t>3.</w:t>
      </w:r>
      <w:r>
        <w:t>2 písm. b) osobní účast na jednáních.</w:t>
      </w:r>
    </w:p>
    <w:p w14:paraId="2A69CEEA" w14:textId="1E436076" w:rsidR="00105F5F" w:rsidRDefault="00105F5F" w:rsidP="00B20086">
      <w:pPr>
        <w:pStyle w:val="Nadpis2"/>
        <w:numPr>
          <w:ilvl w:val="1"/>
          <w:numId w:val="39"/>
        </w:numPr>
        <w:ind w:left="1276"/>
      </w:pPr>
      <w:r>
        <w:t xml:space="preserve">Tento způsob je klientem zvolen v případě potřeby účasti advokáta na nezbytných jednáních u </w:t>
      </w:r>
      <w:r w:rsidR="00B20086">
        <w:t>klienta</w:t>
      </w:r>
      <w:r>
        <w:t xml:space="preserve"> či dalších příslušných osob v sídle </w:t>
      </w:r>
      <w:r w:rsidR="00B20086">
        <w:t>klienta</w:t>
      </w:r>
      <w:r>
        <w:t xml:space="preserve"> či jiném dohodnutém místě. </w:t>
      </w:r>
    </w:p>
    <w:p w14:paraId="3833C172" w14:textId="77777777" w:rsidR="00105F5F" w:rsidRDefault="00105F5F" w:rsidP="00B20086">
      <w:pPr>
        <w:pStyle w:val="Nadpis2"/>
        <w:numPr>
          <w:ilvl w:val="1"/>
          <w:numId w:val="39"/>
        </w:numPr>
        <w:ind w:left="1276"/>
      </w:pPr>
      <w:r>
        <w:t>Požadavek osobní účasti na nezbytných jednáních je nutné sdělit advokátovi minimálně 3 kalendářní dny přede dnem požadované účasti, nedohodnou-li se smluvní strany jinak.</w:t>
      </w:r>
    </w:p>
    <w:p w14:paraId="06047E36" w14:textId="71D0A8C3" w:rsidR="00DB0353" w:rsidRPr="00DB0353" w:rsidRDefault="00105F5F" w:rsidP="000E1D37">
      <w:pPr>
        <w:pStyle w:val="Nadpis2"/>
        <w:numPr>
          <w:ilvl w:val="0"/>
          <w:numId w:val="0"/>
        </w:numPr>
        <w:ind w:left="1276"/>
      </w:pPr>
      <w:r>
        <w:t>V konkrétním případě může být dohodnuto jednání online např. prostřednictvím videokonference.</w:t>
      </w:r>
    </w:p>
    <w:p w14:paraId="3CF17B61" w14:textId="17103794" w:rsidR="00105F5F" w:rsidRDefault="00105F5F" w:rsidP="00105F5F">
      <w:pPr>
        <w:pStyle w:val="Nadpis2"/>
      </w:pPr>
      <w:r>
        <w:t xml:space="preserve">Ke způsobu poskytnutí právní služby – odst. </w:t>
      </w:r>
      <w:r w:rsidR="00DB0353">
        <w:t>3.</w:t>
      </w:r>
      <w:r>
        <w:t>2 písm. c) operativní konzultace.</w:t>
      </w:r>
    </w:p>
    <w:p w14:paraId="17170977" w14:textId="77777777" w:rsidR="00105F5F" w:rsidRDefault="00105F5F" w:rsidP="00C2567A">
      <w:pPr>
        <w:pStyle w:val="Nadpis2"/>
        <w:numPr>
          <w:ilvl w:val="1"/>
          <w:numId w:val="40"/>
        </w:numPr>
        <w:ind w:left="1276"/>
      </w:pPr>
      <w:r>
        <w:t xml:space="preserve">Tento způsob je klientem zvolen v případech, kdy je třeba urychlená reakce advokáta na požadavek klienta nebo se jedná o stručný dotaz. Bude realizováno prostřednictvím e-mailové komunikace, v </w:t>
      </w:r>
      <w:proofErr w:type="gramStart"/>
      <w:r>
        <w:t>rámci</w:t>
      </w:r>
      <w:proofErr w:type="gramEnd"/>
      <w:r>
        <w:t xml:space="preserve"> které bude zachyceno předání advokátovi a výstup advokáta. Dále je možné pořádání telekonferenčních rozhovorů, pokud to bude s ohledem na obsah projednávané věci vhodné.</w:t>
      </w:r>
    </w:p>
    <w:p w14:paraId="69D2C9CF" w14:textId="64C7EAF7" w:rsidR="00105F5F" w:rsidRDefault="00105F5F" w:rsidP="00105F5F">
      <w:pPr>
        <w:pStyle w:val="Nadpis2"/>
      </w:pPr>
      <w:r>
        <w:t xml:space="preserve">Za klienta jedná </w:t>
      </w:r>
      <w:r w:rsidR="00FF5335" w:rsidRPr="00FF5335">
        <w:rPr>
          <w:b/>
          <w:bCs/>
        </w:rPr>
        <w:t>Mgr. Tomáš Vlach, předseda představenstva.</w:t>
      </w:r>
      <w:r>
        <w:t xml:space="preserve"> Jiná osoba je oprávněna jednat jménem klienta pouze výjimečně, a to na základě výslovného zmocnění. </w:t>
      </w:r>
    </w:p>
    <w:p w14:paraId="74AF5D97" w14:textId="77777777" w:rsidR="00105F5F" w:rsidRDefault="00105F5F" w:rsidP="00CE602E">
      <w:pPr>
        <w:pStyle w:val="Nadpis1"/>
      </w:pPr>
      <w:r>
        <w:t>Práva a povinnosti smluvních stran</w:t>
      </w:r>
    </w:p>
    <w:p w14:paraId="2B368151" w14:textId="1656147A" w:rsidR="0098675B" w:rsidRPr="0098675B" w:rsidRDefault="00105F5F" w:rsidP="0098675B">
      <w:pPr>
        <w:pStyle w:val="Nadpis2"/>
      </w:pPr>
      <w:r>
        <w:t>Advokát je při poskytnutí právních služeb vázán Ústavou, zákony a dalšími obecně závaznými právními předpisy, jakož i předpisy stavovskými a v jejich mezích příkazy klienta. Pokud je seznámen s vnitřními předpisy klienta, je povinen se jimi řídit. To neplatí v případě, že by tyto vnitřní předpisy odporovaly předpisům uvedeným v první větě.</w:t>
      </w:r>
    </w:p>
    <w:p w14:paraId="104E9092" w14:textId="1A36A7FB" w:rsidR="0098675B" w:rsidRPr="0098675B" w:rsidRDefault="00105F5F" w:rsidP="0098675B">
      <w:pPr>
        <w:pStyle w:val="Nadpis2"/>
      </w:pPr>
      <w:r>
        <w:t xml:space="preserve">Advokát je povinen zachovávat mlčenlivost o všech skutečnostech, o nichž se dozvěděl v souvislosti s poskytováním právních služeb. Této povinnosti jej může zprostit pouze klient </w:t>
      </w:r>
      <w:r>
        <w:lastRenderedPageBreak/>
        <w:t>písemným prohlášením; i v tomto případě je však advokát povinen zachovat mlčenlivost, pokud je to v zájmu klienta. Táž mlčenlivost platí pro všechny pracovníky advokátní kanceláře advokáta.</w:t>
      </w:r>
    </w:p>
    <w:p w14:paraId="2D68E24F" w14:textId="729D27F2" w:rsidR="009F7479" w:rsidRPr="009F7479" w:rsidRDefault="00105F5F" w:rsidP="009F7479">
      <w:pPr>
        <w:pStyle w:val="Nadpis2"/>
      </w:pPr>
      <w:r>
        <w:t xml:space="preserve">Advokát je povinen k poskytnutí právních služeb v úzké spolupráci a v souladu s pokyny klienta a jeho zájmy, které zná či s ohledem i na znalost prostředí </w:t>
      </w:r>
      <w:r w:rsidR="0098675B">
        <w:t>klienta</w:t>
      </w:r>
      <w:r>
        <w:t xml:space="preserve"> musí znát, a v souladu s účelem a předmětem plnění smlouvy dle čl. </w:t>
      </w:r>
      <w:r w:rsidR="0098675B">
        <w:t>2</w:t>
      </w:r>
      <w:r>
        <w:t>. smlouvy, se kterým je zcela obeznámen. Advokát je povinen upozornit na nevhodnost obdržených pokynů klienta, pokud tak neučiní, odpovídá klientovi za škodu způsobenou v důsledku porušení této povinnosti.</w:t>
      </w:r>
    </w:p>
    <w:p w14:paraId="4E22A7B2" w14:textId="494FB092" w:rsidR="009F7479" w:rsidRPr="009F7479" w:rsidRDefault="00105F5F" w:rsidP="009F7479">
      <w:pPr>
        <w:pStyle w:val="Nadpis2"/>
      </w:pPr>
      <w:r>
        <w:t xml:space="preserve">Advokát je povinen poskytovat právní služby poctivě a pečlivě podle své odbornosti </w:t>
      </w:r>
      <w:proofErr w:type="gramStart"/>
      <w:r>
        <w:t>a  schopností</w:t>
      </w:r>
      <w:proofErr w:type="gramEnd"/>
      <w:r>
        <w:t xml:space="preserve"> s náležitou odbornou péčí, i s přihlédnutím ke skutečnosti, že osoby na straně klienta nemusí být a nebudou vždy osobami s právním vzděláním. Advokát odpovídá za konečnou formální správnost všech podkladů a svých výstupů.</w:t>
      </w:r>
    </w:p>
    <w:p w14:paraId="608934E2" w14:textId="39436E26" w:rsidR="009F7479" w:rsidRPr="009F7479" w:rsidRDefault="00105F5F" w:rsidP="009F7479">
      <w:pPr>
        <w:pStyle w:val="Nadpis2"/>
      </w:pPr>
      <w:r>
        <w:t>Advokát stvrzuje, že je profesionálem v oboru práva, kterého se týkají poskytované právní služby. Advokát je odpovědný klientovi za škodu způsobenou informací nebo radou podle § 2950 občanského zákoníku při plnění podle této smlouvy</w:t>
      </w:r>
      <w:r w:rsidR="009F7479">
        <w:t>.</w:t>
      </w:r>
      <w:r>
        <w:t xml:space="preserve"> </w:t>
      </w:r>
    </w:p>
    <w:p w14:paraId="7041378A" w14:textId="2379E827" w:rsidR="00B667F6" w:rsidRPr="00B667F6" w:rsidRDefault="00105F5F" w:rsidP="00B667F6">
      <w:pPr>
        <w:pStyle w:val="Nadpis2"/>
      </w:pPr>
      <w:r>
        <w:t xml:space="preserve">Advokát odpovídá klientovi za veškerou škodu, kterou by mu způsobil v souvislosti s poskytováním právních služeb, a to bez ohledu na výši škody. Advokát odpovídá za škodu způsobenou klientovi i tehdy, byla-li škoda způsobena v souvislosti s poskytnutím právních služeb jeho zaměstnancem. Advokát stvrzuje a doložil pojistnou smlouvou, že je pojištěn pro případ své odpovědnosti za škodu způsobenou při jeho činnosti podle této smlouvy s limitem pojistného plnění dostatečným pro pokrytí případných škod způsobených klientovi. </w:t>
      </w:r>
    </w:p>
    <w:p w14:paraId="60D3605E" w14:textId="3FD3D070" w:rsidR="00891A7B" w:rsidRPr="00891A7B" w:rsidRDefault="00105F5F" w:rsidP="00891A7B">
      <w:pPr>
        <w:pStyle w:val="Nadpis2"/>
      </w:pPr>
      <w:r>
        <w:t>Klient je oprávněn v daném případě vyžádat si rozbor či stanovisko od různých poskytovatelů právních služeb, nejen advokáta.</w:t>
      </w:r>
    </w:p>
    <w:p w14:paraId="30981B46" w14:textId="18A50EBF" w:rsidR="00105F5F" w:rsidRDefault="00105F5F" w:rsidP="005837D0">
      <w:pPr>
        <w:pStyle w:val="Nadpis2"/>
      </w:pPr>
      <w:r>
        <w:t>Klient je povinen poskytnout advokátovi veškerou vyžádanou součinnost, která je k řádnému poskytnutí právní služby dle této smlouvy třeba, a to zejména předat všechny potřebné písemné podklady. Advokát je povinen si od klienta vyžádat veškeré podklady, které od klienta neobdržel a považuje je za vhodné pro plnění právních služeb. Klient je povinen podklady bezodkladně poskytnout, pokud je má k dispozici.</w:t>
      </w:r>
    </w:p>
    <w:p w14:paraId="014B1D14" w14:textId="77777777" w:rsidR="00105F5F" w:rsidRDefault="00105F5F" w:rsidP="00AD19AB">
      <w:pPr>
        <w:pStyle w:val="Nadpis1"/>
      </w:pPr>
      <w:r>
        <w:t>Odměna a její splatnost</w:t>
      </w:r>
    </w:p>
    <w:p w14:paraId="39A74568" w14:textId="77777777" w:rsidR="00105F5F" w:rsidRDefault="00105F5F" w:rsidP="00105F5F">
      <w:pPr>
        <w:pStyle w:val="Nadpis2"/>
      </w:pPr>
      <w:r>
        <w:t xml:space="preserve">Advokátovi náleží odměna sjednaná v souladu s vyhláškou Ministerstva spravedlnosti České republiky č. 177/1996 Sb., o odměnách advokátů a náhradách za poskytování právních služeb (advokátní tarif), ve znění pozdějších předpisů, jako smluvní odměna dle § 3 odst. 1 advokátního tarifu. </w:t>
      </w:r>
    </w:p>
    <w:p w14:paraId="611E8903" w14:textId="77777777" w:rsidR="00105F5F" w:rsidRDefault="00105F5F" w:rsidP="00105F5F">
      <w:pPr>
        <w:pStyle w:val="Nadpis2"/>
      </w:pPr>
      <w:r>
        <w:t>Smluvní strany zvolily formu odměny hodinový paušál. Za hodinu se považuje plných 60 minut, v případě poskytování služby po dobu kratší, náleží alikvotní částka hodinového tarifu.</w:t>
      </w:r>
    </w:p>
    <w:p w14:paraId="6B7B2269" w14:textId="77777777" w:rsidR="00105F5F" w:rsidRDefault="00105F5F" w:rsidP="00105F5F">
      <w:pPr>
        <w:pStyle w:val="Nadpis2"/>
      </w:pPr>
      <w:r>
        <w:t>Smluvní strany sjednávají výši hodinového paušálu za poskytování předmětu plnění dle této smlouvy takto:</w:t>
      </w:r>
    </w:p>
    <w:p w14:paraId="6DE40CAE" w14:textId="20F58081" w:rsidR="00105F5F" w:rsidRDefault="00204C0B" w:rsidP="006953CD">
      <w:pPr>
        <w:pStyle w:val="Nadpis2"/>
        <w:numPr>
          <w:ilvl w:val="0"/>
          <w:numId w:val="41"/>
        </w:numPr>
        <w:rPr>
          <w:b/>
          <w:bCs/>
        </w:rPr>
      </w:pPr>
      <w:r w:rsidRPr="00204C0B">
        <w:rPr>
          <w:b/>
          <w:bCs/>
        </w:rPr>
        <w:t xml:space="preserve">Cena za </w:t>
      </w:r>
      <w:r w:rsidR="009F3D98" w:rsidRPr="00D0613D">
        <w:rPr>
          <w:rFonts w:cs="Calibri"/>
          <w:b/>
        </w:rPr>
        <w:t xml:space="preserve">hodinu </w:t>
      </w:r>
      <w:r w:rsidR="009F3D98">
        <w:rPr>
          <w:rFonts w:cs="Calibri"/>
          <w:b/>
        </w:rPr>
        <w:t>právních služeb činí</w:t>
      </w:r>
      <w:r w:rsidR="00105F5F" w:rsidRPr="006953CD">
        <w:rPr>
          <w:b/>
          <w:bCs/>
        </w:rPr>
        <w:t xml:space="preserve"> </w:t>
      </w:r>
      <w:proofErr w:type="gramStart"/>
      <w:r w:rsidR="00105F5F" w:rsidRPr="006953CD">
        <w:rPr>
          <w:b/>
          <w:bCs/>
        </w:rPr>
        <w:t>1.800,-</w:t>
      </w:r>
      <w:proofErr w:type="gramEnd"/>
      <w:r w:rsidR="00105F5F" w:rsidRPr="006953CD">
        <w:rPr>
          <w:b/>
          <w:bCs/>
        </w:rPr>
        <w:t xml:space="preserve"> Kč bez DPH.</w:t>
      </w:r>
    </w:p>
    <w:p w14:paraId="16C1EA72" w14:textId="5B4B2761" w:rsidR="00242AE4" w:rsidRDefault="004B59BE" w:rsidP="006953CD">
      <w:pPr>
        <w:pStyle w:val="Nadpis2"/>
        <w:numPr>
          <w:ilvl w:val="0"/>
          <w:numId w:val="41"/>
        </w:numPr>
        <w:rPr>
          <w:b/>
          <w:bCs/>
        </w:rPr>
      </w:pPr>
      <w:r w:rsidRPr="00242AE4">
        <w:rPr>
          <w:b/>
          <w:bCs/>
        </w:rPr>
        <w:t xml:space="preserve">Cena za hodinu při přípravě (např. doprava na místo jednání apod.) – </w:t>
      </w:r>
      <w:r w:rsidR="009F3D98">
        <w:rPr>
          <w:b/>
          <w:bCs/>
        </w:rPr>
        <w:t>„</w:t>
      </w:r>
      <w:r w:rsidRPr="00242AE4">
        <w:rPr>
          <w:b/>
          <w:bCs/>
        </w:rPr>
        <w:t>promeškaný čas</w:t>
      </w:r>
      <w:r w:rsidR="009F3D98">
        <w:rPr>
          <w:b/>
          <w:bCs/>
        </w:rPr>
        <w:t>“</w:t>
      </w:r>
      <w:r w:rsidR="006953CD" w:rsidRPr="00242AE4">
        <w:rPr>
          <w:b/>
          <w:bCs/>
        </w:rPr>
        <w:t xml:space="preserve"> </w:t>
      </w:r>
      <w:r w:rsidR="00242AE4" w:rsidRPr="00242AE4">
        <w:rPr>
          <w:b/>
          <w:bCs/>
        </w:rPr>
        <w:t xml:space="preserve">činí </w:t>
      </w:r>
      <w:r w:rsidRPr="00242AE4">
        <w:rPr>
          <w:b/>
          <w:bCs/>
        </w:rPr>
        <w:t xml:space="preserve">500,- Kč </w:t>
      </w:r>
      <w:r w:rsidR="00242AE4" w:rsidRPr="00242AE4">
        <w:rPr>
          <w:b/>
          <w:bCs/>
        </w:rPr>
        <w:t>bez</w:t>
      </w:r>
      <w:r w:rsidRPr="00242AE4">
        <w:rPr>
          <w:b/>
          <w:bCs/>
        </w:rPr>
        <w:t xml:space="preserve"> DPH</w:t>
      </w:r>
      <w:r w:rsidR="00242AE4" w:rsidRPr="00242AE4">
        <w:rPr>
          <w:b/>
          <w:bCs/>
        </w:rPr>
        <w:t>.</w:t>
      </w:r>
    </w:p>
    <w:p w14:paraId="440CE43B" w14:textId="77777777" w:rsidR="009F3D98" w:rsidRPr="009F3D98" w:rsidRDefault="009F3D98" w:rsidP="009F3D98">
      <w:pPr>
        <w:rPr>
          <w:lang w:eastAsia="cs-CZ"/>
        </w:rPr>
      </w:pPr>
    </w:p>
    <w:p w14:paraId="5A5B31AC" w14:textId="4F70FBDD" w:rsidR="00105F5F" w:rsidRDefault="00105F5F" w:rsidP="00242AE4">
      <w:pPr>
        <w:pStyle w:val="Nadpis2"/>
      </w:pPr>
      <w:r>
        <w:t xml:space="preserve">Ke smluvní odměně stanovené v odst. </w:t>
      </w:r>
      <w:r w:rsidR="00564B1D">
        <w:t>5.</w:t>
      </w:r>
      <w:r>
        <w:t xml:space="preserve">3 </w:t>
      </w:r>
      <w:r w:rsidR="00564B1D">
        <w:t>této smlouvy</w:t>
      </w:r>
      <w:r>
        <w:t xml:space="preserve"> bude připočtena DPH ve výši dle platného právního předpisu.</w:t>
      </w:r>
    </w:p>
    <w:p w14:paraId="778D7CD5" w14:textId="77777777" w:rsidR="00105F5F" w:rsidRDefault="00105F5F" w:rsidP="00105F5F">
      <w:pPr>
        <w:pStyle w:val="Nadpis2"/>
      </w:pPr>
      <w:r>
        <w:t xml:space="preserve">Odměna zahrnuje veškeré náklady advokáta včetně všech nákladů s činností advokáta spojených, tzv. náhrady hotových výdajů. </w:t>
      </w:r>
    </w:p>
    <w:p w14:paraId="09FAE00F" w14:textId="77777777" w:rsidR="00105F5F" w:rsidRDefault="00105F5F" w:rsidP="00105F5F">
      <w:pPr>
        <w:pStyle w:val="Nadpis2"/>
      </w:pPr>
      <w:r>
        <w:t>Cestovní výdaje budou účtovány podle příslušné úpravy cestovních náhrad dle zákoníku práce.</w:t>
      </w:r>
    </w:p>
    <w:p w14:paraId="07FB83BC" w14:textId="7BFF7106" w:rsidR="00105F5F" w:rsidRDefault="00105F5F" w:rsidP="005837D0">
      <w:pPr>
        <w:pStyle w:val="Nadpis2"/>
      </w:pPr>
      <w:r>
        <w:t xml:space="preserve">Advokát je povinen vystavit klientovi za předmět plnění dle této smlouvy fakturu znějící na částku dle odst. </w:t>
      </w:r>
      <w:r w:rsidR="00A56FBC">
        <w:t>5.</w:t>
      </w:r>
      <w:r>
        <w:t>2</w:t>
      </w:r>
      <w:r w:rsidR="00547907">
        <w:t>,</w:t>
      </w:r>
      <w:r>
        <w:t xml:space="preserve"> </w:t>
      </w:r>
      <w:r w:rsidR="005837D0">
        <w:t>5.</w:t>
      </w:r>
      <w:r>
        <w:t>3</w:t>
      </w:r>
      <w:r w:rsidR="00547907">
        <w:t xml:space="preserve"> a 5.4</w:t>
      </w:r>
      <w:r>
        <w:t xml:space="preserve"> </w:t>
      </w:r>
      <w:r w:rsidR="005837D0">
        <w:t>této smlouvy</w:t>
      </w:r>
      <w:r>
        <w:t xml:space="preserve"> s uvedením počtu vynaložených hodin a na částku </w:t>
      </w:r>
      <w:r>
        <w:lastRenderedPageBreak/>
        <w:t xml:space="preserve">cestovného. Smluvní odměna je splatná do 21 dnů od vystavení faktury a jejího doručení klientovi datovou zprávou (ID datové schránky: </w:t>
      </w:r>
      <w:r w:rsidR="00FF5335" w:rsidRPr="00FF5335">
        <w:rPr>
          <w:b/>
          <w:bCs/>
        </w:rPr>
        <w:t>pytfzjc</w:t>
      </w:r>
      <w:r w:rsidR="00FF5335" w:rsidRPr="00FF5335">
        <w:t xml:space="preserve"> </w:t>
      </w:r>
      <w:r>
        <w:t xml:space="preserve">nebo e-mailem na adresu </w:t>
      </w:r>
      <w:r w:rsidR="00FF5335" w:rsidRPr="00FF5335">
        <w:rPr>
          <w:b/>
          <w:bCs/>
        </w:rPr>
        <w:t>rra@rra.cz.</w:t>
      </w:r>
      <w:r>
        <w:t xml:space="preserve"> Faktura musí obsahovat náležitosti stanovené platnými právními předpisy, v opačném případě je klient oprávněn fakturu advokátovi ve lhůtě splatnosti vrátit se žádostí o doplnění chybějících náležitostí, popř. odstraněním jiných vad. Oprávněným vrácením přestává běžet doba splatnosti vrácené faktury a nová doba splatnosti počne běžet doručením bezvadné faktury klientovi.</w:t>
      </w:r>
    </w:p>
    <w:p w14:paraId="3DFD5CB1" w14:textId="0C85324D" w:rsidR="00105F5F" w:rsidRDefault="00105F5F" w:rsidP="005837D0">
      <w:pPr>
        <w:pStyle w:val="Nadpis1"/>
      </w:pPr>
      <w:r>
        <w:t>Doba plnění</w:t>
      </w:r>
    </w:p>
    <w:p w14:paraId="3BD9D834" w14:textId="367AF5A7" w:rsidR="00105F5F" w:rsidRDefault="00105F5F" w:rsidP="00105F5F">
      <w:pPr>
        <w:pStyle w:val="Nadpis2"/>
      </w:pPr>
      <w:r>
        <w:t xml:space="preserve">Doba plnění dle této smlouvy se sjednává od účinnosti smlouvy do vyčerpání částky za právní služby a související náklady maximálně </w:t>
      </w:r>
      <w:proofErr w:type="gramStart"/>
      <w:r w:rsidR="008940D8">
        <w:t>2.000.000,-</w:t>
      </w:r>
      <w:proofErr w:type="gramEnd"/>
      <w:r w:rsidR="008940D8">
        <w:t xml:space="preserve"> Kč bez DPH</w:t>
      </w:r>
      <w:r>
        <w:t>.</w:t>
      </w:r>
    </w:p>
    <w:p w14:paraId="2F481DEE" w14:textId="77777777" w:rsidR="00105F5F" w:rsidRDefault="00105F5F" w:rsidP="00105F5F">
      <w:pPr>
        <w:pStyle w:val="Nadpis2"/>
      </w:pPr>
      <w:r>
        <w:t xml:space="preserve">Smlouvu lze vypovědět na základě jednostranného právního jednání (výpovědi) jedné ze smluvních strany, a to s </w:t>
      </w:r>
      <w:proofErr w:type="gramStart"/>
      <w:r>
        <w:t>3 měsíční</w:t>
      </w:r>
      <w:proofErr w:type="gramEnd"/>
      <w:r>
        <w:t xml:space="preserve"> výpovědní lhůtou. Výpovědní doba počíná běžet prvním dnem následujícím po doručení výpovědi. </w:t>
      </w:r>
    </w:p>
    <w:p w14:paraId="7CB10188" w14:textId="77777777" w:rsidR="00105F5F" w:rsidRDefault="00105F5F" w:rsidP="00105F5F">
      <w:pPr>
        <w:pStyle w:val="Nadpis2"/>
      </w:pPr>
      <w:r>
        <w:t xml:space="preserve">Dojde-li k zániku této smlouvy, je advokát povinen předat řádně a včas právní věci vyřizované na základě této smlouvy a dále je povinen klienta upozornit na takové skutečnosti, pro něž by klientu vznikla škoda a navrhnout opatření k odvrácení takové škody. Vždy je však advokát povinen po dobu patnácti dnů ode dne, kdy došlo k zániku této smlouvy, učinit všechny neodkladné úkony, pokud klient neučinil jiná opatření. </w:t>
      </w:r>
    </w:p>
    <w:p w14:paraId="24B35624" w14:textId="71A18A15" w:rsidR="00105F5F" w:rsidRDefault="00105F5F" w:rsidP="00F73142">
      <w:pPr>
        <w:pStyle w:val="Nadpis2"/>
      </w:pPr>
      <w:r>
        <w:t>Za plnění dle této smlouvy se považuje rovněž osobní účast advokáta na jednání před uzavřením této smlouvy.</w:t>
      </w:r>
    </w:p>
    <w:p w14:paraId="0EFC7A86" w14:textId="77777777" w:rsidR="00105F5F" w:rsidRDefault="00105F5F" w:rsidP="00F73142">
      <w:pPr>
        <w:pStyle w:val="Nadpis1"/>
      </w:pPr>
      <w:r>
        <w:t>Ostatní a závěrečná ujednání</w:t>
      </w:r>
    </w:p>
    <w:p w14:paraId="06F5192F" w14:textId="77777777" w:rsidR="00105F5F" w:rsidRDefault="00105F5F" w:rsidP="00105F5F">
      <w:pPr>
        <w:pStyle w:val="Nadpis2"/>
      </w:pPr>
      <w:r>
        <w:t>Právní režim této smlouvy se řídí zákonem č. 85/1996 Sb., o advokacii, ve znění pozdějších předpisů, vyhláškou č. 177/1996 Sb., ve znění pozdějších předpisů, právní poměry výslovně neupravené těmito předpisy pak podléhají režimu smlouvy příkazní dle § 2430 a násl. zákona č. 89/2012 Sb., občanský zákoník, pokud účastníci výslovně nesjednali svá vzájemná práva a povinnosti odchylně.</w:t>
      </w:r>
    </w:p>
    <w:p w14:paraId="03D3E3E3" w14:textId="77777777" w:rsidR="00105F5F" w:rsidRDefault="00105F5F" w:rsidP="00105F5F">
      <w:pPr>
        <w:pStyle w:val="Nadpis2"/>
      </w:pPr>
      <w:r>
        <w:t>Tuto smlouvu lze měnit či doplňovat pouze písemnými dodatky, pořadově číslovanými. Mezi smluvními stranami ohledně platnosti takových dodatků platí, že tyto dodatky je oprávněn jménem klienta podepsat pouze ten, kdo je k tomu ze zákona nebo dle zvláštního zmocnění oprávněn.</w:t>
      </w:r>
    </w:p>
    <w:p w14:paraId="72DA3DB3" w14:textId="77777777" w:rsidR="00105F5F" w:rsidRPr="00C779C4" w:rsidRDefault="00105F5F" w:rsidP="00105F5F">
      <w:pPr>
        <w:pStyle w:val="Nadpis2"/>
      </w:pPr>
      <w:r>
        <w:t xml:space="preserve">Tato smlouva nabývá platnosti dnem jejího podpisu oběma smluvními stranami; je </w:t>
      </w:r>
      <w:r w:rsidRPr="00C779C4">
        <w:t>vyhotovena ve dvou stejnopisech, z nichž si každá ze stran ponechá jeden.</w:t>
      </w:r>
    </w:p>
    <w:p w14:paraId="397DEBBF" w14:textId="77777777" w:rsidR="00105F5F" w:rsidRPr="00C779C4" w:rsidRDefault="00105F5F" w:rsidP="00105F5F">
      <w:pPr>
        <w:pStyle w:val="Nadpis2"/>
      </w:pPr>
      <w:r w:rsidRPr="00C779C4">
        <w:t>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Advokát prohlašuje, že souhlasí s uveřejněním svých osobních údajů obsažených 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klient, který zároveň zajistí, aby informace o uveřejnění smlouvy byla zaslána advokátovi do datové schránky ID: shpt54c nebo na e-mail: tomas.belina@belinapartners.cz. Smlouva nabývá účinnosti dnem uveřejnění v registru smluv.</w:t>
      </w:r>
    </w:p>
    <w:p w14:paraId="3E9E32E4" w14:textId="0535A44C" w:rsidR="00105F5F" w:rsidRDefault="00105F5F" w:rsidP="00526F74">
      <w:pPr>
        <w:pStyle w:val="Nadpis2"/>
      </w:pPr>
      <w:r>
        <w:t xml:space="preserve">Osobní údaje obsažené v této smlouvě budou klientem zpracovávány pouze pro účely plnění práv a povinností vyplývajících z této smlouvy; k jiným účelům nebudou tyto osobní údaje klientem použity. Klient při zpracovávání osobních údajů postupuje v souladu s platnými právními předpisy, zejména s Nařízením EU o ochraně osobních údajů (GDPR). </w:t>
      </w:r>
    </w:p>
    <w:p w14:paraId="56132394" w14:textId="77777777" w:rsidR="00105F5F" w:rsidRDefault="00105F5F" w:rsidP="00526F74">
      <w:pPr>
        <w:pStyle w:val="Nadpis1"/>
      </w:pPr>
      <w:r>
        <w:lastRenderedPageBreak/>
        <w:t>Podpisy smluvních stran</w:t>
      </w:r>
    </w:p>
    <w:p w14:paraId="3748BAEF" w14:textId="77777777" w:rsidR="00105F5F" w:rsidRDefault="00105F5F" w:rsidP="00105F5F">
      <w:pPr>
        <w:pStyle w:val="Nadpis2"/>
      </w:pPr>
      <w:r>
        <w:t>Smluvní strany shodně prohlašují, že si smlouvu před jejím podpisem přečetly a že ji podepisují ze své svobodné vůle, že neexistují překážky faktické, ekonomické či právní bránící jim v přistoupení ke smlouvě, a že bylo dosaženo dohody o celém obsahu smlouvy, aniž by považovaly, byť i jediné její ujednání za nesrozumitelné.</w:t>
      </w:r>
    </w:p>
    <w:p w14:paraId="7C383850" w14:textId="77777777" w:rsidR="00105F5F" w:rsidRDefault="00105F5F" w:rsidP="00105F5F">
      <w:pPr>
        <w:pStyle w:val="Nadpis2"/>
      </w:pPr>
      <w:r>
        <w:t>Osoby podepisující tuto smlouvu prohlašují, že jsou zcela způsobilé k právním jednáním v rozsahu této smlouvy a oprávněné tuto smlouvu podepsat</w:t>
      </w:r>
    </w:p>
    <w:p w14:paraId="328C1927" w14:textId="13D55EEF" w:rsidR="00265D54" w:rsidRPr="00282B92" w:rsidRDefault="00265D54" w:rsidP="004B405C">
      <w:pPr>
        <w:pStyle w:val="Nadpis2"/>
        <w:numPr>
          <w:ilvl w:val="0"/>
          <w:numId w:val="0"/>
        </w:numPr>
        <w:ind w:left="709"/>
      </w:pPr>
    </w:p>
    <w:p w14:paraId="43ADBDF1" w14:textId="77777777" w:rsidR="00265D54" w:rsidRPr="00282B92" w:rsidRDefault="00265D54" w:rsidP="00265D54">
      <w:pPr>
        <w:pStyle w:val="Zkladntext"/>
        <w:ind w:left="720" w:hanging="720"/>
        <w:rPr>
          <w:color w:val="auto"/>
          <w:szCs w:val="24"/>
        </w:rPr>
      </w:pPr>
    </w:p>
    <w:tbl>
      <w:tblPr>
        <w:tblStyle w:val="Mkatabulky"/>
        <w:tblW w:w="88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4620"/>
      </w:tblGrid>
      <w:tr w:rsidR="00265D54" w:rsidRPr="00282B92" w14:paraId="7B9FC61A" w14:textId="77777777" w:rsidTr="00B2344F">
        <w:tc>
          <w:tcPr>
            <w:tcW w:w="4253" w:type="dxa"/>
          </w:tcPr>
          <w:p w14:paraId="7B5C990B" w14:textId="5AB1CBBF" w:rsidR="00265D54" w:rsidRPr="00282B92" w:rsidRDefault="00265D54" w:rsidP="006B1581">
            <w:pPr>
              <w:tabs>
                <w:tab w:val="left" w:pos="1440"/>
                <w:tab w:val="left" w:pos="2160"/>
              </w:tabs>
              <w:suppressAutoHyphens/>
              <w:jc w:val="center"/>
              <w:rPr>
                <w:bCs/>
                <w:spacing w:val="-2"/>
              </w:rPr>
            </w:pPr>
            <w:r w:rsidRPr="00282B92">
              <w:rPr>
                <w:bCs/>
                <w:spacing w:val="-2"/>
              </w:rPr>
              <w:t>V</w:t>
            </w:r>
            <w:r w:rsidR="004B405C">
              <w:rPr>
                <w:bCs/>
                <w:spacing w:val="-2"/>
              </w:rPr>
              <w:t> </w:t>
            </w:r>
            <w:r w:rsidR="004B405C">
              <w:rPr>
                <w:szCs w:val="24"/>
              </w:rPr>
              <w:t>Ústí nad Labem</w:t>
            </w:r>
            <w:r w:rsidR="0033254F" w:rsidRPr="00282B92">
              <w:rPr>
                <w:spacing w:val="-2"/>
              </w:rPr>
              <w:t xml:space="preserve"> </w:t>
            </w:r>
            <w:r w:rsidRPr="00282B92">
              <w:rPr>
                <w:bCs/>
                <w:spacing w:val="-2"/>
              </w:rPr>
              <w:t>dne</w:t>
            </w:r>
            <w:r w:rsidR="006B1581" w:rsidRPr="00282B92">
              <w:rPr>
                <w:bCs/>
                <w:spacing w:val="-2"/>
              </w:rPr>
              <w:t xml:space="preserve"> </w:t>
            </w:r>
            <w:r w:rsidR="004B405C">
              <w:rPr>
                <w:szCs w:val="24"/>
              </w:rPr>
              <w:t>………</w:t>
            </w:r>
            <w:proofErr w:type="gramStart"/>
            <w:r w:rsidR="004B405C">
              <w:rPr>
                <w:szCs w:val="24"/>
              </w:rPr>
              <w:t>…….</w:t>
            </w:r>
            <w:proofErr w:type="gramEnd"/>
            <w:r w:rsidR="004B405C">
              <w:rPr>
                <w:szCs w:val="24"/>
              </w:rPr>
              <w:t>.</w:t>
            </w:r>
            <w:r w:rsidR="00A17679" w:rsidRPr="00282B92">
              <w:rPr>
                <w:spacing w:val="-2"/>
              </w:rPr>
              <w:t xml:space="preserve"> </w:t>
            </w:r>
          </w:p>
        </w:tc>
        <w:tc>
          <w:tcPr>
            <w:tcW w:w="4620" w:type="dxa"/>
          </w:tcPr>
          <w:p w14:paraId="2A683AAD" w14:textId="17682A31" w:rsidR="00265D54" w:rsidRPr="00282B92" w:rsidRDefault="00265D54" w:rsidP="008C2E13">
            <w:pPr>
              <w:tabs>
                <w:tab w:val="left" w:pos="1440"/>
                <w:tab w:val="left" w:pos="2160"/>
              </w:tabs>
              <w:suppressAutoHyphens/>
              <w:jc w:val="center"/>
              <w:rPr>
                <w:bCs/>
                <w:spacing w:val="-2"/>
              </w:rPr>
            </w:pPr>
            <w:r w:rsidRPr="00282B92">
              <w:rPr>
                <w:bCs/>
                <w:spacing w:val="-2"/>
              </w:rPr>
              <w:t>V</w:t>
            </w:r>
            <w:r w:rsidR="006B1581" w:rsidRPr="00282B92">
              <w:rPr>
                <w:bCs/>
                <w:spacing w:val="-2"/>
              </w:rPr>
              <w:t xml:space="preserve"> Praze dne </w:t>
            </w:r>
            <w:r w:rsidR="002120F1">
              <w:rPr>
                <w:szCs w:val="24"/>
              </w:rPr>
              <w:t>………………</w:t>
            </w:r>
          </w:p>
        </w:tc>
      </w:tr>
      <w:tr w:rsidR="00265D54" w:rsidRPr="00282B92" w14:paraId="0EA09F8E" w14:textId="77777777" w:rsidTr="00B2344F">
        <w:tc>
          <w:tcPr>
            <w:tcW w:w="4253" w:type="dxa"/>
          </w:tcPr>
          <w:p w14:paraId="3B7FC9AF" w14:textId="77777777" w:rsidR="00265D54" w:rsidRPr="00282B92" w:rsidRDefault="00265D54" w:rsidP="00F479C5">
            <w:pPr>
              <w:tabs>
                <w:tab w:val="left" w:pos="1440"/>
                <w:tab w:val="left" w:pos="2160"/>
              </w:tabs>
              <w:suppressAutoHyphens/>
              <w:jc w:val="center"/>
              <w:rPr>
                <w:b/>
                <w:spacing w:val="-2"/>
              </w:rPr>
            </w:pPr>
          </w:p>
          <w:p w14:paraId="30690A54" w14:textId="77777777" w:rsidR="00A17679" w:rsidRPr="00282B92" w:rsidRDefault="00A17679" w:rsidP="00F479C5">
            <w:pPr>
              <w:tabs>
                <w:tab w:val="left" w:pos="1440"/>
                <w:tab w:val="left" w:pos="2160"/>
              </w:tabs>
              <w:suppressAutoHyphens/>
              <w:jc w:val="center"/>
              <w:rPr>
                <w:b/>
                <w:spacing w:val="-2"/>
              </w:rPr>
            </w:pPr>
          </w:p>
          <w:p w14:paraId="3D5A8A2E" w14:textId="77777777" w:rsidR="00A17679" w:rsidRDefault="00A17679" w:rsidP="00F479C5">
            <w:pPr>
              <w:tabs>
                <w:tab w:val="left" w:pos="1440"/>
                <w:tab w:val="left" w:pos="2160"/>
              </w:tabs>
              <w:suppressAutoHyphens/>
              <w:jc w:val="center"/>
              <w:rPr>
                <w:b/>
                <w:spacing w:val="-2"/>
              </w:rPr>
            </w:pPr>
          </w:p>
          <w:p w14:paraId="55F69B5F" w14:textId="77777777" w:rsidR="00FF5335" w:rsidRDefault="00FF5335" w:rsidP="00F479C5">
            <w:pPr>
              <w:tabs>
                <w:tab w:val="left" w:pos="1440"/>
                <w:tab w:val="left" w:pos="2160"/>
              </w:tabs>
              <w:suppressAutoHyphens/>
              <w:jc w:val="center"/>
              <w:rPr>
                <w:b/>
                <w:spacing w:val="-2"/>
              </w:rPr>
            </w:pPr>
          </w:p>
          <w:p w14:paraId="48BE047E" w14:textId="77777777" w:rsidR="00FF5335" w:rsidRPr="00282B92" w:rsidRDefault="00FF5335" w:rsidP="00F479C5">
            <w:pPr>
              <w:tabs>
                <w:tab w:val="left" w:pos="1440"/>
                <w:tab w:val="left" w:pos="2160"/>
              </w:tabs>
              <w:suppressAutoHyphens/>
              <w:jc w:val="center"/>
              <w:rPr>
                <w:b/>
                <w:spacing w:val="-2"/>
              </w:rPr>
            </w:pPr>
          </w:p>
        </w:tc>
        <w:tc>
          <w:tcPr>
            <w:tcW w:w="4620" w:type="dxa"/>
          </w:tcPr>
          <w:p w14:paraId="3CBF36A8" w14:textId="77777777" w:rsidR="00265D54" w:rsidRPr="00282B92" w:rsidRDefault="00265D54" w:rsidP="00F479C5">
            <w:pPr>
              <w:tabs>
                <w:tab w:val="left" w:pos="1440"/>
                <w:tab w:val="left" w:pos="2160"/>
              </w:tabs>
              <w:suppressAutoHyphens/>
              <w:jc w:val="center"/>
              <w:rPr>
                <w:b/>
                <w:spacing w:val="-2"/>
              </w:rPr>
            </w:pPr>
          </w:p>
        </w:tc>
      </w:tr>
      <w:tr w:rsidR="00265D54" w:rsidRPr="00282B92" w14:paraId="0DC16D90" w14:textId="77777777" w:rsidTr="00B2344F">
        <w:tc>
          <w:tcPr>
            <w:tcW w:w="4253" w:type="dxa"/>
          </w:tcPr>
          <w:p w14:paraId="4315B9DE" w14:textId="77777777" w:rsidR="00265D54" w:rsidRPr="00282B92" w:rsidRDefault="00265D54" w:rsidP="00F479C5">
            <w:pPr>
              <w:tabs>
                <w:tab w:val="left" w:pos="1440"/>
                <w:tab w:val="left" w:pos="2160"/>
              </w:tabs>
              <w:suppressAutoHyphens/>
              <w:jc w:val="center"/>
              <w:rPr>
                <w:b/>
                <w:spacing w:val="-2"/>
              </w:rPr>
            </w:pPr>
            <w:r w:rsidRPr="00282B92">
              <w:rPr>
                <w:b/>
                <w:spacing w:val="-2"/>
              </w:rPr>
              <w:t>________________________________</w:t>
            </w:r>
          </w:p>
        </w:tc>
        <w:tc>
          <w:tcPr>
            <w:tcW w:w="4620" w:type="dxa"/>
          </w:tcPr>
          <w:p w14:paraId="338844BA" w14:textId="77777777" w:rsidR="00265D54" w:rsidRPr="00282B92" w:rsidRDefault="00996C61" w:rsidP="00F479C5">
            <w:pPr>
              <w:tabs>
                <w:tab w:val="left" w:pos="1440"/>
                <w:tab w:val="left" w:pos="2160"/>
              </w:tabs>
              <w:suppressAutoHyphens/>
              <w:jc w:val="center"/>
              <w:rPr>
                <w:b/>
                <w:spacing w:val="-2"/>
              </w:rPr>
            </w:pPr>
            <w:r w:rsidRPr="00282B92">
              <w:rPr>
                <w:b/>
                <w:spacing w:val="-2"/>
              </w:rPr>
              <w:t>____</w:t>
            </w:r>
            <w:r w:rsidR="00265D54" w:rsidRPr="00282B92">
              <w:rPr>
                <w:b/>
                <w:spacing w:val="-2"/>
              </w:rPr>
              <w:t>________________________________</w:t>
            </w:r>
          </w:p>
        </w:tc>
      </w:tr>
      <w:tr w:rsidR="00265D54" w:rsidRPr="00282B92" w14:paraId="5892070E" w14:textId="77777777" w:rsidTr="00B2344F">
        <w:tc>
          <w:tcPr>
            <w:tcW w:w="4253" w:type="dxa"/>
          </w:tcPr>
          <w:p w14:paraId="1E5CF806" w14:textId="42CDDFBB" w:rsidR="002F6D7F" w:rsidRPr="0091569D" w:rsidRDefault="002F6D7F" w:rsidP="002F6D7F">
            <w:pPr>
              <w:pStyle w:val="Nadpis2"/>
              <w:numPr>
                <w:ilvl w:val="0"/>
                <w:numId w:val="0"/>
              </w:numPr>
              <w:ind w:left="709" w:hanging="709"/>
              <w:jc w:val="center"/>
              <w:rPr>
                <w:b/>
                <w:bCs/>
              </w:rPr>
            </w:pPr>
            <w:r>
              <w:rPr>
                <w:b/>
                <w:bCs/>
              </w:rPr>
              <w:t>Regionální rozvojová agentura Ústeckého kraje, a.s.</w:t>
            </w:r>
          </w:p>
          <w:p w14:paraId="5094E68F" w14:textId="28249460" w:rsidR="00265D54" w:rsidRPr="0033254F" w:rsidRDefault="00265D54" w:rsidP="00695D10">
            <w:pPr>
              <w:pStyle w:val="Zkladntext"/>
              <w:ind w:firstLine="0"/>
              <w:jc w:val="center"/>
              <w:rPr>
                <w:b/>
                <w:color w:val="auto"/>
                <w:szCs w:val="24"/>
              </w:rPr>
            </w:pPr>
          </w:p>
        </w:tc>
        <w:tc>
          <w:tcPr>
            <w:tcW w:w="4620" w:type="dxa"/>
          </w:tcPr>
          <w:p w14:paraId="7B5DCD18" w14:textId="6C0DF5C5" w:rsidR="00AE30A5" w:rsidRPr="00282B92" w:rsidRDefault="00996C61" w:rsidP="00E43772">
            <w:pPr>
              <w:tabs>
                <w:tab w:val="left" w:pos="1440"/>
                <w:tab w:val="left" w:pos="2160"/>
              </w:tabs>
              <w:suppressAutoHyphens/>
              <w:jc w:val="both"/>
              <w:rPr>
                <w:b/>
                <w:sz w:val="22"/>
              </w:rPr>
            </w:pPr>
            <w:r w:rsidRPr="00282B92">
              <w:rPr>
                <w:b/>
                <w:sz w:val="22"/>
              </w:rPr>
              <w:t xml:space="preserve">  </w:t>
            </w:r>
            <w:r w:rsidR="00265D54" w:rsidRPr="00282B92">
              <w:rPr>
                <w:b/>
                <w:sz w:val="22"/>
              </w:rPr>
              <w:t xml:space="preserve">Bělina </w:t>
            </w:r>
            <w:r w:rsidR="00265D54" w:rsidRPr="00282B92">
              <w:rPr>
                <w:b/>
                <w:sz w:val="22"/>
              </w:rPr>
              <w:sym w:font="Symbol" w:char="F026"/>
            </w:r>
            <w:r w:rsidR="00265D54" w:rsidRPr="00282B92">
              <w:rPr>
                <w:b/>
                <w:sz w:val="22"/>
              </w:rPr>
              <w:t xml:space="preserve"> </w:t>
            </w:r>
            <w:proofErr w:type="spellStart"/>
            <w:r w:rsidR="00265D54" w:rsidRPr="00282B92">
              <w:rPr>
                <w:b/>
                <w:sz w:val="22"/>
              </w:rPr>
              <w:t>Partners</w:t>
            </w:r>
            <w:proofErr w:type="spellEnd"/>
            <w:r w:rsidR="00265D54" w:rsidRPr="00282B92">
              <w:rPr>
                <w:b/>
                <w:sz w:val="22"/>
              </w:rPr>
              <w:t xml:space="preserve"> advokátní kancelář,</w:t>
            </w:r>
            <w:r w:rsidR="00FE5CBD" w:rsidRPr="00282B92">
              <w:rPr>
                <w:b/>
                <w:sz w:val="22"/>
              </w:rPr>
              <w:t xml:space="preserve"> </w:t>
            </w:r>
            <w:r w:rsidR="00265D54" w:rsidRPr="00282B92">
              <w:rPr>
                <w:b/>
                <w:sz w:val="22"/>
              </w:rPr>
              <w:t>s.r.o.</w:t>
            </w:r>
          </w:p>
        </w:tc>
      </w:tr>
      <w:tr w:rsidR="00265D54" w:rsidRPr="00282B92" w14:paraId="02DF5BBE" w14:textId="77777777" w:rsidTr="00B2344F">
        <w:trPr>
          <w:trHeight w:val="406"/>
        </w:trPr>
        <w:tc>
          <w:tcPr>
            <w:tcW w:w="4253" w:type="dxa"/>
          </w:tcPr>
          <w:p w14:paraId="75258F4E" w14:textId="4DEC7303" w:rsidR="00265D54" w:rsidRPr="00B2344F" w:rsidRDefault="00B2344F" w:rsidP="00F479C5">
            <w:pPr>
              <w:suppressAutoHyphens/>
              <w:jc w:val="center"/>
              <w:rPr>
                <w:spacing w:val="-2"/>
              </w:rPr>
            </w:pPr>
            <w:r w:rsidRPr="00B2344F">
              <w:rPr>
                <w:szCs w:val="24"/>
              </w:rPr>
              <w:t>Mgr. Tomáš Vlach, předseda představenstva</w:t>
            </w:r>
          </w:p>
        </w:tc>
        <w:tc>
          <w:tcPr>
            <w:tcW w:w="4620" w:type="dxa"/>
          </w:tcPr>
          <w:p w14:paraId="3711BDD5" w14:textId="5568824F" w:rsidR="00AE30A5" w:rsidRPr="00B2344F" w:rsidRDefault="008B2940" w:rsidP="00695D10">
            <w:pPr>
              <w:tabs>
                <w:tab w:val="left" w:pos="-720"/>
              </w:tabs>
              <w:suppressAutoHyphens/>
              <w:ind w:left="-360" w:right="-110"/>
              <w:jc w:val="center"/>
              <w:rPr>
                <w:b/>
                <w:spacing w:val="-2"/>
                <w:sz w:val="22"/>
              </w:rPr>
            </w:pPr>
            <w:r w:rsidRPr="00B2344F">
              <w:rPr>
                <w:szCs w:val="24"/>
              </w:rPr>
              <w:t>JUDr. Tomáš Bělina, jednatel</w:t>
            </w:r>
          </w:p>
          <w:p w14:paraId="3CF7A0C4" w14:textId="26FC5A72" w:rsidR="00265D54" w:rsidRPr="00B2344F" w:rsidRDefault="00265D54" w:rsidP="008B2940">
            <w:pPr>
              <w:tabs>
                <w:tab w:val="left" w:pos="-720"/>
              </w:tabs>
              <w:suppressAutoHyphens/>
              <w:ind w:left="-360" w:right="-110"/>
              <w:rPr>
                <w:b/>
                <w:spacing w:val="-2"/>
                <w:sz w:val="22"/>
              </w:rPr>
            </w:pPr>
          </w:p>
        </w:tc>
      </w:tr>
    </w:tbl>
    <w:p w14:paraId="4C5657B1" w14:textId="77777777" w:rsidR="004C2B11" w:rsidRPr="00282B92" w:rsidRDefault="004C2B11" w:rsidP="00B206DD">
      <w:pPr>
        <w:jc w:val="both"/>
      </w:pPr>
    </w:p>
    <w:sectPr w:rsidR="004C2B11" w:rsidRPr="00282B92" w:rsidSect="00906307">
      <w:headerReference w:type="default" r:id="rId8"/>
      <w:footerReference w:type="default" r:id="rId9"/>
      <w:footerReference w:type="first" r:id="rId10"/>
      <w:pgSz w:w="11906" w:h="16838" w:code="9"/>
      <w:pgMar w:top="1276" w:right="1133" w:bottom="1135" w:left="1134" w:header="992" w:footer="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5C5EC" w14:textId="77777777" w:rsidR="00177563" w:rsidRDefault="00177563" w:rsidP="000B2D62">
      <w:r>
        <w:separator/>
      </w:r>
    </w:p>
  </w:endnote>
  <w:endnote w:type="continuationSeparator" w:id="0">
    <w:p w14:paraId="7A6DE888" w14:textId="77777777" w:rsidR="00177563" w:rsidRDefault="00177563" w:rsidP="000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ller-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5DE6E" w14:textId="77777777" w:rsidR="0023095B" w:rsidRDefault="002F6BDC" w:rsidP="0023095B">
    <w:pPr>
      <w:tabs>
        <w:tab w:val="left" w:pos="2268"/>
      </w:tabs>
      <w:autoSpaceDE w:val="0"/>
      <w:autoSpaceDN w:val="0"/>
      <w:adjustRightInd w:val="0"/>
      <w:spacing w:line="360" w:lineRule="auto"/>
      <w:rPr>
        <w:color w:val="000000"/>
        <w:sz w:val="16"/>
        <w:szCs w:val="24"/>
      </w:rPr>
    </w:pPr>
    <w:r w:rsidRPr="002F6BDC">
      <w:rPr>
        <w:rFonts w:ascii="Aller-Light" w:hAnsi="Aller-Light" w:cs="Aller-Light"/>
        <w:color w:val="1A1A1A"/>
        <w:sz w:val="16"/>
        <w:szCs w:val="16"/>
      </w:rPr>
      <w:tab/>
    </w:r>
  </w:p>
  <w:p w14:paraId="0DE319A0" w14:textId="77777777" w:rsidR="0049348B" w:rsidRPr="00AB5A85" w:rsidRDefault="009E5031" w:rsidP="0049348B">
    <w:pPr>
      <w:pStyle w:val="Zpat"/>
      <w:jc w:val="right"/>
      <w:rPr>
        <w:rFonts w:ascii="Arial" w:hAnsi="Arial"/>
        <w:sz w:val="16"/>
      </w:rPr>
    </w:pPr>
    <w:r>
      <w:rPr>
        <w:color w:val="000000"/>
        <w:sz w:val="16"/>
        <w:szCs w:val="24"/>
      </w:rPr>
      <w:tab/>
    </w:r>
    <w:r>
      <w:rPr>
        <w:color w:val="000000"/>
        <w:sz w:val="16"/>
        <w:szCs w:val="24"/>
      </w:rPr>
      <w:tab/>
    </w:r>
    <w:r w:rsidR="0049348B" w:rsidRPr="00AB5A85">
      <w:rPr>
        <w:rFonts w:ascii="Arial" w:hAnsi="Arial"/>
        <w:sz w:val="16"/>
      </w:rPr>
      <w:t xml:space="preserve">strana </w:t>
    </w:r>
    <w:r w:rsidR="0049348B" w:rsidRPr="00AB5A85">
      <w:rPr>
        <w:rFonts w:ascii="Arial" w:hAnsi="Arial"/>
        <w:sz w:val="16"/>
        <w:szCs w:val="24"/>
      </w:rPr>
      <w:fldChar w:fldCharType="begin"/>
    </w:r>
    <w:r w:rsidR="0049348B" w:rsidRPr="00AB5A85">
      <w:rPr>
        <w:rFonts w:ascii="Arial" w:hAnsi="Arial"/>
        <w:sz w:val="16"/>
      </w:rPr>
      <w:instrText xml:space="preserve"> PAGE </w:instrText>
    </w:r>
    <w:r w:rsidR="0049348B" w:rsidRPr="00AB5A85">
      <w:rPr>
        <w:rFonts w:ascii="Arial" w:hAnsi="Arial"/>
        <w:sz w:val="16"/>
        <w:szCs w:val="24"/>
      </w:rPr>
      <w:fldChar w:fldCharType="separate"/>
    </w:r>
    <w:r w:rsidR="006B1581">
      <w:rPr>
        <w:rFonts w:ascii="Arial" w:hAnsi="Arial"/>
        <w:noProof/>
        <w:sz w:val="16"/>
      </w:rPr>
      <w:t>4</w:t>
    </w:r>
    <w:r w:rsidR="0049348B" w:rsidRPr="00AB5A85">
      <w:rPr>
        <w:rFonts w:ascii="Arial" w:hAnsi="Arial"/>
        <w:sz w:val="16"/>
        <w:szCs w:val="24"/>
      </w:rPr>
      <w:fldChar w:fldCharType="end"/>
    </w:r>
    <w:r w:rsidR="0049348B" w:rsidRPr="00AB5A85">
      <w:rPr>
        <w:rFonts w:ascii="Arial" w:hAnsi="Arial"/>
        <w:sz w:val="16"/>
        <w:szCs w:val="24"/>
      </w:rPr>
      <w:t>/</w:t>
    </w:r>
    <w:r w:rsidR="0049348B" w:rsidRPr="00AB5A85">
      <w:rPr>
        <w:rFonts w:ascii="Arial" w:hAnsi="Arial"/>
        <w:sz w:val="16"/>
        <w:szCs w:val="24"/>
      </w:rPr>
      <w:fldChar w:fldCharType="begin"/>
    </w:r>
    <w:r w:rsidR="0049348B" w:rsidRPr="00AB5A85">
      <w:rPr>
        <w:rFonts w:ascii="Arial" w:hAnsi="Arial"/>
        <w:sz w:val="16"/>
      </w:rPr>
      <w:instrText xml:space="preserve"> NUMPAGES  </w:instrText>
    </w:r>
    <w:r w:rsidR="0049348B" w:rsidRPr="00AB5A85">
      <w:rPr>
        <w:rFonts w:ascii="Arial" w:hAnsi="Arial"/>
        <w:sz w:val="16"/>
        <w:szCs w:val="24"/>
      </w:rPr>
      <w:fldChar w:fldCharType="separate"/>
    </w:r>
    <w:r w:rsidR="006B1581">
      <w:rPr>
        <w:rFonts w:ascii="Arial" w:hAnsi="Arial"/>
        <w:noProof/>
        <w:sz w:val="16"/>
      </w:rPr>
      <w:t>4</w:t>
    </w:r>
    <w:r w:rsidR="0049348B" w:rsidRPr="00AB5A85">
      <w:rPr>
        <w:rFonts w:ascii="Arial" w:hAnsi="Arial"/>
        <w:sz w:val="16"/>
        <w:szCs w:val="24"/>
      </w:rPr>
      <w:fldChar w:fldCharType="end"/>
    </w:r>
  </w:p>
  <w:p w14:paraId="5C5AC5AC" w14:textId="77777777" w:rsidR="002F6BDC" w:rsidRPr="002F6BDC" w:rsidRDefault="002F6BDC" w:rsidP="009E5031">
    <w:pPr>
      <w:pStyle w:val="Zpat"/>
      <w:tabs>
        <w:tab w:val="left" w:pos="8534"/>
        <w:tab w:val="right" w:pos="10064"/>
      </w:tabs>
      <w:rPr>
        <w:color w:val="000000"/>
        <w:sz w:val="16"/>
      </w:rPr>
    </w:pPr>
  </w:p>
  <w:p w14:paraId="215E3A51" w14:textId="77777777" w:rsidR="001B19EF" w:rsidRPr="00E556D2" w:rsidRDefault="001B19EF" w:rsidP="00E556D2">
    <w:pPr>
      <w:pStyle w:val="Zpat"/>
      <w:tabs>
        <w:tab w:val="clear" w:pos="4536"/>
        <w:tab w:val="clear" w:pos="9072"/>
        <w:tab w:val="left" w:pos="2552"/>
        <w:tab w:val="right" w:pos="9497"/>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ECBC" w14:textId="77777777" w:rsidR="00B21ACD" w:rsidRPr="00EC78A1" w:rsidRDefault="00AB5A85" w:rsidP="00AB5A85">
    <w:pPr>
      <w:tabs>
        <w:tab w:val="left" w:pos="2268"/>
      </w:tabs>
      <w:autoSpaceDE w:val="0"/>
      <w:autoSpaceDN w:val="0"/>
      <w:adjustRightInd w:val="0"/>
      <w:spacing w:line="360" w:lineRule="auto"/>
      <w:rPr>
        <w:rFonts w:ascii="Arial" w:hAnsi="Arial" w:cs="Arial"/>
        <w:color w:val="1A1A1A"/>
        <w:sz w:val="16"/>
        <w:szCs w:val="16"/>
      </w:rPr>
    </w:pPr>
    <w:r w:rsidRPr="00EC78A1">
      <w:rPr>
        <w:rFonts w:ascii="Arial" w:hAnsi="Arial" w:cs="Arial"/>
        <w:color w:val="1A1A1A"/>
        <w:sz w:val="16"/>
        <w:szCs w:val="16"/>
      </w:rPr>
      <w:tab/>
    </w:r>
  </w:p>
  <w:p w14:paraId="72457072" w14:textId="77777777" w:rsidR="00AB5A85" w:rsidRPr="00EC78A1" w:rsidRDefault="00AB5A85" w:rsidP="00AB5A85">
    <w:pPr>
      <w:pStyle w:val="Zpat"/>
      <w:jc w:val="right"/>
      <w:rPr>
        <w:rFonts w:ascii="Arial" w:hAnsi="Arial" w:cs="Arial"/>
        <w:sz w:val="16"/>
      </w:rPr>
    </w:pPr>
    <w:r w:rsidRPr="00EC78A1">
      <w:rPr>
        <w:rFonts w:ascii="Arial" w:hAnsi="Arial" w:cs="Arial"/>
        <w:sz w:val="16"/>
      </w:rPr>
      <w:t xml:space="preserve">strana </w:t>
    </w:r>
    <w:r w:rsidRPr="00EC78A1">
      <w:rPr>
        <w:rFonts w:ascii="Arial" w:hAnsi="Arial" w:cs="Arial"/>
        <w:sz w:val="16"/>
        <w:szCs w:val="24"/>
      </w:rPr>
      <w:fldChar w:fldCharType="begin"/>
    </w:r>
    <w:r w:rsidRPr="00EC78A1">
      <w:rPr>
        <w:rFonts w:ascii="Arial" w:hAnsi="Arial" w:cs="Arial"/>
        <w:sz w:val="16"/>
      </w:rPr>
      <w:instrText xml:space="preserve"> PAGE </w:instrText>
    </w:r>
    <w:r w:rsidRPr="00EC78A1">
      <w:rPr>
        <w:rFonts w:ascii="Arial" w:hAnsi="Arial" w:cs="Arial"/>
        <w:sz w:val="16"/>
        <w:szCs w:val="24"/>
      </w:rPr>
      <w:fldChar w:fldCharType="separate"/>
    </w:r>
    <w:r w:rsidR="006B1581">
      <w:rPr>
        <w:rFonts w:ascii="Arial" w:hAnsi="Arial" w:cs="Arial"/>
        <w:noProof/>
        <w:sz w:val="16"/>
      </w:rPr>
      <w:t>1</w:t>
    </w:r>
    <w:r w:rsidRPr="00EC78A1">
      <w:rPr>
        <w:rFonts w:ascii="Arial" w:hAnsi="Arial" w:cs="Arial"/>
        <w:sz w:val="16"/>
        <w:szCs w:val="24"/>
      </w:rPr>
      <w:fldChar w:fldCharType="end"/>
    </w:r>
    <w:r w:rsidRPr="00EC78A1">
      <w:rPr>
        <w:rFonts w:ascii="Arial" w:hAnsi="Arial" w:cs="Arial"/>
        <w:sz w:val="16"/>
        <w:szCs w:val="24"/>
      </w:rPr>
      <w:t>/</w:t>
    </w:r>
    <w:r w:rsidRPr="00EC78A1">
      <w:rPr>
        <w:rFonts w:ascii="Arial" w:hAnsi="Arial" w:cs="Arial"/>
        <w:sz w:val="16"/>
        <w:szCs w:val="24"/>
      </w:rPr>
      <w:fldChar w:fldCharType="begin"/>
    </w:r>
    <w:r w:rsidRPr="00EC78A1">
      <w:rPr>
        <w:rFonts w:ascii="Arial" w:hAnsi="Arial" w:cs="Arial"/>
        <w:sz w:val="16"/>
      </w:rPr>
      <w:instrText xml:space="preserve"> NUMPAGES  </w:instrText>
    </w:r>
    <w:r w:rsidRPr="00EC78A1">
      <w:rPr>
        <w:rFonts w:ascii="Arial" w:hAnsi="Arial" w:cs="Arial"/>
        <w:sz w:val="16"/>
        <w:szCs w:val="24"/>
      </w:rPr>
      <w:fldChar w:fldCharType="separate"/>
    </w:r>
    <w:r w:rsidR="006B1581">
      <w:rPr>
        <w:rFonts w:ascii="Arial" w:hAnsi="Arial" w:cs="Arial"/>
        <w:noProof/>
        <w:sz w:val="16"/>
      </w:rPr>
      <w:t>4</w:t>
    </w:r>
    <w:r w:rsidRPr="00EC78A1">
      <w:rPr>
        <w:rFonts w:ascii="Arial" w:hAnsi="Arial" w:cs="Arial"/>
        <w:sz w:val="16"/>
        <w:szCs w:val="24"/>
      </w:rPr>
      <w:fldChar w:fldCharType="end"/>
    </w:r>
  </w:p>
  <w:p w14:paraId="6CF7B8CD" w14:textId="77777777" w:rsidR="0023095B" w:rsidRPr="00EC78A1" w:rsidRDefault="0023095B">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45EE3" w14:textId="77777777" w:rsidR="00177563" w:rsidRDefault="00177563" w:rsidP="000B2D62">
      <w:r>
        <w:separator/>
      </w:r>
    </w:p>
  </w:footnote>
  <w:footnote w:type="continuationSeparator" w:id="0">
    <w:p w14:paraId="49DF9BC5" w14:textId="77777777" w:rsidR="00177563" w:rsidRDefault="00177563" w:rsidP="000B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0544" w14:textId="77777777" w:rsidR="004768B2" w:rsidRDefault="004768B2" w:rsidP="000E034C">
    <w:pPr>
      <w:pStyle w:val="Zhlav"/>
      <w:tabs>
        <w:tab w:val="clear" w:pos="4536"/>
        <w:tab w:val="clear" w:pos="9072"/>
        <w:tab w:val="center" w:pos="5032"/>
      </w:tabs>
    </w:pPr>
  </w:p>
  <w:p w14:paraId="23F7D9D2" w14:textId="77777777" w:rsidR="000B2D62" w:rsidRDefault="000E034C" w:rsidP="000E034C">
    <w:pPr>
      <w:pStyle w:val="Zhlav"/>
      <w:tabs>
        <w:tab w:val="clear" w:pos="4536"/>
        <w:tab w:val="clear" w:pos="9072"/>
        <w:tab w:val="center" w:pos="50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C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D440C"/>
    <w:multiLevelType w:val="multilevel"/>
    <w:tmpl w:val="5324DB6E"/>
    <w:lvl w:ilvl="0">
      <w:start w:val="1"/>
      <w:numFmt w:val="decimal"/>
      <w:lvlText w:val="%1."/>
      <w:lvlJc w:val="left"/>
      <w:pPr>
        <w:ind w:left="360" w:hanging="360"/>
      </w:pPr>
    </w:lvl>
    <w:lvl w:ilvl="1">
      <w:start w:val="1"/>
      <w:numFmt w:val="lowerLetter"/>
      <w:pStyle w:val="Nadpis4"/>
      <w:lvlText w:val="%2)"/>
      <w:lvlJc w:val="left"/>
      <w:pPr>
        <w:ind w:left="360" w:hanging="360"/>
      </w:pPr>
      <w:rPr>
        <w:rFonts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242FDE"/>
    <w:multiLevelType w:val="hybridMultilevel"/>
    <w:tmpl w:val="1998350C"/>
    <w:lvl w:ilvl="0" w:tplc="32BA50C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84EA8"/>
    <w:multiLevelType w:val="hybridMultilevel"/>
    <w:tmpl w:val="99D88DDA"/>
    <w:lvl w:ilvl="0" w:tplc="32BA50C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1B2A77"/>
    <w:multiLevelType w:val="multilevel"/>
    <w:tmpl w:val="4392B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0A163F"/>
    <w:multiLevelType w:val="multilevel"/>
    <w:tmpl w:val="D3D634D2"/>
    <w:lvl w:ilvl="0">
      <w:start w:val="1"/>
      <w:numFmt w:val="decimal"/>
      <w:lvlText w:val="%1."/>
      <w:lvlJc w:val="left"/>
      <w:pPr>
        <w:ind w:left="360" w:hanging="360"/>
      </w:p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8701C8E"/>
    <w:multiLevelType w:val="hybridMultilevel"/>
    <w:tmpl w:val="04048EE8"/>
    <w:lvl w:ilvl="0" w:tplc="DF9ADBC0">
      <w:start w:val="5"/>
      <w:numFmt w:val="bullet"/>
      <w:lvlText w:val="-"/>
      <w:lvlJc w:val="left"/>
      <w:pPr>
        <w:ind w:left="643" w:hanging="360"/>
      </w:pPr>
      <w:rPr>
        <w:rFonts w:ascii="Arial" w:eastAsia="Calibri" w:hAnsi="Arial" w:cs="Arial" w:hint="default"/>
      </w:rPr>
    </w:lvl>
    <w:lvl w:ilvl="1" w:tplc="04050003">
      <w:start w:val="1"/>
      <w:numFmt w:val="bullet"/>
      <w:lvlText w:val="o"/>
      <w:lvlJc w:val="left"/>
      <w:pPr>
        <w:ind w:left="1363" w:hanging="360"/>
      </w:pPr>
      <w:rPr>
        <w:rFonts w:ascii="Courier New" w:hAnsi="Courier New" w:cs="Courier New" w:hint="default"/>
      </w:rPr>
    </w:lvl>
    <w:lvl w:ilvl="2" w:tplc="04050005">
      <w:start w:val="1"/>
      <w:numFmt w:val="bullet"/>
      <w:lvlText w:val=""/>
      <w:lvlJc w:val="left"/>
      <w:pPr>
        <w:ind w:left="2083" w:hanging="360"/>
      </w:pPr>
      <w:rPr>
        <w:rFonts w:ascii="Wingdings" w:hAnsi="Wingdings" w:hint="default"/>
      </w:rPr>
    </w:lvl>
    <w:lvl w:ilvl="3" w:tplc="04050001">
      <w:start w:val="1"/>
      <w:numFmt w:val="bullet"/>
      <w:lvlText w:val=""/>
      <w:lvlJc w:val="left"/>
      <w:pPr>
        <w:ind w:left="2803" w:hanging="360"/>
      </w:pPr>
      <w:rPr>
        <w:rFonts w:ascii="Symbol" w:hAnsi="Symbol" w:hint="default"/>
      </w:rPr>
    </w:lvl>
    <w:lvl w:ilvl="4" w:tplc="04050003">
      <w:start w:val="1"/>
      <w:numFmt w:val="bullet"/>
      <w:lvlText w:val="o"/>
      <w:lvlJc w:val="left"/>
      <w:pPr>
        <w:ind w:left="3523" w:hanging="360"/>
      </w:pPr>
      <w:rPr>
        <w:rFonts w:ascii="Courier New" w:hAnsi="Courier New" w:cs="Courier New" w:hint="default"/>
      </w:rPr>
    </w:lvl>
    <w:lvl w:ilvl="5" w:tplc="04050005">
      <w:start w:val="1"/>
      <w:numFmt w:val="bullet"/>
      <w:lvlText w:val=""/>
      <w:lvlJc w:val="left"/>
      <w:pPr>
        <w:ind w:left="4243" w:hanging="360"/>
      </w:pPr>
      <w:rPr>
        <w:rFonts w:ascii="Wingdings" w:hAnsi="Wingdings" w:hint="default"/>
      </w:rPr>
    </w:lvl>
    <w:lvl w:ilvl="6" w:tplc="04050001">
      <w:start w:val="1"/>
      <w:numFmt w:val="bullet"/>
      <w:lvlText w:val=""/>
      <w:lvlJc w:val="left"/>
      <w:pPr>
        <w:ind w:left="4963" w:hanging="360"/>
      </w:pPr>
      <w:rPr>
        <w:rFonts w:ascii="Symbol" w:hAnsi="Symbol" w:hint="default"/>
      </w:rPr>
    </w:lvl>
    <w:lvl w:ilvl="7" w:tplc="04050003">
      <w:start w:val="1"/>
      <w:numFmt w:val="bullet"/>
      <w:lvlText w:val="o"/>
      <w:lvlJc w:val="left"/>
      <w:pPr>
        <w:ind w:left="5683" w:hanging="360"/>
      </w:pPr>
      <w:rPr>
        <w:rFonts w:ascii="Courier New" w:hAnsi="Courier New" w:cs="Courier New" w:hint="default"/>
      </w:rPr>
    </w:lvl>
    <w:lvl w:ilvl="8" w:tplc="04050005">
      <w:start w:val="1"/>
      <w:numFmt w:val="bullet"/>
      <w:lvlText w:val=""/>
      <w:lvlJc w:val="left"/>
      <w:pPr>
        <w:ind w:left="6403" w:hanging="360"/>
      </w:pPr>
      <w:rPr>
        <w:rFonts w:ascii="Wingdings" w:hAnsi="Wingdings" w:hint="default"/>
      </w:rPr>
    </w:lvl>
  </w:abstractNum>
  <w:abstractNum w:abstractNumId="7" w15:restartNumberingAfterBreak="0">
    <w:nsid w:val="2C4F0574"/>
    <w:multiLevelType w:val="hybridMultilevel"/>
    <w:tmpl w:val="ADC021D0"/>
    <w:lvl w:ilvl="0" w:tplc="42701A12">
      <w:start w:val="2"/>
      <w:numFmt w:val="bullet"/>
      <w:lvlText w:val="-"/>
      <w:lvlJc w:val="left"/>
      <w:pPr>
        <w:tabs>
          <w:tab w:val="num" w:pos="1069"/>
        </w:tabs>
        <w:ind w:left="1069" w:hanging="709"/>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84013B"/>
    <w:multiLevelType w:val="multilevel"/>
    <w:tmpl w:val="71EE56E4"/>
    <w:lvl w:ilvl="0">
      <w:start w:val="1"/>
      <w:numFmt w:val="decimal"/>
      <w:lvlText w:val="%1."/>
      <w:lvlJc w:val="left"/>
      <w:pPr>
        <w:ind w:left="360" w:hanging="360"/>
      </w:p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2B4677E"/>
    <w:multiLevelType w:val="hybridMultilevel"/>
    <w:tmpl w:val="432C7DA2"/>
    <w:lvl w:ilvl="0" w:tplc="32BA50C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831AB1"/>
    <w:multiLevelType w:val="multilevel"/>
    <w:tmpl w:val="67E64C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4F02CB"/>
    <w:multiLevelType w:val="hybridMultilevel"/>
    <w:tmpl w:val="861ECA22"/>
    <w:lvl w:ilvl="0" w:tplc="32BA50C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D21C84"/>
    <w:multiLevelType w:val="hybridMultilevel"/>
    <w:tmpl w:val="61985CAC"/>
    <w:lvl w:ilvl="0" w:tplc="32BA50C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8620A4"/>
    <w:multiLevelType w:val="multilevel"/>
    <w:tmpl w:val="7430B286"/>
    <w:lvl w:ilvl="0">
      <w:start w:val="1"/>
      <w:numFmt w:val="decimal"/>
      <w:lvlText w:val="§%1"/>
      <w:lvlJc w:val="center"/>
      <w:pPr>
        <w:ind w:left="720" w:hanging="360"/>
      </w:pPr>
      <w:rPr>
        <w:rFonts w:hint="default"/>
        <w:b/>
        <w:bCs/>
      </w:rPr>
    </w:lvl>
    <w:lvl w:ilvl="1">
      <w:start w:val="1"/>
      <w:numFmt w:val="none"/>
      <w:lvlText w:val="4.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none"/>
      <w:lvlText w:val="8.1"/>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35494B"/>
    <w:multiLevelType w:val="multilevel"/>
    <w:tmpl w:val="0C80F170"/>
    <w:lvl w:ilvl="0">
      <w:start w:val="1"/>
      <w:numFmt w:val="decimal"/>
      <w:pStyle w:val="Nadpis1"/>
      <w:lvlText w:val="%1."/>
      <w:lvlJc w:val="left"/>
      <w:pPr>
        <w:ind w:left="360" w:hanging="360"/>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C773749"/>
    <w:multiLevelType w:val="hybridMultilevel"/>
    <w:tmpl w:val="737AAB50"/>
    <w:lvl w:ilvl="0" w:tplc="32BA50C8">
      <w:start w:val="1"/>
      <w:numFmt w:val="decimal"/>
      <w:lvlText w:val="§%1"/>
      <w:lvlJc w:val="center"/>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6" w15:restartNumberingAfterBreak="0">
    <w:nsid w:val="4F290C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605759"/>
    <w:multiLevelType w:val="multilevel"/>
    <w:tmpl w:val="F0C8B70C"/>
    <w:lvl w:ilvl="0">
      <w:start w:val="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4C26EF"/>
    <w:multiLevelType w:val="hybridMultilevel"/>
    <w:tmpl w:val="10CEF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C810CD"/>
    <w:multiLevelType w:val="hybridMultilevel"/>
    <w:tmpl w:val="6C403944"/>
    <w:lvl w:ilvl="0" w:tplc="32BA50C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0C5B8E"/>
    <w:multiLevelType w:val="multilevel"/>
    <w:tmpl w:val="CE7CF0F6"/>
    <w:lvl w:ilvl="0">
      <w:start w:val="1"/>
      <w:numFmt w:val="decimal"/>
      <w:lvlText w:val="%1."/>
      <w:lvlJc w:val="left"/>
      <w:pPr>
        <w:ind w:left="360" w:hanging="360"/>
      </w:pPr>
      <w:rPr>
        <w:rFonts w:hint="default"/>
        <w:color w:val="auto"/>
      </w:rPr>
    </w:lvl>
    <w:lvl w:ilvl="1">
      <w:start w:val="1"/>
      <w:numFmt w:val="decimal"/>
      <w:lvlText w:val="%2."/>
      <w:lvlJc w:val="left"/>
      <w:pPr>
        <w:ind w:left="720" w:hanging="360"/>
      </w:p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1" w15:restartNumberingAfterBreak="0">
    <w:nsid w:val="5A257EDF"/>
    <w:multiLevelType w:val="multilevel"/>
    <w:tmpl w:val="9AE27F74"/>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A8D20B0"/>
    <w:multiLevelType w:val="multilevel"/>
    <w:tmpl w:val="1D907DFA"/>
    <w:lvl w:ilvl="0">
      <w:start w:val="3"/>
      <w:numFmt w:val="decimal"/>
      <w:lvlText w:val="%1"/>
      <w:lvlJc w:val="left"/>
      <w:pPr>
        <w:tabs>
          <w:tab w:val="num" w:pos="720"/>
        </w:tabs>
        <w:ind w:left="720" w:hanging="720"/>
      </w:pPr>
      <w:rPr>
        <w:rFonts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0D0E8C"/>
    <w:multiLevelType w:val="singleLevel"/>
    <w:tmpl w:val="6AD6EA5C"/>
    <w:lvl w:ilvl="0">
      <w:start w:val="1"/>
      <w:numFmt w:val="lowerLetter"/>
      <w:lvlText w:val="%1)"/>
      <w:lvlJc w:val="left"/>
      <w:pPr>
        <w:tabs>
          <w:tab w:val="num" w:pos="1440"/>
        </w:tabs>
        <w:ind w:left="1440" w:hanging="720"/>
      </w:pPr>
      <w:rPr>
        <w:rFonts w:hint="default"/>
      </w:rPr>
    </w:lvl>
  </w:abstractNum>
  <w:abstractNum w:abstractNumId="24" w15:restartNumberingAfterBreak="0">
    <w:nsid w:val="5E79018C"/>
    <w:multiLevelType w:val="multilevel"/>
    <w:tmpl w:val="46721734"/>
    <w:lvl w:ilvl="0">
      <w:start w:val="1"/>
      <w:numFmt w:val="decimal"/>
      <w:lvlText w:val="%1."/>
      <w:lvlJc w:val="left"/>
      <w:pPr>
        <w:ind w:left="360" w:hanging="360"/>
      </w:p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0783616"/>
    <w:multiLevelType w:val="multilevel"/>
    <w:tmpl w:val="79AEACE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931268"/>
    <w:multiLevelType w:val="multilevel"/>
    <w:tmpl w:val="79AEACE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7FD2784"/>
    <w:multiLevelType w:val="hybridMultilevel"/>
    <w:tmpl w:val="4BA8FF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6D774775"/>
    <w:multiLevelType w:val="hybridMultilevel"/>
    <w:tmpl w:val="100E6FB4"/>
    <w:lvl w:ilvl="0" w:tplc="32BA50C8">
      <w:start w:val="1"/>
      <w:numFmt w:val="decimal"/>
      <w:lvlText w:val="§%1"/>
      <w:lvlJc w:val="center"/>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7C5B1C"/>
    <w:multiLevelType w:val="multilevel"/>
    <w:tmpl w:val="36E43B1A"/>
    <w:lvl w:ilvl="0">
      <w:start w:val="1"/>
      <w:numFmt w:val="decimal"/>
      <w:lvlText w:val="§%1"/>
      <w:lvlJc w:val="center"/>
      <w:pPr>
        <w:ind w:left="720" w:hanging="360"/>
      </w:pPr>
      <w:rPr>
        <w:rFonts w:hint="default"/>
      </w:rPr>
    </w:lvl>
    <w:lvl w:ilvl="1">
      <w:start w:val="1"/>
      <w:numFmt w:val="none"/>
      <w:lvlText w:val="8.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none"/>
      <w:lvlText w:val="8.1"/>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0E71D41"/>
    <w:multiLevelType w:val="multilevel"/>
    <w:tmpl w:val="46F8193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5F7A85"/>
    <w:multiLevelType w:val="hybridMultilevel"/>
    <w:tmpl w:val="070A4FA2"/>
    <w:lvl w:ilvl="0" w:tplc="32BA50C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0C62C0"/>
    <w:multiLevelType w:val="multilevel"/>
    <w:tmpl w:val="6CF2F8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0E1E24"/>
    <w:multiLevelType w:val="hybridMultilevel"/>
    <w:tmpl w:val="09DA5310"/>
    <w:lvl w:ilvl="0" w:tplc="32BA50C8">
      <w:start w:val="1"/>
      <w:numFmt w:val="decimal"/>
      <w:lvlText w:val="§%1"/>
      <w:lvlJc w:val="center"/>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9033D1C"/>
    <w:multiLevelType w:val="multilevel"/>
    <w:tmpl w:val="F2183BE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3E7797"/>
    <w:multiLevelType w:val="multilevel"/>
    <w:tmpl w:val="74B4AA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2C29F8"/>
    <w:multiLevelType w:val="hybridMultilevel"/>
    <w:tmpl w:val="B9DCA8A8"/>
    <w:lvl w:ilvl="0" w:tplc="B84A82A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FC4E17"/>
    <w:multiLevelType w:val="hybridMultilevel"/>
    <w:tmpl w:val="339C6D1E"/>
    <w:lvl w:ilvl="0" w:tplc="1D3286CE">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290BA5"/>
    <w:multiLevelType w:val="multilevel"/>
    <w:tmpl w:val="EBACD4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1096055">
    <w:abstractNumId w:val="7"/>
  </w:num>
  <w:num w:numId="2" w16cid:durableId="1268272449">
    <w:abstractNumId w:val="37"/>
  </w:num>
  <w:num w:numId="3" w16cid:durableId="659583732">
    <w:abstractNumId w:val="34"/>
  </w:num>
  <w:num w:numId="4" w16cid:durableId="1514569555">
    <w:abstractNumId w:val="21"/>
  </w:num>
  <w:num w:numId="5" w16cid:durableId="635570325">
    <w:abstractNumId w:val="23"/>
  </w:num>
  <w:num w:numId="6" w16cid:durableId="209461724">
    <w:abstractNumId w:val="22"/>
  </w:num>
  <w:num w:numId="7" w16cid:durableId="1107310652">
    <w:abstractNumId w:val="26"/>
  </w:num>
  <w:num w:numId="8" w16cid:durableId="1145776121">
    <w:abstractNumId w:val="25"/>
  </w:num>
  <w:num w:numId="9" w16cid:durableId="1357463162">
    <w:abstractNumId w:val="30"/>
  </w:num>
  <w:num w:numId="10" w16cid:durableId="1567454641">
    <w:abstractNumId w:val="20"/>
  </w:num>
  <w:num w:numId="11" w16cid:durableId="1860662417">
    <w:abstractNumId w:val="34"/>
  </w:num>
  <w:num w:numId="12" w16cid:durableId="130732141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764577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7395680">
    <w:abstractNumId w:val="35"/>
  </w:num>
  <w:num w:numId="15" w16cid:durableId="1653482251">
    <w:abstractNumId w:val="32"/>
  </w:num>
  <w:num w:numId="16" w16cid:durableId="1306853550">
    <w:abstractNumId w:val="13"/>
  </w:num>
  <w:num w:numId="17" w16cid:durableId="1953199825">
    <w:abstractNumId w:val="2"/>
  </w:num>
  <w:num w:numId="18" w16cid:durableId="1966933613">
    <w:abstractNumId w:val="9"/>
  </w:num>
  <w:num w:numId="19" w16cid:durableId="149174760">
    <w:abstractNumId w:val="11"/>
  </w:num>
  <w:num w:numId="20" w16cid:durableId="1853641318">
    <w:abstractNumId w:val="19"/>
  </w:num>
  <w:num w:numId="21" w16cid:durableId="748696546">
    <w:abstractNumId w:val="3"/>
  </w:num>
  <w:num w:numId="22" w16cid:durableId="1704750128">
    <w:abstractNumId w:val="12"/>
  </w:num>
  <w:num w:numId="23" w16cid:durableId="1550917439">
    <w:abstractNumId w:val="31"/>
  </w:num>
  <w:num w:numId="24" w16cid:durableId="725300937">
    <w:abstractNumId w:val="28"/>
  </w:num>
  <w:num w:numId="25" w16cid:durableId="637301370">
    <w:abstractNumId w:val="0"/>
  </w:num>
  <w:num w:numId="26" w16cid:durableId="574050200">
    <w:abstractNumId w:val="16"/>
  </w:num>
  <w:num w:numId="27" w16cid:durableId="2097632426">
    <w:abstractNumId w:val="17"/>
  </w:num>
  <w:num w:numId="28" w16cid:durableId="1759253155">
    <w:abstractNumId w:val="4"/>
  </w:num>
  <w:num w:numId="29" w16cid:durableId="296952683">
    <w:abstractNumId w:val="29"/>
  </w:num>
  <w:num w:numId="30" w16cid:durableId="81536272">
    <w:abstractNumId w:val="38"/>
  </w:num>
  <w:num w:numId="31" w16cid:durableId="337460804">
    <w:abstractNumId w:val="33"/>
  </w:num>
  <w:num w:numId="32" w16cid:durableId="1602833181">
    <w:abstractNumId w:val="15"/>
  </w:num>
  <w:num w:numId="33" w16cid:durableId="883908455">
    <w:abstractNumId w:val="10"/>
  </w:num>
  <w:num w:numId="34" w16cid:durableId="1077242335">
    <w:abstractNumId w:val="36"/>
  </w:num>
  <w:num w:numId="35" w16cid:durableId="36591042">
    <w:abstractNumId w:val="14"/>
  </w:num>
  <w:num w:numId="36" w16cid:durableId="1481656174">
    <w:abstractNumId w:val="18"/>
  </w:num>
  <w:num w:numId="37" w16cid:durableId="1032416905">
    <w:abstractNumId w:val="1"/>
  </w:num>
  <w:num w:numId="38" w16cid:durableId="1484197836">
    <w:abstractNumId w:val="8"/>
  </w:num>
  <w:num w:numId="39" w16cid:durableId="158468433">
    <w:abstractNumId w:val="24"/>
  </w:num>
  <w:num w:numId="40" w16cid:durableId="882978851">
    <w:abstractNumId w:val="5"/>
  </w:num>
  <w:num w:numId="41" w16cid:durableId="2041122759">
    <w:abstractNumId w:val="27"/>
  </w:num>
  <w:num w:numId="42" w16cid:durableId="1827939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54"/>
    <w:rsid w:val="00001FD7"/>
    <w:rsid w:val="0000468B"/>
    <w:rsid w:val="00004C36"/>
    <w:rsid w:val="00006166"/>
    <w:rsid w:val="00011B18"/>
    <w:rsid w:val="000161C4"/>
    <w:rsid w:val="00022BCF"/>
    <w:rsid w:val="0002445C"/>
    <w:rsid w:val="00024CDE"/>
    <w:rsid w:val="00025C30"/>
    <w:rsid w:val="000262FE"/>
    <w:rsid w:val="00026AD4"/>
    <w:rsid w:val="00027395"/>
    <w:rsid w:val="000276C5"/>
    <w:rsid w:val="00037421"/>
    <w:rsid w:val="00040A27"/>
    <w:rsid w:val="00041FA1"/>
    <w:rsid w:val="00043A56"/>
    <w:rsid w:val="000440AE"/>
    <w:rsid w:val="0004428B"/>
    <w:rsid w:val="00050FE4"/>
    <w:rsid w:val="00057D2E"/>
    <w:rsid w:val="00062456"/>
    <w:rsid w:val="000650BB"/>
    <w:rsid w:val="00070BD5"/>
    <w:rsid w:val="00071B84"/>
    <w:rsid w:val="00072C0A"/>
    <w:rsid w:val="000744BB"/>
    <w:rsid w:val="00081CEE"/>
    <w:rsid w:val="000A1B56"/>
    <w:rsid w:val="000A64D0"/>
    <w:rsid w:val="000A683E"/>
    <w:rsid w:val="000B2D62"/>
    <w:rsid w:val="000B323A"/>
    <w:rsid w:val="000B3A22"/>
    <w:rsid w:val="000E034C"/>
    <w:rsid w:val="000E0354"/>
    <w:rsid w:val="000E1D37"/>
    <w:rsid w:val="000E20CC"/>
    <w:rsid w:val="000F0456"/>
    <w:rsid w:val="000F45EC"/>
    <w:rsid w:val="000F6CBB"/>
    <w:rsid w:val="00100515"/>
    <w:rsid w:val="00100C2B"/>
    <w:rsid w:val="00103BD8"/>
    <w:rsid w:val="00103BF2"/>
    <w:rsid w:val="00105038"/>
    <w:rsid w:val="001058B1"/>
    <w:rsid w:val="00105F5F"/>
    <w:rsid w:val="00114EBF"/>
    <w:rsid w:val="00115AB5"/>
    <w:rsid w:val="0011795A"/>
    <w:rsid w:val="00121EA5"/>
    <w:rsid w:val="00133223"/>
    <w:rsid w:val="00134261"/>
    <w:rsid w:val="0016009C"/>
    <w:rsid w:val="00163418"/>
    <w:rsid w:val="001676FB"/>
    <w:rsid w:val="001712B9"/>
    <w:rsid w:val="00174E94"/>
    <w:rsid w:val="001762F7"/>
    <w:rsid w:val="00177563"/>
    <w:rsid w:val="0018093A"/>
    <w:rsid w:val="00180B30"/>
    <w:rsid w:val="00182BC5"/>
    <w:rsid w:val="00186143"/>
    <w:rsid w:val="0018692C"/>
    <w:rsid w:val="00187906"/>
    <w:rsid w:val="00195559"/>
    <w:rsid w:val="001961D7"/>
    <w:rsid w:val="001A1FF8"/>
    <w:rsid w:val="001B19EF"/>
    <w:rsid w:val="001B34C4"/>
    <w:rsid w:val="001B412C"/>
    <w:rsid w:val="001B5BBE"/>
    <w:rsid w:val="001B6FA3"/>
    <w:rsid w:val="001C4718"/>
    <w:rsid w:val="001C583C"/>
    <w:rsid w:val="001C5B20"/>
    <w:rsid w:val="001C6741"/>
    <w:rsid w:val="001D107C"/>
    <w:rsid w:val="001D3881"/>
    <w:rsid w:val="001D3E1A"/>
    <w:rsid w:val="001E1B9F"/>
    <w:rsid w:val="001E42A9"/>
    <w:rsid w:val="001E704F"/>
    <w:rsid w:val="001F23A7"/>
    <w:rsid w:val="001F2782"/>
    <w:rsid w:val="00204358"/>
    <w:rsid w:val="00204C0B"/>
    <w:rsid w:val="00205B4C"/>
    <w:rsid w:val="002120F1"/>
    <w:rsid w:val="002165A5"/>
    <w:rsid w:val="002165D3"/>
    <w:rsid w:val="002166A5"/>
    <w:rsid w:val="00223733"/>
    <w:rsid w:val="00225DB5"/>
    <w:rsid w:val="0022794C"/>
    <w:rsid w:val="0023095B"/>
    <w:rsid w:val="00242AE4"/>
    <w:rsid w:val="00253823"/>
    <w:rsid w:val="00265D54"/>
    <w:rsid w:val="002668A1"/>
    <w:rsid w:val="002672AE"/>
    <w:rsid w:val="002673F0"/>
    <w:rsid w:val="00271A3E"/>
    <w:rsid w:val="0027566A"/>
    <w:rsid w:val="00282B92"/>
    <w:rsid w:val="00282D3F"/>
    <w:rsid w:val="00291325"/>
    <w:rsid w:val="00291B6F"/>
    <w:rsid w:val="002932EC"/>
    <w:rsid w:val="00294002"/>
    <w:rsid w:val="00295304"/>
    <w:rsid w:val="00296DA4"/>
    <w:rsid w:val="00296FAA"/>
    <w:rsid w:val="00297D9F"/>
    <w:rsid w:val="00297DC6"/>
    <w:rsid w:val="002A6EFB"/>
    <w:rsid w:val="002A6FEB"/>
    <w:rsid w:val="002A78A3"/>
    <w:rsid w:val="002B08CB"/>
    <w:rsid w:val="002B16AB"/>
    <w:rsid w:val="002B2184"/>
    <w:rsid w:val="002B755A"/>
    <w:rsid w:val="002D2CB3"/>
    <w:rsid w:val="002E136B"/>
    <w:rsid w:val="002E1B0A"/>
    <w:rsid w:val="002E4395"/>
    <w:rsid w:val="002F15EA"/>
    <w:rsid w:val="002F1A61"/>
    <w:rsid w:val="002F1D84"/>
    <w:rsid w:val="002F4662"/>
    <w:rsid w:val="002F4DEE"/>
    <w:rsid w:val="002F6BDC"/>
    <w:rsid w:val="002F6D7F"/>
    <w:rsid w:val="00300FFE"/>
    <w:rsid w:val="0030534E"/>
    <w:rsid w:val="003060A5"/>
    <w:rsid w:val="003149F4"/>
    <w:rsid w:val="00321F33"/>
    <w:rsid w:val="0033254F"/>
    <w:rsid w:val="003357CB"/>
    <w:rsid w:val="003364B5"/>
    <w:rsid w:val="003418F9"/>
    <w:rsid w:val="00343BCA"/>
    <w:rsid w:val="00344E1C"/>
    <w:rsid w:val="00351681"/>
    <w:rsid w:val="00354EDF"/>
    <w:rsid w:val="00355C88"/>
    <w:rsid w:val="00360AAC"/>
    <w:rsid w:val="00361637"/>
    <w:rsid w:val="00364F2F"/>
    <w:rsid w:val="00370C83"/>
    <w:rsid w:val="00372173"/>
    <w:rsid w:val="0037254F"/>
    <w:rsid w:val="0037443A"/>
    <w:rsid w:val="0037504E"/>
    <w:rsid w:val="003806FB"/>
    <w:rsid w:val="0038550F"/>
    <w:rsid w:val="003855DA"/>
    <w:rsid w:val="0039492F"/>
    <w:rsid w:val="00396806"/>
    <w:rsid w:val="00396E69"/>
    <w:rsid w:val="003A04B8"/>
    <w:rsid w:val="003A1DE7"/>
    <w:rsid w:val="003A1E28"/>
    <w:rsid w:val="003A2DB1"/>
    <w:rsid w:val="003A416B"/>
    <w:rsid w:val="003A49D3"/>
    <w:rsid w:val="003B5393"/>
    <w:rsid w:val="003B592D"/>
    <w:rsid w:val="003C264A"/>
    <w:rsid w:val="003C6769"/>
    <w:rsid w:val="003D2358"/>
    <w:rsid w:val="003D3CA3"/>
    <w:rsid w:val="003D7DD7"/>
    <w:rsid w:val="003F12A8"/>
    <w:rsid w:val="003F6F67"/>
    <w:rsid w:val="00400A5A"/>
    <w:rsid w:val="00405B7D"/>
    <w:rsid w:val="00411316"/>
    <w:rsid w:val="004114ED"/>
    <w:rsid w:val="0041151E"/>
    <w:rsid w:val="00413E74"/>
    <w:rsid w:val="00421D41"/>
    <w:rsid w:val="00426A5F"/>
    <w:rsid w:val="00427E53"/>
    <w:rsid w:val="0043129A"/>
    <w:rsid w:val="00432531"/>
    <w:rsid w:val="00437645"/>
    <w:rsid w:val="00444F15"/>
    <w:rsid w:val="00451CED"/>
    <w:rsid w:val="004562DA"/>
    <w:rsid w:val="00457FF8"/>
    <w:rsid w:val="0046156A"/>
    <w:rsid w:val="00465D79"/>
    <w:rsid w:val="00470292"/>
    <w:rsid w:val="004768B2"/>
    <w:rsid w:val="00476B27"/>
    <w:rsid w:val="00483DC2"/>
    <w:rsid w:val="00483F84"/>
    <w:rsid w:val="00486D92"/>
    <w:rsid w:val="00490DC1"/>
    <w:rsid w:val="0049189A"/>
    <w:rsid w:val="004929CF"/>
    <w:rsid w:val="0049348B"/>
    <w:rsid w:val="004948D2"/>
    <w:rsid w:val="0049554E"/>
    <w:rsid w:val="004957EF"/>
    <w:rsid w:val="004A1154"/>
    <w:rsid w:val="004A17DE"/>
    <w:rsid w:val="004A3962"/>
    <w:rsid w:val="004A56E0"/>
    <w:rsid w:val="004A77ED"/>
    <w:rsid w:val="004B0378"/>
    <w:rsid w:val="004B263E"/>
    <w:rsid w:val="004B405C"/>
    <w:rsid w:val="004B502A"/>
    <w:rsid w:val="004B59BE"/>
    <w:rsid w:val="004B5E88"/>
    <w:rsid w:val="004B6DFD"/>
    <w:rsid w:val="004C0438"/>
    <w:rsid w:val="004C282E"/>
    <w:rsid w:val="004C2B11"/>
    <w:rsid w:val="004C62C4"/>
    <w:rsid w:val="004C672A"/>
    <w:rsid w:val="004D023A"/>
    <w:rsid w:val="004D131B"/>
    <w:rsid w:val="004D28C4"/>
    <w:rsid w:val="004D777F"/>
    <w:rsid w:val="004E1CD2"/>
    <w:rsid w:val="004F1B66"/>
    <w:rsid w:val="004F725D"/>
    <w:rsid w:val="00503EC3"/>
    <w:rsid w:val="005203C2"/>
    <w:rsid w:val="00520611"/>
    <w:rsid w:val="00523358"/>
    <w:rsid w:val="0052472A"/>
    <w:rsid w:val="00525966"/>
    <w:rsid w:val="00525E8E"/>
    <w:rsid w:val="00526F74"/>
    <w:rsid w:val="005307D3"/>
    <w:rsid w:val="0053501E"/>
    <w:rsid w:val="00536A81"/>
    <w:rsid w:val="00537585"/>
    <w:rsid w:val="0054160C"/>
    <w:rsid w:val="0054772A"/>
    <w:rsid w:val="00547907"/>
    <w:rsid w:val="005502EC"/>
    <w:rsid w:val="005517A5"/>
    <w:rsid w:val="00553468"/>
    <w:rsid w:val="005541A0"/>
    <w:rsid w:val="00554D3E"/>
    <w:rsid w:val="00564B1D"/>
    <w:rsid w:val="00570868"/>
    <w:rsid w:val="00573C90"/>
    <w:rsid w:val="00577555"/>
    <w:rsid w:val="00577F2C"/>
    <w:rsid w:val="00582615"/>
    <w:rsid w:val="00582C15"/>
    <w:rsid w:val="005832F6"/>
    <w:rsid w:val="005836D6"/>
    <w:rsid w:val="005837D0"/>
    <w:rsid w:val="0058540B"/>
    <w:rsid w:val="005868E3"/>
    <w:rsid w:val="00591783"/>
    <w:rsid w:val="0059197D"/>
    <w:rsid w:val="00596F39"/>
    <w:rsid w:val="005A224D"/>
    <w:rsid w:val="005A659A"/>
    <w:rsid w:val="005A6E28"/>
    <w:rsid w:val="005A6E6B"/>
    <w:rsid w:val="005B0E17"/>
    <w:rsid w:val="005C4758"/>
    <w:rsid w:val="005D00D5"/>
    <w:rsid w:val="005D3635"/>
    <w:rsid w:val="005E41F9"/>
    <w:rsid w:val="00605AF2"/>
    <w:rsid w:val="00612331"/>
    <w:rsid w:val="00612D7D"/>
    <w:rsid w:val="006226A0"/>
    <w:rsid w:val="00622733"/>
    <w:rsid w:val="00633378"/>
    <w:rsid w:val="006344BA"/>
    <w:rsid w:val="00636222"/>
    <w:rsid w:val="00637EE5"/>
    <w:rsid w:val="00641E92"/>
    <w:rsid w:val="0064250E"/>
    <w:rsid w:val="0064311A"/>
    <w:rsid w:val="00646D73"/>
    <w:rsid w:val="006473BD"/>
    <w:rsid w:val="0064786A"/>
    <w:rsid w:val="006525E8"/>
    <w:rsid w:val="00652EE7"/>
    <w:rsid w:val="00655740"/>
    <w:rsid w:val="00655D61"/>
    <w:rsid w:val="006565B3"/>
    <w:rsid w:val="00661384"/>
    <w:rsid w:val="00665687"/>
    <w:rsid w:val="00670494"/>
    <w:rsid w:val="00670FC5"/>
    <w:rsid w:val="006719BF"/>
    <w:rsid w:val="00672578"/>
    <w:rsid w:val="00673794"/>
    <w:rsid w:val="00674274"/>
    <w:rsid w:val="0068285F"/>
    <w:rsid w:val="00687E64"/>
    <w:rsid w:val="00695005"/>
    <w:rsid w:val="006953CD"/>
    <w:rsid w:val="00695D10"/>
    <w:rsid w:val="006977FE"/>
    <w:rsid w:val="006A5552"/>
    <w:rsid w:val="006B0BE6"/>
    <w:rsid w:val="006B1581"/>
    <w:rsid w:val="006B1D3C"/>
    <w:rsid w:val="006B6877"/>
    <w:rsid w:val="006C1416"/>
    <w:rsid w:val="006C4772"/>
    <w:rsid w:val="006C5BD4"/>
    <w:rsid w:val="006C6C7B"/>
    <w:rsid w:val="006D3D9A"/>
    <w:rsid w:val="006D3FAD"/>
    <w:rsid w:val="006D4779"/>
    <w:rsid w:val="006D67F3"/>
    <w:rsid w:val="006E379D"/>
    <w:rsid w:val="006E67DF"/>
    <w:rsid w:val="006F3DB0"/>
    <w:rsid w:val="006F3E6F"/>
    <w:rsid w:val="006F4564"/>
    <w:rsid w:val="007032E3"/>
    <w:rsid w:val="007050B5"/>
    <w:rsid w:val="007056B5"/>
    <w:rsid w:val="00711F63"/>
    <w:rsid w:val="007138C4"/>
    <w:rsid w:val="007150E3"/>
    <w:rsid w:val="00716961"/>
    <w:rsid w:val="00725A7B"/>
    <w:rsid w:val="00727DC7"/>
    <w:rsid w:val="0074642E"/>
    <w:rsid w:val="00746CEF"/>
    <w:rsid w:val="0075784F"/>
    <w:rsid w:val="007602AF"/>
    <w:rsid w:val="00761ABF"/>
    <w:rsid w:val="00771B6C"/>
    <w:rsid w:val="007742D4"/>
    <w:rsid w:val="0078108C"/>
    <w:rsid w:val="00781BD7"/>
    <w:rsid w:val="0079227C"/>
    <w:rsid w:val="0079794B"/>
    <w:rsid w:val="007A099C"/>
    <w:rsid w:val="007A3517"/>
    <w:rsid w:val="007A5987"/>
    <w:rsid w:val="007A6BED"/>
    <w:rsid w:val="007B6705"/>
    <w:rsid w:val="007C0ED6"/>
    <w:rsid w:val="007C4EFA"/>
    <w:rsid w:val="007C6E31"/>
    <w:rsid w:val="007D5BD5"/>
    <w:rsid w:val="007F3073"/>
    <w:rsid w:val="007F4419"/>
    <w:rsid w:val="007F5507"/>
    <w:rsid w:val="007F65D0"/>
    <w:rsid w:val="00803E01"/>
    <w:rsid w:val="0080401D"/>
    <w:rsid w:val="0080626E"/>
    <w:rsid w:val="008115C0"/>
    <w:rsid w:val="008117C5"/>
    <w:rsid w:val="00815AB3"/>
    <w:rsid w:val="00816EC1"/>
    <w:rsid w:val="008172F8"/>
    <w:rsid w:val="00821077"/>
    <w:rsid w:val="00821901"/>
    <w:rsid w:val="00836147"/>
    <w:rsid w:val="00842AC7"/>
    <w:rsid w:val="00844B69"/>
    <w:rsid w:val="00847B68"/>
    <w:rsid w:val="008514C7"/>
    <w:rsid w:val="00852BED"/>
    <w:rsid w:val="00853185"/>
    <w:rsid w:val="00855651"/>
    <w:rsid w:val="0086320A"/>
    <w:rsid w:val="00864B7C"/>
    <w:rsid w:val="00872C31"/>
    <w:rsid w:val="00872C4B"/>
    <w:rsid w:val="00877843"/>
    <w:rsid w:val="00877A33"/>
    <w:rsid w:val="00877E86"/>
    <w:rsid w:val="008822C8"/>
    <w:rsid w:val="00886486"/>
    <w:rsid w:val="00891A7B"/>
    <w:rsid w:val="008940D8"/>
    <w:rsid w:val="00894330"/>
    <w:rsid w:val="0089559C"/>
    <w:rsid w:val="008A27E8"/>
    <w:rsid w:val="008A4A01"/>
    <w:rsid w:val="008A5824"/>
    <w:rsid w:val="008B2940"/>
    <w:rsid w:val="008B3EA7"/>
    <w:rsid w:val="008B46D6"/>
    <w:rsid w:val="008B7ACF"/>
    <w:rsid w:val="008C2E13"/>
    <w:rsid w:val="008C54BF"/>
    <w:rsid w:val="008D03C0"/>
    <w:rsid w:val="008D0B12"/>
    <w:rsid w:val="008D1DD2"/>
    <w:rsid w:val="008D3A82"/>
    <w:rsid w:val="008D3D01"/>
    <w:rsid w:val="008E1844"/>
    <w:rsid w:val="008E1AD7"/>
    <w:rsid w:val="008E4260"/>
    <w:rsid w:val="008E450E"/>
    <w:rsid w:val="008E73E3"/>
    <w:rsid w:val="00901362"/>
    <w:rsid w:val="009053C4"/>
    <w:rsid w:val="00906307"/>
    <w:rsid w:val="00906752"/>
    <w:rsid w:val="009111F9"/>
    <w:rsid w:val="0091303D"/>
    <w:rsid w:val="00913B37"/>
    <w:rsid w:val="0091426C"/>
    <w:rsid w:val="00914813"/>
    <w:rsid w:val="00914C83"/>
    <w:rsid w:val="0091569D"/>
    <w:rsid w:val="009157CA"/>
    <w:rsid w:val="00916083"/>
    <w:rsid w:val="009206CD"/>
    <w:rsid w:val="00924766"/>
    <w:rsid w:val="00930593"/>
    <w:rsid w:val="009311A4"/>
    <w:rsid w:val="00931BA5"/>
    <w:rsid w:val="00935458"/>
    <w:rsid w:val="009378E0"/>
    <w:rsid w:val="00940FA0"/>
    <w:rsid w:val="00950BEB"/>
    <w:rsid w:val="00956117"/>
    <w:rsid w:val="00957A62"/>
    <w:rsid w:val="00963E7E"/>
    <w:rsid w:val="0096533B"/>
    <w:rsid w:val="0096608B"/>
    <w:rsid w:val="00971F30"/>
    <w:rsid w:val="00974902"/>
    <w:rsid w:val="0097573B"/>
    <w:rsid w:val="009776C8"/>
    <w:rsid w:val="00977AA6"/>
    <w:rsid w:val="009838E2"/>
    <w:rsid w:val="00983F74"/>
    <w:rsid w:val="009866F5"/>
    <w:rsid w:val="0098675B"/>
    <w:rsid w:val="00986800"/>
    <w:rsid w:val="009958CC"/>
    <w:rsid w:val="00996C61"/>
    <w:rsid w:val="009A1107"/>
    <w:rsid w:val="009A291C"/>
    <w:rsid w:val="009A445F"/>
    <w:rsid w:val="009A5357"/>
    <w:rsid w:val="009B073A"/>
    <w:rsid w:val="009B3E38"/>
    <w:rsid w:val="009B56AF"/>
    <w:rsid w:val="009C365D"/>
    <w:rsid w:val="009C50A6"/>
    <w:rsid w:val="009D14F1"/>
    <w:rsid w:val="009D16DE"/>
    <w:rsid w:val="009D2693"/>
    <w:rsid w:val="009D3E42"/>
    <w:rsid w:val="009D59A4"/>
    <w:rsid w:val="009D66C7"/>
    <w:rsid w:val="009E5031"/>
    <w:rsid w:val="009E7F51"/>
    <w:rsid w:val="009F1FCC"/>
    <w:rsid w:val="009F3878"/>
    <w:rsid w:val="009F39A6"/>
    <w:rsid w:val="009F3CAC"/>
    <w:rsid w:val="009F3D98"/>
    <w:rsid w:val="009F4B1E"/>
    <w:rsid w:val="009F5046"/>
    <w:rsid w:val="009F50F0"/>
    <w:rsid w:val="009F7479"/>
    <w:rsid w:val="009F74F6"/>
    <w:rsid w:val="00A00396"/>
    <w:rsid w:val="00A046A8"/>
    <w:rsid w:val="00A05AAD"/>
    <w:rsid w:val="00A072F9"/>
    <w:rsid w:val="00A11239"/>
    <w:rsid w:val="00A137C2"/>
    <w:rsid w:val="00A14A11"/>
    <w:rsid w:val="00A157A9"/>
    <w:rsid w:val="00A15BEC"/>
    <w:rsid w:val="00A17679"/>
    <w:rsid w:val="00A17EEF"/>
    <w:rsid w:val="00A20FF0"/>
    <w:rsid w:val="00A32F34"/>
    <w:rsid w:val="00A33486"/>
    <w:rsid w:val="00A36918"/>
    <w:rsid w:val="00A404AC"/>
    <w:rsid w:val="00A41905"/>
    <w:rsid w:val="00A456B2"/>
    <w:rsid w:val="00A45F17"/>
    <w:rsid w:val="00A47D79"/>
    <w:rsid w:val="00A56FBC"/>
    <w:rsid w:val="00A609E0"/>
    <w:rsid w:val="00A60DBF"/>
    <w:rsid w:val="00A6365A"/>
    <w:rsid w:val="00A64A54"/>
    <w:rsid w:val="00A72832"/>
    <w:rsid w:val="00A77DD4"/>
    <w:rsid w:val="00A83895"/>
    <w:rsid w:val="00A85D97"/>
    <w:rsid w:val="00A870BB"/>
    <w:rsid w:val="00A94D27"/>
    <w:rsid w:val="00A95950"/>
    <w:rsid w:val="00AB0CD3"/>
    <w:rsid w:val="00AB198D"/>
    <w:rsid w:val="00AB2056"/>
    <w:rsid w:val="00AB3EA5"/>
    <w:rsid w:val="00AB44AA"/>
    <w:rsid w:val="00AB5A85"/>
    <w:rsid w:val="00AC04E6"/>
    <w:rsid w:val="00AC1132"/>
    <w:rsid w:val="00AC1CB5"/>
    <w:rsid w:val="00AD0151"/>
    <w:rsid w:val="00AD19AB"/>
    <w:rsid w:val="00AE30A5"/>
    <w:rsid w:val="00AE3852"/>
    <w:rsid w:val="00AE7A66"/>
    <w:rsid w:val="00AF1B07"/>
    <w:rsid w:val="00AF447E"/>
    <w:rsid w:val="00AF5838"/>
    <w:rsid w:val="00B0321D"/>
    <w:rsid w:val="00B06C13"/>
    <w:rsid w:val="00B12723"/>
    <w:rsid w:val="00B13310"/>
    <w:rsid w:val="00B171D4"/>
    <w:rsid w:val="00B20086"/>
    <w:rsid w:val="00B206DD"/>
    <w:rsid w:val="00B21ACD"/>
    <w:rsid w:val="00B2344F"/>
    <w:rsid w:val="00B24114"/>
    <w:rsid w:val="00B24F95"/>
    <w:rsid w:val="00B25EB6"/>
    <w:rsid w:val="00B27C8E"/>
    <w:rsid w:val="00B36E55"/>
    <w:rsid w:val="00B43BA6"/>
    <w:rsid w:val="00B44C45"/>
    <w:rsid w:val="00B459D9"/>
    <w:rsid w:val="00B46E94"/>
    <w:rsid w:val="00B47CCB"/>
    <w:rsid w:val="00B51089"/>
    <w:rsid w:val="00B52007"/>
    <w:rsid w:val="00B52829"/>
    <w:rsid w:val="00B52AC9"/>
    <w:rsid w:val="00B53E92"/>
    <w:rsid w:val="00B55A25"/>
    <w:rsid w:val="00B5779B"/>
    <w:rsid w:val="00B57DE3"/>
    <w:rsid w:val="00B634B8"/>
    <w:rsid w:val="00B63D87"/>
    <w:rsid w:val="00B667F6"/>
    <w:rsid w:val="00B726A4"/>
    <w:rsid w:val="00B8069C"/>
    <w:rsid w:val="00B935ED"/>
    <w:rsid w:val="00B97654"/>
    <w:rsid w:val="00BA083B"/>
    <w:rsid w:val="00BA4C23"/>
    <w:rsid w:val="00BA6D09"/>
    <w:rsid w:val="00BB03CC"/>
    <w:rsid w:val="00BC3449"/>
    <w:rsid w:val="00BC4EA5"/>
    <w:rsid w:val="00BD08BA"/>
    <w:rsid w:val="00BD15B9"/>
    <w:rsid w:val="00BD4933"/>
    <w:rsid w:val="00BD4C22"/>
    <w:rsid w:val="00BD7647"/>
    <w:rsid w:val="00BE2032"/>
    <w:rsid w:val="00BF0427"/>
    <w:rsid w:val="00BF106F"/>
    <w:rsid w:val="00BF10C2"/>
    <w:rsid w:val="00BF2077"/>
    <w:rsid w:val="00C01925"/>
    <w:rsid w:val="00C06634"/>
    <w:rsid w:val="00C156A9"/>
    <w:rsid w:val="00C15C52"/>
    <w:rsid w:val="00C16E5C"/>
    <w:rsid w:val="00C23236"/>
    <w:rsid w:val="00C2567A"/>
    <w:rsid w:val="00C26FED"/>
    <w:rsid w:val="00C313A1"/>
    <w:rsid w:val="00C3251D"/>
    <w:rsid w:val="00C33D0F"/>
    <w:rsid w:val="00C3567C"/>
    <w:rsid w:val="00C35FE4"/>
    <w:rsid w:val="00C36EB5"/>
    <w:rsid w:val="00C3718A"/>
    <w:rsid w:val="00C3731C"/>
    <w:rsid w:val="00C4487E"/>
    <w:rsid w:val="00C45535"/>
    <w:rsid w:val="00C4627E"/>
    <w:rsid w:val="00C5165E"/>
    <w:rsid w:val="00C523F3"/>
    <w:rsid w:val="00C534FC"/>
    <w:rsid w:val="00C55101"/>
    <w:rsid w:val="00C62D68"/>
    <w:rsid w:val="00C67BD2"/>
    <w:rsid w:val="00C707BC"/>
    <w:rsid w:val="00C726FA"/>
    <w:rsid w:val="00C7415B"/>
    <w:rsid w:val="00C76157"/>
    <w:rsid w:val="00C77646"/>
    <w:rsid w:val="00C779C4"/>
    <w:rsid w:val="00C818AD"/>
    <w:rsid w:val="00C82D72"/>
    <w:rsid w:val="00C915B1"/>
    <w:rsid w:val="00C92D39"/>
    <w:rsid w:val="00C93639"/>
    <w:rsid w:val="00CA5226"/>
    <w:rsid w:val="00CA6A74"/>
    <w:rsid w:val="00CA7836"/>
    <w:rsid w:val="00CB1214"/>
    <w:rsid w:val="00CB20CE"/>
    <w:rsid w:val="00CC2AE6"/>
    <w:rsid w:val="00CC43D7"/>
    <w:rsid w:val="00CC6DB2"/>
    <w:rsid w:val="00CD195E"/>
    <w:rsid w:val="00CD2E16"/>
    <w:rsid w:val="00CD3495"/>
    <w:rsid w:val="00CD668F"/>
    <w:rsid w:val="00CE07A8"/>
    <w:rsid w:val="00CE2334"/>
    <w:rsid w:val="00CE602E"/>
    <w:rsid w:val="00D010BE"/>
    <w:rsid w:val="00D05801"/>
    <w:rsid w:val="00D064C8"/>
    <w:rsid w:val="00D14BEB"/>
    <w:rsid w:val="00D226E3"/>
    <w:rsid w:val="00D22A82"/>
    <w:rsid w:val="00D22F21"/>
    <w:rsid w:val="00D23BCE"/>
    <w:rsid w:val="00D24C07"/>
    <w:rsid w:val="00D25088"/>
    <w:rsid w:val="00D25643"/>
    <w:rsid w:val="00D30DFD"/>
    <w:rsid w:val="00D32127"/>
    <w:rsid w:val="00D32AAC"/>
    <w:rsid w:val="00D40431"/>
    <w:rsid w:val="00D4692A"/>
    <w:rsid w:val="00D51673"/>
    <w:rsid w:val="00D52585"/>
    <w:rsid w:val="00D55962"/>
    <w:rsid w:val="00D63D9F"/>
    <w:rsid w:val="00D7290D"/>
    <w:rsid w:val="00D74CC4"/>
    <w:rsid w:val="00D761C7"/>
    <w:rsid w:val="00D77398"/>
    <w:rsid w:val="00D826C4"/>
    <w:rsid w:val="00D83E06"/>
    <w:rsid w:val="00D84C53"/>
    <w:rsid w:val="00DA20B5"/>
    <w:rsid w:val="00DA2465"/>
    <w:rsid w:val="00DA7AB8"/>
    <w:rsid w:val="00DB0353"/>
    <w:rsid w:val="00DB3E01"/>
    <w:rsid w:val="00DB5D76"/>
    <w:rsid w:val="00DC5DF2"/>
    <w:rsid w:val="00DC6317"/>
    <w:rsid w:val="00DC75C3"/>
    <w:rsid w:val="00DD74EA"/>
    <w:rsid w:val="00DE76ED"/>
    <w:rsid w:val="00DF1318"/>
    <w:rsid w:val="00DF5858"/>
    <w:rsid w:val="00E000EA"/>
    <w:rsid w:val="00E103C0"/>
    <w:rsid w:val="00E106AA"/>
    <w:rsid w:val="00E1178E"/>
    <w:rsid w:val="00E11B8B"/>
    <w:rsid w:val="00E163B4"/>
    <w:rsid w:val="00E17AF1"/>
    <w:rsid w:val="00E2377E"/>
    <w:rsid w:val="00E24DBF"/>
    <w:rsid w:val="00E301AB"/>
    <w:rsid w:val="00E309D3"/>
    <w:rsid w:val="00E31329"/>
    <w:rsid w:val="00E41C4D"/>
    <w:rsid w:val="00E43005"/>
    <w:rsid w:val="00E43772"/>
    <w:rsid w:val="00E470FC"/>
    <w:rsid w:val="00E515A0"/>
    <w:rsid w:val="00E519B9"/>
    <w:rsid w:val="00E53072"/>
    <w:rsid w:val="00E554CD"/>
    <w:rsid w:val="00E556D2"/>
    <w:rsid w:val="00E573FF"/>
    <w:rsid w:val="00E601AA"/>
    <w:rsid w:val="00E62A40"/>
    <w:rsid w:val="00E64A9E"/>
    <w:rsid w:val="00E65C0A"/>
    <w:rsid w:val="00E66753"/>
    <w:rsid w:val="00E66DC4"/>
    <w:rsid w:val="00E70EE8"/>
    <w:rsid w:val="00E72503"/>
    <w:rsid w:val="00E72F61"/>
    <w:rsid w:val="00E7307A"/>
    <w:rsid w:val="00E77789"/>
    <w:rsid w:val="00E77D42"/>
    <w:rsid w:val="00E86BA1"/>
    <w:rsid w:val="00E86FD3"/>
    <w:rsid w:val="00E93072"/>
    <w:rsid w:val="00E93532"/>
    <w:rsid w:val="00E94CF4"/>
    <w:rsid w:val="00E950FD"/>
    <w:rsid w:val="00E95771"/>
    <w:rsid w:val="00EA0E7E"/>
    <w:rsid w:val="00EC4C74"/>
    <w:rsid w:val="00EC78A1"/>
    <w:rsid w:val="00ED109C"/>
    <w:rsid w:val="00ED21D1"/>
    <w:rsid w:val="00ED517E"/>
    <w:rsid w:val="00ED78A3"/>
    <w:rsid w:val="00EE0148"/>
    <w:rsid w:val="00EE4D68"/>
    <w:rsid w:val="00EE7193"/>
    <w:rsid w:val="00F017CC"/>
    <w:rsid w:val="00F0198A"/>
    <w:rsid w:val="00F031F7"/>
    <w:rsid w:val="00F05050"/>
    <w:rsid w:val="00F1126B"/>
    <w:rsid w:val="00F1631D"/>
    <w:rsid w:val="00F171EB"/>
    <w:rsid w:val="00F225DC"/>
    <w:rsid w:val="00F22801"/>
    <w:rsid w:val="00F2365D"/>
    <w:rsid w:val="00F2508B"/>
    <w:rsid w:val="00F31C15"/>
    <w:rsid w:val="00F34CFF"/>
    <w:rsid w:val="00F42AB8"/>
    <w:rsid w:val="00F454A9"/>
    <w:rsid w:val="00F45F6C"/>
    <w:rsid w:val="00F46C68"/>
    <w:rsid w:val="00F4746B"/>
    <w:rsid w:val="00F55F81"/>
    <w:rsid w:val="00F57838"/>
    <w:rsid w:val="00F6073B"/>
    <w:rsid w:val="00F6223A"/>
    <w:rsid w:val="00F64F34"/>
    <w:rsid w:val="00F650E4"/>
    <w:rsid w:val="00F66D2C"/>
    <w:rsid w:val="00F71EDA"/>
    <w:rsid w:val="00F73142"/>
    <w:rsid w:val="00F73C4C"/>
    <w:rsid w:val="00F742C7"/>
    <w:rsid w:val="00F743F7"/>
    <w:rsid w:val="00F754D2"/>
    <w:rsid w:val="00F830D3"/>
    <w:rsid w:val="00F8467E"/>
    <w:rsid w:val="00F967F3"/>
    <w:rsid w:val="00F96DDD"/>
    <w:rsid w:val="00FA073C"/>
    <w:rsid w:val="00FA727E"/>
    <w:rsid w:val="00FB2AB7"/>
    <w:rsid w:val="00FB386B"/>
    <w:rsid w:val="00FB6210"/>
    <w:rsid w:val="00FB69FB"/>
    <w:rsid w:val="00FC328E"/>
    <w:rsid w:val="00FC4FC2"/>
    <w:rsid w:val="00FD7512"/>
    <w:rsid w:val="00FD77A6"/>
    <w:rsid w:val="00FE005D"/>
    <w:rsid w:val="00FE27E0"/>
    <w:rsid w:val="00FE34D3"/>
    <w:rsid w:val="00FE5CBD"/>
    <w:rsid w:val="00FF151F"/>
    <w:rsid w:val="00FF429E"/>
    <w:rsid w:val="00FF5335"/>
    <w:rsid w:val="00FF6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6E06C"/>
  <w15:docId w15:val="{5385A99C-704E-4593-8AC1-55687716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5D54"/>
    <w:rPr>
      <w:rFonts w:ascii="Times New Roman" w:hAnsi="Times New Roman"/>
      <w:sz w:val="24"/>
      <w:szCs w:val="22"/>
      <w:lang w:eastAsia="en-US"/>
    </w:rPr>
  </w:style>
  <w:style w:type="paragraph" w:styleId="Nadpis1">
    <w:name w:val="heading 1"/>
    <w:basedOn w:val="Zkladntext"/>
    <w:next w:val="Normln"/>
    <w:link w:val="Nadpis1Char"/>
    <w:uiPriority w:val="9"/>
    <w:qFormat/>
    <w:rsid w:val="002B08CB"/>
    <w:pPr>
      <w:numPr>
        <w:numId w:val="35"/>
      </w:numPr>
      <w:spacing w:before="360" w:after="160"/>
      <w:jc w:val="center"/>
      <w:outlineLvl w:val="0"/>
    </w:pPr>
    <w:rPr>
      <w:b/>
      <w:color w:val="auto"/>
      <w:szCs w:val="24"/>
    </w:rPr>
  </w:style>
  <w:style w:type="paragraph" w:styleId="Nadpis2">
    <w:name w:val="heading 2"/>
    <w:basedOn w:val="Zkladntext"/>
    <w:next w:val="Normln"/>
    <w:link w:val="Nadpis2Char"/>
    <w:uiPriority w:val="9"/>
    <w:unhideWhenUsed/>
    <w:qFormat/>
    <w:rsid w:val="00E53072"/>
    <w:pPr>
      <w:numPr>
        <w:ilvl w:val="1"/>
        <w:numId w:val="35"/>
      </w:numPr>
      <w:ind w:left="709" w:hanging="709"/>
      <w:outlineLvl w:val="1"/>
    </w:pPr>
    <w:rPr>
      <w:color w:val="auto"/>
      <w:szCs w:val="24"/>
    </w:rPr>
  </w:style>
  <w:style w:type="paragraph" w:styleId="Nadpis3">
    <w:name w:val="heading 3"/>
    <w:basedOn w:val="Normln"/>
    <w:next w:val="Normln"/>
    <w:link w:val="Nadpis3Char"/>
    <w:uiPriority w:val="9"/>
    <w:unhideWhenUsed/>
    <w:qFormat/>
    <w:rsid w:val="00AF1B07"/>
    <w:pPr>
      <w:keepNext/>
      <w:keepLines/>
      <w:numPr>
        <w:ilvl w:val="2"/>
        <w:numId w:val="35"/>
      </w:numPr>
      <w:spacing w:before="40"/>
      <w:ind w:left="1418"/>
      <w:jc w:val="both"/>
      <w:outlineLvl w:val="2"/>
    </w:pPr>
    <w:rPr>
      <w:rFonts w:eastAsiaTheme="majorEastAsia"/>
      <w:szCs w:val="24"/>
    </w:rPr>
  </w:style>
  <w:style w:type="paragraph" w:styleId="Nadpis4">
    <w:name w:val="heading 4"/>
    <w:basedOn w:val="Nadpis2"/>
    <w:next w:val="Normln"/>
    <w:link w:val="Nadpis4Char"/>
    <w:uiPriority w:val="9"/>
    <w:unhideWhenUsed/>
    <w:qFormat/>
    <w:rsid w:val="0002445C"/>
    <w:pPr>
      <w:numPr>
        <w:numId w:val="37"/>
      </w:numPr>
      <w:ind w:left="1276"/>
      <w:outlineLvl w:val="3"/>
    </w:pPr>
  </w:style>
  <w:style w:type="paragraph" w:styleId="Nadpis5">
    <w:name w:val="heading 5"/>
    <w:basedOn w:val="Normln"/>
    <w:next w:val="Normln"/>
    <w:link w:val="Nadpis5Char"/>
    <w:uiPriority w:val="9"/>
    <w:semiHidden/>
    <w:unhideWhenUsed/>
    <w:qFormat/>
    <w:rsid w:val="00E24DBF"/>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24DBF"/>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24DBF"/>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24DBF"/>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24DBF"/>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2D62"/>
    <w:rPr>
      <w:rFonts w:ascii="Tahoma" w:hAnsi="Tahoma" w:cs="Tahoma"/>
      <w:sz w:val="16"/>
      <w:szCs w:val="16"/>
    </w:rPr>
  </w:style>
  <w:style w:type="character" w:customStyle="1" w:styleId="TextbublinyChar">
    <w:name w:val="Text bubliny Char"/>
    <w:basedOn w:val="Standardnpsmoodstavce"/>
    <w:link w:val="Textbubliny"/>
    <w:uiPriority w:val="99"/>
    <w:semiHidden/>
    <w:rsid w:val="000B2D62"/>
    <w:rPr>
      <w:rFonts w:ascii="Tahoma" w:hAnsi="Tahoma" w:cs="Tahoma"/>
      <w:sz w:val="16"/>
      <w:szCs w:val="16"/>
    </w:rPr>
  </w:style>
  <w:style w:type="paragraph" w:styleId="Zhlav">
    <w:name w:val="header"/>
    <w:basedOn w:val="Normln"/>
    <w:link w:val="ZhlavChar"/>
    <w:uiPriority w:val="99"/>
    <w:unhideWhenUsed/>
    <w:rsid w:val="000B2D62"/>
    <w:pPr>
      <w:tabs>
        <w:tab w:val="center" w:pos="4536"/>
        <w:tab w:val="right" w:pos="9072"/>
      </w:tabs>
    </w:pPr>
  </w:style>
  <w:style w:type="character" w:customStyle="1" w:styleId="ZhlavChar">
    <w:name w:val="Záhlaví Char"/>
    <w:basedOn w:val="Standardnpsmoodstavce"/>
    <w:link w:val="Zhlav"/>
    <w:uiPriority w:val="99"/>
    <w:rsid w:val="000B2D62"/>
  </w:style>
  <w:style w:type="paragraph" w:styleId="Zpat">
    <w:name w:val="footer"/>
    <w:basedOn w:val="Normln"/>
    <w:link w:val="ZpatChar"/>
    <w:uiPriority w:val="99"/>
    <w:unhideWhenUsed/>
    <w:rsid w:val="000B2D62"/>
    <w:pPr>
      <w:tabs>
        <w:tab w:val="center" w:pos="4536"/>
        <w:tab w:val="right" w:pos="9072"/>
      </w:tabs>
    </w:pPr>
  </w:style>
  <w:style w:type="character" w:customStyle="1" w:styleId="ZpatChar">
    <w:name w:val="Zápatí Char"/>
    <w:basedOn w:val="Standardnpsmoodstavce"/>
    <w:link w:val="Zpat"/>
    <w:uiPriority w:val="99"/>
    <w:rsid w:val="000B2D62"/>
  </w:style>
  <w:style w:type="paragraph" w:styleId="Rozloendokumentu">
    <w:name w:val="Document Map"/>
    <w:basedOn w:val="Normln"/>
    <w:link w:val="RozloendokumentuChar"/>
    <w:uiPriority w:val="99"/>
    <w:semiHidden/>
    <w:unhideWhenUsed/>
    <w:rsid w:val="004768B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768B2"/>
    <w:rPr>
      <w:rFonts w:ascii="Tahoma" w:hAnsi="Tahoma" w:cs="Tahoma"/>
      <w:sz w:val="16"/>
      <w:szCs w:val="16"/>
      <w:lang w:eastAsia="en-US"/>
    </w:rPr>
  </w:style>
  <w:style w:type="paragraph" w:styleId="Prosttext">
    <w:name w:val="Plain Text"/>
    <w:basedOn w:val="Normln"/>
    <w:link w:val="ProsttextChar"/>
    <w:uiPriority w:val="99"/>
    <w:semiHidden/>
    <w:unhideWhenUsed/>
    <w:rsid w:val="004C2B11"/>
    <w:rPr>
      <w:rFonts w:ascii="Consolas" w:hAnsi="Consolas"/>
      <w:sz w:val="21"/>
      <w:szCs w:val="21"/>
    </w:rPr>
  </w:style>
  <w:style w:type="character" w:customStyle="1" w:styleId="ProsttextChar">
    <w:name w:val="Prostý text Char"/>
    <w:basedOn w:val="Standardnpsmoodstavce"/>
    <w:link w:val="Prosttext"/>
    <w:uiPriority w:val="99"/>
    <w:semiHidden/>
    <w:rsid w:val="004C2B11"/>
    <w:rPr>
      <w:rFonts w:ascii="Consolas" w:eastAsia="Calibri" w:hAnsi="Consolas" w:cs="Times New Roman"/>
      <w:sz w:val="21"/>
      <w:szCs w:val="21"/>
      <w:lang w:eastAsia="en-US"/>
    </w:rPr>
  </w:style>
  <w:style w:type="paragraph" w:customStyle="1" w:styleId="Belina">
    <w:name w:val="Belina"/>
    <w:basedOn w:val="Normln"/>
    <w:link w:val="BelinaChar"/>
    <w:qFormat/>
    <w:rsid w:val="004C2B11"/>
    <w:pPr>
      <w:jc w:val="both"/>
    </w:pPr>
  </w:style>
  <w:style w:type="paragraph" w:styleId="Bezmezer">
    <w:name w:val="No Spacing"/>
    <w:uiPriority w:val="1"/>
    <w:qFormat/>
    <w:rsid w:val="004C2B11"/>
    <w:rPr>
      <w:rFonts w:ascii="Times New Roman" w:hAnsi="Times New Roman"/>
      <w:sz w:val="24"/>
      <w:szCs w:val="22"/>
      <w:lang w:eastAsia="en-US"/>
    </w:rPr>
  </w:style>
  <w:style w:type="character" w:customStyle="1" w:styleId="BelinaChar">
    <w:name w:val="Belina Char"/>
    <w:basedOn w:val="Standardnpsmoodstavce"/>
    <w:link w:val="Belina"/>
    <w:rsid w:val="004C2B11"/>
    <w:rPr>
      <w:rFonts w:ascii="Times New Roman" w:hAnsi="Times New Roman"/>
      <w:sz w:val="24"/>
      <w:szCs w:val="22"/>
      <w:lang w:eastAsia="en-US"/>
    </w:rPr>
  </w:style>
  <w:style w:type="character" w:customStyle="1" w:styleId="Nadpis1Char">
    <w:name w:val="Nadpis 1 Char"/>
    <w:basedOn w:val="Standardnpsmoodstavce"/>
    <w:link w:val="Nadpis1"/>
    <w:uiPriority w:val="9"/>
    <w:rsid w:val="00B206DD"/>
    <w:rPr>
      <w:rFonts w:ascii="Times New Roman" w:eastAsia="Times New Roman" w:hAnsi="Times New Roman"/>
      <w:b/>
      <w:sz w:val="24"/>
      <w:szCs w:val="24"/>
    </w:rPr>
  </w:style>
  <w:style w:type="character" w:styleId="Hypertextovodkaz">
    <w:name w:val="Hyperlink"/>
    <w:basedOn w:val="Standardnpsmoodstavce"/>
    <w:uiPriority w:val="99"/>
    <w:unhideWhenUsed/>
    <w:rsid w:val="00B21ACD"/>
    <w:rPr>
      <w:color w:val="0000FF" w:themeColor="hyperlink"/>
      <w:u w:val="single"/>
    </w:rPr>
  </w:style>
  <w:style w:type="table" w:styleId="Mkatabulky">
    <w:name w:val="Table Grid"/>
    <w:basedOn w:val="Normlntabulka"/>
    <w:rsid w:val="00265D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65D54"/>
    <w:pPr>
      <w:ind w:firstLine="283"/>
      <w:jc w:val="both"/>
    </w:pPr>
    <w:rPr>
      <w:rFonts w:eastAsia="Times New Roman"/>
      <w:color w:val="000000"/>
      <w:szCs w:val="20"/>
      <w:lang w:eastAsia="cs-CZ"/>
    </w:rPr>
  </w:style>
  <w:style w:type="character" w:customStyle="1" w:styleId="ZkladntextChar">
    <w:name w:val="Základní text Char"/>
    <w:basedOn w:val="Standardnpsmoodstavce"/>
    <w:link w:val="Zkladntext"/>
    <w:rsid w:val="00265D54"/>
    <w:rPr>
      <w:rFonts w:ascii="Times New Roman" w:eastAsia="Times New Roman" w:hAnsi="Times New Roman"/>
      <w:color w:val="000000"/>
      <w:sz w:val="24"/>
    </w:rPr>
  </w:style>
  <w:style w:type="character" w:customStyle="1" w:styleId="platne1">
    <w:name w:val="platne1"/>
    <w:basedOn w:val="Standardnpsmoodstavce"/>
    <w:rsid w:val="00265D54"/>
  </w:style>
  <w:style w:type="character" w:styleId="Siln">
    <w:name w:val="Strong"/>
    <w:basedOn w:val="Standardnpsmoodstavce"/>
    <w:uiPriority w:val="22"/>
    <w:qFormat/>
    <w:rsid w:val="00265D54"/>
    <w:rPr>
      <w:b/>
      <w:bCs/>
    </w:rPr>
  </w:style>
  <w:style w:type="character" w:customStyle="1" w:styleId="spiszn">
    <w:name w:val="spiszn"/>
    <w:rsid w:val="009206CD"/>
  </w:style>
  <w:style w:type="character" w:styleId="Odkaznakoment">
    <w:name w:val="annotation reference"/>
    <w:basedOn w:val="Standardnpsmoodstavce"/>
    <w:uiPriority w:val="99"/>
    <w:semiHidden/>
    <w:unhideWhenUsed/>
    <w:rsid w:val="001676FB"/>
    <w:rPr>
      <w:sz w:val="16"/>
      <w:szCs w:val="16"/>
    </w:rPr>
  </w:style>
  <w:style w:type="paragraph" w:styleId="Textkomente">
    <w:name w:val="annotation text"/>
    <w:basedOn w:val="Normln"/>
    <w:link w:val="TextkomenteChar"/>
    <w:uiPriority w:val="99"/>
    <w:unhideWhenUsed/>
    <w:rsid w:val="001676FB"/>
    <w:rPr>
      <w:sz w:val="20"/>
      <w:szCs w:val="20"/>
    </w:rPr>
  </w:style>
  <w:style w:type="character" w:customStyle="1" w:styleId="TextkomenteChar">
    <w:name w:val="Text komentáře Char"/>
    <w:basedOn w:val="Standardnpsmoodstavce"/>
    <w:link w:val="Textkomente"/>
    <w:uiPriority w:val="99"/>
    <w:rsid w:val="001676FB"/>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1676FB"/>
    <w:rPr>
      <w:b/>
      <w:bCs/>
    </w:rPr>
  </w:style>
  <w:style w:type="character" w:customStyle="1" w:styleId="PedmtkomenteChar">
    <w:name w:val="Předmět komentáře Char"/>
    <w:basedOn w:val="TextkomenteChar"/>
    <w:link w:val="Pedmtkomente"/>
    <w:uiPriority w:val="99"/>
    <w:semiHidden/>
    <w:rsid w:val="001676FB"/>
    <w:rPr>
      <w:rFonts w:ascii="Times New Roman" w:hAnsi="Times New Roman"/>
      <w:b/>
      <w:bCs/>
      <w:lang w:eastAsia="en-US"/>
    </w:rPr>
  </w:style>
  <w:style w:type="paragraph" w:styleId="Revize">
    <w:name w:val="Revision"/>
    <w:hidden/>
    <w:uiPriority w:val="99"/>
    <w:semiHidden/>
    <w:rsid w:val="001676FB"/>
    <w:rPr>
      <w:rFonts w:ascii="Times New Roman" w:hAnsi="Times New Roman"/>
      <w:sz w:val="24"/>
      <w:szCs w:val="22"/>
      <w:lang w:eastAsia="en-US"/>
    </w:rPr>
  </w:style>
  <w:style w:type="character" w:styleId="Nevyeenzmnka">
    <w:name w:val="Unresolved Mention"/>
    <w:basedOn w:val="Standardnpsmoodstavce"/>
    <w:uiPriority w:val="99"/>
    <w:semiHidden/>
    <w:unhideWhenUsed/>
    <w:rsid w:val="00114EBF"/>
    <w:rPr>
      <w:color w:val="605E5C"/>
      <w:shd w:val="clear" w:color="auto" w:fill="E1DFDD"/>
    </w:rPr>
  </w:style>
  <w:style w:type="character" w:customStyle="1" w:styleId="Nadpis2Char">
    <w:name w:val="Nadpis 2 Char"/>
    <w:basedOn w:val="Standardnpsmoodstavce"/>
    <w:link w:val="Nadpis2"/>
    <w:uiPriority w:val="9"/>
    <w:rsid w:val="00E53072"/>
    <w:rPr>
      <w:rFonts w:ascii="Times New Roman" w:eastAsia="Times New Roman" w:hAnsi="Times New Roman"/>
      <w:sz w:val="24"/>
      <w:szCs w:val="24"/>
    </w:rPr>
  </w:style>
  <w:style w:type="character" w:customStyle="1" w:styleId="Nadpis3Char">
    <w:name w:val="Nadpis 3 Char"/>
    <w:basedOn w:val="Standardnpsmoodstavce"/>
    <w:link w:val="Nadpis3"/>
    <w:uiPriority w:val="9"/>
    <w:rsid w:val="00AF1B07"/>
    <w:rPr>
      <w:rFonts w:ascii="Times New Roman" w:eastAsiaTheme="majorEastAsia" w:hAnsi="Times New Roman"/>
      <w:sz w:val="24"/>
      <w:szCs w:val="24"/>
      <w:lang w:eastAsia="en-US"/>
    </w:rPr>
  </w:style>
  <w:style w:type="character" w:customStyle="1" w:styleId="Nadpis4Char">
    <w:name w:val="Nadpis 4 Char"/>
    <w:basedOn w:val="Standardnpsmoodstavce"/>
    <w:link w:val="Nadpis4"/>
    <w:uiPriority w:val="9"/>
    <w:rsid w:val="0002445C"/>
    <w:rPr>
      <w:rFonts w:ascii="Times New Roman" w:eastAsia="Times New Roman" w:hAnsi="Times New Roman"/>
      <w:sz w:val="24"/>
      <w:szCs w:val="24"/>
    </w:rPr>
  </w:style>
  <w:style w:type="character" w:customStyle="1" w:styleId="Nadpis5Char">
    <w:name w:val="Nadpis 5 Char"/>
    <w:basedOn w:val="Standardnpsmoodstavce"/>
    <w:link w:val="Nadpis5"/>
    <w:uiPriority w:val="9"/>
    <w:semiHidden/>
    <w:rsid w:val="00E24DBF"/>
    <w:rPr>
      <w:rFonts w:asciiTheme="majorHAnsi" w:eastAsiaTheme="majorEastAsia" w:hAnsiTheme="majorHAnsi" w:cstheme="majorBidi"/>
      <w:color w:val="365F91" w:themeColor="accent1" w:themeShade="BF"/>
      <w:sz w:val="24"/>
      <w:szCs w:val="22"/>
      <w:lang w:eastAsia="en-US"/>
    </w:rPr>
  </w:style>
  <w:style w:type="character" w:customStyle="1" w:styleId="Nadpis6Char">
    <w:name w:val="Nadpis 6 Char"/>
    <w:basedOn w:val="Standardnpsmoodstavce"/>
    <w:link w:val="Nadpis6"/>
    <w:uiPriority w:val="9"/>
    <w:semiHidden/>
    <w:rsid w:val="00E24DBF"/>
    <w:rPr>
      <w:rFonts w:asciiTheme="majorHAnsi" w:eastAsiaTheme="majorEastAsia" w:hAnsiTheme="majorHAnsi" w:cstheme="majorBidi"/>
      <w:color w:val="243F60" w:themeColor="accent1" w:themeShade="7F"/>
      <w:sz w:val="24"/>
      <w:szCs w:val="22"/>
      <w:lang w:eastAsia="en-US"/>
    </w:rPr>
  </w:style>
  <w:style w:type="character" w:customStyle="1" w:styleId="Nadpis7Char">
    <w:name w:val="Nadpis 7 Char"/>
    <w:basedOn w:val="Standardnpsmoodstavce"/>
    <w:link w:val="Nadpis7"/>
    <w:uiPriority w:val="9"/>
    <w:semiHidden/>
    <w:rsid w:val="00E24DBF"/>
    <w:rPr>
      <w:rFonts w:asciiTheme="majorHAnsi" w:eastAsiaTheme="majorEastAsia" w:hAnsiTheme="majorHAnsi" w:cstheme="majorBidi"/>
      <w:i/>
      <w:iCs/>
      <w:color w:val="243F60" w:themeColor="accent1" w:themeShade="7F"/>
      <w:sz w:val="24"/>
      <w:szCs w:val="22"/>
      <w:lang w:eastAsia="en-US"/>
    </w:rPr>
  </w:style>
  <w:style w:type="character" w:customStyle="1" w:styleId="Nadpis8Char">
    <w:name w:val="Nadpis 8 Char"/>
    <w:basedOn w:val="Standardnpsmoodstavce"/>
    <w:link w:val="Nadpis8"/>
    <w:uiPriority w:val="9"/>
    <w:semiHidden/>
    <w:rsid w:val="00E24DBF"/>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E24DBF"/>
    <w:rPr>
      <w:rFonts w:asciiTheme="majorHAnsi" w:eastAsiaTheme="majorEastAsia" w:hAnsiTheme="majorHAnsi" w:cstheme="majorBidi"/>
      <w:i/>
      <w:iCs/>
      <w:color w:val="272727" w:themeColor="text1" w:themeTint="D8"/>
      <w:sz w:val="21"/>
      <w:szCs w:val="21"/>
      <w:lang w:eastAsia="en-US"/>
    </w:rPr>
  </w:style>
  <w:style w:type="paragraph" w:styleId="Odstavecseseznamem">
    <w:name w:val="List Paragraph"/>
    <w:basedOn w:val="Normln"/>
    <w:uiPriority w:val="34"/>
    <w:qFormat/>
    <w:rsid w:val="00204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9625">
      <w:bodyDiv w:val="1"/>
      <w:marLeft w:val="0"/>
      <w:marRight w:val="0"/>
      <w:marTop w:val="0"/>
      <w:marBottom w:val="0"/>
      <w:divBdr>
        <w:top w:val="none" w:sz="0" w:space="0" w:color="auto"/>
        <w:left w:val="none" w:sz="0" w:space="0" w:color="auto"/>
        <w:bottom w:val="none" w:sz="0" w:space="0" w:color="auto"/>
        <w:right w:val="none" w:sz="0" w:space="0" w:color="auto"/>
      </w:divBdr>
      <w:divsChild>
        <w:div w:id="1185945392">
          <w:marLeft w:val="0"/>
          <w:marRight w:val="0"/>
          <w:marTop w:val="0"/>
          <w:marBottom w:val="0"/>
          <w:divBdr>
            <w:top w:val="none" w:sz="0" w:space="0" w:color="auto"/>
            <w:left w:val="none" w:sz="0" w:space="0" w:color="auto"/>
            <w:bottom w:val="none" w:sz="0" w:space="0" w:color="auto"/>
            <w:right w:val="none" w:sz="0" w:space="0" w:color="auto"/>
          </w:divBdr>
        </w:div>
      </w:divsChild>
    </w:div>
    <w:div w:id="516309557">
      <w:bodyDiv w:val="1"/>
      <w:marLeft w:val="0"/>
      <w:marRight w:val="0"/>
      <w:marTop w:val="0"/>
      <w:marBottom w:val="0"/>
      <w:divBdr>
        <w:top w:val="none" w:sz="0" w:space="0" w:color="auto"/>
        <w:left w:val="none" w:sz="0" w:space="0" w:color="auto"/>
        <w:bottom w:val="none" w:sz="0" w:space="0" w:color="auto"/>
        <w:right w:val="none" w:sz="0" w:space="0" w:color="auto"/>
      </w:divBdr>
    </w:div>
    <w:div w:id="587083819">
      <w:bodyDiv w:val="1"/>
      <w:marLeft w:val="0"/>
      <w:marRight w:val="0"/>
      <w:marTop w:val="0"/>
      <w:marBottom w:val="0"/>
      <w:divBdr>
        <w:top w:val="none" w:sz="0" w:space="0" w:color="auto"/>
        <w:left w:val="none" w:sz="0" w:space="0" w:color="auto"/>
        <w:bottom w:val="none" w:sz="0" w:space="0" w:color="auto"/>
        <w:right w:val="none" w:sz="0" w:space="0" w:color="auto"/>
      </w:divBdr>
    </w:div>
    <w:div w:id="781922715">
      <w:bodyDiv w:val="1"/>
      <w:marLeft w:val="0"/>
      <w:marRight w:val="0"/>
      <w:marTop w:val="0"/>
      <w:marBottom w:val="0"/>
      <w:divBdr>
        <w:top w:val="none" w:sz="0" w:space="0" w:color="auto"/>
        <w:left w:val="none" w:sz="0" w:space="0" w:color="auto"/>
        <w:bottom w:val="none" w:sz="0" w:space="0" w:color="auto"/>
        <w:right w:val="none" w:sz="0" w:space="0" w:color="auto"/>
      </w:divBdr>
    </w:div>
    <w:div w:id="15326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47AFE-1E54-4CC6-84AC-86C2E05F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11387</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Lend Lease</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Pevny</dc:creator>
  <cp:lastModifiedBy>Lenka Budajová</cp:lastModifiedBy>
  <cp:revision>2</cp:revision>
  <cp:lastPrinted>2017-01-10T09:07:00Z</cp:lastPrinted>
  <dcterms:created xsi:type="dcterms:W3CDTF">2025-08-07T08:26:00Z</dcterms:created>
  <dcterms:modified xsi:type="dcterms:W3CDTF">2025-08-07T08:26:00Z</dcterms:modified>
</cp:coreProperties>
</file>