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3D8F4" w14:textId="77777777" w:rsidR="003E4734" w:rsidRPr="00210E0A" w:rsidRDefault="003E4734" w:rsidP="00F730A6">
      <w:pPr>
        <w:pStyle w:val="NADPISCENNETUC"/>
        <w:keepNext w:val="0"/>
        <w:keepLines w:val="0"/>
        <w:widowControl w:val="0"/>
        <w:rPr>
          <w:b/>
          <w:sz w:val="32"/>
          <w:szCs w:val="32"/>
          <w:u w:val="single"/>
        </w:rPr>
      </w:pPr>
      <w:r w:rsidRPr="00210E0A">
        <w:rPr>
          <w:b/>
          <w:sz w:val="32"/>
          <w:szCs w:val="32"/>
          <w:u w:val="single"/>
        </w:rPr>
        <w:t>Kupní smlouva</w:t>
      </w:r>
    </w:p>
    <w:p w14:paraId="7A3F04DE" w14:textId="6B9D36D8" w:rsidR="00FA6957" w:rsidRDefault="006509C1" w:rsidP="00FA6957">
      <w:pPr>
        <w:widowControl w:val="0"/>
        <w:spacing w:before="120"/>
        <w:jc w:val="center"/>
        <w:rPr>
          <w:b/>
          <w:sz w:val="24"/>
          <w:szCs w:val="24"/>
        </w:rPr>
      </w:pPr>
      <w:r>
        <w:rPr>
          <w:b/>
          <w:sz w:val="24"/>
          <w:szCs w:val="24"/>
        </w:rPr>
        <w:t>Pořízení vybavení – odborná laboratoř chemie</w:t>
      </w:r>
    </w:p>
    <w:p w14:paraId="14090070" w14:textId="07A51568" w:rsidR="006E6634" w:rsidRPr="00FA6957" w:rsidRDefault="006E6634" w:rsidP="00FA6957">
      <w:pPr>
        <w:widowControl w:val="0"/>
        <w:spacing w:before="120"/>
        <w:jc w:val="center"/>
        <w:rPr>
          <w:b/>
          <w:sz w:val="24"/>
          <w:szCs w:val="24"/>
        </w:rPr>
      </w:pPr>
      <w:r>
        <w:rPr>
          <w:b/>
          <w:sz w:val="24"/>
          <w:szCs w:val="24"/>
        </w:rPr>
        <w:t>IL_4_2025</w:t>
      </w:r>
    </w:p>
    <w:p w14:paraId="1E635169" w14:textId="77777777" w:rsidR="003E4734" w:rsidRDefault="00C93C14" w:rsidP="00F730A6">
      <w:pPr>
        <w:widowControl w:val="0"/>
        <w:spacing w:before="120" w:line="276" w:lineRule="auto"/>
        <w:rPr>
          <w:sz w:val="24"/>
          <w:szCs w:val="24"/>
        </w:rPr>
      </w:pPr>
      <w:r>
        <w:rPr>
          <w:sz w:val="24"/>
          <w:szCs w:val="24"/>
        </w:rPr>
        <w:t>u</w:t>
      </w:r>
      <w:r w:rsidR="00AF287F">
        <w:rPr>
          <w:sz w:val="24"/>
          <w:szCs w:val="24"/>
        </w:rPr>
        <w:t xml:space="preserve">zavřená v souladu s § </w:t>
      </w:r>
      <w:r w:rsidR="00A24AFE">
        <w:rPr>
          <w:sz w:val="24"/>
          <w:szCs w:val="24"/>
        </w:rPr>
        <w:t>2079</w:t>
      </w:r>
      <w:r w:rsidR="003E4734">
        <w:rPr>
          <w:sz w:val="24"/>
          <w:szCs w:val="24"/>
        </w:rPr>
        <w:t xml:space="preserve"> a násl. zákona č. </w:t>
      </w:r>
      <w:r w:rsidR="00A24AFE">
        <w:rPr>
          <w:sz w:val="24"/>
          <w:szCs w:val="24"/>
        </w:rPr>
        <w:t>89/2012 Sb., občanský</w:t>
      </w:r>
      <w:r w:rsidR="00145529">
        <w:rPr>
          <w:sz w:val="24"/>
          <w:szCs w:val="24"/>
        </w:rPr>
        <w:t xml:space="preserve"> zákoník</w:t>
      </w:r>
      <w:r w:rsidR="003E4734">
        <w:rPr>
          <w:sz w:val="24"/>
          <w:szCs w:val="24"/>
        </w:rPr>
        <w:t>, ve znění pozdějších právních předpisů, mezi těmito smluvními stranami:</w:t>
      </w:r>
    </w:p>
    <w:p w14:paraId="6336F56B" w14:textId="77777777" w:rsidR="003E4734" w:rsidRDefault="003E4734" w:rsidP="00F730A6">
      <w:pPr>
        <w:widowControl w:val="0"/>
        <w:spacing w:before="120" w:line="276" w:lineRule="auto"/>
        <w:rPr>
          <w:sz w:val="24"/>
          <w:szCs w:val="24"/>
        </w:rPr>
      </w:pPr>
    </w:p>
    <w:p w14:paraId="4E7206A0" w14:textId="77777777" w:rsidR="00954243" w:rsidRPr="00336BFB" w:rsidRDefault="00B25171" w:rsidP="00F730A6">
      <w:pPr>
        <w:widowControl w:val="0"/>
        <w:spacing w:before="120" w:after="0" w:line="276" w:lineRule="auto"/>
        <w:rPr>
          <w:sz w:val="24"/>
          <w:szCs w:val="24"/>
        </w:rPr>
      </w:pPr>
      <w:r w:rsidRPr="00B25171">
        <w:rPr>
          <w:b/>
          <w:bCs/>
          <w:sz w:val="24"/>
          <w:szCs w:val="24"/>
        </w:rPr>
        <w:t>Gymnázium, Tanvald</w:t>
      </w:r>
    </w:p>
    <w:p w14:paraId="07751287" w14:textId="77777777" w:rsidR="00954243" w:rsidRPr="00DC40AF" w:rsidRDefault="00954243" w:rsidP="00F730A6">
      <w:pPr>
        <w:widowControl w:val="0"/>
        <w:spacing w:before="120" w:after="0" w:line="276" w:lineRule="auto"/>
        <w:rPr>
          <w:sz w:val="24"/>
          <w:szCs w:val="24"/>
        </w:rPr>
      </w:pPr>
      <w:r w:rsidRPr="00DC40AF">
        <w:rPr>
          <w:sz w:val="24"/>
          <w:szCs w:val="24"/>
        </w:rPr>
        <w:t xml:space="preserve">se sídlem </w:t>
      </w:r>
      <w:r w:rsidR="00B25171" w:rsidRPr="00B25171">
        <w:rPr>
          <w:sz w:val="24"/>
          <w:szCs w:val="24"/>
        </w:rPr>
        <w:t>Školní 305</w:t>
      </w:r>
      <w:r w:rsidR="00B25171">
        <w:rPr>
          <w:sz w:val="24"/>
          <w:szCs w:val="24"/>
        </w:rPr>
        <w:t xml:space="preserve">, </w:t>
      </w:r>
      <w:r w:rsidR="00B25171" w:rsidRPr="00B25171">
        <w:rPr>
          <w:sz w:val="24"/>
          <w:szCs w:val="24"/>
        </w:rPr>
        <w:t>468 41 Tanvald</w:t>
      </w:r>
    </w:p>
    <w:p w14:paraId="315475D3" w14:textId="77777777" w:rsidR="00954243" w:rsidRPr="00DC40AF" w:rsidRDefault="00954243" w:rsidP="00F730A6">
      <w:pPr>
        <w:widowControl w:val="0"/>
        <w:spacing w:before="120" w:after="0" w:line="276" w:lineRule="auto"/>
        <w:rPr>
          <w:sz w:val="24"/>
          <w:szCs w:val="24"/>
        </w:rPr>
      </w:pPr>
      <w:r w:rsidRPr="00DC40AF">
        <w:rPr>
          <w:sz w:val="24"/>
          <w:szCs w:val="24"/>
        </w:rPr>
        <w:t>IČ</w:t>
      </w:r>
      <w:r w:rsidR="006B34CF">
        <w:rPr>
          <w:sz w:val="24"/>
          <w:szCs w:val="24"/>
        </w:rPr>
        <w:t>O</w:t>
      </w:r>
      <w:r w:rsidRPr="00DC40AF">
        <w:rPr>
          <w:sz w:val="24"/>
          <w:szCs w:val="24"/>
        </w:rPr>
        <w:t xml:space="preserve">: </w:t>
      </w:r>
      <w:r w:rsidR="00B25171" w:rsidRPr="00B25171">
        <w:rPr>
          <w:sz w:val="24"/>
          <w:szCs w:val="24"/>
        </w:rPr>
        <w:t>60252570</w:t>
      </w:r>
    </w:p>
    <w:p w14:paraId="1038DCA6" w14:textId="77777777" w:rsidR="00954243" w:rsidRPr="00DC40AF" w:rsidRDefault="00954243" w:rsidP="00F730A6">
      <w:pPr>
        <w:widowControl w:val="0"/>
        <w:spacing w:before="120" w:after="0" w:line="276" w:lineRule="auto"/>
        <w:rPr>
          <w:sz w:val="24"/>
          <w:szCs w:val="24"/>
        </w:rPr>
      </w:pPr>
      <w:r w:rsidRPr="00DC40AF">
        <w:rPr>
          <w:sz w:val="24"/>
          <w:szCs w:val="24"/>
        </w:rPr>
        <w:t>DIČ: CZ</w:t>
      </w:r>
      <w:r w:rsidR="00597A63" w:rsidRPr="00597A63">
        <w:rPr>
          <w:sz w:val="24"/>
          <w:szCs w:val="24"/>
        </w:rPr>
        <w:t>60252570</w:t>
      </w:r>
    </w:p>
    <w:p w14:paraId="70757A3C" w14:textId="26727DEB" w:rsidR="00954243" w:rsidRDefault="00954243" w:rsidP="00F730A6">
      <w:pPr>
        <w:widowControl w:val="0"/>
        <w:spacing w:before="120" w:after="0" w:line="276" w:lineRule="auto"/>
        <w:rPr>
          <w:sz w:val="24"/>
        </w:rPr>
      </w:pPr>
      <w:r w:rsidRPr="00DC40AF">
        <w:rPr>
          <w:sz w:val="24"/>
          <w:szCs w:val="24"/>
        </w:rPr>
        <w:t xml:space="preserve">zastoupený </w:t>
      </w:r>
      <w:r w:rsidR="00597A63" w:rsidRPr="00597A63">
        <w:rPr>
          <w:sz w:val="24"/>
          <w:szCs w:val="24"/>
        </w:rPr>
        <w:t>RNDr. Jan Kohout</w:t>
      </w:r>
      <w:r w:rsidR="00597A63">
        <w:rPr>
          <w:sz w:val="24"/>
          <w:szCs w:val="24"/>
        </w:rPr>
        <w:t>kem</w:t>
      </w:r>
    </w:p>
    <w:p w14:paraId="65DF36E5" w14:textId="1610EDAD" w:rsidR="00954243" w:rsidRPr="00DC40AF" w:rsidRDefault="00954243" w:rsidP="00F730A6">
      <w:pPr>
        <w:widowControl w:val="0"/>
        <w:spacing w:before="120" w:after="0" w:line="276" w:lineRule="auto"/>
        <w:rPr>
          <w:sz w:val="24"/>
        </w:rPr>
      </w:pPr>
      <w:r w:rsidRPr="00DC40AF">
        <w:rPr>
          <w:sz w:val="24"/>
        </w:rPr>
        <w:t xml:space="preserve">bankovní spojení: </w:t>
      </w:r>
    </w:p>
    <w:p w14:paraId="3F49ECFF" w14:textId="227AB714" w:rsidR="00706A61" w:rsidRPr="00D1001C" w:rsidRDefault="00954243" w:rsidP="00F730A6">
      <w:pPr>
        <w:widowControl w:val="0"/>
        <w:spacing w:before="120" w:after="0" w:line="276" w:lineRule="auto"/>
        <w:rPr>
          <w:sz w:val="24"/>
          <w:szCs w:val="24"/>
        </w:rPr>
      </w:pPr>
      <w:r w:rsidRPr="00DC40AF">
        <w:rPr>
          <w:sz w:val="24"/>
        </w:rPr>
        <w:t xml:space="preserve">číslo účtu: </w:t>
      </w:r>
    </w:p>
    <w:p w14:paraId="1215CB81" w14:textId="172C3599" w:rsidR="00944E58" w:rsidRDefault="00944E58" w:rsidP="00F730A6">
      <w:pPr>
        <w:widowControl w:val="0"/>
        <w:spacing w:before="120" w:after="0" w:line="276" w:lineRule="auto"/>
        <w:rPr>
          <w:sz w:val="24"/>
          <w:szCs w:val="24"/>
        </w:rPr>
      </w:pPr>
      <w:r>
        <w:rPr>
          <w:sz w:val="24"/>
        </w:rPr>
        <w:t xml:space="preserve">kontaktní osoby: </w:t>
      </w:r>
      <w:r w:rsidR="00770974">
        <w:rPr>
          <w:sz w:val="24"/>
        </w:rPr>
        <w:tab/>
      </w:r>
      <w:r w:rsidR="00770974">
        <w:rPr>
          <w:sz w:val="24"/>
        </w:rPr>
        <w:tab/>
      </w:r>
      <w:r w:rsidR="00770974">
        <w:rPr>
          <w:sz w:val="24"/>
        </w:rPr>
        <w:tab/>
      </w:r>
      <w:r w:rsidR="004329A2">
        <w:rPr>
          <w:sz w:val="24"/>
        </w:rPr>
        <w:t>email:</w:t>
      </w:r>
      <w:r w:rsidR="00770974">
        <w:rPr>
          <w:sz w:val="24"/>
        </w:rPr>
        <w:tab/>
      </w:r>
      <w:r w:rsidR="00770974">
        <w:rPr>
          <w:sz w:val="24"/>
        </w:rPr>
        <w:tab/>
      </w:r>
      <w:r w:rsidR="00770974">
        <w:rPr>
          <w:sz w:val="24"/>
        </w:rPr>
        <w:tab/>
      </w:r>
      <w:r w:rsidR="004329A2">
        <w:rPr>
          <w:sz w:val="24"/>
        </w:rPr>
        <w:t xml:space="preserve"> mob: </w:t>
      </w:r>
    </w:p>
    <w:p w14:paraId="785ACA15" w14:textId="3DC3328F" w:rsidR="003E4734" w:rsidRDefault="003E4734" w:rsidP="00F730A6">
      <w:pPr>
        <w:widowControl w:val="0"/>
        <w:spacing w:before="120" w:after="0" w:line="276" w:lineRule="auto"/>
        <w:rPr>
          <w:sz w:val="24"/>
          <w:szCs w:val="24"/>
        </w:rPr>
      </w:pPr>
      <w:r w:rsidRPr="00D1001C">
        <w:rPr>
          <w:sz w:val="24"/>
          <w:szCs w:val="24"/>
        </w:rPr>
        <w:t xml:space="preserve">dále </w:t>
      </w:r>
      <w:r w:rsidRPr="00210E0A">
        <w:rPr>
          <w:sz w:val="24"/>
          <w:szCs w:val="24"/>
        </w:rPr>
        <w:t>jen</w:t>
      </w:r>
      <w:r w:rsidR="00210E0A" w:rsidRPr="00210E0A">
        <w:rPr>
          <w:sz w:val="24"/>
          <w:szCs w:val="24"/>
        </w:rPr>
        <w:t xml:space="preserve"> </w:t>
      </w:r>
      <w:r w:rsidR="00210E0A">
        <w:rPr>
          <w:sz w:val="24"/>
          <w:szCs w:val="24"/>
        </w:rPr>
        <w:t>„</w:t>
      </w:r>
      <w:r w:rsidRPr="00210E0A">
        <w:rPr>
          <w:sz w:val="24"/>
          <w:szCs w:val="24"/>
        </w:rPr>
        <w:t>kupující</w:t>
      </w:r>
      <w:r w:rsidR="00210E0A">
        <w:rPr>
          <w:sz w:val="24"/>
          <w:szCs w:val="24"/>
        </w:rPr>
        <w:t>“</w:t>
      </w:r>
    </w:p>
    <w:p w14:paraId="7F7B9A0D" w14:textId="77777777" w:rsidR="007E249C" w:rsidRPr="00D1001C" w:rsidRDefault="007E249C" w:rsidP="00F730A6">
      <w:pPr>
        <w:widowControl w:val="0"/>
        <w:spacing w:before="120" w:after="0" w:line="276" w:lineRule="auto"/>
        <w:rPr>
          <w:sz w:val="24"/>
          <w:szCs w:val="24"/>
        </w:rPr>
      </w:pPr>
    </w:p>
    <w:p w14:paraId="0F7A6495" w14:textId="7E38A4C7" w:rsidR="003E4734" w:rsidRDefault="003E4734" w:rsidP="00F730A6">
      <w:pPr>
        <w:widowControl w:val="0"/>
        <w:spacing w:before="120" w:after="0" w:line="276" w:lineRule="auto"/>
        <w:rPr>
          <w:sz w:val="24"/>
          <w:szCs w:val="24"/>
        </w:rPr>
      </w:pPr>
      <w:r w:rsidRPr="00FF505B">
        <w:rPr>
          <w:sz w:val="24"/>
          <w:szCs w:val="24"/>
        </w:rPr>
        <w:t xml:space="preserve">a </w:t>
      </w:r>
    </w:p>
    <w:p w14:paraId="651D374B" w14:textId="77777777" w:rsidR="007E249C" w:rsidRPr="005C257C" w:rsidRDefault="007E249C" w:rsidP="00F730A6">
      <w:pPr>
        <w:widowControl w:val="0"/>
        <w:spacing w:before="120" w:after="0" w:line="276" w:lineRule="auto"/>
        <w:rPr>
          <w:sz w:val="24"/>
          <w:szCs w:val="24"/>
        </w:rPr>
      </w:pPr>
    </w:p>
    <w:p w14:paraId="0A96AA59" w14:textId="77777777" w:rsidR="00B40195" w:rsidRPr="00B40195" w:rsidRDefault="00B40195" w:rsidP="00B40195">
      <w:pPr>
        <w:widowControl w:val="0"/>
        <w:spacing w:before="120" w:line="276" w:lineRule="auto"/>
        <w:rPr>
          <w:b/>
          <w:sz w:val="24"/>
        </w:rPr>
      </w:pPr>
      <w:proofErr w:type="spellStart"/>
      <w:r w:rsidRPr="00B40195">
        <w:rPr>
          <w:b/>
          <w:sz w:val="24"/>
        </w:rPr>
        <w:t>Školab</w:t>
      </w:r>
      <w:proofErr w:type="spellEnd"/>
      <w:r w:rsidRPr="00B40195">
        <w:rPr>
          <w:b/>
          <w:sz w:val="24"/>
        </w:rPr>
        <w:t xml:space="preserve"> s.r.o.</w:t>
      </w:r>
    </w:p>
    <w:p w14:paraId="5111CD75" w14:textId="77777777" w:rsidR="00B40195" w:rsidRPr="00B40195" w:rsidRDefault="00B40195" w:rsidP="00B40195">
      <w:pPr>
        <w:widowControl w:val="0"/>
        <w:spacing w:before="120" w:line="276" w:lineRule="auto"/>
        <w:rPr>
          <w:bCs/>
          <w:sz w:val="24"/>
        </w:rPr>
      </w:pPr>
      <w:r w:rsidRPr="00B40195">
        <w:rPr>
          <w:bCs/>
          <w:sz w:val="24"/>
        </w:rPr>
        <w:t>se sídlem Víta Nejedlého 1161/</w:t>
      </w:r>
      <w:proofErr w:type="gramStart"/>
      <w:r w:rsidRPr="00B40195">
        <w:rPr>
          <w:bCs/>
          <w:sz w:val="24"/>
        </w:rPr>
        <w:t>1b</w:t>
      </w:r>
      <w:proofErr w:type="gramEnd"/>
      <w:r w:rsidRPr="00B40195">
        <w:rPr>
          <w:bCs/>
          <w:sz w:val="24"/>
        </w:rPr>
        <w:t>, Slezské Předměstí, 500 03 Hradec Králové</w:t>
      </w:r>
    </w:p>
    <w:p w14:paraId="3303D307" w14:textId="77777777" w:rsidR="00B40195" w:rsidRPr="00B40195" w:rsidRDefault="00B40195" w:rsidP="00B40195">
      <w:pPr>
        <w:widowControl w:val="0"/>
        <w:spacing w:before="120" w:line="276" w:lineRule="auto"/>
        <w:rPr>
          <w:bCs/>
          <w:sz w:val="24"/>
        </w:rPr>
      </w:pPr>
      <w:r w:rsidRPr="00B40195">
        <w:rPr>
          <w:bCs/>
          <w:sz w:val="24"/>
        </w:rPr>
        <w:t>IČO: 64791793</w:t>
      </w:r>
    </w:p>
    <w:p w14:paraId="34C37EFF" w14:textId="77777777" w:rsidR="00B40195" w:rsidRPr="00B40195" w:rsidRDefault="00B40195" w:rsidP="00B40195">
      <w:pPr>
        <w:widowControl w:val="0"/>
        <w:spacing w:before="120" w:line="276" w:lineRule="auto"/>
        <w:rPr>
          <w:bCs/>
          <w:sz w:val="24"/>
        </w:rPr>
      </w:pPr>
      <w:r w:rsidRPr="00B40195">
        <w:rPr>
          <w:bCs/>
          <w:sz w:val="24"/>
        </w:rPr>
        <w:t>DIČ: CZ64791793</w:t>
      </w:r>
    </w:p>
    <w:p w14:paraId="4AEBD31B" w14:textId="0186E282" w:rsidR="00B40195" w:rsidRPr="00B40195" w:rsidRDefault="00B40195" w:rsidP="00B40195">
      <w:pPr>
        <w:widowControl w:val="0"/>
        <w:spacing w:before="120" w:line="276" w:lineRule="auto"/>
        <w:rPr>
          <w:bCs/>
          <w:sz w:val="24"/>
        </w:rPr>
      </w:pPr>
      <w:r w:rsidRPr="00B40195">
        <w:rPr>
          <w:bCs/>
          <w:sz w:val="24"/>
        </w:rPr>
        <w:t>osoba oprávněná podepsat smlouvu: jednatel</w:t>
      </w:r>
    </w:p>
    <w:p w14:paraId="540E7DD0" w14:textId="2EAC3DD7" w:rsidR="00B40195" w:rsidRPr="00B40195" w:rsidRDefault="00B40195" w:rsidP="00B40195">
      <w:pPr>
        <w:widowControl w:val="0"/>
        <w:spacing w:before="120" w:line="276" w:lineRule="auto"/>
        <w:rPr>
          <w:bCs/>
          <w:sz w:val="24"/>
        </w:rPr>
      </w:pPr>
      <w:r w:rsidRPr="00B40195">
        <w:rPr>
          <w:bCs/>
          <w:sz w:val="24"/>
        </w:rPr>
        <w:t xml:space="preserve">bankovní spojení: </w:t>
      </w:r>
    </w:p>
    <w:p w14:paraId="4AFD6795" w14:textId="20CD25D1" w:rsidR="00B40195" w:rsidRPr="00B40195" w:rsidRDefault="00B40195" w:rsidP="00B40195">
      <w:pPr>
        <w:widowControl w:val="0"/>
        <w:spacing w:before="120" w:line="276" w:lineRule="auto"/>
        <w:rPr>
          <w:bCs/>
          <w:sz w:val="24"/>
        </w:rPr>
      </w:pPr>
      <w:r w:rsidRPr="00B40195">
        <w:rPr>
          <w:bCs/>
          <w:sz w:val="24"/>
        </w:rPr>
        <w:t xml:space="preserve">číslo účtu: </w:t>
      </w:r>
    </w:p>
    <w:p w14:paraId="767BA2DB" w14:textId="77777777" w:rsidR="00B40195" w:rsidRPr="00B40195" w:rsidRDefault="00B40195" w:rsidP="00B40195">
      <w:pPr>
        <w:widowControl w:val="0"/>
        <w:spacing w:before="120" w:line="276" w:lineRule="auto"/>
        <w:rPr>
          <w:bCs/>
          <w:sz w:val="24"/>
        </w:rPr>
      </w:pPr>
      <w:r w:rsidRPr="00B40195">
        <w:rPr>
          <w:bCs/>
          <w:sz w:val="24"/>
        </w:rPr>
        <w:t>evidence: OR, KOS Hradec Králové, oddíl C, vložka 9707</w:t>
      </w:r>
    </w:p>
    <w:p w14:paraId="2E1C03C5" w14:textId="1C260C85" w:rsidR="006B334D" w:rsidRPr="00B40195" w:rsidRDefault="00B40195" w:rsidP="00B40195">
      <w:pPr>
        <w:widowControl w:val="0"/>
        <w:spacing w:before="120" w:line="276" w:lineRule="auto"/>
        <w:rPr>
          <w:bCs/>
          <w:sz w:val="24"/>
        </w:rPr>
      </w:pPr>
      <w:r w:rsidRPr="00B40195">
        <w:rPr>
          <w:bCs/>
          <w:sz w:val="24"/>
        </w:rPr>
        <w:t xml:space="preserve">kontaktní </w:t>
      </w:r>
      <w:proofErr w:type="gramStart"/>
      <w:r w:rsidRPr="00B40195">
        <w:rPr>
          <w:bCs/>
          <w:sz w:val="24"/>
        </w:rPr>
        <w:t>osoby:,</w:t>
      </w:r>
      <w:proofErr w:type="gramEnd"/>
      <w:r w:rsidRPr="00B40195">
        <w:rPr>
          <w:bCs/>
          <w:sz w:val="24"/>
        </w:rPr>
        <w:t xml:space="preserve"> </w:t>
      </w:r>
      <w:proofErr w:type="gramStart"/>
      <w:r w:rsidRPr="00B40195">
        <w:rPr>
          <w:bCs/>
          <w:sz w:val="24"/>
        </w:rPr>
        <w:t xml:space="preserve">email: </w:t>
      </w:r>
      <w:r w:rsidR="007735C8">
        <w:rPr>
          <w:bCs/>
          <w:sz w:val="24"/>
        </w:rPr>
        <w:t xml:space="preserve">  </w:t>
      </w:r>
      <w:proofErr w:type="gramEnd"/>
      <w:r w:rsidR="007735C8">
        <w:rPr>
          <w:bCs/>
          <w:sz w:val="24"/>
        </w:rPr>
        <w:t xml:space="preserve">     </w:t>
      </w:r>
      <w:r w:rsidR="00FB4950">
        <w:rPr>
          <w:bCs/>
          <w:sz w:val="24"/>
        </w:rPr>
        <w:t xml:space="preserve"> </w:t>
      </w:r>
      <w:r w:rsidRPr="00B40195">
        <w:rPr>
          <w:bCs/>
          <w:sz w:val="24"/>
        </w:rPr>
        <w:t xml:space="preserve">mob: </w:t>
      </w:r>
      <w:r w:rsidR="007735C8">
        <w:rPr>
          <w:bCs/>
          <w:sz w:val="24"/>
        </w:rPr>
        <w:t xml:space="preserve"> </w:t>
      </w:r>
    </w:p>
    <w:p w14:paraId="4BDBE0CA" w14:textId="7225594F" w:rsidR="004928D8" w:rsidRPr="00B40195" w:rsidRDefault="00B40195" w:rsidP="00B40195">
      <w:pPr>
        <w:widowControl w:val="0"/>
        <w:spacing w:before="120" w:line="276" w:lineRule="auto"/>
        <w:rPr>
          <w:bCs/>
          <w:sz w:val="24"/>
          <w:szCs w:val="24"/>
        </w:rPr>
      </w:pPr>
      <w:r w:rsidRPr="00B40195">
        <w:rPr>
          <w:bCs/>
          <w:sz w:val="24"/>
        </w:rPr>
        <w:t>dále jen „prodávající“</w:t>
      </w:r>
    </w:p>
    <w:p w14:paraId="4D4B8CB5" w14:textId="77777777" w:rsidR="00FF505B" w:rsidRPr="00FF505B" w:rsidRDefault="003E4734" w:rsidP="00F730A6">
      <w:pPr>
        <w:widowControl w:val="0"/>
        <w:spacing w:before="120" w:line="276" w:lineRule="auto"/>
        <w:jc w:val="center"/>
        <w:rPr>
          <w:sz w:val="24"/>
          <w:szCs w:val="24"/>
        </w:rPr>
      </w:pPr>
      <w:r w:rsidRPr="00FF505B">
        <w:rPr>
          <w:sz w:val="24"/>
          <w:szCs w:val="24"/>
        </w:rPr>
        <w:t>takto:</w:t>
      </w:r>
    </w:p>
    <w:p w14:paraId="6661E819" w14:textId="77777777" w:rsidR="004928D8" w:rsidRDefault="004928D8" w:rsidP="00F730A6">
      <w:pPr>
        <w:widowControl w:val="0"/>
        <w:spacing w:before="120"/>
        <w:rPr>
          <w:b/>
          <w:sz w:val="24"/>
          <w:szCs w:val="24"/>
        </w:rPr>
      </w:pPr>
    </w:p>
    <w:p w14:paraId="5511F9F2" w14:textId="77777777" w:rsidR="00944E58" w:rsidRDefault="00944E58" w:rsidP="00F730A6">
      <w:pPr>
        <w:pStyle w:val="NADPISCENNETUC"/>
        <w:keepNext w:val="0"/>
        <w:keepLines w:val="0"/>
        <w:widowControl w:val="0"/>
        <w:spacing w:before="0" w:after="0"/>
        <w:rPr>
          <w:b/>
          <w:sz w:val="24"/>
          <w:u w:val="single"/>
        </w:rPr>
      </w:pPr>
    </w:p>
    <w:p w14:paraId="740016E5" w14:textId="77777777" w:rsidR="006B334D" w:rsidRDefault="006B334D" w:rsidP="00F730A6">
      <w:pPr>
        <w:pStyle w:val="NADPISCENNETUC"/>
        <w:keepNext w:val="0"/>
        <w:keepLines w:val="0"/>
        <w:widowControl w:val="0"/>
        <w:spacing w:before="0" w:after="0"/>
        <w:rPr>
          <w:b/>
          <w:sz w:val="24"/>
          <w:u w:val="single"/>
        </w:rPr>
      </w:pPr>
    </w:p>
    <w:p w14:paraId="2DAEA436" w14:textId="77777777" w:rsidR="00944E58" w:rsidRDefault="00944E58" w:rsidP="00F730A6">
      <w:pPr>
        <w:pStyle w:val="NADPISCENNETUC"/>
        <w:keepNext w:val="0"/>
        <w:keepLines w:val="0"/>
        <w:widowControl w:val="0"/>
        <w:spacing w:before="0" w:after="0"/>
        <w:rPr>
          <w:b/>
          <w:sz w:val="24"/>
          <w:u w:val="single"/>
        </w:rPr>
      </w:pPr>
    </w:p>
    <w:p w14:paraId="1FDE89A8" w14:textId="77777777" w:rsidR="0075613B" w:rsidRDefault="0075613B" w:rsidP="00F730A6">
      <w:pPr>
        <w:pStyle w:val="NADPISCENNETUC"/>
        <w:keepNext w:val="0"/>
        <w:keepLines w:val="0"/>
        <w:widowControl w:val="0"/>
        <w:spacing w:before="0" w:after="0"/>
        <w:rPr>
          <w:sz w:val="24"/>
        </w:rPr>
      </w:pPr>
      <w:r>
        <w:rPr>
          <w:b/>
          <w:sz w:val="24"/>
          <w:u w:val="single"/>
        </w:rPr>
        <w:lastRenderedPageBreak/>
        <w:t>Úvodní</w:t>
      </w:r>
      <w:r w:rsidRPr="00ED4492">
        <w:rPr>
          <w:b/>
          <w:sz w:val="24"/>
          <w:u w:val="single"/>
        </w:rPr>
        <w:t xml:space="preserve"> ustanovení</w:t>
      </w:r>
    </w:p>
    <w:p w14:paraId="3753A3EF" w14:textId="77777777" w:rsidR="00172F8C" w:rsidRDefault="00172F8C" w:rsidP="00F730A6">
      <w:pPr>
        <w:widowControl w:val="0"/>
        <w:numPr>
          <w:ilvl w:val="0"/>
          <w:numId w:val="12"/>
        </w:numPr>
        <w:overflowPunct/>
        <w:autoSpaceDE/>
        <w:autoSpaceDN/>
        <w:adjustRightInd/>
        <w:spacing w:before="120" w:after="0" w:line="276" w:lineRule="auto"/>
        <w:ind w:left="284" w:hanging="284"/>
        <w:textAlignment w:val="auto"/>
        <w:rPr>
          <w:sz w:val="24"/>
          <w:szCs w:val="24"/>
        </w:rPr>
      </w:pPr>
      <w:r w:rsidRPr="00172F8C">
        <w:rPr>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1E9CA3F" w14:textId="77777777" w:rsidR="002278CB" w:rsidRDefault="002278CB" w:rsidP="00F730A6">
      <w:pPr>
        <w:widowControl w:val="0"/>
        <w:numPr>
          <w:ilvl w:val="0"/>
          <w:numId w:val="12"/>
        </w:numPr>
        <w:overflowPunct/>
        <w:autoSpaceDE/>
        <w:adjustRightInd/>
        <w:spacing w:before="120" w:after="0" w:line="276" w:lineRule="auto"/>
        <w:ind w:left="284" w:hanging="284"/>
        <w:textAlignment w:val="auto"/>
        <w:rPr>
          <w:i/>
          <w:sz w:val="24"/>
          <w:szCs w:val="24"/>
        </w:rPr>
      </w:pPr>
      <w:r>
        <w:rPr>
          <w:sz w:val="24"/>
          <w:szCs w:val="24"/>
        </w:rPr>
        <w:t>Prodávající prohlašuje:</w:t>
      </w:r>
    </w:p>
    <w:p w14:paraId="010072E3" w14:textId="77777777" w:rsidR="002278CB" w:rsidRDefault="002278CB" w:rsidP="00F730A6">
      <w:pPr>
        <w:widowControl w:val="0"/>
        <w:numPr>
          <w:ilvl w:val="0"/>
          <w:numId w:val="26"/>
        </w:numPr>
        <w:overflowPunct/>
        <w:autoSpaceDE/>
        <w:adjustRightInd/>
        <w:spacing w:before="120" w:after="0" w:line="276" w:lineRule="auto"/>
        <w:ind w:left="709"/>
        <w:textAlignment w:val="auto"/>
        <w:rPr>
          <w:i/>
          <w:sz w:val="24"/>
          <w:szCs w:val="24"/>
        </w:rPr>
      </w:pPr>
      <w:r>
        <w:rPr>
          <w:sz w:val="24"/>
          <w:szCs w:val="24"/>
        </w:rPr>
        <w:t xml:space="preserve">že se detailně seznámil se všemi podklady k veřejné zakázce, s rozsahem a povahou předmětu plnění této smlouvy, </w:t>
      </w:r>
    </w:p>
    <w:p w14:paraId="09441116" w14:textId="77777777" w:rsidR="002278CB" w:rsidRPr="002278CB" w:rsidRDefault="002278CB" w:rsidP="00F730A6">
      <w:pPr>
        <w:widowControl w:val="0"/>
        <w:numPr>
          <w:ilvl w:val="0"/>
          <w:numId w:val="26"/>
        </w:numPr>
        <w:overflowPunct/>
        <w:autoSpaceDE/>
        <w:adjustRightInd/>
        <w:spacing w:before="120" w:after="0" w:line="276" w:lineRule="auto"/>
        <w:ind w:left="709"/>
        <w:textAlignment w:val="auto"/>
        <w:rPr>
          <w:i/>
          <w:sz w:val="24"/>
          <w:szCs w:val="24"/>
        </w:rPr>
      </w:pPr>
      <w:r>
        <w:rPr>
          <w:sz w:val="24"/>
          <w:szCs w:val="24"/>
        </w:rPr>
        <w:t>že mu jsou známy veškeré technické, kvalitativní a jiné podmínky nezbytné pro realizaci předmětu plnění této smlouvy,</w:t>
      </w:r>
    </w:p>
    <w:p w14:paraId="13504052" w14:textId="77777777" w:rsidR="0075613B" w:rsidRPr="002278CB" w:rsidRDefault="002278CB" w:rsidP="00F730A6">
      <w:pPr>
        <w:widowControl w:val="0"/>
        <w:numPr>
          <w:ilvl w:val="0"/>
          <w:numId w:val="26"/>
        </w:numPr>
        <w:overflowPunct/>
        <w:autoSpaceDE/>
        <w:adjustRightInd/>
        <w:spacing w:before="120" w:after="0" w:line="276" w:lineRule="auto"/>
        <w:ind w:left="709"/>
        <w:textAlignment w:val="auto"/>
        <w:rPr>
          <w:i/>
          <w:sz w:val="24"/>
          <w:szCs w:val="24"/>
        </w:rPr>
      </w:pPr>
      <w:r w:rsidRPr="002278CB">
        <w:rPr>
          <w:sz w:val="24"/>
          <w:szCs w:val="24"/>
        </w:rPr>
        <w:t>že disponuje takovými kapacitami a odbornými znalostmi, aby předmět plnění této smlouvy provedl za dohodnutou maximální cenu a v dohodnutém termínu</w:t>
      </w:r>
      <w:r w:rsidRPr="002278CB">
        <w:rPr>
          <w:i/>
          <w:sz w:val="24"/>
          <w:szCs w:val="24"/>
        </w:rPr>
        <w:t>.</w:t>
      </w:r>
    </w:p>
    <w:p w14:paraId="546A3758" w14:textId="77777777" w:rsidR="00B5552D" w:rsidRDefault="00B5552D" w:rsidP="00F730A6">
      <w:pPr>
        <w:widowControl w:val="0"/>
        <w:spacing w:before="120" w:after="0"/>
        <w:jc w:val="center"/>
        <w:rPr>
          <w:b/>
          <w:sz w:val="24"/>
          <w:szCs w:val="24"/>
        </w:rPr>
      </w:pPr>
    </w:p>
    <w:p w14:paraId="09DA0312" w14:textId="77777777" w:rsidR="00FF505B" w:rsidRPr="00FF505B" w:rsidRDefault="003E4734" w:rsidP="00F730A6">
      <w:pPr>
        <w:widowControl w:val="0"/>
        <w:spacing w:before="120" w:after="0"/>
        <w:jc w:val="center"/>
        <w:rPr>
          <w:b/>
          <w:sz w:val="24"/>
          <w:szCs w:val="24"/>
          <w:u w:val="single"/>
        </w:rPr>
      </w:pPr>
      <w:r w:rsidRPr="00FF505B">
        <w:rPr>
          <w:b/>
          <w:sz w:val="24"/>
          <w:szCs w:val="24"/>
        </w:rPr>
        <w:t>Článek I.</w:t>
      </w:r>
      <w:r w:rsidRPr="00FF505B">
        <w:rPr>
          <w:b/>
          <w:sz w:val="24"/>
          <w:szCs w:val="24"/>
        </w:rPr>
        <w:br/>
      </w:r>
      <w:r w:rsidRPr="00FF505B">
        <w:rPr>
          <w:b/>
          <w:sz w:val="24"/>
          <w:szCs w:val="24"/>
          <w:u w:val="single"/>
        </w:rPr>
        <w:t xml:space="preserve">Předmět </w:t>
      </w:r>
      <w:r w:rsidR="00C93C14" w:rsidRPr="00FF505B">
        <w:rPr>
          <w:b/>
          <w:sz w:val="24"/>
          <w:szCs w:val="24"/>
          <w:u w:val="single"/>
        </w:rPr>
        <w:t>smlouvy</w:t>
      </w:r>
    </w:p>
    <w:p w14:paraId="0BB475E6" w14:textId="2F820E46" w:rsidR="00FF505B" w:rsidRPr="006509C1" w:rsidRDefault="00C93C14" w:rsidP="00F730A6">
      <w:pPr>
        <w:widowControl w:val="0"/>
        <w:numPr>
          <w:ilvl w:val="0"/>
          <w:numId w:val="3"/>
        </w:numPr>
        <w:tabs>
          <w:tab w:val="clear" w:pos="397"/>
          <w:tab w:val="num" w:pos="284"/>
        </w:tabs>
        <w:spacing w:before="120" w:line="276" w:lineRule="auto"/>
        <w:ind w:left="284"/>
        <w:rPr>
          <w:b/>
          <w:sz w:val="24"/>
          <w:szCs w:val="24"/>
        </w:rPr>
      </w:pPr>
      <w:r w:rsidRPr="006F3307">
        <w:rPr>
          <w:sz w:val="24"/>
          <w:szCs w:val="24"/>
        </w:rPr>
        <w:t xml:space="preserve">Prodávající </w:t>
      </w:r>
      <w:r w:rsidR="00FF505B" w:rsidRPr="006F3307">
        <w:rPr>
          <w:sz w:val="24"/>
          <w:szCs w:val="24"/>
        </w:rPr>
        <w:t xml:space="preserve">se zavazuje, že </w:t>
      </w:r>
      <w:r w:rsidR="00DE4DFE" w:rsidRPr="006F3307">
        <w:rPr>
          <w:sz w:val="24"/>
          <w:szCs w:val="24"/>
        </w:rPr>
        <w:t>dodá</w:t>
      </w:r>
      <w:r w:rsidR="00FF505B" w:rsidRPr="006F3307">
        <w:rPr>
          <w:sz w:val="24"/>
          <w:szCs w:val="24"/>
        </w:rPr>
        <w:t xml:space="preserve"> kupujícímu </w:t>
      </w:r>
      <w:r w:rsidR="008865C4" w:rsidRPr="006F3307">
        <w:rPr>
          <w:sz w:val="24"/>
          <w:szCs w:val="24"/>
        </w:rPr>
        <w:t>níže</w:t>
      </w:r>
      <w:r w:rsidR="002D4956" w:rsidRPr="006F3307">
        <w:rPr>
          <w:sz w:val="24"/>
          <w:szCs w:val="24"/>
        </w:rPr>
        <w:t xml:space="preserve"> vymezený předmět koupě</w:t>
      </w:r>
      <w:r w:rsidR="008865C4" w:rsidRPr="006F3307">
        <w:rPr>
          <w:sz w:val="24"/>
          <w:szCs w:val="24"/>
        </w:rPr>
        <w:t xml:space="preserve"> (dále jen „zboží“)</w:t>
      </w:r>
      <w:r w:rsidR="002D4956" w:rsidRPr="006F3307">
        <w:rPr>
          <w:sz w:val="24"/>
          <w:szCs w:val="24"/>
        </w:rPr>
        <w:t xml:space="preserve">, </w:t>
      </w:r>
      <w:r w:rsidR="00FF505B" w:rsidRPr="006F3307">
        <w:rPr>
          <w:sz w:val="24"/>
          <w:szCs w:val="24"/>
        </w:rPr>
        <w:t>a</w:t>
      </w:r>
      <w:r w:rsidR="00EC1C78" w:rsidRPr="006F3307">
        <w:rPr>
          <w:sz w:val="24"/>
          <w:szCs w:val="24"/>
        </w:rPr>
        <w:t xml:space="preserve"> umožní mu nabýt ke zboží vlastnické právo, a</w:t>
      </w:r>
      <w:r w:rsidR="00FF505B" w:rsidRPr="006F3307">
        <w:rPr>
          <w:sz w:val="24"/>
          <w:szCs w:val="24"/>
        </w:rPr>
        <w:t xml:space="preserve"> kupující se zavazuje, že </w:t>
      </w:r>
      <w:r w:rsidR="008865C4" w:rsidRPr="006F3307">
        <w:rPr>
          <w:sz w:val="24"/>
          <w:szCs w:val="24"/>
        </w:rPr>
        <w:t>zboží</w:t>
      </w:r>
      <w:r w:rsidR="002D4956" w:rsidRPr="006F3307">
        <w:rPr>
          <w:sz w:val="24"/>
          <w:szCs w:val="24"/>
        </w:rPr>
        <w:t xml:space="preserve"> převezme </w:t>
      </w:r>
      <w:r w:rsidR="00FF505B" w:rsidRPr="006F3307">
        <w:rPr>
          <w:sz w:val="24"/>
          <w:szCs w:val="24"/>
        </w:rPr>
        <w:t xml:space="preserve">a zaplatí </w:t>
      </w:r>
      <w:r w:rsidR="002D4956" w:rsidRPr="006F3307">
        <w:rPr>
          <w:sz w:val="24"/>
          <w:szCs w:val="24"/>
        </w:rPr>
        <w:t xml:space="preserve">prodávajícímu </w:t>
      </w:r>
      <w:r w:rsidR="00FF505B" w:rsidRPr="006F3307">
        <w:rPr>
          <w:sz w:val="24"/>
          <w:szCs w:val="24"/>
        </w:rPr>
        <w:t xml:space="preserve">kupní cenu. </w:t>
      </w:r>
    </w:p>
    <w:p w14:paraId="7EB38DD2" w14:textId="55B688D4" w:rsidR="006509C1" w:rsidRPr="006509C1" w:rsidRDefault="006509C1" w:rsidP="006509C1">
      <w:pPr>
        <w:widowControl w:val="0"/>
        <w:spacing w:before="120" w:line="276" w:lineRule="auto"/>
        <w:rPr>
          <w:sz w:val="24"/>
          <w:szCs w:val="24"/>
        </w:rPr>
      </w:pPr>
      <w:r w:rsidRPr="006509C1">
        <w:rPr>
          <w:sz w:val="24"/>
          <w:szCs w:val="24"/>
        </w:rPr>
        <w:t>2.</w:t>
      </w:r>
      <w:r>
        <w:rPr>
          <w:sz w:val="24"/>
          <w:szCs w:val="24"/>
        </w:rPr>
        <w:t xml:space="preserve"> </w:t>
      </w:r>
      <w:r w:rsidRPr="006509C1">
        <w:rPr>
          <w:sz w:val="24"/>
          <w:szCs w:val="24"/>
        </w:rPr>
        <w:t xml:space="preserve">Vedle toho se prodávající zavazuje neprodleně po dodání zboží sestavit v laboratoři </w:t>
      </w:r>
      <w:r>
        <w:rPr>
          <w:sz w:val="24"/>
          <w:szCs w:val="24"/>
        </w:rPr>
        <w:t>chemie</w:t>
      </w:r>
      <w:r w:rsidRPr="006509C1">
        <w:rPr>
          <w:sz w:val="24"/>
          <w:szCs w:val="24"/>
        </w:rPr>
        <w:t>, uvést zboží do provozu, seznámit kupujícího s pravidly pro obsluhu a užívání zboží</w:t>
      </w:r>
      <w:r>
        <w:rPr>
          <w:sz w:val="24"/>
          <w:szCs w:val="24"/>
        </w:rPr>
        <w:t>.</w:t>
      </w:r>
    </w:p>
    <w:p w14:paraId="34B15D67" w14:textId="77777777" w:rsidR="001D4A9D" w:rsidRPr="001D4A9D" w:rsidRDefault="001D4A9D" w:rsidP="00F730A6">
      <w:pPr>
        <w:widowControl w:val="0"/>
        <w:spacing w:before="0" w:after="0"/>
        <w:rPr>
          <w:b/>
          <w:sz w:val="24"/>
          <w:szCs w:val="24"/>
        </w:rPr>
      </w:pPr>
    </w:p>
    <w:p w14:paraId="1359096B" w14:textId="77777777" w:rsidR="00FF505B" w:rsidRPr="00FF505B" w:rsidRDefault="00FF505B" w:rsidP="00F730A6">
      <w:pPr>
        <w:widowControl w:val="0"/>
        <w:spacing w:before="0" w:after="0"/>
        <w:jc w:val="center"/>
        <w:rPr>
          <w:b/>
          <w:sz w:val="24"/>
          <w:szCs w:val="24"/>
        </w:rPr>
      </w:pPr>
      <w:r w:rsidRPr="00FF505B">
        <w:rPr>
          <w:b/>
          <w:sz w:val="24"/>
          <w:szCs w:val="24"/>
        </w:rPr>
        <w:t>Článek II.</w:t>
      </w:r>
    </w:p>
    <w:p w14:paraId="59CB0EE8" w14:textId="278E9706" w:rsidR="00283630" w:rsidRDefault="008865C4" w:rsidP="00F730A6">
      <w:pPr>
        <w:widowControl w:val="0"/>
        <w:spacing w:before="0" w:after="0"/>
        <w:jc w:val="center"/>
        <w:rPr>
          <w:b/>
          <w:sz w:val="24"/>
          <w:szCs w:val="24"/>
          <w:u w:val="single"/>
        </w:rPr>
      </w:pPr>
      <w:r>
        <w:rPr>
          <w:b/>
          <w:sz w:val="24"/>
          <w:szCs w:val="24"/>
          <w:u w:val="single"/>
        </w:rPr>
        <w:t>Specifikace zboží</w:t>
      </w:r>
    </w:p>
    <w:p w14:paraId="5155D528" w14:textId="553689D3" w:rsidR="006509C1" w:rsidRPr="006509C1" w:rsidRDefault="006509C1" w:rsidP="006509C1">
      <w:pPr>
        <w:rPr>
          <w:sz w:val="24"/>
        </w:rPr>
      </w:pPr>
      <w:r>
        <w:rPr>
          <w:sz w:val="24"/>
        </w:rPr>
        <w:t xml:space="preserve">1. </w:t>
      </w:r>
      <w:r w:rsidRPr="006509C1">
        <w:rPr>
          <w:sz w:val="24"/>
        </w:rPr>
        <w:t xml:space="preserve">Prodávající se zavazuje dodat zboží specifikované v příloze této smlouvy, která tvoří její nedílnou součást. </w:t>
      </w:r>
    </w:p>
    <w:p w14:paraId="6C672EF6" w14:textId="77777777" w:rsidR="00883438" w:rsidRDefault="00883438" w:rsidP="00F730A6">
      <w:pPr>
        <w:pStyle w:val="NADPISCENNETUC"/>
        <w:keepNext w:val="0"/>
        <w:keepLines w:val="0"/>
        <w:widowControl w:val="0"/>
        <w:spacing w:before="0" w:after="0"/>
        <w:jc w:val="both"/>
        <w:rPr>
          <w:b/>
          <w:sz w:val="24"/>
        </w:rPr>
      </w:pPr>
    </w:p>
    <w:p w14:paraId="4D817F0A" w14:textId="77777777" w:rsidR="00912CAD" w:rsidRDefault="00720F3A" w:rsidP="00F730A6">
      <w:pPr>
        <w:pStyle w:val="NADPISCENNETUC"/>
        <w:keepNext w:val="0"/>
        <w:keepLines w:val="0"/>
        <w:widowControl w:val="0"/>
        <w:spacing w:before="0" w:after="0"/>
        <w:rPr>
          <w:b/>
          <w:sz w:val="24"/>
        </w:rPr>
      </w:pPr>
      <w:r w:rsidRPr="00D1001C">
        <w:rPr>
          <w:b/>
          <w:sz w:val="24"/>
        </w:rPr>
        <w:t>Článek III.</w:t>
      </w:r>
    </w:p>
    <w:p w14:paraId="7BF37D38" w14:textId="77777777" w:rsidR="00720F3A" w:rsidRPr="00720F3A" w:rsidRDefault="00517F16" w:rsidP="00F730A6">
      <w:pPr>
        <w:pStyle w:val="NADPISCENNETUC"/>
        <w:keepNext w:val="0"/>
        <w:keepLines w:val="0"/>
        <w:widowControl w:val="0"/>
        <w:spacing w:before="0" w:after="0"/>
        <w:rPr>
          <w:b/>
          <w:sz w:val="24"/>
          <w:u w:val="single"/>
        </w:rPr>
      </w:pPr>
      <w:r>
        <w:rPr>
          <w:b/>
          <w:sz w:val="24"/>
          <w:u w:val="single"/>
        </w:rPr>
        <w:t>Čas</w:t>
      </w:r>
      <w:r w:rsidR="00A46A63">
        <w:rPr>
          <w:b/>
          <w:sz w:val="24"/>
          <w:u w:val="single"/>
        </w:rPr>
        <w:t xml:space="preserve"> a místo </w:t>
      </w:r>
      <w:r w:rsidR="00D8707A">
        <w:rPr>
          <w:b/>
          <w:sz w:val="24"/>
          <w:u w:val="single"/>
        </w:rPr>
        <w:t>s</w:t>
      </w:r>
      <w:r w:rsidR="00236284">
        <w:rPr>
          <w:b/>
          <w:sz w:val="24"/>
          <w:u w:val="single"/>
        </w:rPr>
        <w:t>plnění</w:t>
      </w:r>
    </w:p>
    <w:p w14:paraId="4717BE56" w14:textId="4671C9E8" w:rsidR="00720F3A" w:rsidRPr="006F3307" w:rsidRDefault="001B0AD3" w:rsidP="00F730A6">
      <w:pPr>
        <w:widowControl w:val="0"/>
        <w:numPr>
          <w:ilvl w:val="0"/>
          <w:numId w:val="1"/>
        </w:numPr>
        <w:tabs>
          <w:tab w:val="clear" w:pos="397"/>
          <w:tab w:val="num" w:pos="284"/>
        </w:tabs>
        <w:spacing w:before="120" w:after="0" w:line="276" w:lineRule="auto"/>
        <w:ind w:left="284"/>
        <w:rPr>
          <w:sz w:val="24"/>
          <w:szCs w:val="24"/>
        </w:rPr>
      </w:pPr>
      <w:r w:rsidRPr="006F3307">
        <w:rPr>
          <w:sz w:val="24"/>
          <w:szCs w:val="24"/>
        </w:rPr>
        <w:t>Prodávají</w:t>
      </w:r>
      <w:r w:rsidR="00755B08">
        <w:rPr>
          <w:sz w:val="24"/>
          <w:szCs w:val="24"/>
        </w:rPr>
        <w:t>cí</w:t>
      </w:r>
      <w:r w:rsidRPr="006F3307">
        <w:rPr>
          <w:sz w:val="24"/>
          <w:szCs w:val="24"/>
        </w:rPr>
        <w:t xml:space="preserve"> se zavazuje dodat kupujícímu zboží </w:t>
      </w:r>
      <w:r w:rsidRPr="0068527B">
        <w:rPr>
          <w:sz w:val="24"/>
          <w:szCs w:val="24"/>
        </w:rPr>
        <w:t xml:space="preserve">nejpozději </w:t>
      </w:r>
      <w:r w:rsidR="00A6403E" w:rsidRPr="0068527B">
        <w:rPr>
          <w:sz w:val="24"/>
          <w:szCs w:val="24"/>
        </w:rPr>
        <w:t>do</w:t>
      </w:r>
      <w:r w:rsidR="00A6403E">
        <w:t xml:space="preserve"> </w:t>
      </w:r>
      <w:r w:rsidR="006509C1">
        <w:rPr>
          <w:sz w:val="24"/>
          <w:szCs w:val="24"/>
        </w:rPr>
        <w:t>31. 12. 2025.</w:t>
      </w:r>
      <w:r w:rsidR="00FA6957">
        <w:rPr>
          <w:sz w:val="24"/>
          <w:szCs w:val="24"/>
        </w:rPr>
        <w:t xml:space="preserve"> </w:t>
      </w:r>
      <w:r w:rsidRPr="00A6403E">
        <w:rPr>
          <w:sz w:val="24"/>
          <w:szCs w:val="24"/>
        </w:rPr>
        <w:t>Prodávající je oprávněn dodat zboží kdykoli během dohodnuté lhůty</w:t>
      </w:r>
      <w:r w:rsidRPr="006F3307">
        <w:rPr>
          <w:sz w:val="24"/>
          <w:szCs w:val="24"/>
        </w:rPr>
        <w:t>, je však povinen alespoň 2 pracovní dny dopředu vyzvat kupujícího k převzetí zboží s výjimkou, že čas dodání zboží připadne na poslední den lhůty.</w:t>
      </w:r>
    </w:p>
    <w:p w14:paraId="74EDBFC8" w14:textId="0FE06104" w:rsidR="007E249C" w:rsidRDefault="00546241" w:rsidP="00F730A6">
      <w:pPr>
        <w:widowControl w:val="0"/>
        <w:numPr>
          <w:ilvl w:val="0"/>
          <w:numId w:val="1"/>
        </w:numPr>
        <w:tabs>
          <w:tab w:val="clear" w:pos="397"/>
          <w:tab w:val="num" w:pos="284"/>
        </w:tabs>
        <w:spacing w:before="120" w:after="0" w:line="276" w:lineRule="auto"/>
        <w:ind w:left="284"/>
        <w:rPr>
          <w:sz w:val="24"/>
          <w:szCs w:val="24"/>
        </w:rPr>
      </w:pPr>
      <w:r>
        <w:rPr>
          <w:sz w:val="24"/>
          <w:szCs w:val="24"/>
        </w:rPr>
        <w:t xml:space="preserve">Prodávající dodá zboží </w:t>
      </w:r>
      <w:r w:rsidR="000E50D8">
        <w:rPr>
          <w:sz w:val="24"/>
          <w:szCs w:val="24"/>
        </w:rPr>
        <w:t xml:space="preserve">na tuto adresu: </w:t>
      </w:r>
      <w:r w:rsidR="000E50D8">
        <w:rPr>
          <w:sz w:val="24"/>
          <w:szCs w:val="24"/>
        </w:rPr>
        <w:fldChar w:fldCharType="begin">
          <w:ffData>
            <w:name w:val="Text51"/>
            <w:enabled/>
            <w:calcOnExit w:val="0"/>
            <w:textInput/>
          </w:ffData>
        </w:fldChar>
      </w:r>
      <w:bookmarkStart w:id="0" w:name="Text51"/>
      <w:r w:rsidR="000E50D8">
        <w:rPr>
          <w:sz w:val="24"/>
          <w:szCs w:val="24"/>
        </w:rPr>
        <w:instrText xml:space="preserve"> FORMTEXT </w:instrText>
      </w:r>
      <w:r w:rsidR="000E50D8">
        <w:rPr>
          <w:sz w:val="24"/>
          <w:szCs w:val="24"/>
        </w:rPr>
      </w:r>
      <w:r w:rsidR="000E50D8">
        <w:rPr>
          <w:sz w:val="24"/>
          <w:szCs w:val="24"/>
        </w:rPr>
        <w:fldChar w:fldCharType="separate"/>
      </w:r>
      <w:r w:rsidR="00DE4163">
        <w:rPr>
          <w:noProof/>
          <w:sz w:val="24"/>
          <w:szCs w:val="24"/>
        </w:rPr>
        <w:t>Gymnázium, Tanvald, příspěvková organizace, Školní 305, 468 41 Tanvald.</w:t>
      </w:r>
      <w:r w:rsidR="000E50D8">
        <w:rPr>
          <w:noProof/>
          <w:sz w:val="24"/>
          <w:szCs w:val="24"/>
        </w:rPr>
        <w:t> </w:t>
      </w:r>
      <w:r w:rsidR="000E50D8">
        <w:rPr>
          <w:sz w:val="24"/>
          <w:szCs w:val="24"/>
        </w:rPr>
        <w:fldChar w:fldCharType="end"/>
      </w:r>
      <w:bookmarkEnd w:id="0"/>
      <w:r w:rsidR="00A73773" w:rsidRPr="001D4A9D">
        <w:rPr>
          <w:i/>
          <w:sz w:val="24"/>
          <w:szCs w:val="24"/>
        </w:rPr>
        <w:t xml:space="preserve"> </w:t>
      </w:r>
      <w:r w:rsidR="001D4A9D" w:rsidRPr="001D4A9D">
        <w:rPr>
          <w:sz w:val="24"/>
          <w:szCs w:val="24"/>
        </w:rPr>
        <w:t>Prodávající se zavazuje předat kupujícímu spolu se zbožím také doklady, jež jsou nutné k užívání zboží.</w:t>
      </w:r>
    </w:p>
    <w:p w14:paraId="2DF69984" w14:textId="77777777" w:rsidR="007E249C" w:rsidRDefault="007E249C">
      <w:pPr>
        <w:overflowPunct/>
        <w:autoSpaceDE/>
        <w:autoSpaceDN/>
        <w:adjustRightInd/>
        <w:spacing w:before="0" w:after="0"/>
        <w:jc w:val="left"/>
        <w:textAlignment w:val="auto"/>
        <w:rPr>
          <w:sz w:val="24"/>
          <w:szCs w:val="24"/>
        </w:rPr>
      </w:pPr>
      <w:r>
        <w:rPr>
          <w:sz w:val="24"/>
          <w:szCs w:val="24"/>
        </w:rPr>
        <w:br w:type="page"/>
      </w:r>
    </w:p>
    <w:p w14:paraId="2F1A0653" w14:textId="77777777" w:rsidR="001B0AD3" w:rsidRPr="00C10D3C" w:rsidRDefault="001B0AD3" w:rsidP="00F730A6">
      <w:pPr>
        <w:pStyle w:val="NADPISCENNETUC"/>
        <w:keepNext w:val="0"/>
        <w:keepLines w:val="0"/>
        <w:widowControl w:val="0"/>
        <w:spacing w:before="0" w:after="0"/>
        <w:rPr>
          <w:b/>
          <w:sz w:val="24"/>
        </w:rPr>
      </w:pPr>
      <w:r w:rsidRPr="00C10D3C">
        <w:rPr>
          <w:b/>
          <w:sz w:val="24"/>
        </w:rPr>
        <w:lastRenderedPageBreak/>
        <w:t>Článek IV.</w:t>
      </w:r>
    </w:p>
    <w:p w14:paraId="147169D5" w14:textId="77777777" w:rsidR="001B0AD3" w:rsidRPr="00A852FE" w:rsidRDefault="001B0AD3" w:rsidP="00F730A6">
      <w:pPr>
        <w:pStyle w:val="NADPISCENNETUC"/>
        <w:keepNext w:val="0"/>
        <w:keepLines w:val="0"/>
        <w:widowControl w:val="0"/>
        <w:spacing w:before="0" w:after="0"/>
        <w:rPr>
          <w:sz w:val="24"/>
        </w:rPr>
      </w:pPr>
      <w:r w:rsidRPr="00AF4873">
        <w:rPr>
          <w:b/>
          <w:sz w:val="24"/>
          <w:u w:val="single"/>
        </w:rPr>
        <w:t>Předání a převzetí zboží</w:t>
      </w:r>
    </w:p>
    <w:p w14:paraId="5DF5D563" w14:textId="77777777" w:rsidR="001B0AD3" w:rsidRDefault="001B0AD3" w:rsidP="00F730A6">
      <w:pPr>
        <w:widowControl w:val="0"/>
        <w:numPr>
          <w:ilvl w:val="0"/>
          <w:numId w:val="9"/>
        </w:numPr>
        <w:spacing w:before="120" w:after="0" w:line="276" w:lineRule="auto"/>
        <w:ind w:left="284" w:hanging="284"/>
        <w:rPr>
          <w:color w:val="000000"/>
          <w:sz w:val="24"/>
          <w:szCs w:val="24"/>
        </w:rPr>
      </w:pPr>
      <w:r>
        <w:rPr>
          <w:color w:val="000000"/>
          <w:sz w:val="24"/>
          <w:szCs w:val="24"/>
        </w:rPr>
        <w:t xml:space="preserve">Prodávající se zavazuje zboží dodat v dohodnutém času, na dohodnutém místě a v dohodnutém množství, jakosti a provedení. </w:t>
      </w:r>
    </w:p>
    <w:p w14:paraId="3B081BF8" w14:textId="77777777" w:rsidR="001B0AD3" w:rsidRPr="002E18DA" w:rsidRDefault="001B0AD3" w:rsidP="00F730A6">
      <w:pPr>
        <w:widowControl w:val="0"/>
        <w:numPr>
          <w:ilvl w:val="0"/>
          <w:numId w:val="9"/>
        </w:numPr>
        <w:spacing w:before="120" w:after="0" w:line="276" w:lineRule="auto"/>
        <w:ind w:left="284" w:hanging="284"/>
        <w:rPr>
          <w:color w:val="000000"/>
          <w:sz w:val="24"/>
          <w:szCs w:val="24"/>
        </w:rPr>
      </w:pPr>
      <w:r w:rsidRPr="002E18DA">
        <w:rPr>
          <w:sz w:val="24"/>
        </w:rPr>
        <w:t xml:space="preserve">O předání zboží se sepíše </w:t>
      </w:r>
      <w:r>
        <w:rPr>
          <w:sz w:val="24"/>
        </w:rPr>
        <w:t>předávací protokol</w:t>
      </w:r>
      <w:r w:rsidRPr="002E18DA">
        <w:rPr>
          <w:sz w:val="24"/>
        </w:rPr>
        <w:t>, který musí obsahovat zejména:</w:t>
      </w:r>
    </w:p>
    <w:p w14:paraId="4125CD3D" w14:textId="77777777" w:rsidR="001B0AD3" w:rsidRPr="00484C7A" w:rsidRDefault="001B0AD3" w:rsidP="00F730A6">
      <w:pPr>
        <w:pStyle w:val="Zkladntext"/>
        <w:widowControl w:val="0"/>
        <w:numPr>
          <w:ilvl w:val="0"/>
          <w:numId w:val="18"/>
        </w:numPr>
        <w:spacing w:before="120" w:line="276" w:lineRule="auto"/>
        <w:jc w:val="both"/>
        <w:rPr>
          <w:szCs w:val="24"/>
        </w:rPr>
      </w:pPr>
      <w:r w:rsidRPr="00484C7A">
        <w:rPr>
          <w:szCs w:val="24"/>
        </w:rPr>
        <w:t xml:space="preserve">označení osoby </w:t>
      </w:r>
      <w:r>
        <w:rPr>
          <w:szCs w:val="24"/>
        </w:rPr>
        <w:t>prodávajícího</w:t>
      </w:r>
      <w:r w:rsidRPr="00484C7A">
        <w:rPr>
          <w:szCs w:val="24"/>
        </w:rPr>
        <w:t xml:space="preserve"> včetně uvedení sídla a IČ,</w:t>
      </w:r>
    </w:p>
    <w:p w14:paraId="623F7653" w14:textId="77777777" w:rsidR="001B0AD3" w:rsidRPr="00484C7A" w:rsidRDefault="001B0AD3" w:rsidP="00F730A6">
      <w:pPr>
        <w:pStyle w:val="HLAVICKA"/>
        <w:keepLines w:val="0"/>
        <w:widowControl w:val="0"/>
        <w:numPr>
          <w:ilvl w:val="0"/>
          <w:numId w:val="18"/>
        </w:numPr>
        <w:tabs>
          <w:tab w:val="clear" w:pos="284"/>
          <w:tab w:val="clear" w:pos="1145"/>
        </w:tabs>
        <w:spacing w:before="120" w:after="0" w:line="276" w:lineRule="auto"/>
        <w:jc w:val="both"/>
        <w:rPr>
          <w:sz w:val="24"/>
          <w:szCs w:val="24"/>
        </w:rPr>
      </w:pPr>
      <w:r w:rsidRPr="00484C7A">
        <w:rPr>
          <w:sz w:val="24"/>
          <w:szCs w:val="24"/>
        </w:rPr>
        <w:t xml:space="preserve">označení osoby </w:t>
      </w:r>
      <w:r>
        <w:rPr>
          <w:sz w:val="24"/>
          <w:szCs w:val="24"/>
        </w:rPr>
        <w:t>kupujícího</w:t>
      </w:r>
      <w:r w:rsidRPr="00484C7A">
        <w:rPr>
          <w:sz w:val="24"/>
          <w:szCs w:val="24"/>
        </w:rPr>
        <w:t xml:space="preserve"> včetně uvedení sídla a IČ,</w:t>
      </w:r>
    </w:p>
    <w:p w14:paraId="37AB2DD6" w14:textId="77777777" w:rsidR="001B0AD3" w:rsidRPr="00484C7A"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4DB3BCC6" w14:textId="12478339" w:rsidR="00096D74" w:rsidRPr="00C57E3F" w:rsidRDefault="001B0AD3" w:rsidP="00C57E3F">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35DE362" w14:textId="77777777" w:rsidR="001B0AD3"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w:t>
      </w:r>
      <w:r>
        <w:rPr>
          <w:sz w:val="24"/>
        </w:rPr>
        <w:t>zboží</w:t>
      </w:r>
      <w:r w:rsidRPr="00104C7C">
        <w:rPr>
          <w:sz w:val="24"/>
        </w:rPr>
        <w:t xml:space="preserve">, </w:t>
      </w:r>
    </w:p>
    <w:p w14:paraId="43E8C5D9" w14:textId="77777777" w:rsidR="001B0AD3"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53FAE5DB" w14:textId="77777777" w:rsidR="001B0AD3" w:rsidRPr="00104C7C"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kupujícího dle odst. 5, </w:t>
      </w:r>
      <w:r w:rsidRPr="00104C7C">
        <w:rPr>
          <w:sz w:val="24"/>
        </w:rPr>
        <w:t xml:space="preserve">pokud </w:t>
      </w:r>
      <w:r>
        <w:rPr>
          <w:sz w:val="24"/>
        </w:rPr>
        <w:t>kupující</w:t>
      </w:r>
      <w:r w:rsidRPr="00104C7C">
        <w:rPr>
          <w:sz w:val="24"/>
        </w:rPr>
        <w:t xml:space="preserve"> provede prohlídku </w:t>
      </w:r>
      <w:r>
        <w:rPr>
          <w:sz w:val="24"/>
        </w:rPr>
        <w:t xml:space="preserve">zboží </w:t>
      </w:r>
      <w:r w:rsidRPr="00104C7C">
        <w:rPr>
          <w:sz w:val="24"/>
        </w:rPr>
        <w:t xml:space="preserve">přímo při </w:t>
      </w:r>
      <w:r>
        <w:rPr>
          <w:sz w:val="24"/>
        </w:rPr>
        <w:t xml:space="preserve">jeho </w:t>
      </w:r>
      <w:r w:rsidRPr="00104C7C">
        <w:rPr>
          <w:sz w:val="24"/>
        </w:rPr>
        <w:t>předání.</w:t>
      </w:r>
    </w:p>
    <w:p w14:paraId="5B50DC19" w14:textId="77777777" w:rsidR="001B0AD3" w:rsidRPr="00A9221D" w:rsidRDefault="001B0AD3" w:rsidP="00F730A6">
      <w:pPr>
        <w:widowControl w:val="0"/>
        <w:numPr>
          <w:ilvl w:val="0"/>
          <w:numId w:val="9"/>
        </w:numPr>
        <w:spacing w:before="120" w:after="0" w:line="276" w:lineRule="auto"/>
        <w:ind w:left="284" w:hanging="284"/>
        <w:rPr>
          <w:color w:val="000000"/>
          <w:sz w:val="24"/>
          <w:szCs w:val="24"/>
        </w:rPr>
      </w:pPr>
      <w:r>
        <w:rPr>
          <w:color w:val="000000"/>
          <w:sz w:val="24"/>
          <w:szCs w:val="24"/>
        </w:rPr>
        <w:t>Je-li prodávajícím předložen při předání zboží dodací list nebo obdobný doklad, nahrazuje tento předávací protokol, nedohodnou-li se smluvní strany jinak.</w:t>
      </w:r>
    </w:p>
    <w:p w14:paraId="4818873E" w14:textId="77777777" w:rsidR="001B0AD3" w:rsidRPr="00BB2BAC" w:rsidRDefault="001B0AD3" w:rsidP="00F730A6">
      <w:pPr>
        <w:widowControl w:val="0"/>
        <w:numPr>
          <w:ilvl w:val="0"/>
          <w:numId w:val="9"/>
        </w:numPr>
        <w:spacing w:before="120" w:after="0" w:line="276" w:lineRule="auto"/>
        <w:ind w:left="284" w:hanging="284"/>
        <w:rPr>
          <w:color w:val="000000"/>
          <w:sz w:val="24"/>
          <w:szCs w:val="24"/>
        </w:rPr>
      </w:pPr>
      <w:r>
        <w:rPr>
          <w:sz w:val="24"/>
        </w:rPr>
        <w:t>Prodávající se zavazuje umožnit kupujícímu prohlídku dodaného zboží</w:t>
      </w:r>
      <w:r w:rsidRPr="00C5714A">
        <w:rPr>
          <w:sz w:val="24"/>
          <w:szCs w:val="24"/>
        </w:rPr>
        <w:t>.</w:t>
      </w:r>
    </w:p>
    <w:p w14:paraId="70093F65" w14:textId="0EBEAB31" w:rsidR="001B0AD3" w:rsidRPr="00C14164" w:rsidRDefault="001B0AD3" w:rsidP="00F730A6">
      <w:pPr>
        <w:widowControl w:val="0"/>
        <w:numPr>
          <w:ilvl w:val="0"/>
          <w:numId w:val="9"/>
        </w:numPr>
        <w:spacing w:before="120" w:after="0" w:line="276" w:lineRule="auto"/>
        <w:ind w:left="284" w:hanging="284"/>
        <w:rPr>
          <w:color w:val="000000"/>
          <w:sz w:val="24"/>
          <w:szCs w:val="24"/>
        </w:rPr>
      </w:pPr>
      <w:r>
        <w:rPr>
          <w:sz w:val="24"/>
        </w:rPr>
        <w:t xml:space="preserve">Kupující </w:t>
      </w:r>
      <w:r w:rsidRPr="00BB2BAC">
        <w:rPr>
          <w:sz w:val="24"/>
        </w:rPr>
        <w:t xml:space="preserve">se zavazuje provést prohlídku </w:t>
      </w:r>
      <w:r>
        <w:rPr>
          <w:sz w:val="24"/>
        </w:rPr>
        <w:t>předaného zboží</w:t>
      </w:r>
      <w:r w:rsidRPr="00BB2BAC">
        <w:rPr>
          <w:sz w:val="24"/>
        </w:rPr>
        <w:t xml:space="preserve"> nejpozději do</w:t>
      </w:r>
      <w:r w:rsidR="00093450">
        <w:rPr>
          <w:sz w:val="24"/>
        </w:rPr>
        <w:t xml:space="preserve"> </w:t>
      </w:r>
      <w:r w:rsidR="00093450">
        <w:rPr>
          <w:sz w:val="24"/>
        </w:rPr>
        <w:fldChar w:fldCharType="begin">
          <w:ffData>
            <w:name w:val="Text36"/>
            <w:enabled/>
            <w:calcOnExit w:val="0"/>
            <w:textInput/>
          </w:ffData>
        </w:fldChar>
      </w:r>
      <w:bookmarkStart w:id="1" w:name="Text36"/>
      <w:r w:rsidR="00093450">
        <w:rPr>
          <w:sz w:val="24"/>
        </w:rPr>
        <w:instrText xml:space="preserve"> FORMTEXT </w:instrText>
      </w:r>
      <w:r w:rsidR="00093450">
        <w:rPr>
          <w:sz w:val="24"/>
        </w:rPr>
      </w:r>
      <w:r w:rsidR="00093450">
        <w:rPr>
          <w:sz w:val="24"/>
        </w:rPr>
        <w:fldChar w:fldCharType="separate"/>
      </w:r>
      <w:r w:rsidR="00DE4163">
        <w:rPr>
          <w:noProof/>
          <w:sz w:val="24"/>
        </w:rPr>
        <w:t>5</w:t>
      </w:r>
      <w:r w:rsidR="00093450">
        <w:rPr>
          <w:noProof/>
          <w:sz w:val="24"/>
        </w:rPr>
        <w:t> </w:t>
      </w:r>
      <w:r w:rsidR="00093450">
        <w:rPr>
          <w:sz w:val="24"/>
        </w:rPr>
        <w:fldChar w:fldCharType="end"/>
      </w:r>
      <w:bookmarkEnd w:id="1"/>
      <w:r w:rsidR="00093450">
        <w:rPr>
          <w:sz w:val="24"/>
        </w:rPr>
        <w:t xml:space="preserve"> </w:t>
      </w:r>
      <w:r w:rsidRPr="00BB2BAC">
        <w:rPr>
          <w:sz w:val="24"/>
        </w:rPr>
        <w:t xml:space="preserve">pracovních dnů ode dne jeho předání a v této lhůtě oznámit </w:t>
      </w:r>
      <w:r>
        <w:rPr>
          <w:sz w:val="24"/>
        </w:rPr>
        <w:t>prodávajícímu</w:t>
      </w:r>
      <w:r w:rsidRPr="00BB2BAC">
        <w:rPr>
          <w:sz w:val="24"/>
        </w:rPr>
        <w:t xml:space="preserve"> výhrady k předanému </w:t>
      </w:r>
      <w:r>
        <w:rPr>
          <w:sz w:val="24"/>
        </w:rPr>
        <w:t>zboží</w:t>
      </w:r>
      <w:r w:rsidRPr="00BB2BAC">
        <w:rPr>
          <w:sz w:val="24"/>
        </w:rPr>
        <w:t xml:space="preserve">. Pokud </w:t>
      </w:r>
      <w:r>
        <w:rPr>
          <w:sz w:val="24"/>
        </w:rPr>
        <w:t>kupující</w:t>
      </w:r>
      <w:r w:rsidRPr="00BB2BAC">
        <w:rPr>
          <w:sz w:val="24"/>
        </w:rPr>
        <w:t xml:space="preserve"> oznámí </w:t>
      </w:r>
      <w:r>
        <w:rPr>
          <w:sz w:val="24"/>
        </w:rPr>
        <w:t>prodávajícímu</w:t>
      </w:r>
      <w:r w:rsidRPr="00BB2BAC">
        <w:rPr>
          <w:sz w:val="24"/>
        </w:rPr>
        <w:t xml:space="preserve">, že nemá výhrady, nebo žádné výhrady neoznámí, má se za to, že </w:t>
      </w:r>
      <w:r>
        <w:rPr>
          <w:sz w:val="24"/>
        </w:rPr>
        <w:t>kupující</w:t>
      </w:r>
      <w:r w:rsidRPr="00BB2BAC">
        <w:rPr>
          <w:sz w:val="24"/>
        </w:rPr>
        <w:t xml:space="preserve"> </w:t>
      </w:r>
      <w:r>
        <w:rPr>
          <w:sz w:val="24"/>
        </w:rPr>
        <w:t>zboží</w:t>
      </w:r>
      <w:r w:rsidRPr="00BB2BAC">
        <w:rPr>
          <w:sz w:val="24"/>
        </w:rPr>
        <w:t xml:space="preserve"> akceptuje bez výhrad a že </w:t>
      </w:r>
      <w:r>
        <w:rPr>
          <w:sz w:val="24"/>
        </w:rPr>
        <w:t>zboží</w:t>
      </w:r>
      <w:r w:rsidRPr="00BB2BAC">
        <w:rPr>
          <w:sz w:val="24"/>
        </w:rPr>
        <w:t xml:space="preserve"> převzal. Pokud </w:t>
      </w:r>
      <w:r>
        <w:rPr>
          <w:sz w:val="24"/>
        </w:rPr>
        <w:t>kupující</w:t>
      </w:r>
      <w:r w:rsidRPr="00BB2BAC">
        <w:rPr>
          <w:sz w:val="24"/>
        </w:rPr>
        <w:t xml:space="preserve"> zjistí, že </w:t>
      </w:r>
      <w:r>
        <w:rPr>
          <w:sz w:val="24"/>
        </w:rPr>
        <w:t>zboží</w:t>
      </w:r>
      <w:r w:rsidRPr="00BB2BAC">
        <w:rPr>
          <w:sz w:val="24"/>
        </w:rPr>
        <w:t xml:space="preserve"> trpí vadami, pro které dle jeho názoru lze </w:t>
      </w:r>
      <w:r>
        <w:rPr>
          <w:sz w:val="24"/>
        </w:rPr>
        <w:t>zboží</w:t>
      </w:r>
      <w:r w:rsidRPr="00BB2BAC">
        <w:rPr>
          <w:sz w:val="24"/>
        </w:rPr>
        <w:t xml:space="preserve"> užívat k účelu vyplývajícímu z této smlouvy, popř. k účelu, který je pro užívání </w:t>
      </w:r>
      <w:r>
        <w:rPr>
          <w:sz w:val="24"/>
        </w:rPr>
        <w:t>zboží</w:t>
      </w:r>
      <w:r w:rsidRPr="00BB2BAC">
        <w:rPr>
          <w:sz w:val="24"/>
        </w:rPr>
        <w:t xml:space="preserve"> obvyklý, oznámí </w:t>
      </w:r>
      <w:r>
        <w:rPr>
          <w:sz w:val="24"/>
        </w:rPr>
        <w:t>prodávajícímu</w:t>
      </w:r>
      <w:r w:rsidRPr="00BB2BAC">
        <w:rPr>
          <w:sz w:val="24"/>
        </w:rPr>
        <w:t xml:space="preserve">, že </w:t>
      </w:r>
      <w:r>
        <w:rPr>
          <w:sz w:val="24"/>
        </w:rPr>
        <w:t>zboží</w:t>
      </w:r>
      <w:r w:rsidRPr="00BB2BAC">
        <w:rPr>
          <w:sz w:val="24"/>
        </w:rPr>
        <w:t xml:space="preserve"> akceptuje s výhradami. V takovém případě se má za to, že </w:t>
      </w:r>
      <w:r>
        <w:rPr>
          <w:sz w:val="24"/>
        </w:rPr>
        <w:t>kupující</w:t>
      </w:r>
      <w:r w:rsidRPr="00BB2BAC">
        <w:rPr>
          <w:sz w:val="24"/>
        </w:rPr>
        <w:t xml:space="preserve"> </w:t>
      </w:r>
      <w:r>
        <w:rPr>
          <w:sz w:val="24"/>
        </w:rPr>
        <w:t>zboží</w:t>
      </w:r>
      <w:r w:rsidRPr="00BB2BAC">
        <w:rPr>
          <w:sz w:val="24"/>
        </w:rPr>
        <w:t xml:space="preserve"> převzal. Nelze-li dle názoru </w:t>
      </w:r>
      <w:r>
        <w:rPr>
          <w:sz w:val="24"/>
        </w:rPr>
        <w:t>kupujícího</w:t>
      </w:r>
      <w:r w:rsidRPr="00BB2BAC">
        <w:rPr>
          <w:sz w:val="24"/>
        </w:rPr>
        <w:t xml:space="preserve"> </w:t>
      </w:r>
      <w:r>
        <w:rPr>
          <w:sz w:val="24"/>
        </w:rPr>
        <w:t>zboží</w:t>
      </w:r>
      <w:r w:rsidRPr="00BB2BAC">
        <w:rPr>
          <w:sz w:val="24"/>
        </w:rPr>
        <w:t xml:space="preserve"> pro jeho vady užívat k účelu vyplývajícímu z této smlouvy, popř. k účelu, který je pro užívání </w:t>
      </w:r>
      <w:r>
        <w:rPr>
          <w:sz w:val="24"/>
        </w:rPr>
        <w:t>zboží</w:t>
      </w:r>
      <w:r w:rsidRPr="00BB2BAC">
        <w:rPr>
          <w:sz w:val="24"/>
        </w:rPr>
        <w:t xml:space="preserve"> obvyklý, oznámí </w:t>
      </w:r>
      <w:r>
        <w:rPr>
          <w:sz w:val="24"/>
        </w:rPr>
        <w:t>prodávajícímu</w:t>
      </w:r>
      <w:r w:rsidRPr="00BB2BAC">
        <w:rPr>
          <w:sz w:val="24"/>
        </w:rPr>
        <w:t xml:space="preserve">, že </w:t>
      </w:r>
      <w:r>
        <w:rPr>
          <w:sz w:val="24"/>
        </w:rPr>
        <w:t>zboží</w:t>
      </w:r>
      <w:r w:rsidRPr="00BB2BAC">
        <w:rPr>
          <w:sz w:val="24"/>
        </w:rPr>
        <w:t xml:space="preserve"> odmítá. V takovém případě se má za to, že </w:t>
      </w:r>
      <w:r>
        <w:rPr>
          <w:sz w:val="24"/>
        </w:rPr>
        <w:t>kupující</w:t>
      </w:r>
      <w:r w:rsidRPr="00BB2BAC">
        <w:rPr>
          <w:sz w:val="24"/>
        </w:rPr>
        <w:t xml:space="preserve"> </w:t>
      </w:r>
      <w:r>
        <w:rPr>
          <w:sz w:val="24"/>
        </w:rPr>
        <w:t>zboží</w:t>
      </w:r>
      <w:r w:rsidRPr="00BB2BAC">
        <w:rPr>
          <w:sz w:val="24"/>
        </w:rPr>
        <w:t xml:space="preserve"> nepřevzal. Nepřevzaté </w:t>
      </w:r>
      <w:r>
        <w:rPr>
          <w:sz w:val="24"/>
        </w:rPr>
        <w:t>zboží</w:t>
      </w:r>
      <w:r w:rsidRPr="00BB2BAC">
        <w:rPr>
          <w:sz w:val="24"/>
        </w:rPr>
        <w:t xml:space="preserve"> vrátí </w:t>
      </w:r>
      <w:r>
        <w:rPr>
          <w:sz w:val="24"/>
        </w:rPr>
        <w:t>kupující</w:t>
      </w:r>
      <w:r w:rsidRPr="00BB2BAC">
        <w:rPr>
          <w:sz w:val="24"/>
        </w:rPr>
        <w:t xml:space="preserve"> zpět </w:t>
      </w:r>
      <w:r>
        <w:rPr>
          <w:sz w:val="24"/>
        </w:rPr>
        <w:t>prodávajícímu</w:t>
      </w:r>
      <w:r w:rsidRPr="00BB2BAC">
        <w:rPr>
          <w:sz w:val="24"/>
        </w:rPr>
        <w:t>, umožňuje-li to povaha věci a nedohodnou-li se smluvní strany jinak.</w:t>
      </w:r>
    </w:p>
    <w:p w14:paraId="2DD1F8C8" w14:textId="77777777" w:rsidR="001B0AD3" w:rsidRPr="00741338" w:rsidRDefault="001B0AD3" w:rsidP="00F730A6">
      <w:pPr>
        <w:widowControl w:val="0"/>
        <w:numPr>
          <w:ilvl w:val="0"/>
          <w:numId w:val="9"/>
        </w:numPr>
        <w:spacing w:before="120" w:after="0" w:line="276" w:lineRule="auto"/>
        <w:ind w:left="284" w:hanging="284"/>
        <w:rPr>
          <w:color w:val="000000"/>
          <w:sz w:val="24"/>
          <w:szCs w:val="24"/>
        </w:rPr>
      </w:pPr>
      <w:r w:rsidRPr="00741338">
        <w:rPr>
          <w:sz w:val="24"/>
        </w:rPr>
        <w:t xml:space="preserve">Kupující je oprávněn odmítnout převzetí zboží </w:t>
      </w:r>
      <w:r>
        <w:rPr>
          <w:sz w:val="24"/>
        </w:rPr>
        <w:t>také tehdy</w:t>
      </w:r>
      <w:r w:rsidRPr="00741338">
        <w:rPr>
          <w:sz w:val="24"/>
        </w:rPr>
        <w:t xml:space="preserve">, </w:t>
      </w:r>
      <w:r>
        <w:rPr>
          <w:sz w:val="24"/>
        </w:rPr>
        <w:t>pokud prodávající</w:t>
      </w:r>
      <w:r w:rsidRPr="009763C8">
        <w:rPr>
          <w:sz w:val="24"/>
        </w:rPr>
        <w:t xml:space="preserve"> </w:t>
      </w:r>
      <w:r>
        <w:rPr>
          <w:sz w:val="24"/>
        </w:rPr>
        <w:t xml:space="preserve">nevyzve </w:t>
      </w:r>
      <w:r w:rsidR="00C246A6">
        <w:rPr>
          <w:sz w:val="24"/>
        </w:rPr>
        <w:t>kupujícího</w:t>
      </w:r>
      <w:r w:rsidRPr="009763C8">
        <w:rPr>
          <w:sz w:val="24"/>
        </w:rPr>
        <w:t xml:space="preserve"> </w:t>
      </w:r>
      <w:r>
        <w:rPr>
          <w:sz w:val="24"/>
        </w:rPr>
        <w:t xml:space="preserve">k převzetí zboží </w:t>
      </w:r>
      <w:r w:rsidRPr="009763C8">
        <w:rPr>
          <w:sz w:val="24"/>
        </w:rPr>
        <w:t>včas dle článku</w:t>
      </w:r>
      <w:r w:rsidRPr="00741338">
        <w:rPr>
          <w:sz w:val="24"/>
        </w:rPr>
        <w:t xml:space="preserve"> III. odst. 1 této smlouvy.</w:t>
      </w:r>
    </w:p>
    <w:p w14:paraId="6B41EA7E" w14:textId="77777777" w:rsidR="001B0AD3" w:rsidRPr="00BB2BAC" w:rsidRDefault="001B0AD3" w:rsidP="00F730A6">
      <w:pPr>
        <w:widowControl w:val="0"/>
        <w:numPr>
          <w:ilvl w:val="0"/>
          <w:numId w:val="9"/>
        </w:numPr>
        <w:spacing w:before="120" w:after="0" w:line="276" w:lineRule="auto"/>
        <w:ind w:left="284" w:hanging="284"/>
        <w:rPr>
          <w:color w:val="000000"/>
          <w:sz w:val="24"/>
          <w:szCs w:val="24"/>
        </w:rPr>
      </w:pPr>
      <w:r w:rsidRPr="00BB2BAC">
        <w:rPr>
          <w:sz w:val="24"/>
        </w:rPr>
        <w:t xml:space="preserve">Oznámení o výhradách a oznámení o odmítnutí </w:t>
      </w:r>
      <w:r>
        <w:rPr>
          <w:sz w:val="24"/>
        </w:rPr>
        <w:t>zboží</w:t>
      </w:r>
      <w:r w:rsidR="00574574">
        <w:rPr>
          <w:sz w:val="24"/>
        </w:rPr>
        <w:t xml:space="preserve"> musí obsahovat popis vad zboží</w:t>
      </w:r>
      <w:r w:rsidRPr="00BB2BAC">
        <w:rPr>
          <w:sz w:val="24"/>
        </w:rPr>
        <w:t xml:space="preserve"> a právo, které </w:t>
      </w:r>
      <w:r>
        <w:rPr>
          <w:sz w:val="24"/>
        </w:rPr>
        <w:t>kupující</w:t>
      </w:r>
      <w:r w:rsidRPr="00BB2BAC">
        <w:rPr>
          <w:sz w:val="24"/>
        </w:rPr>
        <w:t xml:space="preserve"> v důsledku vady </w:t>
      </w:r>
      <w:r>
        <w:rPr>
          <w:sz w:val="24"/>
        </w:rPr>
        <w:t>zboží</w:t>
      </w:r>
      <w:r w:rsidRPr="00BB2BAC">
        <w:rPr>
          <w:sz w:val="24"/>
        </w:rPr>
        <w:t xml:space="preserve"> uplatňuje. </w:t>
      </w:r>
    </w:p>
    <w:p w14:paraId="5ACDDBCF" w14:textId="77777777" w:rsidR="001B0AD3" w:rsidRPr="00BB2BAC" w:rsidRDefault="001B0AD3" w:rsidP="00F730A6">
      <w:pPr>
        <w:widowControl w:val="0"/>
        <w:numPr>
          <w:ilvl w:val="0"/>
          <w:numId w:val="9"/>
        </w:numPr>
        <w:spacing w:before="120" w:after="0" w:line="276" w:lineRule="auto"/>
        <w:ind w:left="284" w:hanging="284"/>
        <w:rPr>
          <w:color w:val="000000"/>
          <w:sz w:val="24"/>
          <w:szCs w:val="24"/>
        </w:rPr>
      </w:pPr>
      <w:r>
        <w:rPr>
          <w:sz w:val="24"/>
        </w:rPr>
        <w:t>Prodávající</w:t>
      </w:r>
      <w:r w:rsidRPr="00BB2BAC">
        <w:rPr>
          <w:sz w:val="24"/>
        </w:rPr>
        <w:t xml:space="preserve"> se zavazuje bezplatně odstranit oznámené vady ve lhůtě dle článku VIII. této smlouvy. </w:t>
      </w:r>
    </w:p>
    <w:p w14:paraId="26766DBE" w14:textId="77777777" w:rsidR="003125EF" w:rsidRPr="00882C32" w:rsidRDefault="001B0AD3" w:rsidP="00F730A6">
      <w:pPr>
        <w:widowControl w:val="0"/>
        <w:numPr>
          <w:ilvl w:val="0"/>
          <w:numId w:val="9"/>
        </w:numPr>
        <w:spacing w:before="120" w:after="0" w:line="276" w:lineRule="auto"/>
        <w:ind w:left="284" w:hanging="284"/>
        <w:rPr>
          <w:color w:val="000000"/>
          <w:sz w:val="24"/>
          <w:szCs w:val="24"/>
        </w:rPr>
      </w:pPr>
      <w:r w:rsidRPr="00BB2BAC">
        <w:rPr>
          <w:sz w:val="24"/>
        </w:rPr>
        <w:t>P</w:t>
      </w:r>
      <w:r>
        <w:rPr>
          <w:sz w:val="24"/>
        </w:rPr>
        <w:t>ro opětovné</w:t>
      </w:r>
      <w:r w:rsidRPr="00BB2BAC">
        <w:rPr>
          <w:sz w:val="24"/>
        </w:rPr>
        <w:t xml:space="preserve"> předání </w:t>
      </w:r>
      <w:r>
        <w:rPr>
          <w:sz w:val="24"/>
        </w:rPr>
        <w:t>zboží</w:t>
      </w:r>
      <w:r w:rsidRPr="00BB2BAC">
        <w:rPr>
          <w:sz w:val="24"/>
        </w:rPr>
        <w:t xml:space="preserve"> se </w:t>
      </w:r>
      <w:r>
        <w:rPr>
          <w:sz w:val="24"/>
        </w:rPr>
        <w:t xml:space="preserve">výše </w:t>
      </w:r>
      <w:r w:rsidRPr="00BB2BAC">
        <w:rPr>
          <w:sz w:val="24"/>
          <w:szCs w:val="24"/>
        </w:rPr>
        <w:t>uvedený</w:t>
      </w:r>
      <w:r w:rsidRPr="00BB2BAC">
        <w:rPr>
          <w:sz w:val="24"/>
        </w:rPr>
        <w:t xml:space="preserve"> postup uplatní obdobně</w:t>
      </w:r>
      <w:r w:rsidRPr="00BB2BAC">
        <w:rPr>
          <w:sz w:val="24"/>
          <w:szCs w:val="24"/>
        </w:rPr>
        <w:t>.</w:t>
      </w:r>
    </w:p>
    <w:p w14:paraId="285CC7D3" w14:textId="77777777" w:rsidR="00B5552D" w:rsidRDefault="00B5552D" w:rsidP="00F730A6">
      <w:pPr>
        <w:pStyle w:val="NADPISCENNETUC"/>
        <w:keepNext w:val="0"/>
        <w:keepLines w:val="0"/>
        <w:widowControl w:val="0"/>
        <w:spacing w:after="0"/>
        <w:rPr>
          <w:b/>
          <w:sz w:val="24"/>
        </w:rPr>
      </w:pPr>
    </w:p>
    <w:p w14:paraId="382AE84D" w14:textId="77777777" w:rsidR="004E6875" w:rsidRDefault="004E6875">
      <w:pPr>
        <w:overflowPunct/>
        <w:autoSpaceDE/>
        <w:autoSpaceDN/>
        <w:adjustRightInd/>
        <w:spacing w:before="0" w:after="0"/>
        <w:jc w:val="left"/>
        <w:textAlignment w:val="auto"/>
        <w:rPr>
          <w:b/>
          <w:sz w:val="24"/>
        </w:rPr>
      </w:pPr>
      <w:r>
        <w:rPr>
          <w:b/>
          <w:sz w:val="24"/>
        </w:rPr>
        <w:br w:type="page"/>
      </w:r>
    </w:p>
    <w:p w14:paraId="0A6AAD2B" w14:textId="6116864B" w:rsidR="00EC57E9" w:rsidRPr="00827C7D" w:rsidRDefault="00EC57E9" w:rsidP="00F730A6">
      <w:pPr>
        <w:pStyle w:val="NADPISCENNETUC"/>
        <w:keepNext w:val="0"/>
        <w:keepLines w:val="0"/>
        <w:widowControl w:val="0"/>
        <w:spacing w:after="0"/>
        <w:rPr>
          <w:b/>
          <w:sz w:val="24"/>
          <w:u w:val="single"/>
        </w:rPr>
      </w:pPr>
      <w:r w:rsidRPr="00070081">
        <w:rPr>
          <w:b/>
          <w:sz w:val="24"/>
        </w:rPr>
        <w:lastRenderedPageBreak/>
        <w:t xml:space="preserve">Článek </w:t>
      </w:r>
      <w:r>
        <w:rPr>
          <w:b/>
          <w:sz w:val="24"/>
        </w:rPr>
        <w:t>V</w:t>
      </w:r>
      <w:r w:rsidRPr="00070081">
        <w:rPr>
          <w:b/>
          <w:sz w:val="24"/>
        </w:rPr>
        <w:t>.</w:t>
      </w:r>
      <w:r w:rsidRPr="00070081">
        <w:rPr>
          <w:b/>
          <w:sz w:val="24"/>
        </w:rPr>
        <w:br/>
      </w:r>
      <w:r w:rsidR="00982D36" w:rsidRPr="00827C7D">
        <w:rPr>
          <w:b/>
          <w:sz w:val="24"/>
          <w:u w:val="single"/>
        </w:rPr>
        <w:t xml:space="preserve">Přechod </w:t>
      </w:r>
      <w:r w:rsidRPr="00827C7D">
        <w:rPr>
          <w:b/>
          <w:sz w:val="24"/>
          <w:u w:val="single"/>
        </w:rPr>
        <w:t>nebezpečí škody</w:t>
      </w:r>
      <w:r w:rsidR="007A196C" w:rsidRPr="00827C7D">
        <w:rPr>
          <w:b/>
          <w:sz w:val="24"/>
          <w:u w:val="single"/>
        </w:rPr>
        <w:t xml:space="preserve"> na zboží a nabytí </w:t>
      </w:r>
      <w:r w:rsidR="00982D36" w:rsidRPr="00827C7D">
        <w:rPr>
          <w:b/>
          <w:sz w:val="24"/>
          <w:u w:val="single"/>
        </w:rPr>
        <w:t>vlastnické</w:t>
      </w:r>
      <w:r w:rsidR="007A196C" w:rsidRPr="00827C7D">
        <w:rPr>
          <w:b/>
          <w:sz w:val="24"/>
          <w:u w:val="single"/>
        </w:rPr>
        <w:t>ho práva</w:t>
      </w:r>
    </w:p>
    <w:p w14:paraId="3981F0FC" w14:textId="77777777" w:rsidR="0006616E" w:rsidRDefault="0006616E" w:rsidP="00F730A6">
      <w:pPr>
        <w:pStyle w:val="AJAKO1"/>
        <w:widowControl w:val="0"/>
        <w:numPr>
          <w:ilvl w:val="0"/>
          <w:numId w:val="8"/>
        </w:numPr>
        <w:spacing w:after="0" w:line="276" w:lineRule="auto"/>
        <w:ind w:left="284"/>
        <w:rPr>
          <w:sz w:val="24"/>
        </w:rPr>
      </w:pPr>
      <w:r>
        <w:rPr>
          <w:sz w:val="24"/>
        </w:rPr>
        <w:t>Nebezpečí škody přechází na kupujícího převzetím zboží.</w:t>
      </w:r>
    </w:p>
    <w:p w14:paraId="4906CD63" w14:textId="77777777" w:rsidR="000C1407" w:rsidRPr="004928D8" w:rsidRDefault="0006616E" w:rsidP="00F730A6">
      <w:pPr>
        <w:pStyle w:val="AJAKO1"/>
        <w:widowControl w:val="0"/>
        <w:numPr>
          <w:ilvl w:val="0"/>
          <w:numId w:val="8"/>
        </w:numPr>
        <w:spacing w:after="0" w:line="276" w:lineRule="auto"/>
        <w:ind w:left="284"/>
        <w:rPr>
          <w:sz w:val="24"/>
        </w:rPr>
      </w:pPr>
      <w:r>
        <w:rPr>
          <w:sz w:val="24"/>
        </w:rPr>
        <w:t xml:space="preserve">Převzetím zboží nabývá kupující ke zboží vlastnické právo. </w:t>
      </w:r>
    </w:p>
    <w:p w14:paraId="250220A3" w14:textId="77777777" w:rsidR="00253CA5" w:rsidRPr="00CD6C40" w:rsidRDefault="00253CA5" w:rsidP="00F730A6">
      <w:pPr>
        <w:pStyle w:val="BODY1"/>
        <w:widowControl w:val="0"/>
        <w:ind w:left="0"/>
        <w:rPr>
          <w:sz w:val="24"/>
          <w:szCs w:val="24"/>
        </w:rPr>
      </w:pPr>
    </w:p>
    <w:p w14:paraId="5DAAE69A" w14:textId="77777777" w:rsidR="003927FE" w:rsidRPr="000F1D9C" w:rsidRDefault="003927FE" w:rsidP="00F730A6">
      <w:pPr>
        <w:pStyle w:val="AJAKO1"/>
        <w:widowControl w:val="0"/>
        <w:spacing w:before="0" w:after="0"/>
        <w:ind w:left="0" w:firstLine="0"/>
        <w:jc w:val="center"/>
        <w:rPr>
          <w:b/>
          <w:sz w:val="24"/>
          <w:szCs w:val="24"/>
        </w:rPr>
      </w:pPr>
      <w:r>
        <w:rPr>
          <w:b/>
          <w:sz w:val="24"/>
          <w:szCs w:val="24"/>
        </w:rPr>
        <w:t xml:space="preserve">Článek </w:t>
      </w:r>
      <w:r w:rsidRPr="000F1D9C">
        <w:rPr>
          <w:b/>
          <w:sz w:val="24"/>
          <w:szCs w:val="24"/>
        </w:rPr>
        <w:t>V</w:t>
      </w:r>
      <w:r w:rsidR="00EC57E9">
        <w:rPr>
          <w:b/>
          <w:sz w:val="24"/>
          <w:szCs w:val="24"/>
        </w:rPr>
        <w:t>I</w:t>
      </w:r>
      <w:r w:rsidRPr="000F1D9C">
        <w:rPr>
          <w:b/>
          <w:sz w:val="24"/>
          <w:szCs w:val="24"/>
        </w:rPr>
        <w:t>.</w:t>
      </w:r>
    </w:p>
    <w:p w14:paraId="005D968A" w14:textId="77777777" w:rsidR="003927FE" w:rsidRPr="00726214" w:rsidRDefault="00656FF0" w:rsidP="00F730A6">
      <w:pPr>
        <w:pStyle w:val="AJAKO1"/>
        <w:widowControl w:val="0"/>
        <w:spacing w:before="0" w:after="0"/>
        <w:ind w:left="0" w:firstLine="0"/>
        <w:jc w:val="center"/>
        <w:rPr>
          <w:b/>
          <w:sz w:val="24"/>
          <w:szCs w:val="24"/>
          <w:u w:val="single"/>
        </w:rPr>
      </w:pPr>
      <w:r>
        <w:rPr>
          <w:b/>
          <w:sz w:val="24"/>
          <w:szCs w:val="24"/>
          <w:u w:val="single"/>
        </w:rPr>
        <w:t xml:space="preserve">Práva a </w:t>
      </w:r>
      <w:r w:rsidR="006C15A1">
        <w:rPr>
          <w:b/>
          <w:sz w:val="24"/>
          <w:szCs w:val="24"/>
          <w:u w:val="single"/>
        </w:rPr>
        <w:t>p</w:t>
      </w:r>
      <w:r w:rsidR="003927FE" w:rsidRPr="00726214">
        <w:rPr>
          <w:b/>
          <w:sz w:val="24"/>
          <w:szCs w:val="24"/>
          <w:u w:val="single"/>
        </w:rPr>
        <w:t xml:space="preserve">ovinnosti </w:t>
      </w:r>
      <w:r w:rsidR="00C10D3C">
        <w:rPr>
          <w:b/>
          <w:sz w:val="24"/>
          <w:szCs w:val="24"/>
          <w:u w:val="single"/>
        </w:rPr>
        <w:t xml:space="preserve">smluvních </w:t>
      </w:r>
      <w:r w:rsidR="0048312A">
        <w:rPr>
          <w:b/>
          <w:sz w:val="24"/>
          <w:szCs w:val="24"/>
          <w:u w:val="single"/>
        </w:rPr>
        <w:t>s</w:t>
      </w:r>
      <w:r w:rsidR="00C10D3C">
        <w:rPr>
          <w:b/>
          <w:sz w:val="24"/>
          <w:szCs w:val="24"/>
          <w:u w:val="single"/>
        </w:rPr>
        <w:t>tran</w:t>
      </w:r>
    </w:p>
    <w:p w14:paraId="2164D186" w14:textId="77777777" w:rsidR="00CF1EF6" w:rsidRPr="00093450" w:rsidRDefault="001B0AD3" w:rsidP="00F730A6">
      <w:pPr>
        <w:pStyle w:val="Zkladntext"/>
        <w:widowControl w:val="0"/>
        <w:numPr>
          <w:ilvl w:val="0"/>
          <w:numId w:val="5"/>
        </w:numPr>
        <w:tabs>
          <w:tab w:val="clear" w:pos="397"/>
        </w:tabs>
        <w:spacing w:before="120" w:line="276" w:lineRule="auto"/>
        <w:ind w:left="284"/>
        <w:jc w:val="both"/>
      </w:pPr>
      <w:r w:rsidRPr="00093450">
        <w:rPr>
          <w:szCs w:val="24"/>
        </w:rPr>
        <w:t>Prodávající se zavazuje provést plnění v souladu s podklady k veřejné zakázce a je povinen zajistit, že zboží bude odpovídat obecně platným právním předpisům ČR, ve smlouvě uvedeným dokumentům a příslušným technickým normám, jejichž závaznost si smluvní strany tímto sjednávají.</w:t>
      </w:r>
    </w:p>
    <w:p w14:paraId="33C6CDA9" w14:textId="77777777" w:rsidR="00AD629E" w:rsidRPr="00093450" w:rsidRDefault="007C7F91" w:rsidP="00F730A6">
      <w:pPr>
        <w:pStyle w:val="Zkladntext"/>
        <w:widowControl w:val="0"/>
        <w:numPr>
          <w:ilvl w:val="0"/>
          <w:numId w:val="5"/>
        </w:numPr>
        <w:tabs>
          <w:tab w:val="clear" w:pos="397"/>
        </w:tabs>
        <w:spacing w:before="120" w:line="276" w:lineRule="auto"/>
        <w:ind w:left="284"/>
        <w:jc w:val="both"/>
      </w:pPr>
      <w:r w:rsidRPr="00093450">
        <w:rPr>
          <w:szCs w:val="24"/>
        </w:rPr>
        <w:t>Prodávající je povinen po celou dobu provádění plnění podle této smlouvy disponovat potřebnou kvalifikací. Prodávající je na žádost kupujícího povinen existenci skutečností prokazujících potřebnou kvalifikaci kupujícímu prokázat ve lhůtě stanovené kupujícím a způsobem dle požadavku kupujícího.</w:t>
      </w:r>
    </w:p>
    <w:p w14:paraId="6F558ED9" w14:textId="2CE917CE" w:rsidR="0026533B" w:rsidRPr="00093450" w:rsidRDefault="000327D2" w:rsidP="00282C8B">
      <w:pPr>
        <w:pStyle w:val="Zkladntext"/>
        <w:widowControl w:val="0"/>
        <w:numPr>
          <w:ilvl w:val="0"/>
          <w:numId w:val="5"/>
        </w:numPr>
        <w:tabs>
          <w:tab w:val="clear" w:pos="397"/>
        </w:tabs>
        <w:spacing w:before="120" w:line="276" w:lineRule="auto"/>
        <w:ind w:left="284"/>
        <w:jc w:val="both"/>
      </w:pPr>
      <w:r w:rsidRPr="006509C1">
        <w:rPr>
          <w:szCs w:val="24"/>
        </w:rPr>
        <w:t>Prodávající se zavazuje neprodleně informovat kupujícího o všech skutečnostech, které by mu mohly způsobit finanční, nebo jinou újmu, o překážkách, které by mohly ohrozit termíny stanovené touto smlouvou a o eventuálních vadách dodaného zboží.</w:t>
      </w:r>
    </w:p>
    <w:p w14:paraId="1B06B17A" w14:textId="77777777" w:rsidR="00086608" w:rsidRPr="00086608" w:rsidRDefault="00086608" w:rsidP="00F730A6">
      <w:pPr>
        <w:pStyle w:val="Zkladntext"/>
        <w:widowControl w:val="0"/>
        <w:jc w:val="both"/>
      </w:pPr>
    </w:p>
    <w:p w14:paraId="6AD362F2" w14:textId="77777777" w:rsidR="003E4734" w:rsidRPr="00D462A3" w:rsidRDefault="00DF5CE8" w:rsidP="00F730A6">
      <w:pPr>
        <w:pStyle w:val="Zkladntextodsazen3"/>
        <w:widowControl w:val="0"/>
        <w:overflowPunct/>
        <w:autoSpaceDE/>
        <w:autoSpaceDN/>
        <w:adjustRightInd/>
        <w:spacing w:before="0" w:after="0"/>
        <w:ind w:left="0"/>
        <w:jc w:val="center"/>
        <w:textAlignment w:val="auto"/>
        <w:rPr>
          <w:color w:val="A6A6A6"/>
          <w:sz w:val="24"/>
          <w:szCs w:val="24"/>
        </w:rPr>
      </w:pPr>
      <w:r w:rsidRPr="006F5EC7">
        <w:rPr>
          <w:b/>
          <w:sz w:val="24"/>
        </w:rPr>
        <w:t>Článek V</w:t>
      </w:r>
      <w:r w:rsidR="00EC57E9" w:rsidRPr="006F5EC7">
        <w:rPr>
          <w:b/>
          <w:sz w:val="24"/>
        </w:rPr>
        <w:t>I</w:t>
      </w:r>
      <w:r w:rsidR="00206DF4" w:rsidRPr="006F5EC7">
        <w:rPr>
          <w:b/>
          <w:sz w:val="24"/>
        </w:rPr>
        <w:t>I</w:t>
      </w:r>
      <w:r w:rsidR="003E4734" w:rsidRPr="006F5EC7">
        <w:rPr>
          <w:b/>
          <w:sz w:val="24"/>
        </w:rPr>
        <w:t>.</w:t>
      </w:r>
      <w:r w:rsidR="003E4734" w:rsidRPr="006F5EC7">
        <w:rPr>
          <w:b/>
          <w:sz w:val="24"/>
        </w:rPr>
        <w:br/>
      </w:r>
      <w:r w:rsidR="00CB151E">
        <w:rPr>
          <w:b/>
          <w:sz w:val="24"/>
          <w:u w:val="single"/>
        </w:rPr>
        <w:t xml:space="preserve">Kupní </w:t>
      </w:r>
      <w:r w:rsidR="003E4734" w:rsidRPr="006F5EC7">
        <w:rPr>
          <w:b/>
          <w:sz w:val="24"/>
          <w:u w:val="single"/>
        </w:rPr>
        <w:t>cena</w:t>
      </w:r>
      <w:r w:rsidRPr="006F5EC7">
        <w:rPr>
          <w:b/>
          <w:sz w:val="24"/>
          <w:u w:val="single"/>
        </w:rPr>
        <w:t xml:space="preserve"> a platební podmínky</w:t>
      </w:r>
    </w:p>
    <w:p w14:paraId="4A87BEA5" w14:textId="77777777" w:rsidR="00FB3084" w:rsidRDefault="00FB3084" w:rsidP="00F730A6">
      <w:pPr>
        <w:pStyle w:val="AJAKO1"/>
        <w:widowControl w:val="0"/>
        <w:numPr>
          <w:ilvl w:val="0"/>
          <w:numId w:val="4"/>
        </w:numPr>
        <w:spacing w:after="0" w:line="276" w:lineRule="auto"/>
        <w:ind w:left="284" w:hanging="255"/>
        <w:rPr>
          <w:sz w:val="24"/>
        </w:rPr>
      </w:pPr>
      <w:r w:rsidRPr="00086608">
        <w:rPr>
          <w:sz w:val="24"/>
        </w:rPr>
        <w:t>Kupní cena je smluvními stranami sjednána ve výši:</w:t>
      </w:r>
    </w:p>
    <w:p w14:paraId="712F8086" w14:textId="5B25378F" w:rsidR="00B302C2" w:rsidRPr="00B302C2" w:rsidRDefault="002B112F" w:rsidP="00B302C2">
      <w:pPr>
        <w:pStyle w:val="AJAKO1"/>
        <w:widowControl w:val="0"/>
        <w:numPr>
          <w:ilvl w:val="0"/>
          <w:numId w:val="20"/>
        </w:numPr>
        <w:spacing w:after="0" w:line="276" w:lineRule="auto"/>
        <w:ind w:left="709" w:hanging="283"/>
        <w:rPr>
          <w:sz w:val="24"/>
          <w:szCs w:val="24"/>
        </w:rPr>
      </w:pPr>
      <w:r w:rsidRPr="00B302C2">
        <w:rPr>
          <w:sz w:val="24"/>
          <w:szCs w:val="24"/>
        </w:rPr>
        <w:t>783 300</w:t>
      </w:r>
      <w:r w:rsidR="006509C1" w:rsidRPr="00B302C2">
        <w:rPr>
          <w:sz w:val="24"/>
          <w:szCs w:val="24"/>
        </w:rPr>
        <w:t xml:space="preserve"> Kč (slovy: </w:t>
      </w:r>
      <w:r w:rsidR="00A0569F" w:rsidRPr="00A0569F">
        <w:rPr>
          <w:sz w:val="24"/>
          <w:szCs w:val="24"/>
        </w:rPr>
        <w:t xml:space="preserve">sedm set osmdesát tři tisíc tři sta </w:t>
      </w:r>
      <w:r w:rsidR="006509C1" w:rsidRPr="00B302C2">
        <w:rPr>
          <w:sz w:val="24"/>
          <w:szCs w:val="24"/>
        </w:rPr>
        <w:t>korun českých) bez DPH,</w:t>
      </w:r>
    </w:p>
    <w:p w14:paraId="46628B84" w14:textId="77777777" w:rsidR="00B302C2" w:rsidRPr="00B302C2" w:rsidRDefault="00B302C2" w:rsidP="00B302C2">
      <w:pPr>
        <w:pStyle w:val="Default"/>
        <w:numPr>
          <w:ilvl w:val="0"/>
          <w:numId w:val="20"/>
        </w:numPr>
      </w:pPr>
      <w:r w:rsidRPr="00B302C2">
        <w:t xml:space="preserve">947 793 Kč (slovy: devět set čtyřicet sedm tisíc sedm set devadesát tři korun českých) včetně DPH, jejíž sazba ke dni uzavření této smlouvy činí 21 %. </w:t>
      </w:r>
    </w:p>
    <w:p w14:paraId="7028D6EA" w14:textId="77777777" w:rsidR="00FB3084" w:rsidRPr="00C96CC8" w:rsidRDefault="00FB3084" w:rsidP="00F730A6">
      <w:pPr>
        <w:widowControl w:val="0"/>
        <w:numPr>
          <w:ilvl w:val="0"/>
          <w:numId w:val="4"/>
        </w:numPr>
        <w:overflowPunct/>
        <w:autoSpaceDE/>
        <w:autoSpaceDN/>
        <w:adjustRightInd/>
        <w:spacing w:before="120" w:after="0" w:line="276" w:lineRule="auto"/>
        <w:ind w:left="284" w:hanging="255"/>
        <w:textAlignment w:val="auto"/>
        <w:rPr>
          <w:sz w:val="24"/>
          <w:szCs w:val="24"/>
        </w:rPr>
      </w:pPr>
      <w:r w:rsidRPr="00E911BE">
        <w:rPr>
          <w:sz w:val="24"/>
          <w:szCs w:val="24"/>
        </w:rPr>
        <w:t xml:space="preserve">Cena dle odst. 1 </w:t>
      </w:r>
      <w:r>
        <w:rPr>
          <w:sz w:val="24"/>
          <w:szCs w:val="24"/>
        </w:rPr>
        <w:t xml:space="preserve">uvedená </w:t>
      </w:r>
      <w:r w:rsidRPr="00ED2481">
        <w:rPr>
          <w:sz w:val="24"/>
          <w:szCs w:val="24"/>
        </w:rPr>
        <w:t>bez DPH</w:t>
      </w:r>
      <w:r>
        <w:rPr>
          <w:sz w:val="24"/>
          <w:szCs w:val="24"/>
        </w:rPr>
        <w:t xml:space="preserve"> </w:t>
      </w:r>
      <w:r w:rsidRPr="00E911BE">
        <w:rPr>
          <w:sz w:val="24"/>
          <w:szCs w:val="24"/>
        </w:rPr>
        <w:t>je stanovena</w:t>
      </w:r>
      <w:r>
        <w:rPr>
          <w:sz w:val="24"/>
          <w:szCs w:val="24"/>
        </w:rPr>
        <w:t xml:space="preserve"> jako konečná a nepřekročitelná</w:t>
      </w:r>
      <w:r w:rsidRPr="00E911BE">
        <w:rPr>
          <w:sz w:val="24"/>
          <w:szCs w:val="24"/>
        </w:rPr>
        <w:t xml:space="preserve"> </w:t>
      </w:r>
      <w:r>
        <w:rPr>
          <w:sz w:val="24"/>
          <w:szCs w:val="24"/>
        </w:rPr>
        <w:t xml:space="preserve">a zahrnuje veškeré náklady nezbytné k řádnému splnění závazků prodávajícího, včetně inflace. </w:t>
      </w:r>
    </w:p>
    <w:p w14:paraId="69C9B06A" w14:textId="77777777" w:rsidR="00FB3084" w:rsidRPr="00E86188" w:rsidRDefault="00FB3084" w:rsidP="00F730A6">
      <w:pPr>
        <w:pStyle w:val="Zkladntext"/>
        <w:widowControl w:val="0"/>
        <w:numPr>
          <w:ilvl w:val="0"/>
          <w:numId w:val="4"/>
        </w:numPr>
        <w:spacing w:before="120" w:line="276" w:lineRule="auto"/>
        <w:ind w:left="284" w:hanging="255"/>
        <w:jc w:val="both"/>
      </w:pPr>
      <w:r>
        <w:rPr>
          <w:szCs w:val="24"/>
        </w:rPr>
        <w:t>Prodávající</w:t>
      </w:r>
      <w:r w:rsidRPr="00E86188">
        <w:rPr>
          <w:szCs w:val="24"/>
        </w:rPr>
        <w:t xml:space="preserve"> je oprávněn fakturovat cenu po předání </w:t>
      </w:r>
      <w:r>
        <w:rPr>
          <w:szCs w:val="24"/>
        </w:rPr>
        <w:t>zboží</w:t>
      </w:r>
      <w:r w:rsidRPr="00E86188">
        <w:rPr>
          <w:szCs w:val="24"/>
        </w:rPr>
        <w:t xml:space="preserve"> za předpokladu, že podle článku </w:t>
      </w:r>
      <w:r w:rsidR="00D65530">
        <w:rPr>
          <w:szCs w:val="24"/>
        </w:rPr>
        <w:t>I</w:t>
      </w:r>
      <w:r w:rsidRPr="00E86188">
        <w:rPr>
          <w:szCs w:val="24"/>
        </w:rPr>
        <w:t xml:space="preserve">V. této smlouvy je </w:t>
      </w:r>
      <w:r>
        <w:rPr>
          <w:szCs w:val="24"/>
        </w:rPr>
        <w:t>zboží</w:t>
      </w:r>
      <w:r w:rsidRPr="00E86188">
        <w:rPr>
          <w:szCs w:val="24"/>
        </w:rPr>
        <w:t xml:space="preserve"> akceptováno bez výhrad</w:t>
      </w:r>
      <w:r w:rsidR="00B8535E">
        <w:rPr>
          <w:szCs w:val="24"/>
        </w:rPr>
        <w:t xml:space="preserve"> a prodávající </w:t>
      </w:r>
      <w:r w:rsidR="00164E08">
        <w:rPr>
          <w:szCs w:val="24"/>
        </w:rPr>
        <w:t xml:space="preserve">řádně </w:t>
      </w:r>
      <w:r w:rsidR="00B8535E">
        <w:rPr>
          <w:szCs w:val="24"/>
        </w:rPr>
        <w:t>splnil další závazky vyplývající z této smlouvy</w:t>
      </w:r>
      <w:r w:rsidRPr="00E86188">
        <w:rPr>
          <w:szCs w:val="24"/>
        </w:rPr>
        <w:t xml:space="preserve">.  </w:t>
      </w:r>
    </w:p>
    <w:p w14:paraId="7981B170" w14:textId="77777777" w:rsidR="00FB3084" w:rsidRPr="00952C99" w:rsidRDefault="00FB3084" w:rsidP="00F730A6">
      <w:pPr>
        <w:pStyle w:val="BODY1"/>
        <w:widowControl w:val="0"/>
        <w:numPr>
          <w:ilvl w:val="0"/>
          <w:numId w:val="4"/>
        </w:numPr>
        <w:spacing w:before="120" w:after="0" w:line="276" w:lineRule="auto"/>
        <w:ind w:left="284" w:hanging="255"/>
        <w:rPr>
          <w:sz w:val="24"/>
        </w:rPr>
      </w:pPr>
      <w:r w:rsidRPr="00952C99">
        <w:rPr>
          <w:sz w:val="24"/>
        </w:rPr>
        <w:t xml:space="preserve">Faktura (daňový doklad) je splatná ve lhůtě 30 dnů od </w:t>
      </w:r>
      <w:r w:rsidR="00D71D79">
        <w:rPr>
          <w:sz w:val="24"/>
        </w:rPr>
        <w:t>jejího doručení</w:t>
      </w:r>
      <w:r w:rsidRPr="00952C99">
        <w:rPr>
          <w:sz w:val="24"/>
        </w:rPr>
        <w:t xml:space="preserve"> </w:t>
      </w:r>
      <w:r w:rsidR="00A27CCD">
        <w:rPr>
          <w:sz w:val="24"/>
        </w:rPr>
        <w:t>kupujícímu</w:t>
      </w:r>
      <w:r w:rsidRPr="00952C99">
        <w:rPr>
          <w:sz w:val="24"/>
        </w:rPr>
        <w:t xml:space="preserve">. </w:t>
      </w:r>
    </w:p>
    <w:p w14:paraId="7F811B35" w14:textId="77777777" w:rsidR="00FB3084" w:rsidRDefault="00FB3084" w:rsidP="00F730A6">
      <w:pPr>
        <w:pStyle w:val="Zkladntext"/>
        <w:widowControl w:val="0"/>
        <w:numPr>
          <w:ilvl w:val="0"/>
          <w:numId w:val="4"/>
        </w:numPr>
        <w:spacing w:before="120" w:line="276" w:lineRule="auto"/>
        <w:ind w:left="284" w:hanging="255"/>
        <w:jc w:val="both"/>
      </w:pPr>
      <w:r>
        <w:t>Faktura (daňový doklad) musí obsahovat zejména:</w:t>
      </w:r>
      <w:r w:rsidRPr="00F570D1">
        <w:t xml:space="preserve"> </w:t>
      </w:r>
    </w:p>
    <w:p w14:paraId="16FDB478" w14:textId="77777777" w:rsidR="00FB3084" w:rsidRDefault="00FB3084" w:rsidP="00F730A6">
      <w:pPr>
        <w:pStyle w:val="Zkladntext"/>
        <w:widowControl w:val="0"/>
        <w:numPr>
          <w:ilvl w:val="0"/>
          <w:numId w:val="21"/>
        </w:numPr>
        <w:spacing w:before="120" w:line="276" w:lineRule="auto"/>
        <w:ind w:left="709" w:hanging="255"/>
        <w:jc w:val="both"/>
      </w:pPr>
      <w:r>
        <w:t xml:space="preserve">označení osoby </w:t>
      </w:r>
      <w:r w:rsidR="00A27CCD">
        <w:t>prodávajícího</w:t>
      </w:r>
      <w:r>
        <w:t xml:space="preserve"> včetně uvedení sídla a IČ (DIČ),</w:t>
      </w:r>
    </w:p>
    <w:p w14:paraId="1E012EF2" w14:textId="77777777" w:rsidR="00FB3084" w:rsidRDefault="00FB3084" w:rsidP="00F730A6">
      <w:pPr>
        <w:pStyle w:val="Zkladntext"/>
        <w:widowControl w:val="0"/>
        <w:numPr>
          <w:ilvl w:val="0"/>
          <w:numId w:val="21"/>
        </w:numPr>
        <w:spacing w:before="120" w:line="276" w:lineRule="auto"/>
        <w:ind w:left="709" w:hanging="255"/>
        <w:jc w:val="both"/>
      </w:pPr>
      <w:r>
        <w:t xml:space="preserve">označení osoby </w:t>
      </w:r>
      <w:r w:rsidR="00A27CCD">
        <w:t>kupujícího</w:t>
      </w:r>
      <w:r>
        <w:t xml:space="preserve"> včetně uvedení sídla, IČ a DIČ,</w:t>
      </w:r>
    </w:p>
    <w:p w14:paraId="2E72BB1A" w14:textId="77777777" w:rsidR="00FB3084" w:rsidRDefault="00FB3084" w:rsidP="00F730A6">
      <w:pPr>
        <w:pStyle w:val="Zkladntext"/>
        <w:widowControl w:val="0"/>
        <w:numPr>
          <w:ilvl w:val="0"/>
          <w:numId w:val="21"/>
        </w:numPr>
        <w:spacing w:before="120" w:line="276" w:lineRule="auto"/>
        <w:ind w:left="709" w:hanging="255"/>
        <w:jc w:val="both"/>
      </w:pPr>
      <w:r>
        <w:t>evidenční číslo faktury a datum vystavení faktury,</w:t>
      </w:r>
    </w:p>
    <w:p w14:paraId="0280AF56" w14:textId="77777777" w:rsidR="00FB3084" w:rsidRDefault="00FB3084" w:rsidP="00F730A6">
      <w:pPr>
        <w:pStyle w:val="Zkladntext"/>
        <w:widowControl w:val="0"/>
        <w:numPr>
          <w:ilvl w:val="0"/>
          <w:numId w:val="21"/>
        </w:numPr>
        <w:spacing w:before="120" w:line="276" w:lineRule="auto"/>
        <w:ind w:left="709" w:hanging="255"/>
        <w:jc w:val="both"/>
      </w:pPr>
      <w:r w:rsidRPr="005106E5">
        <w:t>rozsah a předmět plnění</w:t>
      </w:r>
      <w:r>
        <w:t xml:space="preserve"> (nestačí pouze odkaz na evidenční číslo této smlouvy),</w:t>
      </w:r>
    </w:p>
    <w:p w14:paraId="4ADA13A9" w14:textId="0D86ED47" w:rsidR="00FB3084" w:rsidRDefault="00FB3084" w:rsidP="00F730A6">
      <w:pPr>
        <w:pStyle w:val="Zkladntext"/>
        <w:widowControl w:val="0"/>
        <w:numPr>
          <w:ilvl w:val="0"/>
          <w:numId w:val="21"/>
        </w:numPr>
        <w:spacing w:before="120" w:line="276" w:lineRule="auto"/>
        <w:ind w:left="709" w:hanging="255"/>
        <w:jc w:val="both"/>
      </w:pPr>
      <w:r>
        <w:t xml:space="preserve">den uskutečnění </w:t>
      </w:r>
      <w:r w:rsidR="004E50DC">
        <w:t xml:space="preserve">zdanitelného </w:t>
      </w:r>
      <w:r>
        <w:t>plnění,</w:t>
      </w:r>
    </w:p>
    <w:p w14:paraId="2B3124DF" w14:textId="77777777" w:rsidR="00FB3084" w:rsidRDefault="00FB3084" w:rsidP="00F730A6">
      <w:pPr>
        <w:pStyle w:val="Zkladntext"/>
        <w:widowControl w:val="0"/>
        <w:numPr>
          <w:ilvl w:val="0"/>
          <w:numId w:val="21"/>
        </w:numPr>
        <w:spacing w:before="120" w:line="276" w:lineRule="auto"/>
        <w:ind w:left="709" w:hanging="255"/>
        <w:jc w:val="both"/>
      </w:pPr>
      <w:r>
        <w:t>označení této smlouvy včetně uvedení jejího evidenčního čísla,</w:t>
      </w:r>
    </w:p>
    <w:p w14:paraId="176036C3" w14:textId="77777777" w:rsidR="00FB3084" w:rsidRDefault="00FB3084" w:rsidP="00F730A6">
      <w:pPr>
        <w:pStyle w:val="Zkladntext"/>
        <w:widowControl w:val="0"/>
        <w:numPr>
          <w:ilvl w:val="0"/>
          <w:numId w:val="21"/>
        </w:numPr>
        <w:spacing w:before="120" w:line="276" w:lineRule="auto"/>
        <w:ind w:left="709" w:hanging="255"/>
        <w:jc w:val="both"/>
      </w:pPr>
      <w:r>
        <w:lastRenderedPageBreak/>
        <w:t>lhůtu splatnosti v souladu s</w:t>
      </w:r>
      <w:r w:rsidR="002D2B68">
        <w:t> předchozím odstavcem</w:t>
      </w:r>
      <w:r>
        <w:t>,</w:t>
      </w:r>
    </w:p>
    <w:p w14:paraId="61218FB5" w14:textId="77777777" w:rsidR="00FB3084" w:rsidRDefault="00FB3084" w:rsidP="00F730A6">
      <w:pPr>
        <w:pStyle w:val="Zkladntext"/>
        <w:widowControl w:val="0"/>
        <w:numPr>
          <w:ilvl w:val="0"/>
          <w:numId w:val="21"/>
        </w:numPr>
        <w:spacing w:before="120" w:line="276" w:lineRule="auto"/>
        <w:ind w:left="709" w:hanging="255"/>
        <w:jc w:val="both"/>
      </w:pPr>
      <w:r>
        <w:t>označení banky a číslo účtu, na který má být cena poukázána.</w:t>
      </w:r>
    </w:p>
    <w:p w14:paraId="5F930DC9" w14:textId="77777777" w:rsidR="00FB3084" w:rsidRDefault="00FB3084" w:rsidP="00F730A6">
      <w:pPr>
        <w:pStyle w:val="AJAKO1"/>
        <w:widowControl w:val="0"/>
        <w:numPr>
          <w:ilvl w:val="0"/>
          <w:numId w:val="4"/>
        </w:numPr>
        <w:spacing w:after="0" w:line="276" w:lineRule="auto"/>
        <w:ind w:left="284" w:hanging="255"/>
        <w:rPr>
          <w:sz w:val="24"/>
          <w:szCs w:val="24"/>
        </w:rPr>
      </w:pPr>
      <w:r>
        <w:rPr>
          <w:sz w:val="24"/>
          <w:szCs w:val="24"/>
        </w:rPr>
        <w:t xml:space="preserve">Kromě náležitostí uvedených </w:t>
      </w:r>
      <w:r w:rsidR="002D2B68">
        <w:rPr>
          <w:sz w:val="24"/>
          <w:szCs w:val="24"/>
        </w:rPr>
        <w:t xml:space="preserve">v předchozím odstavci </w:t>
      </w:r>
      <w:r>
        <w:rPr>
          <w:sz w:val="24"/>
          <w:szCs w:val="24"/>
        </w:rPr>
        <w:t>musí faktura (daňový doklad) obsahovat náležitosti dle příslušných právních předpisů.</w:t>
      </w:r>
    </w:p>
    <w:p w14:paraId="2784BB9A" w14:textId="77777777" w:rsidR="00FB3084" w:rsidRDefault="00FB3084" w:rsidP="00F730A6">
      <w:pPr>
        <w:pStyle w:val="AJAKO1"/>
        <w:widowControl w:val="0"/>
        <w:numPr>
          <w:ilvl w:val="0"/>
          <w:numId w:val="4"/>
        </w:numPr>
        <w:spacing w:after="0" w:line="276" w:lineRule="auto"/>
        <w:ind w:left="284" w:hanging="255"/>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 xml:space="preserve">právních předpisů, nebo bude mít jiné vady, je </w:t>
      </w:r>
      <w:r w:rsidR="00A27CCD">
        <w:rPr>
          <w:sz w:val="24"/>
          <w:szCs w:val="24"/>
        </w:rPr>
        <w:t>kupující</w:t>
      </w:r>
      <w:r>
        <w:rPr>
          <w:sz w:val="24"/>
          <w:szCs w:val="24"/>
        </w:rPr>
        <w:t xml:space="preserve"> oprávněn ji vrátit </w:t>
      </w:r>
      <w:r w:rsidR="00A27CCD">
        <w:rPr>
          <w:sz w:val="24"/>
          <w:szCs w:val="24"/>
        </w:rPr>
        <w:t>prodávajícímu</w:t>
      </w:r>
      <w:r>
        <w:rPr>
          <w:sz w:val="24"/>
          <w:szCs w:val="24"/>
        </w:rPr>
        <w:t xml:space="preserve"> s uvedením vad. V takovém případě se přeruší lhůta splatnosti a počne běžet znovu ve stejné délce </w:t>
      </w:r>
      <w:r w:rsidR="00D71D79">
        <w:rPr>
          <w:sz w:val="24"/>
          <w:szCs w:val="24"/>
        </w:rPr>
        <w:t>doručením</w:t>
      </w:r>
      <w:r>
        <w:rPr>
          <w:sz w:val="24"/>
          <w:szCs w:val="24"/>
        </w:rPr>
        <w:t xml:space="preserve"> opravené faktury (daňového dokladu). </w:t>
      </w:r>
    </w:p>
    <w:p w14:paraId="2A1DC5C8" w14:textId="77777777" w:rsidR="009D6C3B" w:rsidRPr="00B5552D" w:rsidRDefault="00FB3084" w:rsidP="00F730A6">
      <w:pPr>
        <w:pStyle w:val="AJAKO1"/>
        <w:widowControl w:val="0"/>
        <w:numPr>
          <w:ilvl w:val="0"/>
          <w:numId w:val="4"/>
        </w:numPr>
        <w:spacing w:after="0" w:line="276" w:lineRule="auto"/>
        <w:ind w:left="284" w:hanging="242"/>
        <w:rPr>
          <w:sz w:val="24"/>
          <w:szCs w:val="24"/>
        </w:rPr>
      </w:pPr>
      <w:r>
        <w:rPr>
          <w:sz w:val="24"/>
          <w:szCs w:val="24"/>
        </w:rPr>
        <w:t xml:space="preserve">Dohodnutou </w:t>
      </w:r>
      <w:r w:rsidR="00A27CCD">
        <w:rPr>
          <w:sz w:val="24"/>
          <w:szCs w:val="24"/>
        </w:rPr>
        <w:t xml:space="preserve">kupní </w:t>
      </w:r>
      <w:r>
        <w:rPr>
          <w:sz w:val="24"/>
          <w:szCs w:val="24"/>
        </w:rPr>
        <w:t xml:space="preserve">cenu uhradí </w:t>
      </w:r>
      <w:r w:rsidR="00A27CCD">
        <w:rPr>
          <w:sz w:val="24"/>
          <w:szCs w:val="24"/>
        </w:rPr>
        <w:t>kupující</w:t>
      </w:r>
      <w:r>
        <w:rPr>
          <w:sz w:val="24"/>
          <w:szCs w:val="24"/>
        </w:rPr>
        <w:t xml:space="preserve"> na základě faktury (d</w:t>
      </w:r>
      <w:r w:rsidR="00CD6C40">
        <w:rPr>
          <w:sz w:val="24"/>
          <w:szCs w:val="24"/>
        </w:rPr>
        <w:t>aňového dokladu), která obsahuje</w:t>
      </w:r>
      <w:r>
        <w:rPr>
          <w:sz w:val="24"/>
          <w:szCs w:val="24"/>
        </w:rPr>
        <w:t xml:space="preserve"> všechny náležitosti stanovené touto smlouvou a příslušnými právními předpisy, bezhotovostním převodem na účet </w:t>
      </w:r>
      <w:r w:rsidR="00A27CCD">
        <w:rPr>
          <w:sz w:val="24"/>
          <w:szCs w:val="24"/>
        </w:rPr>
        <w:t>prodávajícího</w:t>
      </w:r>
      <w:r>
        <w:rPr>
          <w:sz w:val="24"/>
          <w:szCs w:val="24"/>
        </w:rPr>
        <w:t xml:space="preserve"> uvedený v této smlouvě nebo na účet, který </w:t>
      </w:r>
      <w:r w:rsidR="00A27CCD">
        <w:rPr>
          <w:sz w:val="24"/>
          <w:szCs w:val="24"/>
        </w:rPr>
        <w:t>prodávající</w:t>
      </w:r>
      <w:r>
        <w:rPr>
          <w:sz w:val="24"/>
          <w:szCs w:val="24"/>
        </w:rPr>
        <w:t xml:space="preserve"> </w:t>
      </w:r>
      <w:r w:rsidR="00A27CCD">
        <w:rPr>
          <w:sz w:val="24"/>
          <w:szCs w:val="24"/>
        </w:rPr>
        <w:t>kupujícímu</w:t>
      </w:r>
      <w:r>
        <w:rPr>
          <w:sz w:val="24"/>
          <w:szCs w:val="24"/>
        </w:rPr>
        <w:t xml:space="preserve"> písemně sdělí po uzavření této smlouvy.</w:t>
      </w:r>
      <w:r w:rsidR="00DF5CE8" w:rsidRPr="000F1D9C">
        <w:rPr>
          <w:sz w:val="24"/>
          <w:szCs w:val="24"/>
        </w:rPr>
        <w:t xml:space="preserve"> </w:t>
      </w:r>
    </w:p>
    <w:p w14:paraId="53396465" w14:textId="77777777" w:rsidR="00944E58" w:rsidRDefault="00944E58" w:rsidP="00F730A6">
      <w:pPr>
        <w:pStyle w:val="NADPISCENNETUC"/>
        <w:keepNext w:val="0"/>
        <w:keepLines w:val="0"/>
        <w:widowControl w:val="0"/>
        <w:spacing w:before="0" w:after="0"/>
        <w:rPr>
          <w:b/>
          <w:sz w:val="24"/>
        </w:rPr>
      </w:pPr>
    </w:p>
    <w:p w14:paraId="5BCD4F41" w14:textId="77777777" w:rsidR="003E4734" w:rsidRPr="003D1B01" w:rsidRDefault="003E4734" w:rsidP="00F730A6">
      <w:pPr>
        <w:pStyle w:val="NADPISCENNETUC"/>
        <w:keepNext w:val="0"/>
        <w:keepLines w:val="0"/>
        <w:widowControl w:val="0"/>
        <w:spacing w:before="0" w:after="0"/>
        <w:rPr>
          <w:b/>
          <w:sz w:val="24"/>
        </w:rPr>
      </w:pPr>
      <w:r w:rsidRPr="001E4901">
        <w:rPr>
          <w:b/>
          <w:sz w:val="24"/>
        </w:rPr>
        <w:t>Článek V</w:t>
      </w:r>
      <w:r w:rsidR="00FF7BCD" w:rsidRPr="001E4901">
        <w:rPr>
          <w:b/>
          <w:sz w:val="24"/>
        </w:rPr>
        <w:t>I</w:t>
      </w:r>
      <w:r w:rsidR="00EC57E9" w:rsidRPr="001E4901">
        <w:rPr>
          <w:b/>
          <w:sz w:val="24"/>
        </w:rPr>
        <w:t>I</w:t>
      </w:r>
      <w:r w:rsidR="007509AE" w:rsidRPr="001E4901">
        <w:rPr>
          <w:b/>
          <w:sz w:val="24"/>
        </w:rPr>
        <w:t>I</w:t>
      </w:r>
      <w:r w:rsidRPr="001E4901">
        <w:rPr>
          <w:b/>
          <w:sz w:val="24"/>
        </w:rPr>
        <w:t>.</w:t>
      </w:r>
      <w:r w:rsidRPr="001E4901">
        <w:rPr>
          <w:b/>
          <w:sz w:val="24"/>
        </w:rPr>
        <w:br/>
      </w:r>
      <w:r w:rsidR="007509AE" w:rsidRPr="003D1B01">
        <w:rPr>
          <w:b/>
          <w:sz w:val="24"/>
          <w:u w:val="single"/>
        </w:rPr>
        <w:t>Odpovědnost prodávajícího za vady</w:t>
      </w:r>
    </w:p>
    <w:p w14:paraId="6E666546" w14:textId="57F14389" w:rsidR="00852DF4" w:rsidRDefault="00852DF4" w:rsidP="00F730A6">
      <w:pPr>
        <w:widowControl w:val="0"/>
        <w:numPr>
          <w:ilvl w:val="0"/>
          <w:numId w:val="2"/>
        </w:numPr>
        <w:tabs>
          <w:tab w:val="clear" w:pos="397"/>
        </w:tabs>
        <w:spacing w:before="120" w:after="0" w:line="276" w:lineRule="auto"/>
        <w:ind w:left="284"/>
        <w:rPr>
          <w:sz w:val="24"/>
        </w:rPr>
      </w:pPr>
      <w:r w:rsidRPr="0016142B">
        <w:rPr>
          <w:sz w:val="24"/>
        </w:rPr>
        <w:t xml:space="preserve">Prodávající </w:t>
      </w:r>
      <w:r>
        <w:rPr>
          <w:sz w:val="24"/>
        </w:rPr>
        <w:t xml:space="preserve">poskytuje záruku na dodané zboží </w:t>
      </w:r>
      <w:r w:rsidRPr="0016142B">
        <w:rPr>
          <w:sz w:val="24"/>
        </w:rPr>
        <w:t xml:space="preserve">po dobu </w:t>
      </w:r>
      <w:r w:rsidR="00CB151E">
        <w:rPr>
          <w:sz w:val="24"/>
        </w:rPr>
        <w:fldChar w:fldCharType="begin">
          <w:ffData>
            <w:name w:val="Text38"/>
            <w:enabled/>
            <w:calcOnExit w:val="0"/>
            <w:textInput/>
          </w:ffData>
        </w:fldChar>
      </w:r>
      <w:bookmarkStart w:id="2" w:name="Text38"/>
      <w:r w:rsidR="00CB151E">
        <w:rPr>
          <w:sz w:val="24"/>
        </w:rPr>
        <w:instrText xml:space="preserve"> FORMTEXT </w:instrText>
      </w:r>
      <w:r w:rsidR="00CB151E">
        <w:rPr>
          <w:sz w:val="24"/>
        </w:rPr>
      </w:r>
      <w:r w:rsidR="00CB151E">
        <w:rPr>
          <w:sz w:val="24"/>
        </w:rPr>
        <w:fldChar w:fldCharType="separate"/>
      </w:r>
      <w:r w:rsidR="00FA6957">
        <w:rPr>
          <w:sz w:val="24"/>
        </w:rPr>
        <w:t>24</w:t>
      </w:r>
      <w:r w:rsidR="00CB151E">
        <w:rPr>
          <w:noProof/>
          <w:sz w:val="24"/>
        </w:rPr>
        <w:t> </w:t>
      </w:r>
      <w:r w:rsidR="00CB151E">
        <w:rPr>
          <w:sz w:val="24"/>
        </w:rPr>
        <w:fldChar w:fldCharType="end"/>
      </w:r>
      <w:bookmarkEnd w:id="2"/>
      <w:r w:rsidR="00A85FE3">
        <w:rPr>
          <w:sz w:val="24"/>
        </w:rPr>
        <w:t>měsíců</w:t>
      </w:r>
      <w:r w:rsidR="00CB151E">
        <w:rPr>
          <w:sz w:val="24"/>
        </w:rPr>
        <w:t xml:space="preserve"> </w:t>
      </w:r>
      <w:r>
        <w:rPr>
          <w:sz w:val="24"/>
        </w:rPr>
        <w:t xml:space="preserve">od předání bezvadného zboží. </w:t>
      </w:r>
      <w:r w:rsidR="0050160E">
        <w:rPr>
          <w:sz w:val="24"/>
        </w:rPr>
        <w:t>Záruční doba běží od dne předání a převzetí zboží v souladu s článkem IV. této smlouvy.</w:t>
      </w:r>
    </w:p>
    <w:p w14:paraId="69482783" w14:textId="77777777" w:rsidR="00AA59ED" w:rsidRDefault="00781F49" w:rsidP="00F730A6">
      <w:pPr>
        <w:widowControl w:val="0"/>
        <w:numPr>
          <w:ilvl w:val="0"/>
          <w:numId w:val="2"/>
        </w:numPr>
        <w:tabs>
          <w:tab w:val="clear" w:pos="397"/>
        </w:tabs>
        <w:spacing w:before="120" w:after="0" w:line="276" w:lineRule="auto"/>
        <w:ind w:left="284"/>
        <w:rPr>
          <w:sz w:val="24"/>
        </w:rPr>
      </w:pPr>
      <w:r>
        <w:rPr>
          <w:sz w:val="24"/>
        </w:rPr>
        <w:t>Kupující</w:t>
      </w:r>
      <w:r w:rsidRPr="0033096B">
        <w:rPr>
          <w:sz w:val="24"/>
        </w:rPr>
        <w:t xml:space="preserve"> má nárok na bezplatné odstranění </w:t>
      </w:r>
      <w:r>
        <w:rPr>
          <w:sz w:val="24"/>
        </w:rPr>
        <w:t xml:space="preserve">jakékoli </w:t>
      </w:r>
      <w:r w:rsidRPr="0033096B">
        <w:rPr>
          <w:sz w:val="24"/>
        </w:rPr>
        <w:t xml:space="preserve">vady, kterou mělo </w:t>
      </w:r>
      <w:r>
        <w:rPr>
          <w:sz w:val="24"/>
        </w:rPr>
        <w:t>zboží</w:t>
      </w:r>
      <w:r w:rsidRPr="0033096B">
        <w:rPr>
          <w:sz w:val="24"/>
        </w:rPr>
        <w:t xml:space="preserve"> při </w:t>
      </w:r>
      <w:r>
        <w:rPr>
          <w:sz w:val="24"/>
        </w:rPr>
        <w:t xml:space="preserve">předání a </w:t>
      </w:r>
      <w:r w:rsidRPr="0033096B">
        <w:rPr>
          <w:sz w:val="24"/>
        </w:rPr>
        <w:t>převzetí, nebo kte</w:t>
      </w:r>
      <w:r>
        <w:rPr>
          <w:sz w:val="24"/>
        </w:rPr>
        <w:t>rou kupující zjistil kdykoli během</w:t>
      </w:r>
      <w:r w:rsidRPr="0033096B">
        <w:rPr>
          <w:sz w:val="24"/>
        </w:rPr>
        <w:t xml:space="preserve"> záruční doby.</w:t>
      </w:r>
      <w:r w:rsidR="00A93AAB">
        <w:rPr>
          <w:sz w:val="24"/>
        </w:rPr>
        <w:t xml:space="preserve"> </w:t>
      </w:r>
    </w:p>
    <w:p w14:paraId="1020BAD0" w14:textId="42CB8414" w:rsidR="00781F49" w:rsidRDefault="00781F49" w:rsidP="00F730A6">
      <w:pPr>
        <w:widowControl w:val="0"/>
        <w:numPr>
          <w:ilvl w:val="0"/>
          <w:numId w:val="2"/>
        </w:numPr>
        <w:tabs>
          <w:tab w:val="clear" w:pos="397"/>
        </w:tabs>
        <w:spacing w:before="120" w:after="0" w:line="276" w:lineRule="auto"/>
        <w:ind w:left="284"/>
        <w:rPr>
          <w:sz w:val="24"/>
        </w:rPr>
      </w:pPr>
      <w:r>
        <w:rPr>
          <w:sz w:val="24"/>
        </w:rPr>
        <w:t>Prodávající</w:t>
      </w:r>
      <w:r w:rsidRPr="0033096B">
        <w:rPr>
          <w:sz w:val="24"/>
        </w:rPr>
        <w:t xml:space="preserve"> se zavazuje vadu </w:t>
      </w:r>
      <w:r>
        <w:rPr>
          <w:sz w:val="24"/>
        </w:rPr>
        <w:t>zboží</w:t>
      </w:r>
      <w:r w:rsidRPr="0033096B">
        <w:rPr>
          <w:sz w:val="24"/>
        </w:rPr>
        <w:t xml:space="preserve"> odstranit ne</w:t>
      </w:r>
      <w:r>
        <w:rPr>
          <w:sz w:val="24"/>
        </w:rPr>
        <w:t xml:space="preserve">prodleně, nejpozději však </w:t>
      </w:r>
      <w:r w:rsidR="00CB151E">
        <w:rPr>
          <w:sz w:val="24"/>
        </w:rPr>
        <w:t xml:space="preserve">do </w:t>
      </w:r>
      <w:r w:rsidR="00FA6957">
        <w:rPr>
          <w:sz w:val="24"/>
        </w:rPr>
        <w:t>5</w:t>
      </w:r>
      <w:r w:rsidR="00F71008">
        <w:rPr>
          <w:sz w:val="24"/>
        </w:rPr>
        <w:t xml:space="preserve"> </w:t>
      </w:r>
      <w:r w:rsidRPr="0033096B">
        <w:rPr>
          <w:sz w:val="24"/>
        </w:rPr>
        <w:t xml:space="preserve">dnů ode dne doručení </w:t>
      </w:r>
      <w:r>
        <w:rPr>
          <w:sz w:val="24"/>
        </w:rPr>
        <w:t xml:space="preserve">písemného </w:t>
      </w:r>
      <w:r w:rsidRPr="0033096B">
        <w:rPr>
          <w:sz w:val="24"/>
        </w:rPr>
        <w:t xml:space="preserve">oznámení </w:t>
      </w:r>
      <w:r>
        <w:rPr>
          <w:sz w:val="24"/>
        </w:rPr>
        <w:t>kupujícího o vadách zboží</w:t>
      </w:r>
      <w:r w:rsidRPr="0033096B">
        <w:rPr>
          <w:sz w:val="24"/>
        </w:rPr>
        <w:t>.</w:t>
      </w:r>
    </w:p>
    <w:p w14:paraId="52AB7875" w14:textId="77777777" w:rsidR="002E2E60" w:rsidRPr="00A450BE" w:rsidRDefault="00AA59ED" w:rsidP="00F730A6">
      <w:pPr>
        <w:widowControl w:val="0"/>
        <w:numPr>
          <w:ilvl w:val="0"/>
          <w:numId w:val="2"/>
        </w:numPr>
        <w:tabs>
          <w:tab w:val="clear" w:pos="397"/>
        </w:tabs>
        <w:spacing w:before="120" w:after="0" w:line="276" w:lineRule="auto"/>
        <w:ind w:left="284"/>
        <w:rPr>
          <w:sz w:val="24"/>
        </w:rPr>
      </w:pPr>
      <w:r>
        <w:rPr>
          <w:sz w:val="24"/>
        </w:rPr>
        <w:t xml:space="preserve">Pokud nelze </w:t>
      </w:r>
      <w:r w:rsidRPr="00A450BE">
        <w:rPr>
          <w:sz w:val="24"/>
        </w:rPr>
        <w:t>v důsledku vady užívat</w:t>
      </w:r>
      <w:r w:rsidR="00781F49">
        <w:rPr>
          <w:sz w:val="24"/>
        </w:rPr>
        <w:t xml:space="preserve"> zboží k </w:t>
      </w:r>
      <w:r>
        <w:rPr>
          <w:sz w:val="24"/>
        </w:rPr>
        <w:t>účelu</w:t>
      </w:r>
      <w:r w:rsidR="00781F49">
        <w:rPr>
          <w:sz w:val="24"/>
        </w:rPr>
        <w:t xml:space="preserve"> vyplývajícímu z této smlouvy, popř. k účelu, který je pro užívání zboží obvyklý</w:t>
      </w:r>
      <w:r>
        <w:rPr>
          <w:sz w:val="24"/>
        </w:rPr>
        <w:t>, může</w:t>
      </w:r>
      <w:r w:rsidRPr="00A450BE">
        <w:rPr>
          <w:sz w:val="24"/>
        </w:rPr>
        <w:t xml:space="preserve"> </w:t>
      </w:r>
      <w:r>
        <w:rPr>
          <w:sz w:val="24"/>
        </w:rPr>
        <w:t>k</w:t>
      </w:r>
      <w:r w:rsidR="00702B06" w:rsidRPr="00A450BE">
        <w:rPr>
          <w:sz w:val="24"/>
        </w:rPr>
        <w:t>upující požadovat dodání</w:t>
      </w:r>
      <w:r>
        <w:rPr>
          <w:sz w:val="24"/>
        </w:rPr>
        <w:t xml:space="preserve"> nového zboží</w:t>
      </w:r>
      <w:r w:rsidR="009D0B1F" w:rsidRPr="00A450BE">
        <w:rPr>
          <w:sz w:val="24"/>
        </w:rPr>
        <w:t xml:space="preserve">. </w:t>
      </w:r>
      <w:r w:rsidR="00C553A5" w:rsidRPr="00A450BE">
        <w:rPr>
          <w:sz w:val="24"/>
        </w:rPr>
        <w:t xml:space="preserve">Týká-li se vada pouze součásti věci, může kupující požadovat jen výměnu </w:t>
      </w:r>
      <w:r w:rsidR="004F3F2B" w:rsidRPr="00A450BE">
        <w:rPr>
          <w:sz w:val="24"/>
        </w:rPr>
        <w:t xml:space="preserve">této </w:t>
      </w:r>
      <w:r w:rsidR="00C553A5" w:rsidRPr="00A450BE">
        <w:rPr>
          <w:sz w:val="24"/>
        </w:rPr>
        <w:t xml:space="preserve">součásti. </w:t>
      </w:r>
    </w:p>
    <w:p w14:paraId="1738F181" w14:textId="77777777" w:rsidR="003E4734" w:rsidRPr="008C38A7" w:rsidRDefault="00C553A5" w:rsidP="00F730A6">
      <w:pPr>
        <w:widowControl w:val="0"/>
        <w:numPr>
          <w:ilvl w:val="0"/>
          <w:numId w:val="2"/>
        </w:numPr>
        <w:tabs>
          <w:tab w:val="clear" w:pos="397"/>
        </w:tabs>
        <w:spacing w:before="120" w:after="0" w:line="276" w:lineRule="auto"/>
        <w:ind w:left="284"/>
        <w:rPr>
          <w:sz w:val="24"/>
        </w:rPr>
      </w:pPr>
      <w:r>
        <w:rPr>
          <w:sz w:val="24"/>
        </w:rPr>
        <w:t xml:space="preserve">Oznámení vady musí obsahovat její popis </w:t>
      </w:r>
      <w:r w:rsidR="00D606EA">
        <w:rPr>
          <w:sz w:val="24"/>
        </w:rPr>
        <w:t>a právo, které kupující v důsledku vady zboží uplatňuje.</w:t>
      </w:r>
    </w:p>
    <w:p w14:paraId="7E95A2E6" w14:textId="77777777" w:rsidR="001E4901" w:rsidRDefault="001E4901" w:rsidP="00F730A6">
      <w:pPr>
        <w:pStyle w:val="NADPISCENNETUC"/>
        <w:keepNext w:val="0"/>
        <w:keepLines w:val="0"/>
        <w:widowControl w:val="0"/>
        <w:spacing w:before="0" w:after="0"/>
        <w:rPr>
          <w:b/>
          <w:sz w:val="24"/>
        </w:rPr>
      </w:pPr>
    </w:p>
    <w:p w14:paraId="4D9744DE" w14:textId="77777777" w:rsidR="007509AE" w:rsidRDefault="00206DF4" w:rsidP="00F730A6">
      <w:pPr>
        <w:pStyle w:val="NADPISCENNETUC"/>
        <w:keepNext w:val="0"/>
        <w:keepLines w:val="0"/>
        <w:widowControl w:val="0"/>
        <w:spacing w:after="0"/>
        <w:rPr>
          <w:b/>
          <w:sz w:val="24"/>
        </w:rPr>
      </w:pPr>
      <w:r>
        <w:rPr>
          <w:b/>
          <w:sz w:val="24"/>
        </w:rPr>
        <w:t xml:space="preserve">Článek </w:t>
      </w:r>
      <w:r w:rsidR="007509AE">
        <w:rPr>
          <w:b/>
          <w:sz w:val="24"/>
        </w:rPr>
        <w:t>I</w:t>
      </w:r>
      <w:r w:rsidR="00EC57E9">
        <w:rPr>
          <w:b/>
          <w:sz w:val="24"/>
        </w:rPr>
        <w:t>X</w:t>
      </w:r>
      <w:r w:rsidR="007509AE">
        <w:rPr>
          <w:b/>
          <w:sz w:val="24"/>
        </w:rPr>
        <w:t>.</w:t>
      </w:r>
      <w:r w:rsidR="007509AE">
        <w:rPr>
          <w:b/>
          <w:sz w:val="24"/>
        </w:rPr>
        <w:br/>
      </w:r>
      <w:r w:rsidR="007509AE" w:rsidRPr="00C743F9">
        <w:rPr>
          <w:b/>
          <w:sz w:val="24"/>
          <w:u w:val="single"/>
        </w:rPr>
        <w:t>Dohoda o sm</w:t>
      </w:r>
      <w:r w:rsidR="0010651F">
        <w:rPr>
          <w:b/>
          <w:sz w:val="24"/>
          <w:u w:val="single"/>
        </w:rPr>
        <w:t xml:space="preserve">luvní pokutě, úrok z prodlení, </w:t>
      </w:r>
      <w:r w:rsidR="007509AE" w:rsidRPr="00C743F9">
        <w:rPr>
          <w:b/>
          <w:sz w:val="24"/>
          <w:u w:val="single"/>
        </w:rPr>
        <w:t>náhrada škody</w:t>
      </w:r>
      <w:r w:rsidR="0010651F">
        <w:rPr>
          <w:b/>
          <w:sz w:val="24"/>
          <w:u w:val="single"/>
        </w:rPr>
        <w:t xml:space="preserve"> a započtení</w:t>
      </w:r>
    </w:p>
    <w:p w14:paraId="3F39E778" w14:textId="3341041F" w:rsidR="004B0BC5" w:rsidRDefault="004B0BC5" w:rsidP="00F730A6">
      <w:pPr>
        <w:pStyle w:val="AJAKO1"/>
        <w:widowControl w:val="0"/>
        <w:numPr>
          <w:ilvl w:val="0"/>
          <w:numId w:val="10"/>
        </w:numPr>
        <w:spacing w:after="0" w:line="276" w:lineRule="auto"/>
        <w:ind w:left="284" w:hanging="284"/>
        <w:rPr>
          <w:sz w:val="24"/>
        </w:rPr>
      </w:pPr>
      <w:r w:rsidRPr="00D80556">
        <w:rPr>
          <w:sz w:val="24"/>
        </w:rPr>
        <w:t xml:space="preserve">V případě, že </w:t>
      </w:r>
      <w:r>
        <w:rPr>
          <w:sz w:val="24"/>
        </w:rPr>
        <w:t>prodávající</w:t>
      </w:r>
      <w:r w:rsidRPr="00D80556">
        <w:rPr>
          <w:sz w:val="24"/>
        </w:rPr>
        <w:t xml:space="preserve"> nepředá </w:t>
      </w:r>
      <w:r>
        <w:rPr>
          <w:sz w:val="24"/>
        </w:rPr>
        <w:t>zboží</w:t>
      </w:r>
      <w:r w:rsidRPr="00D80556">
        <w:rPr>
          <w:sz w:val="24"/>
        </w:rPr>
        <w:t xml:space="preserve"> v dohodnutý čas na dohodnutém místě, zavazuje se </w:t>
      </w:r>
      <w:r>
        <w:rPr>
          <w:sz w:val="24"/>
        </w:rPr>
        <w:t>kupujícímu</w:t>
      </w:r>
      <w:r w:rsidRPr="00D80556">
        <w:rPr>
          <w:sz w:val="24"/>
        </w:rPr>
        <w:t xml:space="preserve"> uhradit smluvní pokutu ve výši </w:t>
      </w:r>
      <w:r w:rsidR="00B55AB0">
        <w:rPr>
          <w:sz w:val="24"/>
        </w:rPr>
        <w:t>1 000,- Kč</w:t>
      </w:r>
      <w:r w:rsidR="00B5552D">
        <w:rPr>
          <w:sz w:val="24"/>
        </w:rPr>
        <w:t xml:space="preserve"> </w:t>
      </w:r>
      <w:r w:rsidRPr="00D80556">
        <w:rPr>
          <w:sz w:val="24"/>
        </w:rPr>
        <w:t xml:space="preserve">za každý </w:t>
      </w:r>
      <w:r w:rsidR="00235AB7">
        <w:rPr>
          <w:sz w:val="24"/>
        </w:rPr>
        <w:t>započatý</w:t>
      </w:r>
      <w:r w:rsidR="00235AB7" w:rsidRPr="00D80556">
        <w:rPr>
          <w:sz w:val="24"/>
        </w:rPr>
        <w:t xml:space="preserve"> </w:t>
      </w:r>
      <w:r w:rsidRPr="00D80556">
        <w:rPr>
          <w:sz w:val="24"/>
        </w:rPr>
        <w:t>den prodlení.</w:t>
      </w:r>
      <w:r w:rsidR="00505080">
        <w:rPr>
          <w:sz w:val="24"/>
        </w:rPr>
        <w:t xml:space="preserve"> </w:t>
      </w:r>
      <w:r w:rsidR="00505080">
        <w:rPr>
          <w:sz w:val="24"/>
          <w:szCs w:val="24"/>
        </w:rPr>
        <w:t>V případě, že prodávající není plátcem DPH, počítá se smluvní pokuta z kupní ceny bez DPH.</w:t>
      </w:r>
    </w:p>
    <w:p w14:paraId="2B71B2DF" w14:textId="07412210" w:rsidR="007509AE" w:rsidRPr="00266134" w:rsidRDefault="00266134" w:rsidP="00F730A6">
      <w:pPr>
        <w:pStyle w:val="BODY1"/>
        <w:widowControl w:val="0"/>
        <w:numPr>
          <w:ilvl w:val="0"/>
          <w:numId w:val="10"/>
        </w:numPr>
        <w:spacing w:before="120" w:after="0" w:line="276" w:lineRule="auto"/>
        <w:ind w:left="284" w:hanging="284"/>
      </w:pPr>
      <w:r w:rsidRPr="005C101C">
        <w:rPr>
          <w:sz w:val="24"/>
          <w:szCs w:val="24"/>
        </w:rPr>
        <w:t xml:space="preserve">V případě prodlení </w:t>
      </w:r>
      <w:r>
        <w:rPr>
          <w:sz w:val="24"/>
          <w:szCs w:val="24"/>
        </w:rPr>
        <w:t>prodávajícího</w:t>
      </w:r>
      <w:r w:rsidRPr="005C101C">
        <w:rPr>
          <w:sz w:val="24"/>
          <w:szCs w:val="24"/>
        </w:rPr>
        <w:t xml:space="preserve"> s odstraněním vad </w:t>
      </w:r>
      <w:r w:rsidR="006A3A55">
        <w:rPr>
          <w:sz w:val="24"/>
          <w:szCs w:val="24"/>
        </w:rPr>
        <w:t xml:space="preserve">zboží </w:t>
      </w:r>
      <w:r w:rsidRPr="005C101C">
        <w:rPr>
          <w:sz w:val="24"/>
          <w:szCs w:val="24"/>
        </w:rPr>
        <w:t xml:space="preserve">ve lhůtě stanovené touto smlouvou se </w:t>
      </w:r>
      <w:r>
        <w:rPr>
          <w:sz w:val="24"/>
          <w:szCs w:val="24"/>
        </w:rPr>
        <w:t>prodávající</w:t>
      </w:r>
      <w:r w:rsidRPr="005C101C">
        <w:rPr>
          <w:sz w:val="24"/>
          <w:szCs w:val="24"/>
        </w:rPr>
        <w:t xml:space="preserve"> zavazuje </w:t>
      </w:r>
      <w:r>
        <w:rPr>
          <w:sz w:val="24"/>
          <w:szCs w:val="24"/>
        </w:rPr>
        <w:t>kupujícímu</w:t>
      </w:r>
      <w:r w:rsidRPr="005C101C">
        <w:rPr>
          <w:sz w:val="24"/>
          <w:szCs w:val="24"/>
        </w:rPr>
        <w:t xml:space="preserve"> uhradit smluvní pokutu ve výši </w:t>
      </w:r>
      <w:r w:rsidR="00B55AB0">
        <w:rPr>
          <w:sz w:val="24"/>
          <w:szCs w:val="24"/>
        </w:rPr>
        <w:t>1 00</w:t>
      </w:r>
      <w:r w:rsidR="00B5552D">
        <w:rPr>
          <w:sz w:val="24"/>
        </w:rPr>
        <w:t>0</w:t>
      </w:r>
      <w:r w:rsidR="00B55AB0">
        <w:rPr>
          <w:sz w:val="24"/>
        </w:rPr>
        <w:t>,- Kč</w:t>
      </w:r>
      <w:r w:rsidRPr="005C101C">
        <w:rPr>
          <w:sz w:val="24"/>
          <w:szCs w:val="24"/>
        </w:rPr>
        <w:t xml:space="preserve"> za každý </w:t>
      </w:r>
      <w:r w:rsidR="00235AB7">
        <w:rPr>
          <w:sz w:val="24"/>
        </w:rPr>
        <w:t>započatý</w:t>
      </w:r>
      <w:r w:rsidR="00235AB7" w:rsidRPr="005C101C">
        <w:rPr>
          <w:sz w:val="24"/>
          <w:szCs w:val="24"/>
        </w:rPr>
        <w:t xml:space="preserve"> </w:t>
      </w:r>
      <w:r w:rsidRPr="005C101C">
        <w:rPr>
          <w:sz w:val="24"/>
          <w:szCs w:val="24"/>
        </w:rPr>
        <w:t>den prodlení a jednotlivou vadu</w:t>
      </w:r>
      <w:r w:rsidRPr="005C101C">
        <w:rPr>
          <w:i/>
          <w:sz w:val="24"/>
          <w:szCs w:val="24"/>
        </w:rPr>
        <w:t>.</w:t>
      </w:r>
      <w:r w:rsidR="00505080">
        <w:rPr>
          <w:sz w:val="24"/>
        </w:rPr>
        <w:t xml:space="preserve"> </w:t>
      </w:r>
      <w:r w:rsidR="00505080">
        <w:rPr>
          <w:sz w:val="24"/>
          <w:szCs w:val="24"/>
        </w:rPr>
        <w:t>V případě, že prodávající není plátcem DPH, počítá se smluvní pokuta z kupní ceny bez DPH.</w:t>
      </w:r>
    </w:p>
    <w:p w14:paraId="43E7EB67" w14:textId="77777777" w:rsidR="00F258E9" w:rsidRPr="00E555D5" w:rsidRDefault="00F258E9" w:rsidP="00F730A6">
      <w:pPr>
        <w:widowControl w:val="0"/>
        <w:numPr>
          <w:ilvl w:val="0"/>
          <w:numId w:val="10"/>
        </w:numPr>
        <w:spacing w:before="120" w:after="0" w:line="276" w:lineRule="auto"/>
        <w:ind w:left="284" w:hanging="284"/>
        <w:rPr>
          <w:sz w:val="24"/>
          <w:szCs w:val="24"/>
        </w:rPr>
      </w:pPr>
      <w:r w:rsidRPr="00E555D5">
        <w:rPr>
          <w:sz w:val="24"/>
          <w:szCs w:val="24"/>
        </w:rPr>
        <w:t>Smluvní pokuta je splatná ve lhůtě 10 dnů ode dne zániku povinnosti</w:t>
      </w:r>
      <w:r>
        <w:rPr>
          <w:sz w:val="24"/>
          <w:szCs w:val="24"/>
        </w:rPr>
        <w:t>,</w:t>
      </w:r>
      <w:r w:rsidRPr="00E555D5">
        <w:rPr>
          <w:sz w:val="24"/>
          <w:szCs w:val="24"/>
        </w:rPr>
        <w:t xml:space="preserve"> kterou utvrzuje. </w:t>
      </w:r>
      <w:r>
        <w:rPr>
          <w:sz w:val="24"/>
          <w:szCs w:val="24"/>
        </w:rPr>
        <w:t>Prodávající</w:t>
      </w:r>
      <w:r w:rsidRPr="00E555D5">
        <w:rPr>
          <w:sz w:val="24"/>
          <w:szCs w:val="24"/>
        </w:rPr>
        <w:t xml:space="preserve"> je povinen na výzvu </w:t>
      </w:r>
      <w:r>
        <w:rPr>
          <w:sz w:val="24"/>
          <w:szCs w:val="24"/>
        </w:rPr>
        <w:t>kupujícího</w:t>
      </w:r>
      <w:r w:rsidRPr="00E555D5">
        <w:rPr>
          <w:sz w:val="24"/>
          <w:szCs w:val="24"/>
        </w:rPr>
        <w:t xml:space="preserve"> uhradit dosud vzniklou část smluvní pokuty i </w:t>
      </w:r>
      <w:r w:rsidRPr="00E555D5">
        <w:rPr>
          <w:sz w:val="24"/>
          <w:szCs w:val="24"/>
        </w:rPr>
        <w:lastRenderedPageBreak/>
        <w:t xml:space="preserve">před zánikem utvrzené povinnosti, v takovém případě je vzniklá část smluvní pokuty splatná ve lhůtě 10 dnů od doručení písemné výzvy </w:t>
      </w:r>
      <w:r>
        <w:rPr>
          <w:sz w:val="24"/>
          <w:szCs w:val="24"/>
        </w:rPr>
        <w:t>prodávajícímu</w:t>
      </w:r>
      <w:r w:rsidRPr="00E555D5">
        <w:rPr>
          <w:sz w:val="24"/>
          <w:szCs w:val="24"/>
        </w:rPr>
        <w:t xml:space="preserve">. </w:t>
      </w:r>
    </w:p>
    <w:p w14:paraId="333EB8D1" w14:textId="77777777" w:rsidR="00C36E7D" w:rsidRPr="00C36E7D" w:rsidRDefault="00F258E9" w:rsidP="00F730A6">
      <w:pPr>
        <w:widowControl w:val="0"/>
        <w:numPr>
          <w:ilvl w:val="0"/>
          <w:numId w:val="10"/>
        </w:numPr>
        <w:spacing w:before="120" w:after="0" w:line="276" w:lineRule="auto"/>
        <w:ind w:left="284" w:hanging="284"/>
        <w:rPr>
          <w:sz w:val="24"/>
          <w:szCs w:val="24"/>
        </w:rPr>
      </w:pPr>
      <w:r w:rsidRPr="00E555D5">
        <w:rPr>
          <w:sz w:val="24"/>
          <w:szCs w:val="24"/>
        </w:rPr>
        <w:t xml:space="preserve">Smluvní pokuta je za účelem jejího započtení proti pohledávce </w:t>
      </w:r>
      <w:r>
        <w:rPr>
          <w:sz w:val="24"/>
          <w:szCs w:val="24"/>
        </w:rPr>
        <w:t>prodávajícího</w:t>
      </w:r>
      <w:r w:rsidRPr="00E555D5">
        <w:rPr>
          <w:sz w:val="24"/>
          <w:szCs w:val="24"/>
        </w:rPr>
        <w:t xml:space="preserve"> na zaplacení </w:t>
      </w:r>
      <w:r>
        <w:rPr>
          <w:sz w:val="24"/>
          <w:szCs w:val="24"/>
        </w:rPr>
        <w:t xml:space="preserve">kupní </w:t>
      </w:r>
      <w:r w:rsidRPr="00E555D5">
        <w:rPr>
          <w:sz w:val="24"/>
          <w:szCs w:val="24"/>
        </w:rPr>
        <w:t xml:space="preserve">ceny splatná ihned po zániku utvrzené povinnosti. Úrok z prodlení vzniklý v důsledku včasného neuhrazení smluvní pokuty je za účelem jeho započtení proti pohledávce </w:t>
      </w:r>
      <w:r>
        <w:rPr>
          <w:sz w:val="24"/>
          <w:szCs w:val="24"/>
        </w:rPr>
        <w:t xml:space="preserve">prodávajícího </w:t>
      </w:r>
      <w:r w:rsidRPr="00E555D5">
        <w:rPr>
          <w:sz w:val="24"/>
          <w:szCs w:val="24"/>
        </w:rPr>
        <w:t xml:space="preserve">na zaplacení </w:t>
      </w:r>
      <w:r>
        <w:rPr>
          <w:sz w:val="24"/>
          <w:szCs w:val="24"/>
        </w:rPr>
        <w:t xml:space="preserve">kupní </w:t>
      </w:r>
      <w:r w:rsidRPr="00E555D5">
        <w:rPr>
          <w:sz w:val="24"/>
          <w:szCs w:val="24"/>
        </w:rPr>
        <w:t>ceny splatný ihned po jeho vzniku.</w:t>
      </w:r>
      <w:r w:rsidR="00C36E7D" w:rsidRPr="00AB06AA">
        <w:rPr>
          <w:sz w:val="24"/>
          <w:szCs w:val="24"/>
        </w:rPr>
        <w:t xml:space="preserve"> </w:t>
      </w:r>
    </w:p>
    <w:p w14:paraId="08450112" w14:textId="77777777" w:rsidR="007509AE" w:rsidRDefault="00C740F3" w:rsidP="00F730A6">
      <w:pPr>
        <w:widowControl w:val="0"/>
        <w:numPr>
          <w:ilvl w:val="0"/>
          <w:numId w:val="10"/>
        </w:numPr>
        <w:spacing w:before="120" w:after="0" w:line="276" w:lineRule="auto"/>
        <w:ind w:left="284" w:hanging="284"/>
        <w:rPr>
          <w:sz w:val="24"/>
          <w:szCs w:val="24"/>
        </w:rPr>
      </w:pPr>
      <w:r>
        <w:rPr>
          <w:sz w:val="24"/>
          <w:szCs w:val="24"/>
        </w:rPr>
        <w:t>Kupující</w:t>
      </w:r>
      <w:r w:rsidR="007509AE" w:rsidRPr="00F2733C">
        <w:rPr>
          <w:sz w:val="24"/>
          <w:szCs w:val="24"/>
        </w:rPr>
        <w:t xml:space="preserve"> se zavazuje při prodlení se zaplacením faktury zaplatit </w:t>
      </w:r>
      <w:r>
        <w:rPr>
          <w:sz w:val="24"/>
          <w:szCs w:val="24"/>
        </w:rPr>
        <w:t>prodávajícímu</w:t>
      </w:r>
      <w:r w:rsidR="007509AE" w:rsidRPr="00F2733C">
        <w:rPr>
          <w:sz w:val="24"/>
          <w:szCs w:val="24"/>
        </w:rPr>
        <w:t xml:space="preserve"> úrok z prodlení ve výši 0,05</w:t>
      </w:r>
      <w:r w:rsidR="006B34CF">
        <w:rPr>
          <w:sz w:val="24"/>
          <w:szCs w:val="24"/>
        </w:rPr>
        <w:t xml:space="preserve"> </w:t>
      </w:r>
      <w:r w:rsidR="007509AE" w:rsidRPr="00F2733C">
        <w:rPr>
          <w:sz w:val="24"/>
          <w:szCs w:val="24"/>
        </w:rPr>
        <w:t>% z fakturované částky za každý den prodlení.</w:t>
      </w:r>
    </w:p>
    <w:p w14:paraId="5A46CC88" w14:textId="77777777" w:rsidR="009E173D" w:rsidRDefault="00E16B61" w:rsidP="00F730A6">
      <w:pPr>
        <w:widowControl w:val="0"/>
        <w:numPr>
          <w:ilvl w:val="0"/>
          <w:numId w:val="10"/>
        </w:numPr>
        <w:spacing w:before="120" w:after="0" w:line="276" w:lineRule="auto"/>
        <w:ind w:left="284" w:hanging="284"/>
        <w:rPr>
          <w:sz w:val="24"/>
          <w:szCs w:val="24"/>
        </w:rPr>
      </w:pPr>
      <w:r>
        <w:rPr>
          <w:sz w:val="24"/>
          <w:szCs w:val="24"/>
        </w:rPr>
        <w:t xml:space="preserve">Kupující má právo na náhradu škody způsobené prodávajícím porušením jakékoli jeho povinnosti vztahující se k této smlouvě. Prodávající je tak například povinen uhradit kupujícímu škodu v podobě odvodu za porušení rozpočtové kázně nebo v podobě ztráty nároku na dotaci či její části, nebo je povinen uhradit škodu vzniklou v důsledku porušení </w:t>
      </w:r>
      <w:r w:rsidR="0010651F">
        <w:rPr>
          <w:sz w:val="24"/>
          <w:szCs w:val="24"/>
        </w:rPr>
        <w:t xml:space="preserve">platného </w:t>
      </w:r>
      <w:r>
        <w:rPr>
          <w:sz w:val="24"/>
          <w:szCs w:val="24"/>
        </w:rPr>
        <w:t xml:space="preserve">zákona o </w:t>
      </w:r>
      <w:r w:rsidR="0010651F">
        <w:rPr>
          <w:sz w:val="24"/>
          <w:szCs w:val="24"/>
        </w:rPr>
        <w:t>zadávání veřejných zakázek</w:t>
      </w:r>
      <w:r>
        <w:rPr>
          <w:sz w:val="24"/>
          <w:szCs w:val="24"/>
        </w:rPr>
        <w:t>. Vznikne-li škoda v důsledku porušení povinnosti, která je utvrzena smluvní pokutou, má kupující právo na náhradu škody, která dohodnutou smluvní pokutu převyšuje.</w:t>
      </w:r>
      <w:r w:rsidR="00266134" w:rsidRPr="00D80556">
        <w:rPr>
          <w:sz w:val="24"/>
          <w:szCs w:val="24"/>
        </w:rPr>
        <w:t xml:space="preserve"> </w:t>
      </w:r>
    </w:p>
    <w:p w14:paraId="692151B3" w14:textId="77777777" w:rsidR="0010651F" w:rsidRPr="00B5552D" w:rsidRDefault="0010651F" w:rsidP="00F730A6">
      <w:pPr>
        <w:widowControl w:val="0"/>
        <w:numPr>
          <w:ilvl w:val="0"/>
          <w:numId w:val="10"/>
        </w:numPr>
        <w:spacing w:before="120" w:after="0" w:line="276" w:lineRule="auto"/>
        <w:ind w:left="284" w:hanging="284"/>
        <w:rPr>
          <w:sz w:val="24"/>
          <w:szCs w:val="24"/>
        </w:rPr>
      </w:pPr>
      <w:r>
        <w:rPr>
          <w:sz w:val="24"/>
          <w:szCs w:val="24"/>
        </w:rPr>
        <w:t>Kupující je oprávněn započíst svoji pohledávku, kterou má za prodávajícím, proti pohledávce prodávajícího za kupujícím, a to za podmínek stanovených touto smlouvou a občanským zákoníkem. Pokud prodávající poruší některou ze svých povinností a v důsledku toho vznikne kupujícímu nárok na smluvní pokutu nebo nárok na náhradu vzniklé škody v podobě odvodu za porušení rozpočtové kázně nebo v podobě ztráty nároku na dotaci či její části, prohlašuje prodávající, že v takovém případě nebude považovat pohledávku kupujícího za nejistou nebo neurčitou a souhlasí s tím, aby si ji kupující započetl proti nároku prodávajícího na uhrazení faktury, popř. proti jiné pohledávce prodávajícího za kupujícím.</w:t>
      </w:r>
    </w:p>
    <w:p w14:paraId="3E482721" w14:textId="77777777" w:rsidR="00A627BD" w:rsidRDefault="00A627BD" w:rsidP="00F730A6">
      <w:pPr>
        <w:pStyle w:val="NADPISCENNETUC"/>
        <w:keepNext w:val="0"/>
        <w:keepLines w:val="0"/>
        <w:widowControl w:val="0"/>
        <w:spacing w:before="0" w:after="0"/>
        <w:rPr>
          <w:b/>
          <w:sz w:val="24"/>
          <w:szCs w:val="24"/>
        </w:rPr>
      </w:pPr>
    </w:p>
    <w:p w14:paraId="7111F46D" w14:textId="77777777" w:rsidR="00EC57E9" w:rsidRPr="00056969" w:rsidRDefault="00EC57E9" w:rsidP="00F730A6">
      <w:pPr>
        <w:pStyle w:val="NADPISCENNETUC"/>
        <w:keepNext w:val="0"/>
        <w:keepLines w:val="0"/>
        <w:widowControl w:val="0"/>
        <w:spacing w:before="0" w:after="0"/>
        <w:rPr>
          <w:b/>
          <w:sz w:val="24"/>
          <w:szCs w:val="24"/>
          <w:u w:val="single"/>
        </w:rPr>
      </w:pPr>
      <w:r w:rsidRPr="00056969">
        <w:rPr>
          <w:b/>
          <w:sz w:val="24"/>
          <w:szCs w:val="24"/>
        </w:rPr>
        <w:t>Článek X.</w:t>
      </w:r>
      <w:r w:rsidRPr="00056969">
        <w:rPr>
          <w:b/>
          <w:sz w:val="24"/>
          <w:szCs w:val="24"/>
        </w:rPr>
        <w:br/>
      </w:r>
      <w:r w:rsidRPr="00056969">
        <w:rPr>
          <w:b/>
          <w:sz w:val="24"/>
          <w:szCs w:val="24"/>
          <w:u w:val="single"/>
        </w:rPr>
        <w:t>Odstoupení od smlouvy</w:t>
      </w:r>
    </w:p>
    <w:p w14:paraId="58DAF8D3" w14:textId="77777777" w:rsidR="004B6079" w:rsidRDefault="00EC57E9" w:rsidP="00F730A6">
      <w:pPr>
        <w:pStyle w:val="AJAKO1"/>
        <w:widowControl w:val="0"/>
        <w:numPr>
          <w:ilvl w:val="0"/>
          <w:numId w:val="11"/>
        </w:numPr>
        <w:spacing w:after="0" w:line="276" w:lineRule="auto"/>
        <w:ind w:left="284" w:hanging="284"/>
        <w:rPr>
          <w:sz w:val="24"/>
          <w:szCs w:val="24"/>
        </w:rPr>
      </w:pPr>
      <w:r w:rsidRPr="00056969">
        <w:rPr>
          <w:sz w:val="24"/>
          <w:szCs w:val="24"/>
        </w:rPr>
        <w:t xml:space="preserve">Smluvní strany mohou odstoupit od </w:t>
      </w:r>
      <w:r w:rsidR="00BD3C5E">
        <w:rPr>
          <w:sz w:val="24"/>
          <w:szCs w:val="24"/>
        </w:rPr>
        <w:t xml:space="preserve">této </w:t>
      </w:r>
      <w:r w:rsidRPr="00056969">
        <w:rPr>
          <w:sz w:val="24"/>
          <w:szCs w:val="24"/>
        </w:rPr>
        <w:t xml:space="preserve">smlouvy z důvodů stanovených </w:t>
      </w:r>
      <w:r w:rsidR="007E4307">
        <w:rPr>
          <w:sz w:val="24"/>
          <w:szCs w:val="24"/>
        </w:rPr>
        <w:t>zákonem</w:t>
      </w:r>
      <w:r w:rsidR="006627AB">
        <w:rPr>
          <w:sz w:val="24"/>
          <w:szCs w:val="24"/>
        </w:rPr>
        <w:t xml:space="preserve"> nebo touto smlouvou</w:t>
      </w:r>
      <w:r w:rsidRPr="00056969">
        <w:rPr>
          <w:sz w:val="24"/>
          <w:szCs w:val="24"/>
        </w:rPr>
        <w:t>.</w:t>
      </w:r>
    </w:p>
    <w:p w14:paraId="6388A0F9" w14:textId="77777777" w:rsidR="00F0576A" w:rsidRPr="001B0AD3" w:rsidRDefault="001B0AD3" w:rsidP="00F730A6">
      <w:pPr>
        <w:pStyle w:val="BODY1"/>
        <w:numPr>
          <w:ilvl w:val="0"/>
          <w:numId w:val="11"/>
        </w:numPr>
        <w:spacing w:before="120" w:after="0" w:line="276" w:lineRule="auto"/>
        <w:ind w:left="284" w:hanging="284"/>
      </w:pPr>
      <w:r w:rsidRPr="001B0AD3">
        <w:rPr>
          <w:sz w:val="24"/>
          <w:szCs w:val="24"/>
        </w:rPr>
        <w:t>Kupující je oprávněn od smlouvy odstoupit, pokud prodávající poruší jakoukoli svoji povinnost vyplývající z této smlouvy</w:t>
      </w:r>
      <w:r w:rsidR="003425CB">
        <w:rPr>
          <w:sz w:val="24"/>
        </w:rPr>
        <w:t>, pokud prodávající vstoupí do likvidace nebo je proti němu zahájeno insolvenční řízení.</w:t>
      </w:r>
    </w:p>
    <w:p w14:paraId="0B9466FF" w14:textId="77777777" w:rsidR="003D2DC2" w:rsidRDefault="003D2DC2" w:rsidP="00F730A6">
      <w:pPr>
        <w:pStyle w:val="BODY1"/>
        <w:widowControl w:val="0"/>
        <w:spacing w:before="0" w:after="0"/>
        <w:ind w:left="0"/>
        <w:rPr>
          <w:b/>
          <w:sz w:val="24"/>
        </w:rPr>
      </w:pPr>
    </w:p>
    <w:p w14:paraId="574005C0" w14:textId="77777777" w:rsidR="0061575E" w:rsidRDefault="00206DF4" w:rsidP="00F730A6">
      <w:pPr>
        <w:pStyle w:val="BODY1"/>
        <w:widowControl w:val="0"/>
        <w:spacing w:before="0" w:after="0"/>
        <w:ind w:left="0"/>
        <w:jc w:val="center"/>
        <w:rPr>
          <w:b/>
          <w:sz w:val="24"/>
        </w:rPr>
      </w:pPr>
      <w:r w:rsidRPr="0061575E">
        <w:rPr>
          <w:b/>
          <w:sz w:val="24"/>
        </w:rPr>
        <w:t xml:space="preserve">Článek </w:t>
      </w:r>
      <w:r w:rsidR="00056969" w:rsidRPr="0061575E">
        <w:rPr>
          <w:b/>
          <w:sz w:val="24"/>
        </w:rPr>
        <w:t>X</w:t>
      </w:r>
      <w:r w:rsidR="00EC57E9" w:rsidRPr="0061575E">
        <w:rPr>
          <w:b/>
          <w:sz w:val="24"/>
        </w:rPr>
        <w:t>I</w:t>
      </w:r>
      <w:r w:rsidR="00056969" w:rsidRPr="0061575E">
        <w:rPr>
          <w:b/>
          <w:sz w:val="24"/>
        </w:rPr>
        <w:t>.</w:t>
      </w:r>
    </w:p>
    <w:p w14:paraId="4E296AAB" w14:textId="77777777" w:rsidR="00063FD4" w:rsidRPr="00944E58" w:rsidRDefault="00944E58" w:rsidP="00944E58">
      <w:pPr>
        <w:pStyle w:val="BODY1"/>
        <w:widowControl w:val="0"/>
        <w:spacing w:before="0" w:after="0"/>
        <w:ind w:left="0"/>
        <w:jc w:val="center"/>
        <w:rPr>
          <w:b/>
          <w:sz w:val="24"/>
          <w:u w:val="single"/>
        </w:rPr>
      </w:pPr>
      <w:r>
        <w:rPr>
          <w:b/>
          <w:sz w:val="24"/>
          <w:u w:val="single"/>
        </w:rPr>
        <w:t>Kontaktní osoby</w:t>
      </w:r>
      <w:r w:rsidR="00056969">
        <w:rPr>
          <w:b/>
          <w:sz w:val="24"/>
          <w:u w:val="single"/>
        </w:rPr>
        <w:t xml:space="preserve"> a doručování písemností</w:t>
      </w:r>
    </w:p>
    <w:p w14:paraId="25EE0CBF" w14:textId="77777777" w:rsidR="005A15A7" w:rsidRPr="00A01314" w:rsidRDefault="00944E58" w:rsidP="00F730A6">
      <w:pPr>
        <w:widowControl w:val="0"/>
        <w:numPr>
          <w:ilvl w:val="0"/>
          <w:numId w:val="13"/>
        </w:numPr>
        <w:overflowPunct/>
        <w:autoSpaceDE/>
        <w:autoSpaceDN/>
        <w:adjustRightInd/>
        <w:spacing w:before="120" w:after="0" w:line="276" w:lineRule="auto"/>
        <w:ind w:left="284" w:hanging="284"/>
        <w:textAlignment w:val="auto"/>
        <w:rPr>
          <w:i/>
          <w:sz w:val="24"/>
          <w:szCs w:val="24"/>
        </w:rPr>
      </w:pPr>
      <w:r>
        <w:rPr>
          <w:sz w:val="24"/>
        </w:rPr>
        <w:t xml:space="preserve">Kontaktní osoby uvedené výše </w:t>
      </w:r>
      <w:r w:rsidRPr="004A39BF">
        <w:rPr>
          <w:sz w:val="24"/>
          <w:szCs w:val="24"/>
        </w:rPr>
        <w:t xml:space="preserve">jednají za smluvní strany ve všech věcech souvisejících s plněním této smlouvy, zejména podepisují zápisy z jednání smluvních stran a </w:t>
      </w:r>
      <w:r w:rsidRPr="004A39BF">
        <w:rPr>
          <w:sz w:val="24"/>
        </w:rPr>
        <w:t>předávací protokol</w:t>
      </w:r>
      <w:r>
        <w:rPr>
          <w:sz w:val="24"/>
        </w:rPr>
        <w:t>.</w:t>
      </w:r>
      <w:r w:rsidR="005A15A7">
        <w:rPr>
          <w:sz w:val="24"/>
          <w:szCs w:val="24"/>
        </w:rPr>
        <w:t xml:space="preserve"> </w:t>
      </w:r>
      <w:r>
        <w:rPr>
          <w:sz w:val="24"/>
          <w:szCs w:val="24"/>
        </w:rPr>
        <w:t xml:space="preserve">Kontaktní osoba kupujícího je </w:t>
      </w:r>
      <w:r w:rsidR="005A15A7">
        <w:rPr>
          <w:sz w:val="24"/>
          <w:szCs w:val="24"/>
        </w:rPr>
        <w:t xml:space="preserve">též </w:t>
      </w:r>
      <w:r w:rsidR="005A15A7" w:rsidRPr="00A349FB">
        <w:rPr>
          <w:sz w:val="24"/>
          <w:szCs w:val="24"/>
        </w:rPr>
        <w:t>oprávněn</w:t>
      </w:r>
      <w:r>
        <w:rPr>
          <w:sz w:val="24"/>
          <w:szCs w:val="24"/>
        </w:rPr>
        <w:t>a</w:t>
      </w:r>
      <w:r w:rsidR="005A15A7" w:rsidRPr="00A349FB">
        <w:rPr>
          <w:sz w:val="24"/>
          <w:szCs w:val="24"/>
        </w:rPr>
        <w:t xml:space="preserve"> </w:t>
      </w:r>
      <w:r w:rsidR="005A15A7">
        <w:rPr>
          <w:sz w:val="24"/>
          <w:szCs w:val="24"/>
        </w:rPr>
        <w:t>oznamovat</w:t>
      </w:r>
      <w:r w:rsidR="005A15A7" w:rsidRPr="00A349FB">
        <w:rPr>
          <w:sz w:val="24"/>
          <w:szCs w:val="24"/>
        </w:rPr>
        <w:t xml:space="preserve"> </w:t>
      </w:r>
      <w:r w:rsidR="005A15A7">
        <w:rPr>
          <w:sz w:val="24"/>
          <w:szCs w:val="24"/>
        </w:rPr>
        <w:t xml:space="preserve">za </w:t>
      </w:r>
      <w:r w:rsidR="00C1253B">
        <w:rPr>
          <w:sz w:val="24"/>
          <w:szCs w:val="24"/>
        </w:rPr>
        <w:t xml:space="preserve">kupujícího </w:t>
      </w:r>
      <w:r w:rsidR="005A15A7" w:rsidRPr="00A349FB">
        <w:rPr>
          <w:sz w:val="24"/>
          <w:szCs w:val="24"/>
        </w:rPr>
        <w:t xml:space="preserve">vady </w:t>
      </w:r>
      <w:r w:rsidR="00C1253B">
        <w:rPr>
          <w:sz w:val="24"/>
          <w:szCs w:val="24"/>
        </w:rPr>
        <w:t>zboží</w:t>
      </w:r>
      <w:r w:rsidR="005A15A7">
        <w:rPr>
          <w:sz w:val="24"/>
          <w:szCs w:val="24"/>
        </w:rPr>
        <w:t xml:space="preserve"> a činit další oznámení, žádosti či jiné úkony podle této smlouvy</w:t>
      </w:r>
      <w:r w:rsidR="005A15A7" w:rsidRPr="00A349FB">
        <w:rPr>
          <w:sz w:val="24"/>
          <w:szCs w:val="24"/>
        </w:rPr>
        <w:t>.</w:t>
      </w:r>
      <w:r w:rsidR="005A15A7" w:rsidRPr="00A01314">
        <w:rPr>
          <w:i/>
          <w:sz w:val="24"/>
          <w:szCs w:val="24"/>
        </w:rPr>
        <w:t xml:space="preserve"> </w:t>
      </w:r>
    </w:p>
    <w:p w14:paraId="386BC112" w14:textId="77777777" w:rsidR="00944E58" w:rsidRDefault="00944E58" w:rsidP="00944E58">
      <w:pPr>
        <w:widowControl w:val="0"/>
        <w:numPr>
          <w:ilvl w:val="0"/>
          <w:numId w:val="13"/>
        </w:numPr>
        <w:overflowPunct/>
        <w:autoSpaceDE/>
        <w:autoSpaceDN/>
        <w:adjustRightInd/>
        <w:spacing w:before="120" w:after="0" w:line="276" w:lineRule="auto"/>
        <w:ind w:left="284" w:hanging="284"/>
        <w:textAlignment w:val="auto"/>
        <w:rPr>
          <w:sz w:val="24"/>
          <w:szCs w:val="24"/>
        </w:rPr>
      </w:pPr>
      <w:r>
        <w:rPr>
          <w:sz w:val="24"/>
          <w:szCs w:val="24"/>
        </w:rPr>
        <w:t>Změna určení kontaktních osob nevyžaduje změnu této smlouvy. Smluvní strana je však povinna změnu kontaktní osoby bez zbytečného odkladu písemně sdělit druhé smluvní straně.</w:t>
      </w:r>
    </w:p>
    <w:p w14:paraId="18DAA689" w14:textId="77777777" w:rsidR="00944E58" w:rsidRPr="004D1EE4" w:rsidRDefault="00944E58" w:rsidP="00944E58">
      <w:pPr>
        <w:widowControl w:val="0"/>
        <w:numPr>
          <w:ilvl w:val="0"/>
          <w:numId w:val="13"/>
        </w:numPr>
        <w:overflowPunct/>
        <w:autoSpaceDE/>
        <w:autoSpaceDN/>
        <w:adjustRightInd/>
        <w:spacing w:before="120" w:after="0" w:line="276" w:lineRule="auto"/>
        <w:ind w:left="284" w:hanging="284"/>
        <w:textAlignment w:val="auto"/>
        <w:rPr>
          <w:sz w:val="24"/>
          <w:szCs w:val="24"/>
        </w:rPr>
      </w:pPr>
      <w:r w:rsidRPr="004D1EE4">
        <w:rPr>
          <w:sz w:val="24"/>
          <w:szCs w:val="24"/>
        </w:rPr>
        <w:lastRenderedPageBreak/>
        <w:t>Kromě jiných způsobů komunikace dohodnutých mezi stranami se za účinné považují osobní doručování, doručování doporučenou poštou, datovou schránkou</w:t>
      </w:r>
      <w:r>
        <w:rPr>
          <w:sz w:val="24"/>
          <w:szCs w:val="24"/>
        </w:rPr>
        <w:t>, faxem</w:t>
      </w:r>
      <w:r w:rsidRPr="004D1EE4">
        <w:rPr>
          <w:sz w:val="24"/>
          <w:szCs w:val="24"/>
        </w:rPr>
        <w:t xml:space="preserve"> či elektronickou poštou. Pro doručování platí kontaktní údaje smluvních stran a jejích </w:t>
      </w:r>
      <w:r>
        <w:rPr>
          <w:sz w:val="24"/>
          <w:szCs w:val="24"/>
        </w:rPr>
        <w:t xml:space="preserve">kontaktních osob </w:t>
      </w:r>
      <w:r w:rsidRPr="004D1EE4">
        <w:rPr>
          <w:sz w:val="24"/>
          <w:szCs w:val="24"/>
        </w:rPr>
        <w:t>nebo kontaktní údaje, které si smluvní strany po uzavření této smlouvy písemně oznámily.</w:t>
      </w:r>
    </w:p>
    <w:p w14:paraId="173384D4" w14:textId="77777777" w:rsidR="00063FD4" w:rsidRPr="003712CC" w:rsidRDefault="00944E58" w:rsidP="00944E58">
      <w:pPr>
        <w:pStyle w:val="AJAKO1"/>
        <w:widowControl w:val="0"/>
        <w:numPr>
          <w:ilvl w:val="0"/>
          <w:numId w:val="13"/>
        </w:numPr>
        <w:spacing w:after="0" w:line="276" w:lineRule="auto"/>
        <w:ind w:left="284" w:hanging="284"/>
        <w:rPr>
          <w:sz w:val="24"/>
        </w:rPr>
      </w:pPr>
      <w:r w:rsidRPr="00276A9B">
        <w:rPr>
          <w:sz w:val="24"/>
          <w:szCs w:val="24"/>
        </w:rPr>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14:paraId="2E7B6F31" w14:textId="77777777" w:rsidR="00937D7A" w:rsidRDefault="00937D7A" w:rsidP="00F730A6">
      <w:pPr>
        <w:widowControl w:val="0"/>
        <w:overflowPunct/>
        <w:autoSpaceDE/>
        <w:autoSpaceDN/>
        <w:adjustRightInd/>
        <w:spacing w:before="0" w:after="0"/>
        <w:textAlignment w:val="auto"/>
        <w:rPr>
          <w:b/>
          <w:sz w:val="24"/>
          <w:szCs w:val="24"/>
        </w:rPr>
      </w:pPr>
    </w:p>
    <w:p w14:paraId="50656ACA" w14:textId="77777777" w:rsidR="00CD6F66" w:rsidRPr="00CD6F66" w:rsidRDefault="00CD6F66" w:rsidP="00F730A6">
      <w:pPr>
        <w:widowControl w:val="0"/>
        <w:overflowPunct/>
        <w:autoSpaceDE/>
        <w:autoSpaceDN/>
        <w:adjustRightInd/>
        <w:spacing w:before="0" w:after="0"/>
        <w:jc w:val="center"/>
        <w:textAlignment w:val="auto"/>
        <w:rPr>
          <w:b/>
          <w:sz w:val="24"/>
          <w:szCs w:val="24"/>
        </w:rPr>
      </w:pPr>
      <w:r w:rsidRPr="00CD6F66">
        <w:rPr>
          <w:b/>
          <w:sz w:val="24"/>
          <w:szCs w:val="24"/>
        </w:rPr>
        <w:t>Článek XII.</w:t>
      </w:r>
    </w:p>
    <w:p w14:paraId="5DBEA5DE" w14:textId="77777777" w:rsidR="00CD6F66" w:rsidRDefault="00CD6F66" w:rsidP="00F730A6">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526377">
        <w:rPr>
          <w:b/>
          <w:sz w:val="24"/>
          <w:szCs w:val="24"/>
          <w:u w:val="single"/>
        </w:rPr>
        <w:t xml:space="preserve"> a obchodní tajemství</w:t>
      </w:r>
    </w:p>
    <w:p w14:paraId="75EE115C" w14:textId="317F43E7" w:rsidR="008F1C81" w:rsidRPr="008F1C81" w:rsidRDefault="008F1C81" w:rsidP="00F730A6">
      <w:pPr>
        <w:pStyle w:val="Odstavecseseznamem"/>
        <w:widowControl w:val="0"/>
        <w:numPr>
          <w:ilvl w:val="0"/>
          <w:numId w:val="35"/>
        </w:numPr>
        <w:spacing w:before="120" w:line="276" w:lineRule="auto"/>
        <w:ind w:left="284" w:hanging="284"/>
        <w:contextualSpacing w:val="0"/>
        <w:rPr>
          <w:rFonts w:ascii="Times New Roman" w:hAnsi="Times New Roman"/>
          <w:sz w:val="24"/>
          <w:szCs w:val="24"/>
        </w:rPr>
      </w:pPr>
      <w:r w:rsidRPr="008F1C81">
        <w:rPr>
          <w:rFonts w:ascii="Times New Roman" w:hAnsi="Times New Roman"/>
          <w:sz w:val="24"/>
          <w:szCs w:val="24"/>
        </w:rPr>
        <w:t xml:space="preserve">Prodávající bere na vědomí, že smlouvy s hodnotou předmětu převyšující 50.000 Kč bez DPH včetně dohod, na </w:t>
      </w:r>
      <w:r w:rsidR="00755CA8" w:rsidRPr="008F1C81">
        <w:rPr>
          <w:rFonts w:ascii="Times New Roman" w:hAnsi="Times New Roman"/>
          <w:sz w:val="24"/>
          <w:szCs w:val="24"/>
        </w:rPr>
        <w:t>základě,</w:t>
      </w:r>
      <w:r w:rsidRPr="008F1C81">
        <w:rPr>
          <w:rFonts w:ascii="Times New Roman" w:hAnsi="Times New Roman"/>
          <w:sz w:val="24"/>
          <w:szCs w:val="24"/>
        </w:rPr>
        <w:t xml:space="preserve"> kterých se tyto smlouvy mění, nahraz</w:t>
      </w:r>
      <w:r>
        <w:rPr>
          <w:rFonts w:ascii="Times New Roman" w:hAnsi="Times New Roman"/>
          <w:sz w:val="24"/>
          <w:szCs w:val="24"/>
        </w:rPr>
        <w:t>ují nebo ruší, zveřejní kupující</w:t>
      </w:r>
      <w:r w:rsidRPr="008F1C81">
        <w:rPr>
          <w:rFonts w:ascii="Times New Roman" w:hAnsi="Times New Roman"/>
          <w:sz w:val="24"/>
          <w:szCs w:val="24"/>
        </w:rPr>
        <w:t xml:space="preserve"> v </w:t>
      </w:r>
      <w:r w:rsidRPr="008F1C81">
        <w:rPr>
          <w:rFonts w:ascii="Times New Roman" w:hAnsi="Times New Roman"/>
          <w:b/>
          <w:sz w:val="24"/>
          <w:szCs w:val="24"/>
        </w:rPr>
        <w:t xml:space="preserve">registru smluv </w:t>
      </w:r>
      <w:r w:rsidRPr="008F1C81">
        <w:rPr>
          <w:rFonts w:ascii="Times New Roman" w:hAnsi="Times New Roman"/>
          <w:sz w:val="24"/>
          <w:szCs w:val="24"/>
        </w:rPr>
        <w:t>zřízeném jako informační systém veřejné správy na základě zákona č. 340/2015 Sb., o registru smluv.</w:t>
      </w:r>
      <w:r w:rsidRPr="008F1C81">
        <w:rPr>
          <w:rFonts w:ascii="Times New Roman" w:hAnsi="Times New Roman"/>
          <w:i/>
          <w:sz w:val="24"/>
          <w:szCs w:val="24"/>
        </w:rPr>
        <w:t xml:space="preserve"> </w:t>
      </w:r>
      <w:r w:rsidRPr="008F1C81">
        <w:rPr>
          <w:rFonts w:ascii="Times New Roman" w:hAnsi="Times New Roman"/>
          <w:sz w:val="24"/>
          <w:szCs w:val="24"/>
        </w:rPr>
        <w:t xml:space="preserve">Prodávající výslovně souhlasí s tím, aby tato smlouva včetně případných dohod o její změně, nahrazení nebo zrušení byly v plném rozsahu v registru smluv kupujícím zveřejněny. </w:t>
      </w:r>
    </w:p>
    <w:p w14:paraId="491CDCD9" w14:textId="77777777" w:rsidR="00432566" w:rsidRPr="008F1C81" w:rsidRDefault="008F1C81" w:rsidP="00F730A6">
      <w:pPr>
        <w:pStyle w:val="Odstavecseseznamem"/>
        <w:widowControl w:val="0"/>
        <w:numPr>
          <w:ilvl w:val="0"/>
          <w:numId w:val="35"/>
        </w:numPr>
        <w:spacing w:before="120" w:line="276" w:lineRule="auto"/>
        <w:ind w:left="284" w:hanging="284"/>
        <w:contextualSpacing w:val="0"/>
        <w:rPr>
          <w:sz w:val="24"/>
          <w:szCs w:val="24"/>
        </w:rPr>
      </w:pPr>
      <w:r w:rsidRPr="008F1C81">
        <w:rPr>
          <w:rFonts w:ascii="Times New Roman" w:hAnsi="Times New Roman"/>
          <w:sz w:val="24"/>
          <w:szCs w:val="24"/>
        </w:rPr>
        <w:t>Prodávající prohlašuje, že skutečnosti uvedené v této smlouvě nepovažuje za obchodní tajemství a uděluje svolení k jejich užití a zveřejnění bez stanovení jakýchkoliv dalších podmínek.</w:t>
      </w:r>
      <w:r w:rsidR="00AA489C" w:rsidRPr="008F1C81">
        <w:rPr>
          <w:rFonts w:ascii="Times New Roman" w:hAnsi="Times New Roman"/>
          <w:sz w:val="24"/>
          <w:szCs w:val="24"/>
        </w:rPr>
        <w:t xml:space="preserve"> </w:t>
      </w:r>
    </w:p>
    <w:p w14:paraId="7351565B" w14:textId="77777777" w:rsidR="00424AC4" w:rsidRDefault="00424AC4" w:rsidP="00F730A6">
      <w:pPr>
        <w:pStyle w:val="NADPISCENNETUC"/>
        <w:keepNext w:val="0"/>
        <w:keepLines w:val="0"/>
        <w:widowControl w:val="0"/>
        <w:spacing w:before="0" w:after="0"/>
        <w:rPr>
          <w:b/>
          <w:sz w:val="24"/>
        </w:rPr>
      </w:pPr>
    </w:p>
    <w:p w14:paraId="126AE5FC" w14:textId="77777777" w:rsidR="003712CC" w:rsidRDefault="003712CC" w:rsidP="00F730A6">
      <w:pPr>
        <w:pStyle w:val="NADPISCENNETUC"/>
        <w:keepNext w:val="0"/>
        <w:keepLines w:val="0"/>
        <w:widowControl w:val="0"/>
        <w:spacing w:before="0" w:after="0"/>
        <w:rPr>
          <w:b/>
          <w:sz w:val="24"/>
        </w:rPr>
      </w:pPr>
      <w:r>
        <w:rPr>
          <w:b/>
          <w:sz w:val="24"/>
        </w:rPr>
        <w:t>Článek XIII.</w:t>
      </w:r>
    </w:p>
    <w:p w14:paraId="2A05B104" w14:textId="77777777" w:rsidR="003712CC" w:rsidRPr="003712CC" w:rsidRDefault="003712CC" w:rsidP="00F730A6">
      <w:pPr>
        <w:pStyle w:val="NADPISCENNETUC"/>
        <w:keepNext w:val="0"/>
        <w:keepLines w:val="0"/>
        <w:widowControl w:val="0"/>
        <w:spacing w:before="0" w:after="0"/>
        <w:rPr>
          <w:b/>
          <w:sz w:val="24"/>
          <w:u w:val="single"/>
        </w:rPr>
      </w:pPr>
      <w:r w:rsidRPr="003712CC">
        <w:rPr>
          <w:b/>
          <w:sz w:val="24"/>
          <w:u w:val="single"/>
        </w:rPr>
        <w:t>Ostatní ustanovení</w:t>
      </w:r>
    </w:p>
    <w:p w14:paraId="3764B055" w14:textId="77777777" w:rsidR="003712CC" w:rsidRPr="003712CC" w:rsidRDefault="003712CC" w:rsidP="00F730A6">
      <w:pPr>
        <w:pStyle w:val="Odstavecseseznamem"/>
        <w:widowControl w:val="0"/>
        <w:numPr>
          <w:ilvl w:val="1"/>
          <w:numId w:val="2"/>
        </w:numPr>
        <w:tabs>
          <w:tab w:val="clear" w:pos="397"/>
        </w:tabs>
        <w:spacing w:before="120" w:line="276" w:lineRule="auto"/>
        <w:ind w:left="284"/>
        <w:contextualSpacing w:val="0"/>
        <w:rPr>
          <w:rFonts w:ascii="Times New Roman" w:hAnsi="Times New Roman"/>
          <w:sz w:val="24"/>
          <w:szCs w:val="24"/>
        </w:rPr>
      </w:pPr>
      <w:r w:rsidRPr="003712CC">
        <w:rPr>
          <w:rFonts w:ascii="Times New Roman" w:hAnsi="Times New Roman"/>
          <w:sz w:val="24"/>
          <w:szCs w:val="24"/>
        </w:rPr>
        <w:t>Prodávající není oprávněn postoupit třetí straně bez souhlasu kupujícího žádnou pohledávku, kterou vůči němu má a která vyplývá z této smlouvy.</w:t>
      </w:r>
    </w:p>
    <w:p w14:paraId="2CCD8A77" w14:textId="77777777" w:rsidR="003712CC" w:rsidRPr="003712CC" w:rsidRDefault="003712CC" w:rsidP="00F730A6">
      <w:pPr>
        <w:pStyle w:val="Odstavecseseznamem"/>
        <w:widowControl w:val="0"/>
        <w:numPr>
          <w:ilvl w:val="1"/>
          <w:numId w:val="2"/>
        </w:numPr>
        <w:tabs>
          <w:tab w:val="clear" w:pos="397"/>
        </w:tabs>
        <w:spacing w:before="120" w:line="276" w:lineRule="auto"/>
        <w:ind w:left="284"/>
        <w:contextualSpacing w:val="0"/>
        <w:rPr>
          <w:rFonts w:ascii="Times New Roman" w:hAnsi="Times New Roman"/>
          <w:sz w:val="24"/>
          <w:szCs w:val="24"/>
        </w:rPr>
      </w:pPr>
      <w:r w:rsidRPr="003712CC">
        <w:rPr>
          <w:rFonts w:ascii="Times New Roman" w:hAnsi="Times New Roman"/>
          <w:sz w:val="24"/>
          <w:szCs w:val="24"/>
        </w:rPr>
        <w:t>Prodávající na sebe bere nebezpečí změny okolností ve smyslu § 1765 občanského zákoníku.</w:t>
      </w:r>
    </w:p>
    <w:p w14:paraId="6445CC0C" w14:textId="77777777" w:rsidR="003712CC" w:rsidRPr="003712CC" w:rsidRDefault="003712CC" w:rsidP="00F730A6">
      <w:pPr>
        <w:pStyle w:val="Odstavecseseznamem"/>
        <w:widowControl w:val="0"/>
        <w:numPr>
          <w:ilvl w:val="1"/>
          <w:numId w:val="2"/>
        </w:numPr>
        <w:tabs>
          <w:tab w:val="clear" w:pos="397"/>
        </w:tabs>
        <w:spacing w:before="120" w:line="276" w:lineRule="auto"/>
        <w:ind w:left="284"/>
        <w:contextualSpacing w:val="0"/>
        <w:rPr>
          <w:sz w:val="24"/>
          <w:szCs w:val="24"/>
        </w:rPr>
      </w:pPr>
      <w:r w:rsidRPr="003712CC">
        <w:rPr>
          <w:rFonts w:ascii="Times New Roman" w:hAnsi="Times New Roman"/>
          <w:sz w:val="24"/>
        </w:rPr>
        <w:t>Není-li v této smlouvě ujednáno jinak, vztahuje se na vztahy z ní vyplývající občanský zákoník.</w:t>
      </w:r>
    </w:p>
    <w:p w14:paraId="64B1D9E0" w14:textId="611EB1E1" w:rsidR="004E6875" w:rsidRDefault="004E6875">
      <w:pPr>
        <w:overflowPunct/>
        <w:autoSpaceDE/>
        <w:autoSpaceDN/>
        <w:adjustRightInd/>
        <w:spacing w:before="0" w:after="0"/>
        <w:jc w:val="left"/>
        <w:textAlignment w:val="auto"/>
        <w:rPr>
          <w:sz w:val="24"/>
          <w:szCs w:val="24"/>
        </w:rPr>
      </w:pPr>
      <w:r>
        <w:rPr>
          <w:sz w:val="24"/>
          <w:szCs w:val="24"/>
        </w:rPr>
        <w:br w:type="page"/>
      </w:r>
    </w:p>
    <w:p w14:paraId="719AF1C2" w14:textId="77777777" w:rsidR="003712CC" w:rsidRPr="003712CC" w:rsidRDefault="003712CC" w:rsidP="00F730A6">
      <w:pPr>
        <w:widowControl w:val="0"/>
        <w:spacing w:before="0" w:after="0"/>
        <w:rPr>
          <w:sz w:val="24"/>
          <w:szCs w:val="24"/>
        </w:rPr>
      </w:pPr>
    </w:p>
    <w:p w14:paraId="16004756" w14:textId="77777777" w:rsidR="003E4734" w:rsidRDefault="00056969" w:rsidP="00F730A6">
      <w:pPr>
        <w:pStyle w:val="NADPISCENNETUC"/>
        <w:keepNext w:val="0"/>
        <w:keepLines w:val="0"/>
        <w:widowControl w:val="0"/>
        <w:spacing w:before="0" w:after="0"/>
        <w:rPr>
          <w:b/>
          <w:sz w:val="24"/>
        </w:rPr>
      </w:pPr>
      <w:r>
        <w:rPr>
          <w:b/>
          <w:sz w:val="24"/>
        </w:rPr>
        <w:t>Článek XI</w:t>
      </w:r>
      <w:r w:rsidR="003712CC">
        <w:rPr>
          <w:b/>
          <w:sz w:val="24"/>
        </w:rPr>
        <w:t>V</w:t>
      </w:r>
      <w:r w:rsidR="003E4734" w:rsidRPr="00D1001C">
        <w:rPr>
          <w:b/>
          <w:sz w:val="24"/>
        </w:rPr>
        <w:t>.</w:t>
      </w:r>
      <w:r w:rsidR="003E4734">
        <w:rPr>
          <w:b/>
          <w:sz w:val="24"/>
        </w:rPr>
        <w:br/>
      </w:r>
      <w:r w:rsidR="003E4734" w:rsidRPr="00056969">
        <w:rPr>
          <w:b/>
          <w:sz w:val="24"/>
          <w:u w:val="single"/>
        </w:rPr>
        <w:t>Závěrečná ustanovení</w:t>
      </w:r>
    </w:p>
    <w:p w14:paraId="23BD635E" w14:textId="77777777" w:rsidR="004935FE" w:rsidRPr="001E09FE" w:rsidRDefault="004935FE" w:rsidP="00F730A6">
      <w:pPr>
        <w:pStyle w:val="Odstavecseseznamem"/>
        <w:widowControl w:val="0"/>
        <w:numPr>
          <w:ilvl w:val="0"/>
          <w:numId w:val="6"/>
        </w:numPr>
        <w:spacing w:before="120" w:line="276" w:lineRule="auto"/>
        <w:ind w:left="284"/>
        <w:contextualSpacing w:val="0"/>
        <w:rPr>
          <w:rFonts w:ascii="Times New Roman" w:hAnsi="Times New Roman"/>
          <w:sz w:val="24"/>
        </w:rPr>
      </w:pPr>
      <w:r w:rsidRPr="001E09FE">
        <w:rPr>
          <w:rFonts w:ascii="Times New Roman" w:hAnsi="Times New Roman"/>
          <w:sz w:val="24"/>
        </w:rPr>
        <w:t xml:space="preserve">Tuto smlouvu je možno měnit pouze písemně na základě vzestupně číslovaných </w:t>
      </w:r>
      <w:proofErr w:type="gramStart"/>
      <w:r w:rsidRPr="001E09FE">
        <w:rPr>
          <w:rFonts w:ascii="Times New Roman" w:hAnsi="Times New Roman"/>
          <w:sz w:val="24"/>
        </w:rPr>
        <w:t>dodatků</w:t>
      </w:r>
      <w:proofErr w:type="gramEnd"/>
      <w:r w:rsidRPr="001E09FE">
        <w:rPr>
          <w:rFonts w:ascii="Times New Roman" w:hAnsi="Times New Roman"/>
          <w:sz w:val="24"/>
        </w:rPr>
        <w:t xml:space="preserve"> a to prostřednictvím osob oprávněných k uzavření této smlouvy.</w:t>
      </w:r>
    </w:p>
    <w:p w14:paraId="3399DEAC" w14:textId="77777777" w:rsidR="004935FE" w:rsidRDefault="004935FE"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1E09FE">
        <w:t xml:space="preserve">Tato smlouva je vyhotovena ve třech vyhotoveních, které mají platnost a závaznost originálu. </w:t>
      </w:r>
      <w:r>
        <w:t>Kupující</w:t>
      </w:r>
      <w:r w:rsidRPr="001E09FE">
        <w:t xml:space="preserve"> obdrží dvě vyhotovení a jedno vyhotovení obdrží </w:t>
      </w:r>
      <w:r>
        <w:t>prodávající</w:t>
      </w:r>
      <w:r w:rsidRPr="001E09FE">
        <w:t>.</w:t>
      </w:r>
    </w:p>
    <w:p w14:paraId="310037F0" w14:textId="77777777" w:rsidR="008F1C81" w:rsidRPr="001E09FE" w:rsidRDefault="008F1C81"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C82F0C">
        <w:rPr>
          <w:szCs w:val="24"/>
        </w:rPr>
        <w:t xml:space="preserve">Tato smlouva nabývá účinnosti podpisem poslední smluvní strany. V případě, že bude zveřejněna </w:t>
      </w:r>
      <w:r>
        <w:rPr>
          <w:szCs w:val="24"/>
        </w:rPr>
        <w:t>kupujícím</w:t>
      </w:r>
      <w:r w:rsidRPr="00C82F0C">
        <w:rPr>
          <w:szCs w:val="24"/>
        </w:rPr>
        <w:t xml:space="preserve"> v registru smluv, nabývá však účinnosti nejdříve tímto dnem, a to i v případě, že bude v registru smluv zveřejněna protistranou nebo třetí osobou před tímto dnem.</w:t>
      </w:r>
    </w:p>
    <w:p w14:paraId="3A48BA50" w14:textId="77777777" w:rsidR="006509C1" w:rsidRDefault="004935FE"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1E09FE">
        <w:t>Smluvní strany prohlašují, že souhlasí s textem této smlouvy.</w:t>
      </w:r>
      <w:r>
        <w:t xml:space="preserve">   </w:t>
      </w:r>
    </w:p>
    <w:p w14:paraId="706EC8A7" w14:textId="1D2D32F8" w:rsidR="004935FE" w:rsidRPr="003D031A" w:rsidRDefault="006509C1"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t xml:space="preserve">Nedílnou součástí této smlouvy jsou tyto přílohy: </w:t>
      </w:r>
      <w:r w:rsidR="00963626">
        <w:t xml:space="preserve">Položkový rozpočet. </w:t>
      </w:r>
      <w:r>
        <w:t xml:space="preserve"> </w:t>
      </w:r>
      <w:r w:rsidR="004935FE">
        <w:t xml:space="preserve">   </w:t>
      </w:r>
    </w:p>
    <w:p w14:paraId="011A767D" w14:textId="77777777" w:rsidR="00B14BBF" w:rsidRDefault="00B14BBF" w:rsidP="00F730A6">
      <w:pPr>
        <w:widowControl w:val="0"/>
        <w:tabs>
          <w:tab w:val="left" w:pos="5940"/>
        </w:tabs>
        <w:spacing w:before="120"/>
        <w:rPr>
          <w:sz w:val="24"/>
        </w:rPr>
      </w:pPr>
    </w:p>
    <w:p w14:paraId="6F403FB2" w14:textId="07C0AFBF" w:rsidR="00C04F12" w:rsidRPr="000F540D" w:rsidRDefault="00C04F12" w:rsidP="00F730A6">
      <w:pPr>
        <w:widowControl w:val="0"/>
        <w:tabs>
          <w:tab w:val="left" w:pos="6096"/>
        </w:tabs>
        <w:spacing w:before="120"/>
        <w:rPr>
          <w:sz w:val="24"/>
        </w:rPr>
      </w:pPr>
      <w:r w:rsidRPr="000F540D">
        <w:rPr>
          <w:sz w:val="24"/>
        </w:rPr>
        <w:t>V</w:t>
      </w:r>
      <w:r w:rsidR="00285416">
        <w:rPr>
          <w:sz w:val="24"/>
        </w:rPr>
        <w:t> Nové Pace</w:t>
      </w:r>
      <w:r w:rsidR="001D0D61">
        <w:rPr>
          <w:sz w:val="24"/>
        </w:rPr>
        <w:t xml:space="preserve">   </w:t>
      </w:r>
      <w:r w:rsidRPr="000F540D">
        <w:rPr>
          <w:sz w:val="24"/>
        </w:rPr>
        <w:t xml:space="preserve"> dne</w:t>
      </w:r>
      <w:r>
        <w:rPr>
          <w:sz w:val="24"/>
        </w:rPr>
        <w:t xml:space="preserve"> </w:t>
      </w:r>
      <w:r w:rsidR="00285416">
        <w:rPr>
          <w:sz w:val="24"/>
        </w:rPr>
        <w:t>23.7.2025</w:t>
      </w:r>
      <w:r>
        <w:rPr>
          <w:sz w:val="24"/>
        </w:rPr>
        <w:tab/>
      </w:r>
      <w:r w:rsidR="00285416">
        <w:rPr>
          <w:sz w:val="24"/>
        </w:rPr>
        <w:t xml:space="preserve">V Tanvaldu </w:t>
      </w:r>
      <w:r w:rsidR="00D010A4">
        <w:rPr>
          <w:sz w:val="24"/>
        </w:rPr>
        <w:t xml:space="preserve">   </w:t>
      </w:r>
      <w:r w:rsidR="00285416">
        <w:rPr>
          <w:sz w:val="24"/>
        </w:rPr>
        <w:t xml:space="preserve">dne </w:t>
      </w:r>
      <w:r w:rsidR="00D010A4">
        <w:rPr>
          <w:sz w:val="24"/>
        </w:rPr>
        <w:t>6.8.2025</w:t>
      </w:r>
      <w:r w:rsidRPr="000F540D">
        <w:rPr>
          <w:sz w:val="24"/>
        </w:rPr>
        <w:t xml:space="preserve"> </w:t>
      </w:r>
    </w:p>
    <w:p w14:paraId="0ED888E7" w14:textId="77777777" w:rsidR="00C04F12" w:rsidRDefault="00C04F12" w:rsidP="00F730A6">
      <w:pPr>
        <w:widowControl w:val="0"/>
        <w:tabs>
          <w:tab w:val="left" w:pos="6660"/>
        </w:tabs>
        <w:spacing w:before="120" w:after="0"/>
        <w:rPr>
          <w:sz w:val="24"/>
          <w:u w:val="single"/>
        </w:rPr>
      </w:pPr>
    </w:p>
    <w:p w14:paraId="2408C0E3" w14:textId="77777777" w:rsidR="00C04F12" w:rsidRDefault="00C04F12" w:rsidP="00F730A6">
      <w:pPr>
        <w:widowControl w:val="0"/>
        <w:tabs>
          <w:tab w:val="left" w:pos="6660"/>
        </w:tabs>
        <w:spacing w:before="120" w:after="0"/>
        <w:rPr>
          <w:sz w:val="24"/>
        </w:rPr>
      </w:pPr>
    </w:p>
    <w:p w14:paraId="7EDC9C6D" w14:textId="77777777" w:rsidR="00B5552D" w:rsidRPr="000F540D" w:rsidRDefault="00B5552D" w:rsidP="00F730A6">
      <w:pPr>
        <w:widowControl w:val="0"/>
        <w:tabs>
          <w:tab w:val="left" w:pos="6660"/>
        </w:tabs>
        <w:spacing w:before="120" w:after="0"/>
        <w:rPr>
          <w:sz w:val="24"/>
        </w:rPr>
      </w:pPr>
    </w:p>
    <w:p w14:paraId="706A0B3D" w14:textId="77777777" w:rsidR="00C04F12" w:rsidRDefault="00C04F12" w:rsidP="00F730A6">
      <w:pPr>
        <w:widowControl w:val="0"/>
        <w:tabs>
          <w:tab w:val="left" w:pos="6096"/>
        </w:tabs>
        <w:spacing w:before="120" w:after="0"/>
        <w:rPr>
          <w:sz w:val="24"/>
        </w:rPr>
      </w:pPr>
      <w:r w:rsidRPr="000F540D">
        <w:rPr>
          <w:sz w:val="24"/>
        </w:rPr>
        <w:t>………………………………</w:t>
      </w:r>
      <w:r w:rsidRPr="000F540D">
        <w:rPr>
          <w:sz w:val="24"/>
        </w:rPr>
        <w:tab/>
        <w:t>…………………………</w:t>
      </w:r>
    </w:p>
    <w:p w14:paraId="7C024DFF" w14:textId="2D29DB19" w:rsidR="00C04F12" w:rsidRDefault="005A137F" w:rsidP="00F67CAA">
      <w:pPr>
        <w:widowControl w:val="0"/>
        <w:tabs>
          <w:tab w:val="left" w:pos="6096"/>
        </w:tabs>
        <w:spacing w:before="120"/>
        <w:rPr>
          <w:noProof/>
          <w:sz w:val="24"/>
        </w:rPr>
      </w:pPr>
      <w:r>
        <w:rPr>
          <w:sz w:val="24"/>
        </w:rPr>
        <w:t>j</w:t>
      </w:r>
      <w:r w:rsidR="00D010A4">
        <w:rPr>
          <w:sz w:val="24"/>
        </w:rPr>
        <w:t xml:space="preserve">ednatel </w:t>
      </w:r>
      <w:r w:rsidR="00D010A4">
        <w:rPr>
          <w:sz w:val="24"/>
        </w:rPr>
        <w:tab/>
        <w:t xml:space="preserve">ředitel školy </w:t>
      </w:r>
    </w:p>
    <w:p w14:paraId="7F772FE9" w14:textId="77777777" w:rsidR="00C04F12" w:rsidRDefault="00C04F12" w:rsidP="00F730A6">
      <w:pPr>
        <w:widowControl w:val="0"/>
        <w:tabs>
          <w:tab w:val="left" w:pos="6096"/>
        </w:tabs>
        <w:spacing w:before="120" w:after="0"/>
        <w:rPr>
          <w:sz w:val="24"/>
        </w:rPr>
      </w:pPr>
    </w:p>
    <w:p w14:paraId="1A75FCA7" w14:textId="77777777" w:rsidR="00C04F12" w:rsidRDefault="00C04F12" w:rsidP="00F730A6">
      <w:pPr>
        <w:widowControl w:val="0"/>
        <w:tabs>
          <w:tab w:val="left" w:pos="6096"/>
        </w:tabs>
        <w:spacing w:before="120" w:after="0"/>
        <w:rPr>
          <w:sz w:val="24"/>
        </w:rPr>
      </w:pPr>
    </w:p>
    <w:p w14:paraId="3B6A41A6" w14:textId="77777777" w:rsidR="00C04F12" w:rsidRDefault="00C04F12" w:rsidP="00F730A6">
      <w:pPr>
        <w:widowControl w:val="0"/>
        <w:tabs>
          <w:tab w:val="left" w:pos="6096"/>
        </w:tabs>
        <w:spacing w:before="120" w:after="0"/>
        <w:rPr>
          <w:sz w:val="24"/>
        </w:rPr>
      </w:pPr>
    </w:p>
    <w:p w14:paraId="766552DF" w14:textId="77777777" w:rsidR="00C04F12" w:rsidRDefault="00C04F12" w:rsidP="00F730A6">
      <w:pPr>
        <w:widowControl w:val="0"/>
        <w:tabs>
          <w:tab w:val="left" w:pos="6096"/>
        </w:tabs>
        <w:spacing w:before="120" w:after="0"/>
        <w:rPr>
          <w:sz w:val="24"/>
        </w:rPr>
      </w:pPr>
    </w:p>
    <w:p w14:paraId="28291F7D" w14:textId="4E0F01DE" w:rsidR="00C04F12" w:rsidRDefault="00C04F12" w:rsidP="00F730A6">
      <w:pPr>
        <w:widowControl w:val="0"/>
        <w:tabs>
          <w:tab w:val="left" w:pos="6096"/>
        </w:tabs>
        <w:spacing w:before="120" w:after="0"/>
        <w:rPr>
          <w:sz w:val="24"/>
        </w:rPr>
      </w:pPr>
      <w:r>
        <w:rPr>
          <w:sz w:val="24"/>
        </w:rPr>
        <w:tab/>
      </w:r>
    </w:p>
    <w:p w14:paraId="4CA9B63B" w14:textId="77777777" w:rsidR="003D6B91" w:rsidRDefault="00C04F12" w:rsidP="00F730A6">
      <w:pPr>
        <w:pStyle w:val="NADPISCENNETUC"/>
        <w:keepNext w:val="0"/>
        <w:keepLines w:val="0"/>
        <w:widowControl w:val="0"/>
        <w:tabs>
          <w:tab w:val="left" w:pos="6096"/>
        </w:tabs>
        <w:jc w:val="both"/>
        <w:rPr>
          <w:sz w:val="24"/>
        </w:rPr>
      </w:pPr>
      <w:r>
        <w:rPr>
          <w:sz w:val="24"/>
        </w:rPr>
        <w:tab/>
      </w:r>
    </w:p>
    <w:sectPr w:rsidR="003D6B91" w:rsidSect="00FF505B">
      <w:footerReference w:type="even" r:id="rId11"/>
      <w:footerReference w:type="default" r:id="rId12"/>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49445" w14:textId="77777777" w:rsidR="00046246" w:rsidRDefault="00046246">
      <w:r>
        <w:separator/>
      </w:r>
    </w:p>
  </w:endnote>
  <w:endnote w:type="continuationSeparator" w:id="0">
    <w:p w14:paraId="629E6585" w14:textId="77777777" w:rsidR="00046246" w:rsidRDefault="00046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B724F" w14:textId="77777777" w:rsidR="00B1405D" w:rsidRDefault="00B1405D" w:rsidP="002D7E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AED1359" w14:textId="77777777" w:rsidR="00B1405D" w:rsidRDefault="00B1405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0601386"/>
      <w:docPartObj>
        <w:docPartGallery w:val="Page Numbers (Bottom of Page)"/>
        <w:docPartUnique/>
      </w:docPartObj>
    </w:sdtPr>
    <w:sdtEndPr/>
    <w:sdtContent>
      <w:sdt>
        <w:sdtPr>
          <w:id w:val="-1669238322"/>
          <w:docPartObj>
            <w:docPartGallery w:val="Page Numbers (Top of Page)"/>
            <w:docPartUnique/>
          </w:docPartObj>
        </w:sdtPr>
        <w:sdtEndPr/>
        <w:sdtContent>
          <w:p w14:paraId="3B248FB9" w14:textId="3174F816" w:rsidR="00F730A6" w:rsidRDefault="00F730A6">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26533B">
              <w:rPr>
                <w:b/>
                <w:bCs/>
                <w:noProof/>
              </w:rPr>
              <w:t>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6533B">
              <w:rPr>
                <w:b/>
                <w:bCs/>
                <w:noProof/>
              </w:rPr>
              <w:t>9</w:t>
            </w:r>
            <w:r>
              <w:rPr>
                <w:b/>
                <w:bCs/>
                <w:sz w:val="24"/>
                <w:szCs w:val="24"/>
              </w:rPr>
              <w:fldChar w:fldCharType="end"/>
            </w:r>
          </w:p>
        </w:sdtContent>
      </w:sdt>
    </w:sdtContent>
  </w:sdt>
  <w:p w14:paraId="04AA7CD5" w14:textId="77777777" w:rsidR="00B1405D" w:rsidRDefault="00B140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0AE60" w14:textId="77777777" w:rsidR="00046246" w:rsidRDefault="00046246">
      <w:r>
        <w:separator/>
      </w:r>
    </w:p>
  </w:footnote>
  <w:footnote w:type="continuationSeparator" w:id="0">
    <w:p w14:paraId="04BE904E" w14:textId="77777777" w:rsidR="00046246" w:rsidRDefault="00046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2B6714"/>
    <w:multiLevelType w:val="hybridMultilevel"/>
    <w:tmpl w:val="9ED86ED8"/>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FF1068"/>
    <w:multiLevelType w:val="hybridMultilevel"/>
    <w:tmpl w:val="823A90BA"/>
    <w:lvl w:ilvl="0" w:tplc="52B8C020">
      <w:start w:val="1"/>
      <w:numFmt w:val="bullet"/>
      <w:lvlText w:val=""/>
      <w:lvlJc w:val="left"/>
      <w:pPr>
        <w:ind w:left="720" w:hanging="360"/>
      </w:pPr>
      <w:rPr>
        <w:rFonts w:ascii="Symbol" w:hAnsi="Symbol"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AC15E1"/>
    <w:multiLevelType w:val="hybridMultilevel"/>
    <w:tmpl w:val="3930698E"/>
    <w:lvl w:ilvl="0" w:tplc="DAEC117A">
      <w:start w:val="1"/>
      <w:numFmt w:val="decimal"/>
      <w:lvlText w:val="%1."/>
      <w:lvlJc w:val="left"/>
      <w:pPr>
        <w:ind w:left="720" w:hanging="360"/>
      </w:pPr>
      <w:rPr>
        <w:rFonts w:hint="default"/>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AC16C5"/>
    <w:multiLevelType w:val="singleLevel"/>
    <w:tmpl w:val="8348CA32"/>
    <w:lvl w:ilvl="0">
      <w:start w:val="1"/>
      <w:numFmt w:val="decimal"/>
      <w:lvlText w:val="%1."/>
      <w:legacy w:legacy="1" w:legacySpace="120" w:legacyIndent="284"/>
      <w:lvlJc w:val="left"/>
      <w:pPr>
        <w:ind w:left="397" w:hanging="284"/>
      </w:pPr>
    </w:lvl>
  </w:abstractNum>
  <w:abstractNum w:abstractNumId="7" w15:restartNumberingAfterBreak="0">
    <w:nsid w:val="137C34A6"/>
    <w:multiLevelType w:val="hybridMultilevel"/>
    <w:tmpl w:val="9D9CD68E"/>
    <w:lvl w:ilvl="0" w:tplc="AAC6FEEA">
      <w:start w:val="1"/>
      <w:numFmt w:val="decimal"/>
      <w:lvlText w:val="%1."/>
      <w:lvlJc w:val="left"/>
      <w:pPr>
        <w:tabs>
          <w:tab w:val="num" w:pos="397"/>
        </w:tabs>
        <w:ind w:left="397" w:hanging="284"/>
      </w:pPr>
      <w:rPr>
        <w:rFonts w:hint="default"/>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C0A44"/>
    <w:multiLevelType w:val="hybridMultilevel"/>
    <w:tmpl w:val="D0668AA0"/>
    <w:lvl w:ilvl="0" w:tplc="C6041E1E">
      <w:numFmt w:val="bullet"/>
      <w:lvlText w:val="-"/>
      <w:lvlJc w:val="left"/>
      <w:pPr>
        <w:ind w:left="786" w:hanging="360"/>
      </w:pPr>
      <w:rPr>
        <w:rFonts w:ascii="Times New Roman" w:eastAsia="Times New Roman" w:hAnsi="Times New Roman" w:cs="Times New Roman" w:hint="default"/>
        <w:i w:val="0"/>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9" w15:restartNumberingAfterBreak="0">
    <w:nsid w:val="187A3F8A"/>
    <w:multiLevelType w:val="hybridMultilevel"/>
    <w:tmpl w:val="A2FC4F58"/>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DA65E8"/>
    <w:multiLevelType w:val="hybridMultilevel"/>
    <w:tmpl w:val="AAF88E92"/>
    <w:lvl w:ilvl="0" w:tplc="09C4EF2E">
      <w:start w:val="1"/>
      <w:numFmt w:val="decimal"/>
      <w:lvlText w:val="%1."/>
      <w:lvlJc w:val="left"/>
      <w:pPr>
        <w:ind w:left="720" w:hanging="360"/>
      </w:pPr>
      <w:rPr>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891A53"/>
    <w:multiLevelType w:val="hybridMultilevel"/>
    <w:tmpl w:val="A330DC48"/>
    <w:lvl w:ilvl="0" w:tplc="3782E62C">
      <w:start w:val="1"/>
      <w:numFmt w:val="decimal"/>
      <w:lvlText w:val="%1."/>
      <w:lvlJc w:val="left"/>
      <w:pPr>
        <w:tabs>
          <w:tab w:val="num" w:pos="397"/>
        </w:tabs>
        <w:ind w:left="397"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CF053E4"/>
    <w:multiLevelType w:val="hybridMultilevel"/>
    <w:tmpl w:val="89703930"/>
    <w:lvl w:ilvl="0" w:tplc="51ACA3F6">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AE72E9"/>
    <w:multiLevelType w:val="hybridMultilevel"/>
    <w:tmpl w:val="1F7A03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3F11BDC"/>
    <w:multiLevelType w:val="hybridMultilevel"/>
    <w:tmpl w:val="87DA56A6"/>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4E23621"/>
    <w:multiLevelType w:val="singleLevel"/>
    <w:tmpl w:val="B3623110"/>
    <w:lvl w:ilvl="0">
      <w:start w:val="1"/>
      <w:numFmt w:val="decimal"/>
      <w:lvlText w:val="%1."/>
      <w:lvlJc w:val="left"/>
      <w:pPr>
        <w:ind w:left="720" w:hanging="360"/>
      </w:pPr>
      <w:rPr>
        <w:rFonts w:hint="default"/>
        <w:i w:val="0"/>
        <w:color w:val="auto"/>
      </w:rPr>
    </w:lvl>
  </w:abstractNum>
  <w:abstractNum w:abstractNumId="16" w15:restartNumberingAfterBreak="0">
    <w:nsid w:val="26A65EB9"/>
    <w:multiLevelType w:val="hybridMultilevel"/>
    <w:tmpl w:val="A330DC48"/>
    <w:lvl w:ilvl="0" w:tplc="3782E62C">
      <w:start w:val="1"/>
      <w:numFmt w:val="decimal"/>
      <w:lvlText w:val="%1."/>
      <w:lvlJc w:val="left"/>
      <w:pPr>
        <w:tabs>
          <w:tab w:val="num" w:pos="397"/>
        </w:tabs>
        <w:ind w:left="397"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FE21D1"/>
    <w:multiLevelType w:val="hybridMultilevel"/>
    <w:tmpl w:val="BCCE9E1A"/>
    <w:lvl w:ilvl="0" w:tplc="58344E58">
      <w:start w:val="1"/>
      <w:numFmt w:val="decimal"/>
      <w:lvlText w:val="%1."/>
      <w:lvlJc w:val="left"/>
      <w:pPr>
        <w:tabs>
          <w:tab w:val="num" w:pos="397"/>
        </w:tabs>
        <w:ind w:left="397" w:hanging="284"/>
      </w:pPr>
      <w:rPr>
        <w:rFonts w:hint="default"/>
        <w:b w:val="0"/>
        <w:i w:val="0"/>
      </w:rPr>
    </w:lvl>
    <w:lvl w:ilvl="1" w:tplc="E6CE20F4">
      <w:start w:val="1"/>
      <w:numFmt w:val="decimal"/>
      <w:lvlText w:val="%2."/>
      <w:lvlJc w:val="left"/>
      <w:pPr>
        <w:tabs>
          <w:tab w:val="num" w:pos="397"/>
        </w:tabs>
        <w:ind w:left="397" w:hanging="284"/>
      </w:pPr>
      <w:rPr>
        <w:rFonts w:ascii="Times New Roman" w:hAnsi="Times New Roman" w:cs="Times New Roman" w:hint="default"/>
        <w:b w:val="0"/>
        <w:i w:val="0"/>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F1C0D44"/>
    <w:multiLevelType w:val="hybridMultilevel"/>
    <w:tmpl w:val="482E9D54"/>
    <w:lvl w:ilvl="0" w:tplc="07A0E9B8">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9F112C6"/>
    <w:multiLevelType w:val="hybridMultilevel"/>
    <w:tmpl w:val="6D8AA01E"/>
    <w:lvl w:ilvl="0" w:tplc="3FB0C730">
      <w:start w:val="1"/>
      <w:numFmt w:val="decimal"/>
      <w:lvlText w:val="%1."/>
      <w:lvlJc w:val="left"/>
      <w:pPr>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433B53"/>
    <w:multiLevelType w:val="hybridMultilevel"/>
    <w:tmpl w:val="253E3FCA"/>
    <w:lvl w:ilvl="0" w:tplc="58344E58">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E074152"/>
    <w:multiLevelType w:val="hybridMultilevel"/>
    <w:tmpl w:val="D79C1474"/>
    <w:lvl w:ilvl="0" w:tplc="1DBC35A2">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0104038"/>
    <w:multiLevelType w:val="singleLevel"/>
    <w:tmpl w:val="1CA65EE8"/>
    <w:lvl w:ilvl="0">
      <w:start w:val="1"/>
      <w:numFmt w:val="decimal"/>
      <w:lvlText w:val="%1."/>
      <w:legacy w:legacy="1" w:legacySpace="120" w:legacyIndent="284"/>
      <w:lvlJc w:val="left"/>
      <w:pPr>
        <w:ind w:left="397" w:hanging="284"/>
      </w:pPr>
      <w:rPr>
        <w:color w:val="auto"/>
      </w:rPr>
    </w:lvl>
  </w:abstractNum>
  <w:abstractNum w:abstractNumId="24" w15:restartNumberingAfterBreak="0">
    <w:nsid w:val="54E21E70"/>
    <w:multiLevelType w:val="hybridMultilevel"/>
    <w:tmpl w:val="6D8AA01E"/>
    <w:lvl w:ilvl="0" w:tplc="3FB0C730">
      <w:start w:val="1"/>
      <w:numFmt w:val="decimal"/>
      <w:lvlText w:val="%1."/>
      <w:lvlJc w:val="left"/>
      <w:pPr>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6653C3"/>
    <w:multiLevelType w:val="hybridMultilevel"/>
    <w:tmpl w:val="DC20778C"/>
    <w:lvl w:ilvl="0" w:tplc="C5943CDC">
      <w:start w:val="1"/>
      <w:numFmt w:val="decimal"/>
      <w:lvlText w:val="%1."/>
      <w:lvlJc w:val="left"/>
      <w:pPr>
        <w:tabs>
          <w:tab w:val="num" w:pos="397"/>
        </w:tabs>
        <w:ind w:left="397" w:hanging="28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9947BB"/>
    <w:multiLevelType w:val="hybridMultilevel"/>
    <w:tmpl w:val="BE32374C"/>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AF57FD3"/>
    <w:multiLevelType w:val="hybridMultilevel"/>
    <w:tmpl w:val="A4700C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E6261D9"/>
    <w:multiLevelType w:val="hybridMultilevel"/>
    <w:tmpl w:val="0CFC8442"/>
    <w:lvl w:ilvl="0" w:tplc="8B8873DA">
      <w:start w:val="1"/>
      <w:numFmt w:val="lowerLetter"/>
      <w:lvlText w:val="%1)"/>
      <w:lvlJc w:val="left"/>
      <w:pPr>
        <w:tabs>
          <w:tab w:val="num" w:pos="397"/>
        </w:tabs>
        <w:ind w:left="397"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4105184"/>
    <w:multiLevelType w:val="hybridMultilevel"/>
    <w:tmpl w:val="10B2D7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074154"/>
    <w:multiLevelType w:val="hybridMultilevel"/>
    <w:tmpl w:val="DB1EBC18"/>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113739989">
    <w:abstractNumId w:val="20"/>
  </w:num>
  <w:num w:numId="2" w16cid:durableId="330567621">
    <w:abstractNumId w:val="17"/>
  </w:num>
  <w:num w:numId="3" w16cid:durableId="188955720">
    <w:abstractNumId w:val="25"/>
  </w:num>
  <w:num w:numId="4" w16cid:durableId="567302882">
    <w:abstractNumId w:val="15"/>
  </w:num>
  <w:num w:numId="5" w16cid:durableId="1372220721">
    <w:abstractNumId w:val="16"/>
  </w:num>
  <w:num w:numId="6" w16cid:durableId="1956592195">
    <w:abstractNumId w:val="23"/>
  </w:num>
  <w:num w:numId="7" w16cid:durableId="851577890">
    <w:abstractNumId w:val="32"/>
  </w:num>
  <w:num w:numId="8" w16cid:durableId="1500654060">
    <w:abstractNumId w:val="6"/>
  </w:num>
  <w:num w:numId="9" w16cid:durableId="1427311923">
    <w:abstractNumId w:val="21"/>
  </w:num>
  <w:num w:numId="10" w16cid:durableId="1827238683">
    <w:abstractNumId w:val="24"/>
  </w:num>
  <w:num w:numId="11" w16cid:durableId="1694257710">
    <w:abstractNumId w:val="10"/>
  </w:num>
  <w:num w:numId="12" w16cid:durableId="1252540924">
    <w:abstractNumId w:val="18"/>
  </w:num>
  <w:num w:numId="13" w16cid:durableId="791023450">
    <w:abstractNumId w:val="1"/>
  </w:num>
  <w:num w:numId="14" w16cid:durableId="1301811077">
    <w:abstractNumId w:val="27"/>
  </w:num>
  <w:num w:numId="15" w16cid:durableId="330371170">
    <w:abstractNumId w:val="26"/>
  </w:num>
  <w:num w:numId="16" w16cid:durableId="549734446">
    <w:abstractNumId w:val="12"/>
  </w:num>
  <w:num w:numId="17" w16cid:durableId="1256667567">
    <w:abstractNumId w:val="22"/>
  </w:num>
  <w:num w:numId="18" w16cid:durableId="246117836">
    <w:abstractNumId w:val="3"/>
  </w:num>
  <w:num w:numId="19" w16cid:durableId="1720861792">
    <w:abstractNumId w:val="4"/>
  </w:num>
  <w:num w:numId="20" w16cid:durableId="756753377">
    <w:abstractNumId w:val="14"/>
  </w:num>
  <w:num w:numId="21" w16cid:durableId="1909143398">
    <w:abstractNumId w:val="28"/>
  </w:num>
  <w:num w:numId="22" w16cid:durableId="1012683331">
    <w:abstractNumId w:val="2"/>
  </w:num>
  <w:num w:numId="23" w16cid:durableId="1479299783">
    <w:abstractNumId w:val="0"/>
  </w:num>
  <w:num w:numId="24" w16cid:durableId="1288662344">
    <w:abstractNumId w:val="19"/>
  </w:num>
  <w:num w:numId="25" w16cid:durableId="456460624">
    <w:abstractNumId w:val="18"/>
  </w:num>
  <w:num w:numId="26" w16cid:durableId="1159923893">
    <w:abstractNumId w:val="8"/>
  </w:num>
  <w:num w:numId="27" w16cid:durableId="1541092109">
    <w:abstractNumId w:val="30"/>
  </w:num>
  <w:num w:numId="28" w16cid:durableId="414516191">
    <w:abstractNumId w:val="29"/>
  </w:num>
  <w:num w:numId="29" w16cid:durableId="348722093">
    <w:abstractNumId w:val="34"/>
  </w:num>
  <w:num w:numId="30" w16cid:durableId="1709915711">
    <w:abstractNumId w:val="9"/>
  </w:num>
  <w:num w:numId="31" w16cid:durableId="1388382436">
    <w:abstractNumId w:val="7"/>
  </w:num>
  <w:num w:numId="32" w16cid:durableId="92477938">
    <w:abstractNumId w:val="31"/>
  </w:num>
  <w:num w:numId="33" w16cid:durableId="1780686120">
    <w:abstractNumId w:val="11"/>
  </w:num>
  <w:num w:numId="34" w16cid:durableId="2044136885">
    <w:abstractNumId w:val="5"/>
  </w:num>
  <w:num w:numId="35" w16cid:durableId="703873053">
    <w:abstractNumId w:val="33"/>
  </w:num>
  <w:num w:numId="36" w16cid:durableId="1931546127">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8FE"/>
    <w:rsid w:val="00003140"/>
    <w:rsid w:val="00003F55"/>
    <w:rsid w:val="000057AB"/>
    <w:rsid w:val="000139C6"/>
    <w:rsid w:val="00014B83"/>
    <w:rsid w:val="00020517"/>
    <w:rsid w:val="000216E7"/>
    <w:rsid w:val="000221E8"/>
    <w:rsid w:val="000327D2"/>
    <w:rsid w:val="00037DD6"/>
    <w:rsid w:val="00046246"/>
    <w:rsid w:val="00046BB3"/>
    <w:rsid w:val="00056969"/>
    <w:rsid w:val="00063FD4"/>
    <w:rsid w:val="0006407E"/>
    <w:rsid w:val="00064EBF"/>
    <w:rsid w:val="00065321"/>
    <w:rsid w:val="0006616E"/>
    <w:rsid w:val="0006727B"/>
    <w:rsid w:val="00070081"/>
    <w:rsid w:val="00074088"/>
    <w:rsid w:val="000748C2"/>
    <w:rsid w:val="000854C8"/>
    <w:rsid w:val="00086608"/>
    <w:rsid w:val="00093450"/>
    <w:rsid w:val="000954EC"/>
    <w:rsid w:val="00096D74"/>
    <w:rsid w:val="000A6909"/>
    <w:rsid w:val="000A74EB"/>
    <w:rsid w:val="000B0556"/>
    <w:rsid w:val="000B535D"/>
    <w:rsid w:val="000C1407"/>
    <w:rsid w:val="000C708E"/>
    <w:rsid w:val="000C78AC"/>
    <w:rsid w:val="000D20FF"/>
    <w:rsid w:val="000D4C28"/>
    <w:rsid w:val="000D4CEA"/>
    <w:rsid w:val="000D5775"/>
    <w:rsid w:val="000D63F8"/>
    <w:rsid w:val="000D779E"/>
    <w:rsid w:val="000D7D51"/>
    <w:rsid w:val="000E50D8"/>
    <w:rsid w:val="000F1D9C"/>
    <w:rsid w:val="000F4366"/>
    <w:rsid w:val="000F64BD"/>
    <w:rsid w:val="001015A6"/>
    <w:rsid w:val="00103785"/>
    <w:rsid w:val="0010651F"/>
    <w:rsid w:val="0011190A"/>
    <w:rsid w:val="00112106"/>
    <w:rsid w:val="00113CCD"/>
    <w:rsid w:val="001206AB"/>
    <w:rsid w:val="001224E0"/>
    <w:rsid w:val="001269CF"/>
    <w:rsid w:val="001317E8"/>
    <w:rsid w:val="001409BA"/>
    <w:rsid w:val="00142915"/>
    <w:rsid w:val="0014428E"/>
    <w:rsid w:val="00145529"/>
    <w:rsid w:val="001464C0"/>
    <w:rsid w:val="00160BB0"/>
    <w:rsid w:val="0016142B"/>
    <w:rsid w:val="001630BB"/>
    <w:rsid w:val="00164066"/>
    <w:rsid w:val="00164E08"/>
    <w:rsid w:val="00164F33"/>
    <w:rsid w:val="001656C3"/>
    <w:rsid w:val="00172F8C"/>
    <w:rsid w:val="00175686"/>
    <w:rsid w:val="001818ED"/>
    <w:rsid w:val="00192994"/>
    <w:rsid w:val="00193000"/>
    <w:rsid w:val="00195D48"/>
    <w:rsid w:val="001A0189"/>
    <w:rsid w:val="001A071A"/>
    <w:rsid w:val="001A1267"/>
    <w:rsid w:val="001A18EA"/>
    <w:rsid w:val="001A706F"/>
    <w:rsid w:val="001B0AD3"/>
    <w:rsid w:val="001C2E89"/>
    <w:rsid w:val="001C3264"/>
    <w:rsid w:val="001C356D"/>
    <w:rsid w:val="001D0D0E"/>
    <w:rsid w:val="001D0D61"/>
    <w:rsid w:val="001D4A9D"/>
    <w:rsid w:val="001E089A"/>
    <w:rsid w:val="001E341B"/>
    <w:rsid w:val="001E3D78"/>
    <w:rsid w:val="001E4901"/>
    <w:rsid w:val="001F1224"/>
    <w:rsid w:val="001F1514"/>
    <w:rsid w:val="001F3AEB"/>
    <w:rsid w:val="001F5B01"/>
    <w:rsid w:val="001F6C97"/>
    <w:rsid w:val="001F714D"/>
    <w:rsid w:val="0020135B"/>
    <w:rsid w:val="002029B4"/>
    <w:rsid w:val="002029D1"/>
    <w:rsid w:val="00203A42"/>
    <w:rsid w:val="00206DF4"/>
    <w:rsid w:val="00210E0A"/>
    <w:rsid w:val="00211D45"/>
    <w:rsid w:val="00225596"/>
    <w:rsid w:val="002278CB"/>
    <w:rsid w:val="0023159C"/>
    <w:rsid w:val="0023269F"/>
    <w:rsid w:val="00235AB7"/>
    <w:rsid w:val="00236284"/>
    <w:rsid w:val="00237CEA"/>
    <w:rsid w:val="00240244"/>
    <w:rsid w:val="00253CA5"/>
    <w:rsid w:val="002562DA"/>
    <w:rsid w:val="00257CAA"/>
    <w:rsid w:val="002603D8"/>
    <w:rsid w:val="0026533B"/>
    <w:rsid w:val="00266134"/>
    <w:rsid w:val="00270508"/>
    <w:rsid w:val="00270A70"/>
    <w:rsid w:val="0027494F"/>
    <w:rsid w:val="00283630"/>
    <w:rsid w:val="00284376"/>
    <w:rsid w:val="00285192"/>
    <w:rsid w:val="00285416"/>
    <w:rsid w:val="00291676"/>
    <w:rsid w:val="0029187E"/>
    <w:rsid w:val="00293A27"/>
    <w:rsid w:val="002940BA"/>
    <w:rsid w:val="002B112F"/>
    <w:rsid w:val="002C0831"/>
    <w:rsid w:val="002C1C53"/>
    <w:rsid w:val="002C2127"/>
    <w:rsid w:val="002C4936"/>
    <w:rsid w:val="002C679B"/>
    <w:rsid w:val="002D2B68"/>
    <w:rsid w:val="002D3E8A"/>
    <w:rsid w:val="002D4956"/>
    <w:rsid w:val="002D607F"/>
    <w:rsid w:val="002D7E38"/>
    <w:rsid w:val="002E0238"/>
    <w:rsid w:val="002E0243"/>
    <w:rsid w:val="002E18DA"/>
    <w:rsid w:val="002E2E60"/>
    <w:rsid w:val="002E5AFF"/>
    <w:rsid w:val="002E64ED"/>
    <w:rsid w:val="002F0184"/>
    <w:rsid w:val="002F3E9F"/>
    <w:rsid w:val="003125EF"/>
    <w:rsid w:val="0031305F"/>
    <w:rsid w:val="003225FF"/>
    <w:rsid w:val="00323626"/>
    <w:rsid w:val="0032785E"/>
    <w:rsid w:val="00330A82"/>
    <w:rsid w:val="0033409F"/>
    <w:rsid w:val="003425CB"/>
    <w:rsid w:val="003434B1"/>
    <w:rsid w:val="003541CB"/>
    <w:rsid w:val="00357257"/>
    <w:rsid w:val="003678FE"/>
    <w:rsid w:val="003712CC"/>
    <w:rsid w:val="00373D4B"/>
    <w:rsid w:val="00373EDA"/>
    <w:rsid w:val="003878F4"/>
    <w:rsid w:val="003927FE"/>
    <w:rsid w:val="00395BAE"/>
    <w:rsid w:val="00397061"/>
    <w:rsid w:val="003A631C"/>
    <w:rsid w:val="003B66B8"/>
    <w:rsid w:val="003C4DDE"/>
    <w:rsid w:val="003D096D"/>
    <w:rsid w:val="003D1B01"/>
    <w:rsid w:val="003D21FA"/>
    <w:rsid w:val="003D2222"/>
    <w:rsid w:val="003D2DC2"/>
    <w:rsid w:val="003D6B91"/>
    <w:rsid w:val="003E0A62"/>
    <w:rsid w:val="003E1FFA"/>
    <w:rsid w:val="003E270B"/>
    <w:rsid w:val="003E2BBE"/>
    <w:rsid w:val="003E4734"/>
    <w:rsid w:val="003E7188"/>
    <w:rsid w:val="003E7C97"/>
    <w:rsid w:val="003F0E0F"/>
    <w:rsid w:val="003F5828"/>
    <w:rsid w:val="004032E8"/>
    <w:rsid w:val="00403EF3"/>
    <w:rsid w:val="00404EED"/>
    <w:rsid w:val="00415FAF"/>
    <w:rsid w:val="0042065A"/>
    <w:rsid w:val="004231BD"/>
    <w:rsid w:val="00424386"/>
    <w:rsid w:val="00424AC4"/>
    <w:rsid w:val="00427724"/>
    <w:rsid w:val="00432566"/>
    <w:rsid w:val="004329A2"/>
    <w:rsid w:val="00434991"/>
    <w:rsid w:val="00434DA0"/>
    <w:rsid w:val="00437E94"/>
    <w:rsid w:val="00444F85"/>
    <w:rsid w:val="00452057"/>
    <w:rsid w:val="00454A09"/>
    <w:rsid w:val="0045668D"/>
    <w:rsid w:val="00481BD3"/>
    <w:rsid w:val="0048312A"/>
    <w:rsid w:val="00485D99"/>
    <w:rsid w:val="00485FA5"/>
    <w:rsid w:val="004928D8"/>
    <w:rsid w:val="004935FE"/>
    <w:rsid w:val="004A0D51"/>
    <w:rsid w:val="004A1220"/>
    <w:rsid w:val="004A2B8D"/>
    <w:rsid w:val="004B0BC5"/>
    <w:rsid w:val="004B58FC"/>
    <w:rsid w:val="004B6079"/>
    <w:rsid w:val="004B7DE7"/>
    <w:rsid w:val="004C7C13"/>
    <w:rsid w:val="004D4996"/>
    <w:rsid w:val="004D71C8"/>
    <w:rsid w:val="004E50DC"/>
    <w:rsid w:val="004E5EFB"/>
    <w:rsid w:val="004E60CD"/>
    <w:rsid w:val="004E6875"/>
    <w:rsid w:val="004F2E77"/>
    <w:rsid w:val="004F3F2B"/>
    <w:rsid w:val="004F5409"/>
    <w:rsid w:val="0050160E"/>
    <w:rsid w:val="005019FA"/>
    <w:rsid w:val="00502728"/>
    <w:rsid w:val="00505080"/>
    <w:rsid w:val="00510339"/>
    <w:rsid w:val="00513C7C"/>
    <w:rsid w:val="005140C6"/>
    <w:rsid w:val="00517F16"/>
    <w:rsid w:val="00521A28"/>
    <w:rsid w:val="005233AA"/>
    <w:rsid w:val="00526377"/>
    <w:rsid w:val="00531E6D"/>
    <w:rsid w:val="0053289A"/>
    <w:rsid w:val="00533A1C"/>
    <w:rsid w:val="00533E99"/>
    <w:rsid w:val="00540727"/>
    <w:rsid w:val="00542404"/>
    <w:rsid w:val="00546241"/>
    <w:rsid w:val="00560469"/>
    <w:rsid w:val="005727E2"/>
    <w:rsid w:val="00574574"/>
    <w:rsid w:val="005770C4"/>
    <w:rsid w:val="00580877"/>
    <w:rsid w:val="00581FE2"/>
    <w:rsid w:val="005847E5"/>
    <w:rsid w:val="0058768C"/>
    <w:rsid w:val="00587E38"/>
    <w:rsid w:val="00593B79"/>
    <w:rsid w:val="00597A63"/>
    <w:rsid w:val="005A137F"/>
    <w:rsid w:val="005A15A7"/>
    <w:rsid w:val="005A1FCA"/>
    <w:rsid w:val="005B2838"/>
    <w:rsid w:val="005B2D9F"/>
    <w:rsid w:val="005C257C"/>
    <w:rsid w:val="005C766C"/>
    <w:rsid w:val="005D6F5E"/>
    <w:rsid w:val="005E1028"/>
    <w:rsid w:val="005E12BB"/>
    <w:rsid w:val="005E1D62"/>
    <w:rsid w:val="005E450B"/>
    <w:rsid w:val="005F410F"/>
    <w:rsid w:val="0061472E"/>
    <w:rsid w:val="0061575E"/>
    <w:rsid w:val="0061692D"/>
    <w:rsid w:val="006177A8"/>
    <w:rsid w:val="0062070B"/>
    <w:rsid w:val="0062665F"/>
    <w:rsid w:val="0063179F"/>
    <w:rsid w:val="00632232"/>
    <w:rsid w:val="00635F16"/>
    <w:rsid w:val="00642B3A"/>
    <w:rsid w:val="00643939"/>
    <w:rsid w:val="00643D24"/>
    <w:rsid w:val="006447EB"/>
    <w:rsid w:val="006509C1"/>
    <w:rsid w:val="006519F7"/>
    <w:rsid w:val="00653372"/>
    <w:rsid w:val="00656FF0"/>
    <w:rsid w:val="006621EC"/>
    <w:rsid w:val="006627AB"/>
    <w:rsid w:val="00662EA9"/>
    <w:rsid w:val="006701FA"/>
    <w:rsid w:val="00683DE6"/>
    <w:rsid w:val="0068527B"/>
    <w:rsid w:val="006A3A55"/>
    <w:rsid w:val="006A7008"/>
    <w:rsid w:val="006A7F56"/>
    <w:rsid w:val="006A7F8F"/>
    <w:rsid w:val="006B119C"/>
    <w:rsid w:val="006B334D"/>
    <w:rsid w:val="006B34CF"/>
    <w:rsid w:val="006B6FB6"/>
    <w:rsid w:val="006C0EC4"/>
    <w:rsid w:val="006C15A1"/>
    <w:rsid w:val="006C59B5"/>
    <w:rsid w:val="006D16C5"/>
    <w:rsid w:val="006D44C7"/>
    <w:rsid w:val="006E1015"/>
    <w:rsid w:val="006E6634"/>
    <w:rsid w:val="006F0D6D"/>
    <w:rsid w:val="006F11EC"/>
    <w:rsid w:val="006F3307"/>
    <w:rsid w:val="006F5EC7"/>
    <w:rsid w:val="0070032F"/>
    <w:rsid w:val="00702B06"/>
    <w:rsid w:val="00706A61"/>
    <w:rsid w:val="00720F3A"/>
    <w:rsid w:val="007215AA"/>
    <w:rsid w:val="00722DE9"/>
    <w:rsid w:val="007257DA"/>
    <w:rsid w:val="00726214"/>
    <w:rsid w:val="00727834"/>
    <w:rsid w:val="00731067"/>
    <w:rsid w:val="00731BD5"/>
    <w:rsid w:val="00735A0D"/>
    <w:rsid w:val="00735C2A"/>
    <w:rsid w:val="007449BF"/>
    <w:rsid w:val="00746D08"/>
    <w:rsid w:val="007509AE"/>
    <w:rsid w:val="00751EA8"/>
    <w:rsid w:val="00755599"/>
    <w:rsid w:val="00755B08"/>
    <w:rsid w:val="00755CA8"/>
    <w:rsid w:val="0075613B"/>
    <w:rsid w:val="0075745D"/>
    <w:rsid w:val="00762C66"/>
    <w:rsid w:val="00770974"/>
    <w:rsid w:val="00773327"/>
    <w:rsid w:val="007735C8"/>
    <w:rsid w:val="0077526A"/>
    <w:rsid w:val="00781BCC"/>
    <w:rsid w:val="00781F49"/>
    <w:rsid w:val="0079217D"/>
    <w:rsid w:val="007949E2"/>
    <w:rsid w:val="00794B1F"/>
    <w:rsid w:val="00797C99"/>
    <w:rsid w:val="007A196C"/>
    <w:rsid w:val="007A1EA0"/>
    <w:rsid w:val="007A24FC"/>
    <w:rsid w:val="007C7F91"/>
    <w:rsid w:val="007D4803"/>
    <w:rsid w:val="007E249C"/>
    <w:rsid w:val="007E25A8"/>
    <w:rsid w:val="007E4307"/>
    <w:rsid w:val="007E4A6E"/>
    <w:rsid w:val="007E7363"/>
    <w:rsid w:val="007E7D73"/>
    <w:rsid w:val="007F25EF"/>
    <w:rsid w:val="007F2E47"/>
    <w:rsid w:val="007F34A1"/>
    <w:rsid w:val="00805F1B"/>
    <w:rsid w:val="0081500E"/>
    <w:rsid w:val="00822953"/>
    <w:rsid w:val="00826B1A"/>
    <w:rsid w:val="00827C7D"/>
    <w:rsid w:val="0083266E"/>
    <w:rsid w:val="00834E2F"/>
    <w:rsid w:val="008400B5"/>
    <w:rsid w:val="00843C7B"/>
    <w:rsid w:val="00851F33"/>
    <w:rsid w:val="00852DF4"/>
    <w:rsid w:val="00857228"/>
    <w:rsid w:val="00857615"/>
    <w:rsid w:val="00861A74"/>
    <w:rsid w:val="00870C56"/>
    <w:rsid w:val="0087183E"/>
    <w:rsid w:val="00873EC1"/>
    <w:rsid w:val="00874B78"/>
    <w:rsid w:val="008801DB"/>
    <w:rsid w:val="00882C32"/>
    <w:rsid w:val="00883438"/>
    <w:rsid w:val="008865C4"/>
    <w:rsid w:val="008A09DC"/>
    <w:rsid w:val="008A0EFC"/>
    <w:rsid w:val="008A50C5"/>
    <w:rsid w:val="008A5529"/>
    <w:rsid w:val="008B068E"/>
    <w:rsid w:val="008B7571"/>
    <w:rsid w:val="008C03C4"/>
    <w:rsid w:val="008C2192"/>
    <w:rsid w:val="008C2C6D"/>
    <w:rsid w:val="008C38A7"/>
    <w:rsid w:val="008C570A"/>
    <w:rsid w:val="008D18CB"/>
    <w:rsid w:val="008D4485"/>
    <w:rsid w:val="008D52F5"/>
    <w:rsid w:val="008E1328"/>
    <w:rsid w:val="008F1C81"/>
    <w:rsid w:val="00903B68"/>
    <w:rsid w:val="00912CAD"/>
    <w:rsid w:val="009264B4"/>
    <w:rsid w:val="00937D7A"/>
    <w:rsid w:val="00940BE2"/>
    <w:rsid w:val="00944E58"/>
    <w:rsid w:val="0094752E"/>
    <w:rsid w:val="009523C0"/>
    <w:rsid w:val="00954243"/>
    <w:rsid w:val="00963626"/>
    <w:rsid w:val="00965950"/>
    <w:rsid w:val="00965E10"/>
    <w:rsid w:val="009722D8"/>
    <w:rsid w:val="0097759D"/>
    <w:rsid w:val="009800A5"/>
    <w:rsid w:val="00981B0A"/>
    <w:rsid w:val="00982D36"/>
    <w:rsid w:val="00983CD6"/>
    <w:rsid w:val="00990166"/>
    <w:rsid w:val="009974E0"/>
    <w:rsid w:val="009A2B83"/>
    <w:rsid w:val="009B68DC"/>
    <w:rsid w:val="009C01F7"/>
    <w:rsid w:val="009D0B1F"/>
    <w:rsid w:val="009D17C8"/>
    <w:rsid w:val="009D5FD3"/>
    <w:rsid w:val="009D6103"/>
    <w:rsid w:val="009D6C3B"/>
    <w:rsid w:val="009E0D02"/>
    <w:rsid w:val="009E1517"/>
    <w:rsid w:val="009E173D"/>
    <w:rsid w:val="009E780B"/>
    <w:rsid w:val="00A0569F"/>
    <w:rsid w:val="00A066FA"/>
    <w:rsid w:val="00A0673C"/>
    <w:rsid w:val="00A124D9"/>
    <w:rsid w:val="00A153BD"/>
    <w:rsid w:val="00A158B4"/>
    <w:rsid w:val="00A17A18"/>
    <w:rsid w:val="00A17D84"/>
    <w:rsid w:val="00A24AFE"/>
    <w:rsid w:val="00A27CCD"/>
    <w:rsid w:val="00A32580"/>
    <w:rsid w:val="00A3285E"/>
    <w:rsid w:val="00A34142"/>
    <w:rsid w:val="00A373D6"/>
    <w:rsid w:val="00A4274A"/>
    <w:rsid w:val="00A446D2"/>
    <w:rsid w:val="00A450BE"/>
    <w:rsid w:val="00A46A63"/>
    <w:rsid w:val="00A52AB1"/>
    <w:rsid w:val="00A55B96"/>
    <w:rsid w:val="00A60AA3"/>
    <w:rsid w:val="00A627BD"/>
    <w:rsid w:val="00A63C7F"/>
    <w:rsid w:val="00A63E6F"/>
    <w:rsid w:val="00A6403E"/>
    <w:rsid w:val="00A73773"/>
    <w:rsid w:val="00A83DDE"/>
    <w:rsid w:val="00A852FE"/>
    <w:rsid w:val="00A85FE3"/>
    <w:rsid w:val="00A86E6D"/>
    <w:rsid w:val="00A91ACC"/>
    <w:rsid w:val="00A93AAB"/>
    <w:rsid w:val="00AA47A5"/>
    <w:rsid w:val="00AA489C"/>
    <w:rsid w:val="00AA4BFF"/>
    <w:rsid w:val="00AA4CA3"/>
    <w:rsid w:val="00AA59ED"/>
    <w:rsid w:val="00AB1518"/>
    <w:rsid w:val="00AB1727"/>
    <w:rsid w:val="00AB1E0C"/>
    <w:rsid w:val="00AB2C35"/>
    <w:rsid w:val="00AB2ED4"/>
    <w:rsid w:val="00AB3F8D"/>
    <w:rsid w:val="00AB4262"/>
    <w:rsid w:val="00AB7020"/>
    <w:rsid w:val="00AB71AE"/>
    <w:rsid w:val="00AC7A24"/>
    <w:rsid w:val="00AD2BDB"/>
    <w:rsid w:val="00AD3154"/>
    <w:rsid w:val="00AD32C4"/>
    <w:rsid w:val="00AD629E"/>
    <w:rsid w:val="00AD7D8D"/>
    <w:rsid w:val="00AF1AAA"/>
    <w:rsid w:val="00AF2053"/>
    <w:rsid w:val="00AF287F"/>
    <w:rsid w:val="00AF4873"/>
    <w:rsid w:val="00AF4935"/>
    <w:rsid w:val="00AF73F5"/>
    <w:rsid w:val="00AF788B"/>
    <w:rsid w:val="00B01151"/>
    <w:rsid w:val="00B04215"/>
    <w:rsid w:val="00B0700E"/>
    <w:rsid w:val="00B11551"/>
    <w:rsid w:val="00B12692"/>
    <w:rsid w:val="00B12AE9"/>
    <w:rsid w:val="00B1405D"/>
    <w:rsid w:val="00B14BBF"/>
    <w:rsid w:val="00B24CD9"/>
    <w:rsid w:val="00B25171"/>
    <w:rsid w:val="00B302C2"/>
    <w:rsid w:val="00B326EE"/>
    <w:rsid w:val="00B3672F"/>
    <w:rsid w:val="00B40195"/>
    <w:rsid w:val="00B439A3"/>
    <w:rsid w:val="00B46CE0"/>
    <w:rsid w:val="00B5552D"/>
    <w:rsid w:val="00B55AB0"/>
    <w:rsid w:val="00B56FAA"/>
    <w:rsid w:val="00B57633"/>
    <w:rsid w:val="00B729DB"/>
    <w:rsid w:val="00B76822"/>
    <w:rsid w:val="00B77742"/>
    <w:rsid w:val="00B81068"/>
    <w:rsid w:val="00B8374F"/>
    <w:rsid w:val="00B8535E"/>
    <w:rsid w:val="00B90496"/>
    <w:rsid w:val="00B976A8"/>
    <w:rsid w:val="00BA0EC6"/>
    <w:rsid w:val="00BA2495"/>
    <w:rsid w:val="00BA34EC"/>
    <w:rsid w:val="00BB2BAC"/>
    <w:rsid w:val="00BB53F6"/>
    <w:rsid w:val="00BB7059"/>
    <w:rsid w:val="00BC7330"/>
    <w:rsid w:val="00BD3C5E"/>
    <w:rsid w:val="00BE2E5B"/>
    <w:rsid w:val="00BE66ED"/>
    <w:rsid w:val="00BF34AA"/>
    <w:rsid w:val="00BF711B"/>
    <w:rsid w:val="00C01E45"/>
    <w:rsid w:val="00C02DB0"/>
    <w:rsid w:val="00C03EBD"/>
    <w:rsid w:val="00C04F12"/>
    <w:rsid w:val="00C065C8"/>
    <w:rsid w:val="00C0686F"/>
    <w:rsid w:val="00C10D3C"/>
    <w:rsid w:val="00C1253B"/>
    <w:rsid w:val="00C14B27"/>
    <w:rsid w:val="00C169EB"/>
    <w:rsid w:val="00C200FF"/>
    <w:rsid w:val="00C246A6"/>
    <w:rsid w:val="00C32BF3"/>
    <w:rsid w:val="00C36E7D"/>
    <w:rsid w:val="00C50800"/>
    <w:rsid w:val="00C535AD"/>
    <w:rsid w:val="00C553A5"/>
    <w:rsid w:val="00C5594E"/>
    <w:rsid w:val="00C57E3F"/>
    <w:rsid w:val="00C62036"/>
    <w:rsid w:val="00C700EC"/>
    <w:rsid w:val="00C740F3"/>
    <w:rsid w:val="00C775DA"/>
    <w:rsid w:val="00C8247C"/>
    <w:rsid w:val="00C84D12"/>
    <w:rsid w:val="00C91989"/>
    <w:rsid w:val="00C93C14"/>
    <w:rsid w:val="00C96938"/>
    <w:rsid w:val="00CA3D18"/>
    <w:rsid w:val="00CA4568"/>
    <w:rsid w:val="00CB151E"/>
    <w:rsid w:val="00CB3CC7"/>
    <w:rsid w:val="00CB75D3"/>
    <w:rsid w:val="00CC0A08"/>
    <w:rsid w:val="00CC1072"/>
    <w:rsid w:val="00CC239C"/>
    <w:rsid w:val="00CC50DF"/>
    <w:rsid w:val="00CC7E38"/>
    <w:rsid w:val="00CD6C40"/>
    <w:rsid w:val="00CD6F66"/>
    <w:rsid w:val="00CD7658"/>
    <w:rsid w:val="00CE28CC"/>
    <w:rsid w:val="00CE6883"/>
    <w:rsid w:val="00CF1EF6"/>
    <w:rsid w:val="00CF3CAF"/>
    <w:rsid w:val="00CF4248"/>
    <w:rsid w:val="00CF5949"/>
    <w:rsid w:val="00CF7D9F"/>
    <w:rsid w:val="00D010A4"/>
    <w:rsid w:val="00D015B9"/>
    <w:rsid w:val="00D018CB"/>
    <w:rsid w:val="00D0352A"/>
    <w:rsid w:val="00D13317"/>
    <w:rsid w:val="00D162E4"/>
    <w:rsid w:val="00D27A74"/>
    <w:rsid w:val="00D30805"/>
    <w:rsid w:val="00D31865"/>
    <w:rsid w:val="00D32683"/>
    <w:rsid w:val="00D421A7"/>
    <w:rsid w:val="00D439A1"/>
    <w:rsid w:val="00D43B80"/>
    <w:rsid w:val="00D462A3"/>
    <w:rsid w:val="00D528D9"/>
    <w:rsid w:val="00D53548"/>
    <w:rsid w:val="00D55464"/>
    <w:rsid w:val="00D57CD4"/>
    <w:rsid w:val="00D606EA"/>
    <w:rsid w:val="00D64161"/>
    <w:rsid w:val="00D65530"/>
    <w:rsid w:val="00D71D79"/>
    <w:rsid w:val="00D752E3"/>
    <w:rsid w:val="00D77AFE"/>
    <w:rsid w:val="00D81239"/>
    <w:rsid w:val="00D813A9"/>
    <w:rsid w:val="00D86178"/>
    <w:rsid w:val="00D8707A"/>
    <w:rsid w:val="00DB145F"/>
    <w:rsid w:val="00DC028B"/>
    <w:rsid w:val="00DC034C"/>
    <w:rsid w:val="00DC10FC"/>
    <w:rsid w:val="00DC3905"/>
    <w:rsid w:val="00DC6D6E"/>
    <w:rsid w:val="00DC7A0E"/>
    <w:rsid w:val="00DD0254"/>
    <w:rsid w:val="00DD1CEF"/>
    <w:rsid w:val="00DD3B5E"/>
    <w:rsid w:val="00DD62D6"/>
    <w:rsid w:val="00DD6A8C"/>
    <w:rsid w:val="00DE4163"/>
    <w:rsid w:val="00DE4DFE"/>
    <w:rsid w:val="00DE6996"/>
    <w:rsid w:val="00DF2D48"/>
    <w:rsid w:val="00DF5CE8"/>
    <w:rsid w:val="00E0208A"/>
    <w:rsid w:val="00E10A14"/>
    <w:rsid w:val="00E12639"/>
    <w:rsid w:val="00E156E1"/>
    <w:rsid w:val="00E161EC"/>
    <w:rsid w:val="00E16B61"/>
    <w:rsid w:val="00E24632"/>
    <w:rsid w:val="00E26056"/>
    <w:rsid w:val="00E30F9A"/>
    <w:rsid w:val="00E314BD"/>
    <w:rsid w:val="00E32671"/>
    <w:rsid w:val="00E32EEC"/>
    <w:rsid w:val="00E409D0"/>
    <w:rsid w:val="00E42918"/>
    <w:rsid w:val="00E50241"/>
    <w:rsid w:val="00E5067B"/>
    <w:rsid w:val="00E50C50"/>
    <w:rsid w:val="00E53ABC"/>
    <w:rsid w:val="00E57BD0"/>
    <w:rsid w:val="00E65EA6"/>
    <w:rsid w:val="00E66954"/>
    <w:rsid w:val="00E66E15"/>
    <w:rsid w:val="00E66E31"/>
    <w:rsid w:val="00E74A4D"/>
    <w:rsid w:val="00E82439"/>
    <w:rsid w:val="00E92B1C"/>
    <w:rsid w:val="00E93DF3"/>
    <w:rsid w:val="00E94FC6"/>
    <w:rsid w:val="00E95BDB"/>
    <w:rsid w:val="00E97950"/>
    <w:rsid w:val="00EB50DC"/>
    <w:rsid w:val="00EB5FFC"/>
    <w:rsid w:val="00EB751F"/>
    <w:rsid w:val="00EC012B"/>
    <w:rsid w:val="00EC1C78"/>
    <w:rsid w:val="00EC3233"/>
    <w:rsid w:val="00EC57E9"/>
    <w:rsid w:val="00ED060E"/>
    <w:rsid w:val="00ED0CAF"/>
    <w:rsid w:val="00ED66F1"/>
    <w:rsid w:val="00EE0159"/>
    <w:rsid w:val="00EE055C"/>
    <w:rsid w:val="00EF2B03"/>
    <w:rsid w:val="00EF3DA4"/>
    <w:rsid w:val="00EF5B6B"/>
    <w:rsid w:val="00F0576A"/>
    <w:rsid w:val="00F07AD0"/>
    <w:rsid w:val="00F122A3"/>
    <w:rsid w:val="00F141C1"/>
    <w:rsid w:val="00F14548"/>
    <w:rsid w:val="00F22298"/>
    <w:rsid w:val="00F25124"/>
    <w:rsid w:val="00F258E9"/>
    <w:rsid w:val="00F37C46"/>
    <w:rsid w:val="00F40F4B"/>
    <w:rsid w:val="00F440D5"/>
    <w:rsid w:val="00F44A0B"/>
    <w:rsid w:val="00F46CE0"/>
    <w:rsid w:val="00F62EDB"/>
    <w:rsid w:val="00F65F53"/>
    <w:rsid w:val="00F665B1"/>
    <w:rsid w:val="00F67CAA"/>
    <w:rsid w:val="00F70DF5"/>
    <w:rsid w:val="00F71008"/>
    <w:rsid w:val="00F730A6"/>
    <w:rsid w:val="00F80D44"/>
    <w:rsid w:val="00F8392B"/>
    <w:rsid w:val="00F867AC"/>
    <w:rsid w:val="00F86E97"/>
    <w:rsid w:val="00F87607"/>
    <w:rsid w:val="00F92D4F"/>
    <w:rsid w:val="00FA2C25"/>
    <w:rsid w:val="00FA4959"/>
    <w:rsid w:val="00FA4B40"/>
    <w:rsid w:val="00FA6957"/>
    <w:rsid w:val="00FB3084"/>
    <w:rsid w:val="00FB4950"/>
    <w:rsid w:val="00FB572A"/>
    <w:rsid w:val="00FB6212"/>
    <w:rsid w:val="00FC164C"/>
    <w:rsid w:val="00FC4690"/>
    <w:rsid w:val="00FC5155"/>
    <w:rsid w:val="00FC7F7C"/>
    <w:rsid w:val="00FD6F5B"/>
    <w:rsid w:val="00FD7881"/>
    <w:rsid w:val="00FE2057"/>
    <w:rsid w:val="00FE2636"/>
    <w:rsid w:val="00FE26BC"/>
    <w:rsid w:val="00FE3E72"/>
    <w:rsid w:val="00FF4557"/>
    <w:rsid w:val="00FF505B"/>
    <w:rsid w:val="00FF61E4"/>
    <w:rsid w:val="00FF74A7"/>
    <w:rsid w:val="00FF7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3181C"/>
  <w15:docId w15:val="{616404E5-BCF4-43C6-B231-CB68C5A7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E4734"/>
    <w:pPr>
      <w:overflowPunct w:val="0"/>
      <w:autoSpaceDE w:val="0"/>
      <w:autoSpaceDN w:val="0"/>
      <w:adjustRightInd w:val="0"/>
      <w:spacing w:before="60" w:after="60"/>
      <w:jc w:val="both"/>
      <w:textAlignment w:val="baseline"/>
    </w:p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3B">
    <w:name w:val="MEZERA 3B"/>
    <w:basedOn w:val="Normln"/>
    <w:rsid w:val="003E4734"/>
    <w:pPr>
      <w:spacing w:before="0" w:after="0"/>
      <w:jc w:val="center"/>
    </w:pPr>
    <w:rPr>
      <w:sz w:val="12"/>
    </w:rPr>
  </w:style>
  <w:style w:type="paragraph" w:customStyle="1" w:styleId="PODPISYDATUM">
    <w:name w:val="PODPISY DATUM"/>
    <w:basedOn w:val="Normln"/>
    <w:rsid w:val="003E4734"/>
    <w:pPr>
      <w:keepNext/>
      <w:keepLines/>
      <w:spacing w:before="300" w:after="240"/>
    </w:pPr>
  </w:style>
  <w:style w:type="paragraph" w:customStyle="1" w:styleId="PODPISYPODSML">
    <w:name w:val="PODPISY POD SML"/>
    <w:basedOn w:val="Normln"/>
    <w:rsid w:val="003E4734"/>
    <w:pPr>
      <w:keepNext/>
      <w:tabs>
        <w:tab w:val="center" w:pos="2552"/>
        <w:tab w:val="center" w:pos="7371"/>
      </w:tabs>
      <w:spacing w:before="0" w:after="0"/>
    </w:pPr>
  </w:style>
  <w:style w:type="paragraph" w:customStyle="1" w:styleId="BODY1">
    <w:name w:val="BODY (1)"/>
    <w:basedOn w:val="Normln"/>
    <w:rsid w:val="003E4734"/>
    <w:pPr>
      <w:ind w:left="284"/>
    </w:pPr>
  </w:style>
  <w:style w:type="paragraph" w:customStyle="1" w:styleId="NADPISCENNETUC">
    <w:name w:val="NADPIS CENNETUC"/>
    <w:basedOn w:val="Normln"/>
    <w:rsid w:val="003E4734"/>
    <w:pPr>
      <w:keepNext/>
      <w:keepLines/>
      <w:spacing w:before="120"/>
      <w:jc w:val="center"/>
    </w:pPr>
  </w:style>
  <w:style w:type="paragraph" w:customStyle="1" w:styleId="AJAKO1">
    <w:name w:val="A) JAKO (1)"/>
    <w:basedOn w:val="Normln"/>
    <w:next w:val="BODY1"/>
    <w:rsid w:val="003E4734"/>
    <w:pPr>
      <w:spacing w:before="120"/>
      <w:ind w:left="284" w:hanging="284"/>
    </w:pPr>
  </w:style>
  <w:style w:type="paragraph" w:styleId="Zkladntext">
    <w:name w:val="Body Text"/>
    <w:basedOn w:val="Normln"/>
    <w:rsid w:val="003E4734"/>
    <w:pPr>
      <w:overflowPunct/>
      <w:autoSpaceDE/>
      <w:autoSpaceDN/>
      <w:adjustRightInd/>
      <w:spacing w:before="0" w:after="0"/>
      <w:jc w:val="left"/>
      <w:textAlignment w:val="auto"/>
    </w:pPr>
    <w:rPr>
      <w:sz w:val="24"/>
    </w:rPr>
  </w:style>
  <w:style w:type="paragraph" w:customStyle="1" w:styleId="PODPOMLCKA">
    <w:name w:val="PODPOMLCKA"/>
    <w:basedOn w:val="Normln"/>
    <w:rsid w:val="002D607F"/>
    <w:pPr>
      <w:tabs>
        <w:tab w:val="left" w:pos="284"/>
        <w:tab w:val="left" w:pos="360"/>
      </w:tabs>
      <w:ind w:left="568" w:hanging="284"/>
    </w:pPr>
  </w:style>
  <w:style w:type="paragraph" w:styleId="Zpat">
    <w:name w:val="footer"/>
    <w:basedOn w:val="Normln"/>
    <w:link w:val="ZpatChar"/>
    <w:uiPriority w:val="99"/>
    <w:rsid w:val="00B1405D"/>
    <w:pPr>
      <w:tabs>
        <w:tab w:val="center" w:pos="4536"/>
        <w:tab w:val="right" w:pos="9072"/>
      </w:tabs>
    </w:pPr>
  </w:style>
  <w:style w:type="character" w:styleId="slostrnky">
    <w:name w:val="page number"/>
    <w:basedOn w:val="Standardnpsmoodstavce"/>
    <w:rsid w:val="00B1405D"/>
  </w:style>
  <w:style w:type="character" w:styleId="Odkaznakoment">
    <w:name w:val="annotation reference"/>
    <w:rsid w:val="00AB1518"/>
    <w:rPr>
      <w:sz w:val="16"/>
      <w:szCs w:val="16"/>
    </w:rPr>
  </w:style>
  <w:style w:type="paragraph" w:styleId="Textkomente">
    <w:name w:val="annotation text"/>
    <w:basedOn w:val="Normln"/>
    <w:link w:val="TextkomenteChar"/>
    <w:rsid w:val="00AB1518"/>
  </w:style>
  <w:style w:type="character" w:customStyle="1" w:styleId="TextkomenteChar">
    <w:name w:val="Text komentáře Char"/>
    <w:basedOn w:val="Standardnpsmoodstavce"/>
    <w:link w:val="Textkomente"/>
    <w:rsid w:val="00AB1518"/>
  </w:style>
  <w:style w:type="paragraph" w:styleId="Pedmtkomente">
    <w:name w:val="annotation subject"/>
    <w:basedOn w:val="Textkomente"/>
    <w:next w:val="Textkomente"/>
    <w:link w:val="PedmtkomenteChar"/>
    <w:rsid w:val="00AB1518"/>
    <w:rPr>
      <w:b/>
      <w:bCs/>
    </w:rPr>
  </w:style>
  <w:style w:type="character" w:customStyle="1" w:styleId="PedmtkomenteChar">
    <w:name w:val="Předmět komentáře Char"/>
    <w:link w:val="Pedmtkomente"/>
    <w:rsid w:val="00AB1518"/>
    <w:rPr>
      <w:b/>
      <w:bCs/>
    </w:rPr>
  </w:style>
  <w:style w:type="paragraph" w:styleId="Textbubliny">
    <w:name w:val="Balloon Text"/>
    <w:basedOn w:val="Normln"/>
    <w:link w:val="TextbublinyChar"/>
    <w:rsid w:val="00AB1518"/>
    <w:pPr>
      <w:spacing w:before="0" w:after="0"/>
    </w:pPr>
    <w:rPr>
      <w:rFonts w:ascii="Tahoma" w:hAnsi="Tahoma" w:cs="Tahoma"/>
      <w:sz w:val="16"/>
      <w:szCs w:val="16"/>
    </w:rPr>
  </w:style>
  <w:style w:type="character" w:customStyle="1" w:styleId="TextbublinyChar">
    <w:name w:val="Text bubliny Char"/>
    <w:link w:val="Textbubliny"/>
    <w:rsid w:val="00AB1518"/>
    <w:rPr>
      <w:rFonts w:ascii="Tahoma" w:hAnsi="Tahoma" w:cs="Tahoma"/>
      <w:sz w:val="16"/>
      <w:szCs w:val="16"/>
    </w:rPr>
  </w:style>
  <w:style w:type="paragraph" w:customStyle="1" w:styleId="HLAVICKA">
    <w:name w:val="HLAVICKA"/>
    <w:basedOn w:val="Normln"/>
    <w:rsid w:val="00BB7059"/>
    <w:pPr>
      <w:keepLines/>
      <w:tabs>
        <w:tab w:val="left" w:pos="284"/>
        <w:tab w:val="left" w:pos="1145"/>
      </w:tabs>
      <w:spacing w:before="0"/>
      <w:jc w:val="left"/>
    </w:pPr>
  </w:style>
  <w:style w:type="paragraph" w:styleId="Zkladntextodsazen3">
    <w:name w:val="Body Text Indent 3"/>
    <w:basedOn w:val="Normln"/>
    <w:link w:val="Zkladntextodsazen3Char"/>
    <w:rsid w:val="00C50800"/>
    <w:pPr>
      <w:spacing w:after="120"/>
      <w:ind w:left="283"/>
    </w:pPr>
    <w:rPr>
      <w:sz w:val="16"/>
      <w:szCs w:val="16"/>
    </w:rPr>
  </w:style>
  <w:style w:type="character" w:customStyle="1" w:styleId="Zkladntextodsazen3Char">
    <w:name w:val="Základní text odsazený 3 Char"/>
    <w:link w:val="Zkladntextodsazen3"/>
    <w:rsid w:val="00C50800"/>
    <w:rPr>
      <w:sz w:val="16"/>
      <w:szCs w:val="16"/>
    </w:rPr>
  </w:style>
  <w:style w:type="paragraph" w:customStyle="1" w:styleId="HLAVICKASVAZAN">
    <w:name w:val="HLAVICKA SVAZAN"/>
    <w:basedOn w:val="HLAVICKA"/>
    <w:rsid w:val="00C50800"/>
    <w:pPr>
      <w:keepNext/>
    </w:pPr>
  </w:style>
  <w:style w:type="paragraph" w:styleId="Odstavecseseznamem">
    <w:name w:val="List Paragraph"/>
    <w:basedOn w:val="Normln"/>
    <w:uiPriority w:val="34"/>
    <w:qFormat/>
    <w:rsid w:val="00AA489C"/>
    <w:pPr>
      <w:overflowPunct/>
      <w:autoSpaceDE/>
      <w:autoSpaceDN/>
      <w:adjustRightInd/>
      <w:spacing w:before="0" w:after="0"/>
      <w:ind w:left="720"/>
      <w:contextualSpacing/>
      <w:textAlignment w:val="auto"/>
    </w:pPr>
    <w:rPr>
      <w:rFonts w:ascii="Arial" w:hAnsi="Arial"/>
      <w:sz w:val="22"/>
      <w:szCs w:val="22"/>
      <w:lang w:eastAsia="en-US"/>
    </w:rPr>
  </w:style>
  <w:style w:type="paragraph" w:styleId="Zhlav">
    <w:name w:val="header"/>
    <w:basedOn w:val="Normln"/>
    <w:link w:val="ZhlavChar"/>
    <w:rsid w:val="00F730A6"/>
    <w:pPr>
      <w:tabs>
        <w:tab w:val="center" w:pos="4536"/>
        <w:tab w:val="right" w:pos="9072"/>
      </w:tabs>
      <w:spacing w:before="0" w:after="0"/>
    </w:pPr>
  </w:style>
  <w:style w:type="character" w:customStyle="1" w:styleId="ZhlavChar">
    <w:name w:val="Záhlaví Char"/>
    <w:basedOn w:val="Standardnpsmoodstavce"/>
    <w:link w:val="Zhlav"/>
    <w:rsid w:val="00F730A6"/>
  </w:style>
  <w:style w:type="character" w:customStyle="1" w:styleId="ZpatChar">
    <w:name w:val="Zápatí Char"/>
    <w:basedOn w:val="Standardnpsmoodstavce"/>
    <w:link w:val="Zpat"/>
    <w:uiPriority w:val="99"/>
    <w:rsid w:val="00F730A6"/>
  </w:style>
  <w:style w:type="character" w:styleId="Hypertextovodkaz">
    <w:name w:val="Hyperlink"/>
    <w:basedOn w:val="Standardnpsmoodstavce"/>
    <w:unhideWhenUsed/>
    <w:rsid w:val="004329A2"/>
    <w:rPr>
      <w:color w:val="0000FF" w:themeColor="hyperlink"/>
      <w:u w:val="single"/>
    </w:rPr>
  </w:style>
  <w:style w:type="character" w:customStyle="1" w:styleId="Nevyeenzmnka1">
    <w:name w:val="Nevyřešená zmínka1"/>
    <w:basedOn w:val="Standardnpsmoodstavce"/>
    <w:uiPriority w:val="99"/>
    <w:semiHidden/>
    <w:unhideWhenUsed/>
    <w:rsid w:val="004329A2"/>
    <w:rPr>
      <w:color w:val="605E5C"/>
      <w:shd w:val="clear" w:color="auto" w:fill="E1DFDD"/>
    </w:rPr>
  </w:style>
  <w:style w:type="paragraph" w:customStyle="1" w:styleId="Default">
    <w:name w:val="Default"/>
    <w:rsid w:val="00B302C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457351">
      <w:bodyDiv w:val="1"/>
      <w:marLeft w:val="0"/>
      <w:marRight w:val="0"/>
      <w:marTop w:val="0"/>
      <w:marBottom w:val="0"/>
      <w:divBdr>
        <w:top w:val="none" w:sz="0" w:space="0" w:color="auto"/>
        <w:left w:val="none" w:sz="0" w:space="0" w:color="auto"/>
        <w:bottom w:val="none" w:sz="0" w:space="0" w:color="auto"/>
        <w:right w:val="none" w:sz="0" w:space="0" w:color="auto"/>
      </w:divBdr>
    </w:div>
    <w:div w:id="466970429">
      <w:bodyDiv w:val="1"/>
      <w:marLeft w:val="0"/>
      <w:marRight w:val="0"/>
      <w:marTop w:val="0"/>
      <w:marBottom w:val="0"/>
      <w:divBdr>
        <w:top w:val="none" w:sz="0" w:space="0" w:color="auto"/>
        <w:left w:val="none" w:sz="0" w:space="0" w:color="auto"/>
        <w:bottom w:val="none" w:sz="0" w:space="0" w:color="auto"/>
        <w:right w:val="none" w:sz="0" w:space="0" w:color="auto"/>
      </w:divBdr>
    </w:div>
    <w:div w:id="1575433604">
      <w:bodyDiv w:val="1"/>
      <w:marLeft w:val="0"/>
      <w:marRight w:val="0"/>
      <w:marTop w:val="0"/>
      <w:marBottom w:val="0"/>
      <w:divBdr>
        <w:top w:val="none" w:sz="0" w:space="0" w:color="auto"/>
        <w:left w:val="none" w:sz="0" w:space="0" w:color="auto"/>
        <w:bottom w:val="none" w:sz="0" w:space="0" w:color="auto"/>
        <w:right w:val="none" w:sz="0" w:space="0" w:color="auto"/>
      </w:divBdr>
    </w:div>
    <w:div w:id="1764647261">
      <w:bodyDiv w:val="1"/>
      <w:marLeft w:val="0"/>
      <w:marRight w:val="0"/>
      <w:marTop w:val="0"/>
      <w:marBottom w:val="0"/>
      <w:divBdr>
        <w:top w:val="none" w:sz="0" w:space="0" w:color="auto"/>
        <w:left w:val="none" w:sz="0" w:space="0" w:color="auto"/>
        <w:bottom w:val="none" w:sz="0" w:space="0" w:color="auto"/>
        <w:right w:val="none" w:sz="0" w:space="0" w:color="auto"/>
      </w:divBdr>
    </w:div>
    <w:div w:id="205711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kohoutek\Downloads\kupn&#237;%20smlouva_ciz&#237;%20zdroje%20(1).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54D961A3C09AA4B9E8A3AE870C00C47" ma:contentTypeVersion="13" ma:contentTypeDescription="Vytvoří nový dokument" ma:contentTypeScope="" ma:versionID="be016f28f64917c6ade63e8712e77bc6">
  <xsd:schema xmlns:xsd="http://www.w3.org/2001/XMLSchema" xmlns:xs="http://www.w3.org/2001/XMLSchema" xmlns:p="http://schemas.microsoft.com/office/2006/metadata/properties" xmlns:ns2="6f4d2ecc-014c-49b9-b9db-83de1865acb9" xmlns:ns3="f80f91f1-6555-4809-8341-6a31f36a01e4" targetNamespace="http://schemas.microsoft.com/office/2006/metadata/properties" ma:root="true" ma:fieldsID="bd968d991010bacfd4e564722e9e432d" ns2:_="" ns3:_="">
    <xsd:import namespace="6f4d2ecc-014c-49b9-b9db-83de1865acb9"/>
    <xsd:import namespace="f80f91f1-6555-4809-8341-6a31f36a01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d2ecc-014c-49b9-b9db-83de1865a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0d248cd-0e50-4378-a1d9-d496794d1f2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0f91f1-6555-4809-8341-6a31f36a01e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9e8173-ea8f-4ab9-8906-5c597fad7e0e}" ma:internalName="TaxCatchAll" ma:showField="CatchAllData" ma:web="f80f91f1-6555-4809-8341-6a31f36a01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d2ecc-014c-49b9-b9db-83de1865acb9">
      <Terms xmlns="http://schemas.microsoft.com/office/infopath/2007/PartnerControls"/>
    </lcf76f155ced4ddcb4097134ff3c332f>
    <TaxCatchAll xmlns="f80f91f1-6555-4809-8341-6a31f36a01e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CACE59-8C3B-4B79-ADF6-BF4DC5FCB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d2ecc-014c-49b9-b9db-83de1865acb9"/>
    <ds:schemaRef ds:uri="f80f91f1-6555-4809-8341-6a31f36a0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CBD31-2EDC-4849-91E8-A1230FF97414}">
  <ds:schemaRefs>
    <ds:schemaRef ds:uri="http://schemas.openxmlformats.org/officeDocument/2006/bibliography"/>
  </ds:schemaRefs>
</ds:datastoreItem>
</file>

<file path=customXml/itemProps3.xml><?xml version="1.0" encoding="utf-8"?>
<ds:datastoreItem xmlns:ds="http://schemas.openxmlformats.org/officeDocument/2006/customXml" ds:itemID="{5EE9CB39-6909-4BEF-B22B-D90296E0E7E8}">
  <ds:schemaRefs>
    <ds:schemaRef ds:uri="http://schemas.microsoft.com/office/2006/metadata/properties"/>
    <ds:schemaRef ds:uri="http://schemas.microsoft.com/office/infopath/2007/PartnerControls"/>
    <ds:schemaRef ds:uri="6f4d2ecc-014c-49b9-b9db-83de1865acb9"/>
    <ds:schemaRef ds:uri="f80f91f1-6555-4809-8341-6a31f36a01e4"/>
  </ds:schemaRefs>
</ds:datastoreItem>
</file>

<file path=customXml/itemProps4.xml><?xml version="1.0" encoding="utf-8"?>
<ds:datastoreItem xmlns:ds="http://schemas.openxmlformats.org/officeDocument/2006/customXml" ds:itemID="{B5305048-F111-45F7-AE92-53D7757D74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kupní smlouva_cizí zdroje (1)</Template>
  <TotalTime>167</TotalTime>
  <Pages>8</Pages>
  <Words>2279</Words>
  <Characters>12972</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Kupní smlouva</vt:lpstr>
    </vt:vector>
  </TitlesOfParts>
  <Company>kulb</Company>
  <LinksUpToDate>false</LinksUpToDate>
  <CharactersWithSpaces>15221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Jan Kohoutek</dc:creator>
  <cp:lastModifiedBy>Lucie Janouchová</cp:lastModifiedBy>
  <cp:revision>41</cp:revision>
  <dcterms:created xsi:type="dcterms:W3CDTF">2020-10-20T09:44:00Z</dcterms:created>
  <dcterms:modified xsi:type="dcterms:W3CDTF">2025-08-06T18:00:00Z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0x010100654D961A3C09AA4B9E8A3AE870C00C47</vt:lpwstr>
  </property>
  <property fmtid="{D5CDD505-2E9C-101B-9397-08002B2CF9AE}" pid="3" name="MediaServiceImageTags">
    <vt:lpwstr/>
  </property>
</Properties>
</file>