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4988F" w14:textId="3A46F270" w:rsidR="006D41B5" w:rsidRDefault="00A507B3" w:rsidP="009F4BCD">
      <w:pPr>
        <w:keepNext/>
        <w:keepLines/>
        <w:tabs>
          <w:tab w:val="left" w:pos="4111"/>
        </w:tabs>
        <w:jc w:val="center"/>
        <w:rPr>
          <w:rFonts w:ascii="FuturaTEE" w:hAnsi="FuturaTEE"/>
          <w:b/>
          <w:sz w:val="32"/>
          <w:lang w:val="cs-CZ"/>
        </w:rPr>
      </w:pPr>
      <w:r>
        <w:rPr>
          <w:rFonts w:ascii="FuturaTEE" w:hAnsi="FuturaTEE"/>
          <w:b/>
          <w:sz w:val="32"/>
          <w:lang w:val="cs-CZ"/>
        </w:rPr>
        <w:t>Dodatek</w:t>
      </w:r>
      <w:r w:rsidR="00380C80">
        <w:rPr>
          <w:rFonts w:ascii="FuturaTEE" w:hAnsi="FuturaTEE"/>
          <w:b/>
          <w:sz w:val="32"/>
          <w:lang w:val="cs-CZ"/>
        </w:rPr>
        <w:t xml:space="preserve"> č. </w:t>
      </w:r>
      <w:r w:rsidR="001A2719">
        <w:rPr>
          <w:rFonts w:ascii="FuturaTEE" w:hAnsi="FuturaTEE"/>
          <w:b/>
          <w:sz w:val="32"/>
          <w:lang w:val="cs-CZ"/>
        </w:rPr>
        <w:t>5</w:t>
      </w:r>
      <w:r>
        <w:rPr>
          <w:rFonts w:ascii="FuturaTEE" w:hAnsi="FuturaTEE"/>
          <w:b/>
          <w:sz w:val="32"/>
          <w:lang w:val="cs-CZ"/>
        </w:rPr>
        <w:t xml:space="preserve"> ke </w:t>
      </w:r>
      <w:r w:rsidR="001F7075">
        <w:rPr>
          <w:rFonts w:ascii="FuturaTEE" w:hAnsi="FuturaTEE"/>
          <w:b/>
          <w:sz w:val="32"/>
          <w:lang w:val="cs-CZ"/>
        </w:rPr>
        <w:t>S</w:t>
      </w:r>
      <w:r w:rsidR="006D41B5" w:rsidRPr="00CE61AB">
        <w:rPr>
          <w:rFonts w:ascii="FuturaTEE" w:hAnsi="FuturaTEE"/>
          <w:b/>
          <w:sz w:val="32"/>
          <w:lang w:val="cs-CZ"/>
        </w:rPr>
        <w:t>mlouv</w:t>
      </w:r>
      <w:r>
        <w:rPr>
          <w:rFonts w:ascii="FuturaTEE" w:hAnsi="FuturaTEE"/>
          <w:b/>
          <w:sz w:val="32"/>
          <w:lang w:val="cs-CZ"/>
        </w:rPr>
        <w:t>ě</w:t>
      </w:r>
      <w:r w:rsidR="006D41B5" w:rsidRPr="00CE61AB">
        <w:rPr>
          <w:rFonts w:ascii="FuturaTEE" w:hAnsi="FuturaTEE"/>
          <w:b/>
          <w:sz w:val="32"/>
          <w:lang w:val="cs-CZ"/>
        </w:rPr>
        <w:t xml:space="preserve"> o bankovních a bezpečnostních službách </w:t>
      </w:r>
      <w:r w:rsidR="006D41B5">
        <w:rPr>
          <w:rFonts w:ascii="FuturaTEE" w:hAnsi="FuturaTEE"/>
          <w:b/>
          <w:sz w:val="32"/>
          <w:lang w:val="cs-CZ"/>
        </w:rPr>
        <w:t>č. 2017/18039</w:t>
      </w:r>
    </w:p>
    <w:p w14:paraId="325D650A" w14:textId="77777777" w:rsidR="006D41B5" w:rsidRPr="00CE61AB" w:rsidRDefault="006D41B5" w:rsidP="009F4BCD">
      <w:pPr>
        <w:keepNext/>
        <w:keepLines/>
        <w:jc w:val="both"/>
        <w:rPr>
          <w:rFonts w:ascii="FuturaTEE" w:hAnsi="FuturaTEE"/>
          <w:lang w:val="cs-CZ"/>
        </w:rPr>
      </w:pPr>
    </w:p>
    <w:p w14:paraId="43FA0839" w14:textId="77777777" w:rsidR="006D41B5" w:rsidRPr="00CE61AB" w:rsidRDefault="006D41B5" w:rsidP="009F4BCD">
      <w:pPr>
        <w:keepNext/>
        <w:keepLines/>
        <w:jc w:val="both"/>
        <w:rPr>
          <w:rFonts w:ascii="FuturaTEE" w:hAnsi="FuturaTEE"/>
          <w:lang w:val="cs-CZ"/>
        </w:rPr>
      </w:pPr>
    </w:p>
    <w:p w14:paraId="0FF0335D" w14:textId="77777777" w:rsidR="00062452" w:rsidRPr="002C793B" w:rsidRDefault="00062452" w:rsidP="00062452">
      <w:pPr>
        <w:keepNext/>
        <w:keepLines/>
        <w:jc w:val="both"/>
        <w:rPr>
          <w:rFonts w:ascii="FuturaTEE" w:hAnsi="FuturaTEE"/>
          <w:lang w:val="cs-CZ"/>
        </w:rPr>
      </w:pPr>
      <w:proofErr w:type="spellStart"/>
      <w:r w:rsidRPr="00726E12">
        <w:rPr>
          <w:sz w:val="22"/>
          <w:szCs w:val="22"/>
        </w:rPr>
        <w:t>xxxxxxxxxx</w:t>
      </w:r>
      <w:proofErr w:type="spellEnd"/>
    </w:p>
    <w:p w14:paraId="0CEF26E4" w14:textId="77777777" w:rsidR="00062452" w:rsidRDefault="00062452" w:rsidP="00062452">
      <w:pPr>
        <w:keepNext/>
        <w:keepLines/>
        <w:jc w:val="both"/>
        <w:rPr>
          <w:rFonts w:ascii="FuturaTEE" w:hAnsi="FuturaTEE"/>
          <w:sz w:val="22"/>
          <w:szCs w:val="22"/>
          <w:lang w:val="cs-CZ"/>
        </w:rPr>
      </w:pPr>
      <w:proofErr w:type="spellStart"/>
      <w:r w:rsidRPr="00726E12">
        <w:rPr>
          <w:sz w:val="22"/>
          <w:szCs w:val="22"/>
        </w:rPr>
        <w:t>xxxxxxxxxx</w:t>
      </w:r>
      <w:proofErr w:type="spellEnd"/>
      <w:r w:rsidRPr="00071C0A">
        <w:rPr>
          <w:rFonts w:ascii="FuturaTEE" w:hAnsi="FuturaTEE"/>
          <w:sz w:val="22"/>
          <w:szCs w:val="22"/>
          <w:lang w:val="cs-CZ"/>
        </w:rPr>
        <w:t xml:space="preserve">, </w:t>
      </w:r>
    </w:p>
    <w:p w14:paraId="4DB3C3D5" w14:textId="77777777" w:rsidR="00062452" w:rsidRDefault="00062452" w:rsidP="00062452">
      <w:pPr>
        <w:keepNext/>
        <w:keepLines/>
        <w:jc w:val="both"/>
        <w:rPr>
          <w:rFonts w:ascii="FuturaTEE" w:hAnsi="FuturaTEE"/>
          <w:sz w:val="22"/>
          <w:szCs w:val="22"/>
          <w:lang w:val="cs-CZ"/>
        </w:rPr>
      </w:pPr>
      <w:proofErr w:type="spellStart"/>
      <w:r w:rsidRPr="00726E12">
        <w:rPr>
          <w:sz w:val="22"/>
          <w:szCs w:val="22"/>
        </w:rPr>
        <w:t>xxxxxxxxxx</w:t>
      </w:r>
      <w:proofErr w:type="spellEnd"/>
      <w:r>
        <w:rPr>
          <w:rFonts w:ascii="FuturaTEE" w:hAnsi="FuturaTEE"/>
          <w:sz w:val="22"/>
          <w:szCs w:val="22"/>
          <w:lang w:val="cs-CZ"/>
        </w:rPr>
        <w:t xml:space="preserve"> </w:t>
      </w:r>
    </w:p>
    <w:p w14:paraId="075C1446" w14:textId="417C3D3C" w:rsidR="00071C0A" w:rsidRDefault="00062452" w:rsidP="009F4BCD">
      <w:pPr>
        <w:keepNext/>
        <w:keepLines/>
        <w:jc w:val="both"/>
        <w:rPr>
          <w:rFonts w:ascii="FuturaTEE" w:hAnsi="FuturaTEE"/>
          <w:sz w:val="22"/>
          <w:szCs w:val="22"/>
          <w:lang w:val="cs-CZ"/>
        </w:rPr>
      </w:pPr>
      <w:proofErr w:type="spellStart"/>
      <w:r w:rsidRPr="00726E12">
        <w:rPr>
          <w:sz w:val="22"/>
          <w:szCs w:val="22"/>
        </w:rPr>
        <w:t>xxxxxxxxxx</w:t>
      </w:r>
      <w:proofErr w:type="spellEnd"/>
    </w:p>
    <w:p w14:paraId="46CAABE8" w14:textId="66773C95" w:rsidR="006D41B5" w:rsidRPr="00CE61AB" w:rsidRDefault="006D41B5" w:rsidP="009F4BCD">
      <w:pPr>
        <w:keepNext/>
        <w:keepLines/>
        <w:numPr>
          <w:ilvl w:val="12"/>
          <w:numId w:val="0"/>
        </w:numPr>
        <w:jc w:val="both"/>
        <w:rPr>
          <w:rFonts w:ascii="FuturaTEE" w:hAnsi="FuturaTEE"/>
          <w:sz w:val="22"/>
          <w:szCs w:val="22"/>
          <w:lang w:val="cs-CZ"/>
        </w:rPr>
      </w:pPr>
      <w:r w:rsidRPr="00071C0A">
        <w:rPr>
          <w:rFonts w:ascii="FuturaTEE" w:hAnsi="FuturaTEE"/>
          <w:sz w:val="22"/>
          <w:szCs w:val="22"/>
          <w:lang w:val="cs-CZ"/>
        </w:rPr>
        <w:t>(dále jen „</w:t>
      </w:r>
      <w:r w:rsidRPr="00071C0A">
        <w:rPr>
          <w:rFonts w:ascii="FuturaTEE" w:hAnsi="FuturaTEE"/>
          <w:b/>
          <w:sz w:val="22"/>
          <w:szCs w:val="22"/>
          <w:lang w:val="cs-CZ"/>
        </w:rPr>
        <w:t>Banka</w:t>
      </w:r>
      <w:r w:rsidRPr="00071C0A">
        <w:rPr>
          <w:rFonts w:ascii="FuturaTEE" w:hAnsi="FuturaTEE"/>
          <w:sz w:val="22"/>
          <w:szCs w:val="22"/>
          <w:lang w:val="cs-CZ"/>
        </w:rPr>
        <w:t>“)</w:t>
      </w:r>
    </w:p>
    <w:p w14:paraId="6831B94C" w14:textId="77777777" w:rsidR="006D41B5" w:rsidRPr="00CE61AB" w:rsidRDefault="006D41B5" w:rsidP="009F4BCD">
      <w:pPr>
        <w:keepNext/>
        <w:keepLines/>
        <w:numPr>
          <w:ilvl w:val="12"/>
          <w:numId w:val="0"/>
        </w:numPr>
        <w:jc w:val="both"/>
        <w:rPr>
          <w:rFonts w:ascii="FuturaTEE" w:hAnsi="FuturaTEE"/>
          <w:sz w:val="22"/>
          <w:szCs w:val="22"/>
          <w:lang w:val="cs-CZ"/>
        </w:rPr>
      </w:pPr>
    </w:p>
    <w:p w14:paraId="569E8687" w14:textId="77777777" w:rsidR="006D41B5" w:rsidRPr="00CE61AB" w:rsidRDefault="006D41B5" w:rsidP="009F4BCD">
      <w:pPr>
        <w:keepNext/>
        <w:keepLines/>
        <w:numPr>
          <w:ilvl w:val="12"/>
          <w:numId w:val="0"/>
        </w:numPr>
        <w:jc w:val="both"/>
        <w:rPr>
          <w:rFonts w:ascii="FuturaTEE" w:hAnsi="FuturaTEE"/>
          <w:sz w:val="22"/>
          <w:szCs w:val="22"/>
          <w:lang w:val="cs-CZ"/>
        </w:rPr>
      </w:pPr>
      <w:r w:rsidRPr="00CE61AB">
        <w:rPr>
          <w:rFonts w:ascii="FuturaTEE" w:hAnsi="FuturaTEE"/>
          <w:sz w:val="22"/>
          <w:szCs w:val="22"/>
          <w:lang w:val="cs-CZ"/>
        </w:rPr>
        <w:t>a</w:t>
      </w:r>
    </w:p>
    <w:p w14:paraId="1A9BD4CB" w14:textId="77777777" w:rsidR="006D41B5" w:rsidRPr="00CE61AB" w:rsidRDefault="006D41B5" w:rsidP="009F4BCD">
      <w:pPr>
        <w:keepNext/>
        <w:keepLines/>
        <w:jc w:val="both"/>
        <w:rPr>
          <w:rFonts w:ascii="FuturaTEE" w:hAnsi="FuturaTEE"/>
          <w:sz w:val="22"/>
          <w:szCs w:val="22"/>
          <w:lang w:val="cs-CZ"/>
        </w:rPr>
      </w:pPr>
    </w:p>
    <w:p w14:paraId="673F2ADD" w14:textId="77777777" w:rsidR="006D41B5" w:rsidRPr="00CE61AB" w:rsidRDefault="006D41B5" w:rsidP="009F4BCD">
      <w:pPr>
        <w:keepNext/>
        <w:keepLines/>
        <w:jc w:val="both"/>
        <w:rPr>
          <w:rFonts w:ascii="FuturaTEE" w:hAnsi="FuturaTEE"/>
          <w:sz w:val="22"/>
          <w:szCs w:val="22"/>
          <w:lang w:val="cs-CZ"/>
        </w:rPr>
      </w:pPr>
      <w:r w:rsidRPr="00CE61AB">
        <w:rPr>
          <w:rFonts w:ascii="FuturaTEE" w:hAnsi="FuturaTEE"/>
          <w:b/>
          <w:sz w:val="22"/>
          <w:szCs w:val="22"/>
          <w:lang w:val="cs-CZ"/>
        </w:rPr>
        <w:t xml:space="preserve">Českou poštou, </w:t>
      </w:r>
      <w:proofErr w:type="spellStart"/>
      <w:r w:rsidRPr="00CE61AB">
        <w:rPr>
          <w:rFonts w:ascii="FuturaTEE" w:hAnsi="FuturaTEE"/>
          <w:b/>
          <w:sz w:val="22"/>
          <w:szCs w:val="22"/>
          <w:lang w:val="cs-CZ"/>
        </w:rPr>
        <w:t>s.p</w:t>
      </w:r>
      <w:proofErr w:type="spellEnd"/>
      <w:r w:rsidRPr="00CE61AB">
        <w:rPr>
          <w:rFonts w:ascii="FuturaTEE" w:hAnsi="FuturaTEE"/>
          <w:b/>
          <w:sz w:val="22"/>
          <w:szCs w:val="22"/>
          <w:lang w:val="cs-CZ"/>
        </w:rPr>
        <w:t>.</w:t>
      </w:r>
      <w:r w:rsidRPr="00CE61AB">
        <w:rPr>
          <w:rFonts w:ascii="FuturaTEE" w:hAnsi="FuturaTEE"/>
          <w:sz w:val="22"/>
          <w:szCs w:val="22"/>
          <w:lang w:val="cs-CZ"/>
        </w:rPr>
        <w:t>, sídlem Politických vězňů 909/4, 225 99 Praha 1, IČO 47114983</w:t>
      </w:r>
    </w:p>
    <w:p w14:paraId="34751F46" w14:textId="30486440" w:rsidR="00EF006C" w:rsidRPr="00EF006C" w:rsidRDefault="006D41B5" w:rsidP="009F4BCD">
      <w:pPr>
        <w:keepNext/>
        <w:keepLines/>
        <w:jc w:val="both"/>
        <w:rPr>
          <w:rFonts w:ascii="FuturaTEE" w:hAnsi="FuturaTEE"/>
          <w:sz w:val="22"/>
          <w:szCs w:val="22"/>
          <w:lang w:val="cs-CZ"/>
        </w:rPr>
      </w:pPr>
      <w:r w:rsidRPr="00CE61AB">
        <w:rPr>
          <w:rFonts w:ascii="FuturaTEE" w:hAnsi="FuturaTEE"/>
          <w:sz w:val="22"/>
          <w:szCs w:val="22"/>
          <w:lang w:val="cs-CZ"/>
        </w:rPr>
        <w:t xml:space="preserve">zapsanou v obchodním rejstříku vedeném Městským soudem v Praze, </w:t>
      </w:r>
      <w:proofErr w:type="spellStart"/>
      <w:r w:rsidRPr="00CE61AB">
        <w:rPr>
          <w:rFonts w:ascii="FuturaTEE" w:hAnsi="FuturaTEE"/>
          <w:sz w:val="22"/>
          <w:szCs w:val="22"/>
          <w:lang w:val="cs-CZ"/>
        </w:rPr>
        <w:t>sp</w:t>
      </w:r>
      <w:proofErr w:type="spellEnd"/>
      <w:r w:rsidRPr="00CE61AB">
        <w:rPr>
          <w:rFonts w:ascii="FuturaTEE" w:hAnsi="FuturaTEE"/>
          <w:sz w:val="22"/>
          <w:szCs w:val="22"/>
          <w:lang w:val="cs-CZ"/>
        </w:rPr>
        <w:t>. zn. A 7565, zastoupenou</w:t>
      </w:r>
      <w:r w:rsidR="00EA3541">
        <w:rPr>
          <w:rFonts w:ascii="FuturaTEE" w:hAnsi="FuturaTEE"/>
          <w:sz w:val="22"/>
          <w:szCs w:val="22"/>
          <w:lang w:val="cs-CZ"/>
        </w:rPr>
        <w:t xml:space="preserve">: </w:t>
      </w:r>
      <w:r w:rsidR="00EF006C" w:rsidRPr="00EF006C">
        <w:rPr>
          <w:rFonts w:ascii="FuturaTEE" w:hAnsi="FuturaTEE"/>
          <w:sz w:val="22"/>
          <w:szCs w:val="22"/>
          <w:lang w:val="cs-CZ"/>
        </w:rPr>
        <w:t xml:space="preserve">Mgr. </w:t>
      </w:r>
      <w:r w:rsidR="00577BAA">
        <w:rPr>
          <w:rFonts w:ascii="FuturaTEE" w:hAnsi="FuturaTEE"/>
          <w:sz w:val="22"/>
          <w:szCs w:val="22"/>
          <w:lang w:val="cs-CZ"/>
        </w:rPr>
        <w:t xml:space="preserve">Marek </w:t>
      </w:r>
      <w:proofErr w:type="spellStart"/>
      <w:r w:rsidR="00577BAA">
        <w:rPr>
          <w:rFonts w:ascii="FuturaTEE" w:hAnsi="FuturaTEE"/>
          <w:sz w:val="22"/>
          <w:szCs w:val="22"/>
          <w:lang w:val="cs-CZ"/>
        </w:rPr>
        <w:t>Malček</w:t>
      </w:r>
      <w:proofErr w:type="spellEnd"/>
      <w:r w:rsidR="00EF006C" w:rsidRPr="00EF006C">
        <w:rPr>
          <w:rFonts w:ascii="FuturaTEE" w:hAnsi="FuturaTEE"/>
          <w:sz w:val="22"/>
          <w:szCs w:val="22"/>
          <w:lang w:val="cs-CZ"/>
        </w:rPr>
        <w:t>, ředitel divize finanční a korporátní služby</w:t>
      </w:r>
    </w:p>
    <w:p w14:paraId="32506879" w14:textId="035EC2BD" w:rsidR="006D41B5" w:rsidRPr="00CE61AB" w:rsidRDefault="006D41B5" w:rsidP="009F4BCD">
      <w:pPr>
        <w:keepNext/>
        <w:keepLines/>
        <w:jc w:val="both"/>
        <w:rPr>
          <w:rFonts w:ascii="FuturaTEE" w:hAnsi="FuturaTEE"/>
          <w:sz w:val="22"/>
          <w:szCs w:val="22"/>
          <w:lang w:val="cs-CZ"/>
        </w:rPr>
      </w:pPr>
      <w:r w:rsidRPr="00CE61AB">
        <w:rPr>
          <w:rFonts w:ascii="FuturaTEE" w:hAnsi="FuturaTEE"/>
          <w:sz w:val="22"/>
          <w:szCs w:val="22"/>
          <w:lang w:val="cs-CZ"/>
        </w:rPr>
        <w:t>(dále jen „</w:t>
      </w:r>
      <w:r w:rsidRPr="00CE61AB">
        <w:rPr>
          <w:rFonts w:ascii="FuturaTEE" w:hAnsi="FuturaTEE"/>
          <w:b/>
          <w:sz w:val="22"/>
          <w:szCs w:val="22"/>
          <w:lang w:val="cs-CZ"/>
        </w:rPr>
        <w:t>Dodavatel</w:t>
      </w:r>
      <w:r w:rsidRPr="00CE61AB">
        <w:rPr>
          <w:rFonts w:ascii="FuturaTEE" w:hAnsi="FuturaTEE"/>
          <w:sz w:val="22"/>
          <w:szCs w:val="22"/>
          <w:lang w:val="cs-CZ"/>
        </w:rPr>
        <w:t>”)</w:t>
      </w:r>
    </w:p>
    <w:p w14:paraId="51C4AEBE" w14:textId="77777777" w:rsidR="006D41B5" w:rsidRPr="00CE61AB" w:rsidRDefault="006D41B5" w:rsidP="009F4BCD">
      <w:pPr>
        <w:keepNext/>
        <w:keepLines/>
        <w:jc w:val="both"/>
        <w:rPr>
          <w:rFonts w:ascii="FuturaTEE" w:hAnsi="FuturaTEE"/>
          <w:sz w:val="22"/>
          <w:szCs w:val="22"/>
          <w:lang w:val="cs-CZ"/>
        </w:rPr>
      </w:pPr>
    </w:p>
    <w:p w14:paraId="01707F20" w14:textId="77777777" w:rsidR="006D41B5" w:rsidRPr="00CE61AB" w:rsidRDefault="006D41B5" w:rsidP="009F4BCD">
      <w:pPr>
        <w:keepNext/>
        <w:keepLines/>
        <w:jc w:val="both"/>
        <w:rPr>
          <w:rFonts w:ascii="FuturaTEE" w:hAnsi="FuturaTEE"/>
          <w:sz w:val="22"/>
          <w:szCs w:val="22"/>
          <w:lang w:val="cs-CZ"/>
        </w:rPr>
      </w:pPr>
      <w:r w:rsidRPr="00CE61AB">
        <w:rPr>
          <w:rFonts w:ascii="FuturaTEE" w:hAnsi="FuturaTEE"/>
          <w:sz w:val="22"/>
          <w:szCs w:val="22"/>
          <w:lang w:val="cs-CZ"/>
        </w:rPr>
        <w:t>a</w:t>
      </w:r>
    </w:p>
    <w:p w14:paraId="53C9A8C5" w14:textId="77777777" w:rsidR="006D41B5" w:rsidRPr="00CE61AB" w:rsidRDefault="006D41B5" w:rsidP="009F4BCD">
      <w:pPr>
        <w:keepNext/>
        <w:keepLines/>
        <w:jc w:val="both"/>
        <w:rPr>
          <w:rFonts w:ascii="FuturaTEE" w:hAnsi="FuturaTEE"/>
          <w:sz w:val="22"/>
          <w:szCs w:val="22"/>
          <w:lang w:val="cs-CZ"/>
        </w:rPr>
      </w:pPr>
    </w:p>
    <w:p w14:paraId="5645F146" w14:textId="77777777" w:rsidR="00062452" w:rsidRPr="002C793B" w:rsidRDefault="00062452" w:rsidP="00062452">
      <w:pPr>
        <w:keepNext/>
        <w:keepLines/>
        <w:jc w:val="both"/>
        <w:rPr>
          <w:rFonts w:ascii="FuturaTEE" w:hAnsi="FuturaTEE"/>
          <w:lang w:val="cs-CZ"/>
        </w:rPr>
      </w:pPr>
      <w:proofErr w:type="spellStart"/>
      <w:r w:rsidRPr="00726E12">
        <w:rPr>
          <w:sz w:val="22"/>
          <w:szCs w:val="22"/>
        </w:rPr>
        <w:t>xxxxxxxxxx</w:t>
      </w:r>
      <w:proofErr w:type="spellEnd"/>
    </w:p>
    <w:p w14:paraId="5445F966" w14:textId="77777777" w:rsidR="00062452" w:rsidRDefault="00062452" w:rsidP="00062452">
      <w:pPr>
        <w:keepNext/>
        <w:keepLines/>
        <w:jc w:val="both"/>
        <w:rPr>
          <w:rFonts w:ascii="FuturaTEE" w:hAnsi="FuturaTEE"/>
          <w:sz w:val="22"/>
          <w:szCs w:val="22"/>
          <w:lang w:val="cs-CZ"/>
        </w:rPr>
      </w:pPr>
      <w:proofErr w:type="spellStart"/>
      <w:r w:rsidRPr="00726E12">
        <w:rPr>
          <w:sz w:val="22"/>
          <w:szCs w:val="22"/>
        </w:rPr>
        <w:t>xxxxxxxxxx</w:t>
      </w:r>
      <w:proofErr w:type="spellEnd"/>
      <w:r w:rsidRPr="00071C0A">
        <w:rPr>
          <w:rFonts w:ascii="FuturaTEE" w:hAnsi="FuturaTEE"/>
          <w:sz w:val="22"/>
          <w:szCs w:val="22"/>
          <w:lang w:val="cs-CZ"/>
        </w:rPr>
        <w:t xml:space="preserve">, </w:t>
      </w:r>
    </w:p>
    <w:p w14:paraId="1B7D9845" w14:textId="77777777" w:rsidR="00062452" w:rsidRDefault="00062452" w:rsidP="00062452">
      <w:pPr>
        <w:keepNext/>
        <w:keepLines/>
        <w:jc w:val="both"/>
        <w:rPr>
          <w:rFonts w:ascii="FuturaTEE" w:hAnsi="FuturaTEE"/>
          <w:sz w:val="22"/>
          <w:szCs w:val="22"/>
          <w:lang w:val="cs-CZ"/>
        </w:rPr>
      </w:pPr>
      <w:proofErr w:type="spellStart"/>
      <w:r w:rsidRPr="00726E12">
        <w:rPr>
          <w:sz w:val="22"/>
          <w:szCs w:val="22"/>
        </w:rPr>
        <w:t>xxxxxxxxxx</w:t>
      </w:r>
      <w:proofErr w:type="spellEnd"/>
      <w:r>
        <w:rPr>
          <w:rFonts w:ascii="FuturaTEE" w:hAnsi="FuturaTEE"/>
          <w:sz w:val="22"/>
          <w:szCs w:val="22"/>
          <w:lang w:val="cs-CZ"/>
        </w:rPr>
        <w:t xml:space="preserve"> </w:t>
      </w:r>
    </w:p>
    <w:p w14:paraId="5C2DBAD0" w14:textId="3C475D38" w:rsidR="006D41B5" w:rsidRPr="00CE61AB" w:rsidRDefault="00062452" w:rsidP="00062452">
      <w:pPr>
        <w:keepNext/>
        <w:keepLines/>
        <w:jc w:val="both"/>
        <w:rPr>
          <w:rFonts w:ascii="FuturaTEE" w:hAnsi="FuturaTEE"/>
          <w:sz w:val="22"/>
          <w:szCs w:val="22"/>
          <w:lang w:val="cs-CZ"/>
        </w:rPr>
      </w:pPr>
      <w:proofErr w:type="spellStart"/>
      <w:r w:rsidRPr="00726E12">
        <w:rPr>
          <w:sz w:val="22"/>
          <w:szCs w:val="22"/>
        </w:rPr>
        <w:t>xxxxxxxxxx</w:t>
      </w:r>
      <w:proofErr w:type="spellEnd"/>
      <w:r>
        <w:rPr>
          <w:rFonts w:ascii="FuturaTEE" w:hAnsi="FuturaTEE"/>
          <w:sz w:val="22"/>
          <w:szCs w:val="22"/>
          <w:lang w:val="cs-CZ"/>
        </w:rPr>
        <w:t xml:space="preserve"> </w:t>
      </w:r>
      <w:r w:rsidR="006D41B5" w:rsidRPr="00CE61AB">
        <w:rPr>
          <w:rFonts w:ascii="FuturaTEE" w:hAnsi="FuturaTEE"/>
          <w:sz w:val="22"/>
          <w:szCs w:val="22"/>
          <w:lang w:val="cs-CZ"/>
        </w:rPr>
        <w:t>(dále jen „</w:t>
      </w:r>
      <w:r w:rsidR="006D41B5" w:rsidRPr="00CE61AB">
        <w:rPr>
          <w:rFonts w:ascii="FuturaTEE" w:hAnsi="FuturaTEE"/>
          <w:b/>
          <w:sz w:val="22"/>
          <w:szCs w:val="22"/>
          <w:lang w:val="cs-CZ"/>
        </w:rPr>
        <w:t>Zákazník</w:t>
      </w:r>
      <w:r w:rsidR="006D41B5" w:rsidRPr="00CE61AB">
        <w:rPr>
          <w:rFonts w:ascii="FuturaTEE" w:hAnsi="FuturaTEE"/>
          <w:sz w:val="22"/>
          <w:szCs w:val="22"/>
          <w:lang w:val="cs-CZ"/>
        </w:rPr>
        <w:t>“)</w:t>
      </w:r>
    </w:p>
    <w:p w14:paraId="616491EE" w14:textId="77777777" w:rsidR="006D41B5" w:rsidRPr="00CE61AB" w:rsidRDefault="006D41B5" w:rsidP="009F4BCD">
      <w:pPr>
        <w:keepNext/>
        <w:keepLines/>
        <w:jc w:val="both"/>
        <w:rPr>
          <w:rFonts w:ascii="FuturaTEE" w:hAnsi="FuturaTEE"/>
          <w:sz w:val="22"/>
          <w:szCs w:val="22"/>
          <w:lang w:val="cs-CZ"/>
        </w:rPr>
      </w:pPr>
    </w:p>
    <w:p w14:paraId="6A3F4587" w14:textId="77777777" w:rsidR="006D41B5" w:rsidRPr="00CE61AB" w:rsidRDefault="006D41B5" w:rsidP="009F4BCD">
      <w:pPr>
        <w:keepNext/>
        <w:keepLines/>
        <w:jc w:val="both"/>
        <w:rPr>
          <w:rFonts w:ascii="FuturaTEE" w:hAnsi="FuturaTEE"/>
          <w:sz w:val="22"/>
          <w:szCs w:val="22"/>
          <w:lang w:val="cs-CZ"/>
        </w:rPr>
      </w:pPr>
      <w:r w:rsidRPr="00CE61AB">
        <w:rPr>
          <w:rFonts w:ascii="FuturaTEE" w:hAnsi="FuturaTEE"/>
          <w:sz w:val="22"/>
          <w:szCs w:val="22"/>
          <w:lang w:val="cs-CZ"/>
        </w:rPr>
        <w:t>(Banka, Dodavatel a Zákazník také společně jako “smluvní strany”)</w:t>
      </w:r>
    </w:p>
    <w:p w14:paraId="22DBB203" w14:textId="10F3894E" w:rsidR="00D22F96" w:rsidRDefault="00D22F96" w:rsidP="009F4BCD">
      <w:pPr>
        <w:keepNext/>
        <w:keepLines/>
        <w:rPr>
          <w:rFonts w:ascii="FuturaTEE" w:hAnsi="FuturaTEE"/>
          <w:sz w:val="22"/>
          <w:szCs w:val="22"/>
          <w:lang w:val="cs-CZ"/>
        </w:rPr>
      </w:pPr>
    </w:p>
    <w:p w14:paraId="5470097F" w14:textId="77777777" w:rsidR="00EF006C" w:rsidRPr="006B676F" w:rsidRDefault="00EF006C" w:rsidP="009F4BCD">
      <w:pPr>
        <w:keepNext/>
        <w:keepLines/>
        <w:jc w:val="both"/>
        <w:rPr>
          <w:rFonts w:ascii="FuturaTEE" w:hAnsi="FuturaTEE"/>
          <w:lang w:val="cs-CZ"/>
        </w:rPr>
      </w:pPr>
    </w:p>
    <w:p w14:paraId="69293177" w14:textId="643ACA68" w:rsidR="00EF006C" w:rsidRPr="00EF006C" w:rsidRDefault="00EF006C" w:rsidP="009F4BCD">
      <w:pPr>
        <w:keepNext/>
        <w:keepLines/>
        <w:spacing w:after="480"/>
        <w:jc w:val="both"/>
        <w:rPr>
          <w:rFonts w:ascii="FuturaTEE" w:hAnsi="FuturaTEE"/>
          <w:sz w:val="22"/>
          <w:szCs w:val="22"/>
          <w:lang w:val="cs-CZ"/>
        </w:rPr>
      </w:pPr>
      <w:r w:rsidRPr="00EF006C">
        <w:rPr>
          <w:rFonts w:ascii="FuturaTEE" w:hAnsi="FuturaTEE"/>
          <w:sz w:val="22"/>
          <w:szCs w:val="22"/>
          <w:lang w:val="cs-CZ"/>
        </w:rPr>
        <w:t>uzavírají tento Dodatek č. 5 (dále jen „Dodatek“) ke Smlouvě o bankovních a bezpečnostních službách č. 2017/18039 ze dne 7.3.2018</w:t>
      </w:r>
      <w:r w:rsidR="00272DC3">
        <w:rPr>
          <w:rFonts w:ascii="FuturaTEE" w:hAnsi="FuturaTEE"/>
          <w:sz w:val="22"/>
          <w:szCs w:val="22"/>
          <w:lang w:val="cs-CZ"/>
        </w:rPr>
        <w:t>.</w:t>
      </w:r>
    </w:p>
    <w:p w14:paraId="56DD2593" w14:textId="0133E9C9" w:rsidR="00FA1290" w:rsidRDefault="00EF006C" w:rsidP="009F4BCD">
      <w:pPr>
        <w:pStyle w:val="Odstavecseseznamem"/>
        <w:keepNext/>
        <w:keepLines/>
        <w:numPr>
          <w:ilvl w:val="0"/>
          <w:numId w:val="1"/>
        </w:numPr>
        <w:ind w:left="567" w:hanging="567"/>
        <w:jc w:val="both"/>
        <w:rPr>
          <w:rFonts w:ascii="FuturaTEE" w:hAnsi="FuturaTEE"/>
          <w:sz w:val="22"/>
          <w:szCs w:val="22"/>
          <w:lang w:val="cs-CZ"/>
        </w:rPr>
      </w:pPr>
      <w:bookmarkStart w:id="0" w:name="_Hlk109680097"/>
      <w:r w:rsidRPr="00EF006C">
        <w:rPr>
          <w:rFonts w:ascii="FuturaTEE" w:hAnsi="FuturaTEE"/>
          <w:sz w:val="22"/>
          <w:szCs w:val="22"/>
          <w:lang w:val="cs-CZ"/>
        </w:rPr>
        <w:t xml:space="preserve">Smluvní strany uzavřely dne </w:t>
      </w:r>
      <w:r w:rsidR="008B4A71" w:rsidRPr="00EF006C">
        <w:rPr>
          <w:rFonts w:ascii="FuturaTEE" w:hAnsi="FuturaTEE"/>
          <w:sz w:val="22"/>
          <w:szCs w:val="22"/>
          <w:lang w:val="cs-CZ"/>
        </w:rPr>
        <w:t>7.</w:t>
      </w:r>
      <w:r w:rsidR="009A5211">
        <w:rPr>
          <w:rFonts w:ascii="FuturaTEE" w:hAnsi="FuturaTEE"/>
          <w:sz w:val="22"/>
          <w:szCs w:val="22"/>
          <w:lang w:val="cs-CZ"/>
        </w:rPr>
        <w:t xml:space="preserve"> </w:t>
      </w:r>
      <w:r w:rsidR="008B4A71" w:rsidRPr="00EF006C">
        <w:rPr>
          <w:rFonts w:ascii="FuturaTEE" w:hAnsi="FuturaTEE"/>
          <w:sz w:val="22"/>
          <w:szCs w:val="22"/>
          <w:lang w:val="cs-CZ"/>
        </w:rPr>
        <w:t>3.</w:t>
      </w:r>
      <w:r w:rsidR="009A5211">
        <w:rPr>
          <w:rFonts w:ascii="FuturaTEE" w:hAnsi="FuturaTEE"/>
          <w:sz w:val="22"/>
          <w:szCs w:val="22"/>
          <w:lang w:val="cs-CZ"/>
        </w:rPr>
        <w:t xml:space="preserve"> </w:t>
      </w:r>
      <w:r w:rsidR="008B4A71" w:rsidRPr="00EF006C">
        <w:rPr>
          <w:rFonts w:ascii="FuturaTEE" w:hAnsi="FuturaTEE"/>
          <w:sz w:val="22"/>
          <w:szCs w:val="22"/>
          <w:lang w:val="cs-CZ"/>
        </w:rPr>
        <w:t>2018</w:t>
      </w:r>
      <w:r w:rsidR="008B4A71">
        <w:rPr>
          <w:rFonts w:ascii="FuturaTEE" w:hAnsi="FuturaTEE"/>
          <w:sz w:val="22"/>
          <w:szCs w:val="22"/>
          <w:lang w:val="cs-CZ"/>
        </w:rPr>
        <w:t xml:space="preserve"> </w:t>
      </w:r>
      <w:r w:rsidR="008B4A71" w:rsidRPr="008B4A71">
        <w:rPr>
          <w:rFonts w:ascii="FuturaTEE" w:hAnsi="FuturaTEE"/>
          <w:sz w:val="22"/>
          <w:szCs w:val="22"/>
          <w:lang w:val="cs-CZ"/>
        </w:rPr>
        <w:t>Smlouvu o bankovních a bezpečnostních službách č. 2017/180</w:t>
      </w:r>
      <w:r w:rsidR="00DA4164">
        <w:rPr>
          <w:rFonts w:ascii="FuturaTEE" w:hAnsi="FuturaTEE"/>
          <w:sz w:val="22"/>
          <w:szCs w:val="22"/>
          <w:lang w:val="cs-CZ"/>
        </w:rPr>
        <w:t>39</w:t>
      </w:r>
      <w:r w:rsidR="008B4A71" w:rsidRPr="008B4A71">
        <w:rPr>
          <w:rFonts w:ascii="FuturaTEE" w:hAnsi="FuturaTEE"/>
          <w:sz w:val="22"/>
          <w:szCs w:val="22"/>
          <w:lang w:val="cs-CZ"/>
        </w:rPr>
        <w:t xml:space="preserve"> ve znění dodatku č. 1, 2, 3</w:t>
      </w:r>
      <w:r w:rsidR="008B4A71">
        <w:rPr>
          <w:rFonts w:ascii="FuturaTEE" w:hAnsi="FuturaTEE"/>
          <w:sz w:val="22"/>
          <w:szCs w:val="22"/>
          <w:lang w:val="cs-CZ"/>
        </w:rPr>
        <w:t xml:space="preserve"> a</w:t>
      </w:r>
      <w:r w:rsidR="008B4A71" w:rsidRPr="008B4A71">
        <w:rPr>
          <w:rFonts w:ascii="FuturaTEE" w:hAnsi="FuturaTEE"/>
          <w:sz w:val="22"/>
          <w:szCs w:val="22"/>
          <w:lang w:val="cs-CZ"/>
        </w:rPr>
        <w:t xml:space="preserve"> 4</w:t>
      </w:r>
      <w:r w:rsidR="008B4A71" w:rsidRPr="00B72038">
        <w:rPr>
          <w:rFonts w:ascii="FuturaTEE" w:hAnsi="FuturaTEE"/>
          <w:lang w:val="cs-CZ"/>
        </w:rPr>
        <w:t xml:space="preserve"> </w:t>
      </w:r>
      <w:r w:rsidRPr="00EF006C">
        <w:rPr>
          <w:rFonts w:ascii="FuturaTEE" w:hAnsi="FuturaTEE"/>
          <w:sz w:val="22"/>
          <w:szCs w:val="22"/>
          <w:lang w:val="cs-CZ"/>
        </w:rPr>
        <w:t xml:space="preserve">(dále jen „Smlouva“), kterou sjednaly podmínky, za nichž Banka a Dodavatel poskytují v rámci závazků dohodnutých Smlouvou služby Zákazníkovi. </w:t>
      </w:r>
      <w:bookmarkEnd w:id="0"/>
    </w:p>
    <w:p w14:paraId="60608CF8" w14:textId="7820AACB" w:rsidR="00FA1290" w:rsidRDefault="00FA1290" w:rsidP="009F4BCD">
      <w:pPr>
        <w:keepNext/>
        <w:keepLines/>
        <w:jc w:val="both"/>
        <w:rPr>
          <w:rFonts w:ascii="FuturaTEE" w:hAnsi="FuturaTEE"/>
          <w:sz w:val="22"/>
          <w:szCs w:val="22"/>
          <w:lang w:val="cs-CZ"/>
        </w:rPr>
      </w:pPr>
    </w:p>
    <w:p w14:paraId="5A62E968" w14:textId="763CD1D6" w:rsidR="008B4A71" w:rsidRDefault="008B4A71" w:rsidP="009F4BCD">
      <w:pPr>
        <w:pStyle w:val="Odstavecseseznamem"/>
        <w:keepNext/>
        <w:keepLines/>
        <w:numPr>
          <w:ilvl w:val="0"/>
          <w:numId w:val="1"/>
        </w:numPr>
        <w:ind w:left="567" w:hanging="567"/>
        <w:jc w:val="both"/>
        <w:rPr>
          <w:rFonts w:ascii="FuturaTEE" w:hAnsi="FuturaTEE"/>
          <w:sz w:val="22"/>
          <w:szCs w:val="22"/>
          <w:lang w:val="cs-CZ"/>
        </w:rPr>
      </w:pPr>
      <w:r w:rsidRPr="00EF006C">
        <w:rPr>
          <w:rFonts w:ascii="FuturaTEE" w:hAnsi="FuturaTEE"/>
          <w:sz w:val="22"/>
          <w:szCs w:val="22"/>
          <w:lang w:val="cs-CZ"/>
        </w:rPr>
        <w:t xml:space="preserve">Smluvní strany </w:t>
      </w:r>
      <w:r w:rsidR="00886F4D">
        <w:rPr>
          <w:rFonts w:ascii="FuturaTEE" w:hAnsi="FuturaTEE"/>
          <w:sz w:val="22"/>
          <w:szCs w:val="22"/>
          <w:lang w:val="cs-CZ"/>
        </w:rPr>
        <w:t xml:space="preserve">uzavřely </w:t>
      </w:r>
      <w:r w:rsidR="00886F4D" w:rsidRPr="00A97999">
        <w:rPr>
          <w:rFonts w:ascii="FuturaTEE" w:hAnsi="FuturaTEE"/>
          <w:sz w:val="22"/>
          <w:szCs w:val="22"/>
          <w:lang w:val="cs-CZ"/>
        </w:rPr>
        <w:t>2</w:t>
      </w:r>
      <w:r w:rsidR="0086248B" w:rsidRPr="00A97999">
        <w:rPr>
          <w:rFonts w:ascii="FuturaTEE" w:hAnsi="FuturaTEE"/>
          <w:sz w:val="22"/>
          <w:szCs w:val="22"/>
          <w:lang w:val="cs-CZ"/>
        </w:rPr>
        <w:t>9</w:t>
      </w:r>
      <w:r w:rsidR="00886F4D" w:rsidRPr="00A97999">
        <w:rPr>
          <w:rFonts w:ascii="FuturaTEE" w:hAnsi="FuturaTEE"/>
          <w:sz w:val="22"/>
          <w:szCs w:val="22"/>
          <w:lang w:val="cs-CZ"/>
        </w:rPr>
        <w:t>.</w:t>
      </w:r>
      <w:r w:rsidR="009A5211">
        <w:rPr>
          <w:rFonts w:ascii="FuturaTEE" w:hAnsi="FuturaTEE"/>
          <w:sz w:val="22"/>
          <w:szCs w:val="22"/>
          <w:lang w:val="cs-CZ"/>
        </w:rPr>
        <w:t xml:space="preserve"> </w:t>
      </w:r>
      <w:r w:rsidR="00886F4D" w:rsidRPr="00A97999">
        <w:rPr>
          <w:rFonts w:ascii="FuturaTEE" w:hAnsi="FuturaTEE"/>
          <w:sz w:val="22"/>
          <w:szCs w:val="22"/>
          <w:lang w:val="cs-CZ"/>
        </w:rPr>
        <w:t>9.</w:t>
      </w:r>
      <w:r w:rsidR="009A5211">
        <w:rPr>
          <w:rFonts w:ascii="FuturaTEE" w:hAnsi="FuturaTEE"/>
          <w:sz w:val="22"/>
          <w:szCs w:val="22"/>
          <w:lang w:val="cs-CZ"/>
        </w:rPr>
        <w:t xml:space="preserve"> </w:t>
      </w:r>
      <w:r w:rsidR="00886F4D" w:rsidRPr="00A97999">
        <w:rPr>
          <w:rFonts w:ascii="FuturaTEE" w:hAnsi="FuturaTEE"/>
          <w:sz w:val="22"/>
          <w:szCs w:val="22"/>
          <w:lang w:val="cs-CZ"/>
        </w:rPr>
        <w:t xml:space="preserve">2022 Dodatek č. </w:t>
      </w:r>
      <w:r w:rsidR="0086248B" w:rsidRPr="00A97999">
        <w:rPr>
          <w:rFonts w:ascii="FuturaTEE" w:hAnsi="FuturaTEE"/>
          <w:sz w:val="22"/>
          <w:szCs w:val="22"/>
          <w:lang w:val="cs-CZ"/>
        </w:rPr>
        <w:t>3</w:t>
      </w:r>
      <w:r w:rsidR="00886F4D">
        <w:rPr>
          <w:rFonts w:ascii="FuturaTEE" w:hAnsi="FuturaTEE"/>
          <w:sz w:val="22"/>
          <w:szCs w:val="22"/>
          <w:lang w:val="cs-CZ"/>
        </w:rPr>
        <w:t xml:space="preserve"> ke Smlouvě (dále jen „Dodatek </w:t>
      </w:r>
      <w:r w:rsidR="00A97999">
        <w:rPr>
          <w:rFonts w:ascii="FuturaTEE" w:hAnsi="FuturaTEE"/>
          <w:sz w:val="22"/>
          <w:szCs w:val="22"/>
          <w:lang w:val="cs-CZ"/>
        </w:rPr>
        <w:t>3</w:t>
      </w:r>
      <w:r w:rsidR="00886F4D">
        <w:rPr>
          <w:rFonts w:ascii="FuturaTEE" w:hAnsi="FuturaTEE"/>
          <w:sz w:val="22"/>
          <w:szCs w:val="22"/>
          <w:lang w:val="cs-CZ"/>
        </w:rPr>
        <w:t>“)</w:t>
      </w:r>
      <w:r w:rsidR="00886F4D" w:rsidRPr="00886F4D">
        <w:rPr>
          <w:rFonts w:ascii="FuturaTEE" w:hAnsi="FuturaTEE"/>
          <w:sz w:val="22"/>
          <w:szCs w:val="22"/>
          <w:lang w:val="cs-CZ"/>
        </w:rPr>
        <w:t xml:space="preserve">, kterým sjednaly podmínky, za nichž Banka a Dodavatel poskytují v rámci závazků dohodnutých Smlouvou služby Zákazníkovi. Smluvní strany sjednaly </w:t>
      </w:r>
      <w:r w:rsidR="005B493E">
        <w:rPr>
          <w:rFonts w:ascii="FuturaTEE" w:hAnsi="FuturaTEE"/>
          <w:sz w:val="22"/>
          <w:szCs w:val="22"/>
          <w:lang w:val="cs-CZ"/>
        </w:rPr>
        <w:t xml:space="preserve">trvání závazků ze Smlouvy </w:t>
      </w:r>
      <w:r w:rsidR="00886F4D" w:rsidRPr="00886F4D">
        <w:rPr>
          <w:rFonts w:ascii="FuturaTEE" w:hAnsi="FuturaTEE"/>
          <w:sz w:val="22"/>
          <w:szCs w:val="22"/>
          <w:lang w:val="cs-CZ"/>
        </w:rPr>
        <w:t xml:space="preserve">na období 3 let včetně oprávnění Zákazníka docílit </w:t>
      </w:r>
      <w:r w:rsidR="005B493E">
        <w:rPr>
          <w:rFonts w:ascii="FuturaTEE" w:hAnsi="FuturaTEE"/>
          <w:sz w:val="22"/>
          <w:szCs w:val="22"/>
          <w:lang w:val="cs-CZ"/>
        </w:rPr>
        <w:t xml:space="preserve">celkem </w:t>
      </w:r>
      <w:r w:rsidR="00886F4D" w:rsidRPr="00886F4D">
        <w:rPr>
          <w:rFonts w:ascii="FuturaTEE" w:hAnsi="FuturaTEE"/>
          <w:sz w:val="22"/>
          <w:szCs w:val="22"/>
          <w:lang w:val="cs-CZ"/>
        </w:rPr>
        <w:t>dvakrát svým jednostranným oznámením adresovaným Bance a Dodavateli dodatečné</w:t>
      </w:r>
      <w:r w:rsidR="00EA3541">
        <w:rPr>
          <w:rFonts w:ascii="FuturaTEE" w:hAnsi="FuturaTEE"/>
          <w:sz w:val="22"/>
          <w:szCs w:val="22"/>
          <w:lang w:val="cs-CZ"/>
        </w:rPr>
        <w:t>ho</w:t>
      </w:r>
      <w:r w:rsidR="005B493E">
        <w:rPr>
          <w:rFonts w:ascii="FuturaTEE" w:hAnsi="FuturaTEE"/>
          <w:sz w:val="22"/>
          <w:szCs w:val="22"/>
          <w:lang w:val="cs-CZ"/>
        </w:rPr>
        <w:t xml:space="preserve"> prodloužení</w:t>
      </w:r>
      <w:r w:rsidR="00886F4D" w:rsidRPr="00886F4D">
        <w:rPr>
          <w:rFonts w:ascii="FuturaTEE" w:hAnsi="FuturaTEE"/>
          <w:sz w:val="22"/>
          <w:szCs w:val="22"/>
          <w:lang w:val="cs-CZ"/>
        </w:rPr>
        <w:t xml:space="preserve"> trvání </w:t>
      </w:r>
      <w:r w:rsidR="005B493E">
        <w:rPr>
          <w:rFonts w:ascii="FuturaTEE" w:hAnsi="FuturaTEE"/>
          <w:sz w:val="22"/>
          <w:szCs w:val="22"/>
          <w:lang w:val="cs-CZ"/>
        </w:rPr>
        <w:t xml:space="preserve">závazků ze </w:t>
      </w:r>
      <w:r w:rsidR="00886F4D" w:rsidRPr="00886F4D">
        <w:rPr>
          <w:rFonts w:ascii="FuturaTEE" w:hAnsi="FuturaTEE"/>
          <w:sz w:val="22"/>
          <w:szCs w:val="22"/>
          <w:lang w:val="cs-CZ"/>
        </w:rPr>
        <w:t>Smlouvy</w:t>
      </w:r>
      <w:r w:rsidR="00EA3541">
        <w:rPr>
          <w:rFonts w:ascii="FuturaTEE" w:hAnsi="FuturaTEE"/>
          <w:sz w:val="22"/>
          <w:szCs w:val="22"/>
          <w:lang w:val="cs-CZ"/>
        </w:rPr>
        <w:t>,</w:t>
      </w:r>
      <w:r w:rsidR="005B493E">
        <w:rPr>
          <w:rFonts w:ascii="FuturaTEE" w:hAnsi="FuturaTEE"/>
          <w:sz w:val="22"/>
          <w:szCs w:val="22"/>
          <w:lang w:val="cs-CZ"/>
        </w:rPr>
        <w:t xml:space="preserve"> a to </w:t>
      </w:r>
      <w:r w:rsidR="00886F4D" w:rsidRPr="00886F4D">
        <w:rPr>
          <w:rFonts w:ascii="FuturaTEE" w:hAnsi="FuturaTEE"/>
          <w:sz w:val="22"/>
          <w:szCs w:val="22"/>
          <w:lang w:val="cs-CZ"/>
        </w:rPr>
        <w:t>vždy</w:t>
      </w:r>
      <w:r w:rsidR="005B493E">
        <w:rPr>
          <w:rFonts w:ascii="FuturaTEE" w:hAnsi="FuturaTEE"/>
          <w:sz w:val="22"/>
          <w:szCs w:val="22"/>
          <w:lang w:val="cs-CZ"/>
        </w:rPr>
        <w:t xml:space="preserve"> o</w:t>
      </w:r>
      <w:r w:rsidR="00886F4D" w:rsidRPr="00886F4D">
        <w:rPr>
          <w:rFonts w:ascii="FuturaTEE" w:hAnsi="FuturaTEE"/>
          <w:sz w:val="22"/>
          <w:szCs w:val="22"/>
          <w:lang w:val="cs-CZ"/>
        </w:rPr>
        <w:t xml:space="preserve"> jeden </w:t>
      </w:r>
      <w:r w:rsidR="005B493E">
        <w:rPr>
          <w:rFonts w:ascii="FuturaTEE" w:hAnsi="FuturaTEE"/>
          <w:sz w:val="22"/>
          <w:szCs w:val="22"/>
          <w:lang w:val="cs-CZ"/>
        </w:rPr>
        <w:t xml:space="preserve">další </w:t>
      </w:r>
      <w:r w:rsidR="00886F4D" w:rsidRPr="00886F4D">
        <w:rPr>
          <w:rFonts w:ascii="FuturaTEE" w:hAnsi="FuturaTEE"/>
          <w:sz w:val="22"/>
          <w:szCs w:val="22"/>
          <w:lang w:val="cs-CZ"/>
        </w:rPr>
        <w:t>rok</w:t>
      </w:r>
      <w:r w:rsidRPr="00EF006C">
        <w:rPr>
          <w:rFonts w:ascii="FuturaTEE" w:hAnsi="FuturaTEE"/>
          <w:sz w:val="22"/>
          <w:szCs w:val="22"/>
          <w:lang w:val="cs-CZ"/>
        </w:rPr>
        <w:t xml:space="preserve">. Smlouva tak v době podpisu tohoto Dodatku ke </w:t>
      </w:r>
      <w:r w:rsidR="005B493E">
        <w:rPr>
          <w:rFonts w:ascii="FuturaTEE" w:hAnsi="FuturaTEE"/>
          <w:sz w:val="22"/>
          <w:szCs w:val="22"/>
          <w:lang w:val="cs-CZ"/>
        </w:rPr>
        <w:t>S</w:t>
      </w:r>
      <w:r w:rsidRPr="00EF006C">
        <w:rPr>
          <w:rFonts w:ascii="FuturaTEE" w:hAnsi="FuturaTEE"/>
          <w:sz w:val="22"/>
          <w:szCs w:val="22"/>
          <w:lang w:val="cs-CZ"/>
        </w:rPr>
        <w:t>mlouvě o bankovních a bezpečnostních službách č. 2017/18039 zavazuje smluvní strany do 30.</w:t>
      </w:r>
      <w:r w:rsidR="00B53053">
        <w:rPr>
          <w:rFonts w:ascii="FuturaTEE" w:hAnsi="FuturaTEE"/>
          <w:sz w:val="22"/>
          <w:szCs w:val="22"/>
          <w:lang w:val="cs-CZ"/>
        </w:rPr>
        <w:t xml:space="preserve"> </w:t>
      </w:r>
      <w:r w:rsidRPr="00EF006C">
        <w:rPr>
          <w:rFonts w:ascii="FuturaTEE" w:hAnsi="FuturaTEE"/>
          <w:sz w:val="22"/>
          <w:szCs w:val="22"/>
          <w:lang w:val="cs-CZ"/>
        </w:rPr>
        <w:t>9.</w:t>
      </w:r>
      <w:r w:rsidR="00B53053">
        <w:rPr>
          <w:rFonts w:ascii="FuturaTEE" w:hAnsi="FuturaTEE"/>
          <w:sz w:val="22"/>
          <w:szCs w:val="22"/>
          <w:lang w:val="cs-CZ"/>
        </w:rPr>
        <w:t xml:space="preserve"> </w:t>
      </w:r>
      <w:r w:rsidRPr="00EF006C">
        <w:rPr>
          <w:rFonts w:ascii="FuturaTEE" w:hAnsi="FuturaTEE"/>
          <w:sz w:val="22"/>
          <w:szCs w:val="22"/>
          <w:lang w:val="cs-CZ"/>
        </w:rPr>
        <w:t>2025 (dále jen „Doba platnosti“)</w:t>
      </w:r>
      <w:r>
        <w:rPr>
          <w:rFonts w:ascii="FuturaTEE" w:hAnsi="FuturaTEE"/>
          <w:sz w:val="22"/>
          <w:szCs w:val="22"/>
          <w:lang w:val="cs-CZ"/>
        </w:rPr>
        <w:t>.</w:t>
      </w:r>
    </w:p>
    <w:p w14:paraId="1CC08854" w14:textId="77777777" w:rsidR="008B4A71" w:rsidRDefault="008B4A71" w:rsidP="009F4BCD">
      <w:pPr>
        <w:keepNext/>
        <w:keepLines/>
        <w:jc w:val="both"/>
        <w:rPr>
          <w:rFonts w:ascii="FuturaTEE" w:hAnsi="FuturaTEE"/>
          <w:sz w:val="22"/>
          <w:szCs w:val="22"/>
          <w:lang w:val="cs-CZ"/>
        </w:rPr>
      </w:pPr>
    </w:p>
    <w:p w14:paraId="3867648A" w14:textId="35ED5D15" w:rsidR="001B610F" w:rsidRDefault="00FA1290" w:rsidP="009F4BCD">
      <w:pPr>
        <w:keepNext/>
        <w:keepLines/>
        <w:ind w:left="567"/>
        <w:jc w:val="both"/>
        <w:rPr>
          <w:rFonts w:ascii="FuturaTEE" w:hAnsi="FuturaTEE"/>
          <w:sz w:val="22"/>
          <w:szCs w:val="22"/>
          <w:lang w:val="cs-CZ"/>
        </w:rPr>
      </w:pPr>
      <w:r>
        <w:rPr>
          <w:rFonts w:ascii="FuturaTEE" w:hAnsi="FuturaTEE"/>
          <w:sz w:val="22"/>
          <w:szCs w:val="22"/>
          <w:lang w:val="cs-CZ"/>
        </w:rPr>
        <w:t>Smluvní strany mají zájem pokračovat ve spolupráci založené Smlouvou, Banka a Dodavatel pak</w:t>
      </w:r>
      <w:r w:rsidR="009E25A2">
        <w:rPr>
          <w:rFonts w:ascii="FuturaTEE" w:hAnsi="FuturaTEE"/>
          <w:sz w:val="22"/>
          <w:szCs w:val="22"/>
          <w:lang w:val="cs-CZ"/>
        </w:rPr>
        <w:t xml:space="preserve"> zejména</w:t>
      </w:r>
      <w:r>
        <w:rPr>
          <w:rFonts w:ascii="FuturaTEE" w:hAnsi="FuturaTEE"/>
          <w:sz w:val="22"/>
          <w:szCs w:val="22"/>
          <w:lang w:val="cs-CZ"/>
        </w:rPr>
        <w:t xml:space="preserve"> poskytovat své služby Zákazníkovi; smluvní strany se proto dohodly, </w:t>
      </w:r>
      <w:r w:rsidR="00E24131">
        <w:rPr>
          <w:rFonts w:ascii="FuturaTEE" w:hAnsi="FuturaTEE"/>
          <w:sz w:val="22"/>
          <w:szCs w:val="22"/>
          <w:lang w:val="cs-CZ"/>
        </w:rPr>
        <w:t xml:space="preserve">že trvání závazků </w:t>
      </w:r>
      <w:r w:rsidR="00E24131" w:rsidRPr="00E24131">
        <w:rPr>
          <w:rFonts w:ascii="FuturaTEE" w:hAnsi="FuturaTEE"/>
          <w:sz w:val="22"/>
          <w:szCs w:val="22"/>
          <w:lang w:val="cs-CZ"/>
        </w:rPr>
        <w:t>založených Smlouvou hodlají prodloužit</w:t>
      </w:r>
      <w:r w:rsidR="00E24131" w:rsidRPr="006B676F">
        <w:rPr>
          <w:rFonts w:ascii="FuturaTEE" w:hAnsi="FuturaTEE"/>
          <w:lang w:val="cs-CZ"/>
        </w:rPr>
        <w:t xml:space="preserve"> </w:t>
      </w:r>
      <w:r w:rsidR="00E24131" w:rsidRPr="00E24131">
        <w:rPr>
          <w:rFonts w:ascii="FuturaTEE" w:hAnsi="FuturaTEE"/>
          <w:sz w:val="22"/>
          <w:szCs w:val="22"/>
          <w:lang w:val="cs-CZ"/>
        </w:rPr>
        <w:t>a zároveň</w:t>
      </w:r>
      <w:r w:rsidR="00E24131">
        <w:rPr>
          <w:rFonts w:ascii="FuturaTEE" w:hAnsi="FuturaTEE"/>
          <w:lang w:val="cs-CZ"/>
        </w:rPr>
        <w:t xml:space="preserve"> </w:t>
      </w:r>
      <w:r w:rsidR="00E24131">
        <w:rPr>
          <w:rFonts w:ascii="FuturaTEE" w:hAnsi="FuturaTEE"/>
          <w:sz w:val="22"/>
          <w:szCs w:val="22"/>
          <w:lang w:val="cs-CZ"/>
        </w:rPr>
        <w:t>upravit</w:t>
      </w:r>
      <w:r>
        <w:rPr>
          <w:rFonts w:ascii="FuturaTEE" w:hAnsi="FuturaTEE"/>
          <w:sz w:val="22"/>
          <w:szCs w:val="22"/>
          <w:lang w:val="cs-CZ"/>
        </w:rPr>
        <w:t xml:space="preserve"> </w:t>
      </w:r>
      <w:r w:rsidR="00E24131">
        <w:rPr>
          <w:rFonts w:ascii="FuturaTEE" w:hAnsi="FuturaTEE"/>
          <w:sz w:val="22"/>
          <w:szCs w:val="22"/>
          <w:lang w:val="cs-CZ"/>
        </w:rPr>
        <w:t xml:space="preserve">některé </w:t>
      </w:r>
      <w:r>
        <w:rPr>
          <w:rFonts w:ascii="FuturaTEE" w:hAnsi="FuturaTEE"/>
          <w:sz w:val="22"/>
          <w:szCs w:val="22"/>
          <w:lang w:val="cs-CZ"/>
        </w:rPr>
        <w:t>dosavadní podmínk</w:t>
      </w:r>
      <w:r w:rsidR="00E24131">
        <w:rPr>
          <w:rFonts w:ascii="FuturaTEE" w:hAnsi="FuturaTEE"/>
          <w:sz w:val="22"/>
          <w:szCs w:val="22"/>
          <w:lang w:val="cs-CZ"/>
        </w:rPr>
        <w:t>y</w:t>
      </w:r>
      <w:r>
        <w:rPr>
          <w:rFonts w:ascii="FuturaTEE" w:hAnsi="FuturaTEE"/>
          <w:sz w:val="22"/>
          <w:szCs w:val="22"/>
          <w:lang w:val="cs-CZ"/>
        </w:rPr>
        <w:t xml:space="preserve">, za kterých </w:t>
      </w:r>
      <w:r w:rsidR="001B610F">
        <w:rPr>
          <w:rFonts w:ascii="FuturaTEE" w:hAnsi="FuturaTEE"/>
          <w:sz w:val="22"/>
          <w:szCs w:val="22"/>
          <w:lang w:val="cs-CZ"/>
        </w:rPr>
        <w:t xml:space="preserve">byly služby dohodnuté Smlouvou Zákazníkovi </w:t>
      </w:r>
      <w:r w:rsidR="00D16D15">
        <w:rPr>
          <w:rFonts w:ascii="FuturaTEE" w:hAnsi="FuturaTEE"/>
          <w:sz w:val="22"/>
          <w:szCs w:val="22"/>
          <w:lang w:val="cs-CZ"/>
        </w:rPr>
        <w:t xml:space="preserve">dosud </w:t>
      </w:r>
      <w:r w:rsidR="001B610F">
        <w:rPr>
          <w:rFonts w:ascii="FuturaTEE" w:hAnsi="FuturaTEE"/>
          <w:sz w:val="22"/>
          <w:szCs w:val="22"/>
          <w:lang w:val="cs-CZ"/>
        </w:rPr>
        <w:t xml:space="preserve">poskytovány. </w:t>
      </w:r>
    </w:p>
    <w:p w14:paraId="2B6E657E" w14:textId="462486E4" w:rsidR="001B610F" w:rsidRPr="00EC3A26" w:rsidRDefault="001B610F" w:rsidP="009F4BCD">
      <w:pPr>
        <w:keepNext/>
        <w:keepLines/>
        <w:jc w:val="both"/>
        <w:rPr>
          <w:rFonts w:ascii="FuturaTEE" w:hAnsi="FuturaTEE"/>
          <w:sz w:val="22"/>
          <w:szCs w:val="22"/>
          <w:lang w:val="cs-CZ"/>
        </w:rPr>
      </w:pPr>
    </w:p>
    <w:p w14:paraId="6902D667" w14:textId="49CA1CE8" w:rsidR="00EC3A26" w:rsidRPr="00EC3A26" w:rsidRDefault="00EC3A26" w:rsidP="009F4BCD">
      <w:pPr>
        <w:pStyle w:val="Odstavecseseznamem"/>
        <w:keepNext/>
        <w:keepLines/>
        <w:numPr>
          <w:ilvl w:val="0"/>
          <w:numId w:val="1"/>
        </w:numPr>
        <w:spacing w:after="120"/>
        <w:ind w:left="567" w:hanging="567"/>
        <w:jc w:val="both"/>
        <w:rPr>
          <w:rFonts w:ascii="FuturaTEE" w:hAnsi="FuturaTEE"/>
          <w:sz w:val="22"/>
          <w:szCs w:val="22"/>
          <w:lang w:val="cs-CZ"/>
        </w:rPr>
      </w:pPr>
      <w:r w:rsidRPr="00EC3A26">
        <w:rPr>
          <w:rFonts w:ascii="FuturaTEE" w:hAnsi="FuturaTEE"/>
          <w:sz w:val="22"/>
          <w:szCs w:val="22"/>
          <w:lang w:val="cs-CZ"/>
        </w:rPr>
        <w:t>Smluvní strany nyní tímto Dodatkem sjednávají prodloužení stávajícího období platnosti Smlouvy do 30.</w:t>
      </w:r>
      <w:r w:rsidR="00860327">
        <w:rPr>
          <w:rFonts w:ascii="FuturaTEE" w:hAnsi="FuturaTEE"/>
          <w:sz w:val="22"/>
          <w:szCs w:val="22"/>
          <w:lang w:val="cs-CZ"/>
        </w:rPr>
        <w:t xml:space="preserve"> </w:t>
      </w:r>
      <w:r w:rsidRPr="00EC3A26">
        <w:rPr>
          <w:rFonts w:ascii="FuturaTEE" w:hAnsi="FuturaTEE"/>
          <w:sz w:val="22"/>
          <w:szCs w:val="22"/>
          <w:lang w:val="cs-CZ"/>
        </w:rPr>
        <w:t>9.</w:t>
      </w:r>
      <w:r w:rsidR="00860327">
        <w:rPr>
          <w:rFonts w:ascii="FuturaTEE" w:hAnsi="FuturaTEE"/>
          <w:sz w:val="22"/>
          <w:szCs w:val="22"/>
          <w:lang w:val="cs-CZ"/>
        </w:rPr>
        <w:t xml:space="preserve"> </w:t>
      </w:r>
      <w:r w:rsidRPr="00EC3A26">
        <w:rPr>
          <w:rFonts w:ascii="FuturaTEE" w:hAnsi="FuturaTEE"/>
          <w:sz w:val="22"/>
          <w:szCs w:val="22"/>
          <w:lang w:val="cs-CZ"/>
        </w:rPr>
        <w:t>2027.</w:t>
      </w:r>
    </w:p>
    <w:p w14:paraId="144AC55B" w14:textId="77777777" w:rsidR="00EC3A26" w:rsidRPr="00EC3A26" w:rsidRDefault="00EC3A26" w:rsidP="009F4BCD">
      <w:pPr>
        <w:pStyle w:val="Odstavecseseznamem"/>
        <w:keepNext/>
        <w:keepLines/>
        <w:spacing w:after="120"/>
        <w:ind w:left="567"/>
        <w:jc w:val="both"/>
        <w:rPr>
          <w:rFonts w:ascii="FuturaTEE" w:hAnsi="FuturaTEE"/>
          <w:sz w:val="22"/>
          <w:szCs w:val="22"/>
          <w:lang w:val="cs-CZ"/>
        </w:rPr>
      </w:pPr>
    </w:p>
    <w:p w14:paraId="5FD62130" w14:textId="164B0278" w:rsidR="00EC3A26" w:rsidRPr="004B0F0A" w:rsidRDefault="00EC3A26" w:rsidP="009F4BCD">
      <w:pPr>
        <w:pStyle w:val="Odstavecseseznamem"/>
        <w:keepNext/>
        <w:keepLines/>
        <w:numPr>
          <w:ilvl w:val="0"/>
          <w:numId w:val="1"/>
        </w:numPr>
        <w:spacing w:after="120"/>
        <w:ind w:left="567" w:hanging="567"/>
        <w:jc w:val="both"/>
        <w:rPr>
          <w:rFonts w:ascii="FuturaTEE" w:hAnsi="FuturaTEE"/>
          <w:sz w:val="22"/>
          <w:szCs w:val="22"/>
          <w:lang w:val="cs-CZ"/>
        </w:rPr>
      </w:pPr>
      <w:r w:rsidRPr="00EC3A26">
        <w:rPr>
          <w:rFonts w:ascii="FuturaTEE" w:hAnsi="FuturaTEE"/>
          <w:sz w:val="22"/>
          <w:szCs w:val="22"/>
          <w:lang w:val="cs-CZ"/>
        </w:rPr>
        <w:lastRenderedPageBreak/>
        <w:t xml:space="preserve">Pro vyloučení všech pochybností smluvní strany uvádí, že možnost </w:t>
      </w:r>
      <w:r w:rsidR="00DA4164">
        <w:rPr>
          <w:rFonts w:ascii="FuturaTEE" w:hAnsi="FuturaTEE"/>
          <w:sz w:val="22"/>
          <w:szCs w:val="22"/>
          <w:lang w:val="cs-CZ"/>
        </w:rPr>
        <w:t xml:space="preserve">jednostranného </w:t>
      </w:r>
      <w:r w:rsidRPr="00EC3A26">
        <w:rPr>
          <w:rFonts w:ascii="FuturaTEE" w:hAnsi="FuturaTEE"/>
          <w:sz w:val="22"/>
          <w:szCs w:val="22"/>
          <w:lang w:val="cs-CZ"/>
        </w:rPr>
        <w:t>prodloužení Smlouvy o rovnou další dva (2) roky na základě písemného oznámení Zákazníka dle čl. VIII odst. 2 učiněného před koncem doby platnosti Smlouvy (tj. před 30.</w:t>
      </w:r>
      <w:r w:rsidR="00B12C6C">
        <w:rPr>
          <w:rFonts w:ascii="FuturaTEE" w:hAnsi="FuturaTEE"/>
          <w:sz w:val="22"/>
          <w:szCs w:val="22"/>
          <w:lang w:val="cs-CZ"/>
        </w:rPr>
        <w:t xml:space="preserve"> </w:t>
      </w:r>
      <w:r w:rsidRPr="00EC3A26">
        <w:rPr>
          <w:rFonts w:ascii="FuturaTEE" w:hAnsi="FuturaTEE"/>
          <w:sz w:val="22"/>
          <w:szCs w:val="22"/>
          <w:lang w:val="cs-CZ"/>
        </w:rPr>
        <w:t>9.</w:t>
      </w:r>
      <w:r w:rsidR="00B12C6C">
        <w:rPr>
          <w:rFonts w:ascii="FuturaTEE" w:hAnsi="FuturaTEE"/>
          <w:sz w:val="22"/>
          <w:szCs w:val="22"/>
          <w:lang w:val="cs-CZ"/>
        </w:rPr>
        <w:t xml:space="preserve"> </w:t>
      </w:r>
      <w:r w:rsidR="00CA0852" w:rsidRPr="00EC3A26">
        <w:rPr>
          <w:rFonts w:ascii="FuturaTEE" w:hAnsi="FuturaTEE"/>
          <w:sz w:val="22"/>
          <w:szCs w:val="22"/>
          <w:lang w:val="cs-CZ"/>
        </w:rPr>
        <w:t>202</w:t>
      </w:r>
      <w:r w:rsidR="00CA0852">
        <w:rPr>
          <w:rFonts w:ascii="FuturaTEE" w:hAnsi="FuturaTEE"/>
          <w:sz w:val="22"/>
          <w:szCs w:val="22"/>
          <w:lang w:val="cs-CZ"/>
        </w:rPr>
        <w:t>7</w:t>
      </w:r>
      <w:r w:rsidRPr="00EC3A26">
        <w:rPr>
          <w:rFonts w:ascii="FuturaTEE" w:hAnsi="FuturaTEE"/>
          <w:sz w:val="22"/>
          <w:szCs w:val="22"/>
          <w:lang w:val="cs-CZ"/>
        </w:rPr>
        <w:t>) zůstane nadále zachována a není tímto Dodatkem č. 5 dotčena</w:t>
      </w:r>
      <w:r>
        <w:rPr>
          <w:rFonts w:ascii="FuturaTEE" w:hAnsi="FuturaTEE"/>
          <w:lang w:val="cs-CZ"/>
        </w:rPr>
        <w:t>.</w:t>
      </w:r>
    </w:p>
    <w:p w14:paraId="318193C7" w14:textId="77777777" w:rsidR="004B0F0A" w:rsidRPr="00EC3A26" w:rsidRDefault="004B0F0A" w:rsidP="009F4BCD">
      <w:pPr>
        <w:pStyle w:val="Odstavecseseznamem"/>
        <w:keepNext/>
        <w:keepLines/>
        <w:spacing w:after="120"/>
        <w:ind w:left="567"/>
        <w:jc w:val="both"/>
        <w:rPr>
          <w:rFonts w:ascii="FuturaTEE" w:hAnsi="FuturaTEE"/>
          <w:sz w:val="22"/>
          <w:szCs w:val="22"/>
          <w:lang w:val="cs-CZ"/>
        </w:rPr>
      </w:pPr>
    </w:p>
    <w:p w14:paraId="507973C9" w14:textId="04F9D630" w:rsidR="00206DD7" w:rsidRDefault="00674D69" w:rsidP="009F4BCD">
      <w:pPr>
        <w:pStyle w:val="Odstavecseseznamem"/>
        <w:keepNext/>
        <w:keepLines/>
        <w:numPr>
          <w:ilvl w:val="0"/>
          <w:numId w:val="1"/>
        </w:numPr>
        <w:spacing w:after="120"/>
        <w:ind w:left="567" w:hanging="567"/>
        <w:jc w:val="both"/>
        <w:rPr>
          <w:rFonts w:ascii="FuturaTEE" w:hAnsi="FuturaTEE"/>
          <w:sz w:val="22"/>
          <w:szCs w:val="22"/>
          <w:lang w:val="cs-CZ"/>
        </w:rPr>
      </w:pPr>
      <w:r w:rsidRPr="00F05153">
        <w:rPr>
          <w:rFonts w:ascii="FuturaTEE" w:hAnsi="FuturaTEE"/>
          <w:b/>
          <w:sz w:val="22"/>
          <w:szCs w:val="22"/>
          <w:lang w:val="cs-CZ"/>
        </w:rPr>
        <w:t>Článek IV.4</w:t>
      </w:r>
      <w:r w:rsidR="0005226E">
        <w:rPr>
          <w:rFonts w:ascii="FuturaTEE" w:hAnsi="FuturaTEE"/>
          <w:b/>
          <w:sz w:val="22"/>
          <w:szCs w:val="22"/>
          <w:lang w:val="cs-CZ"/>
        </w:rPr>
        <w:t>.1.k)</w:t>
      </w:r>
      <w:r w:rsidRPr="00F05153">
        <w:rPr>
          <w:rFonts w:ascii="FuturaTEE" w:hAnsi="FuturaTEE"/>
          <w:b/>
          <w:sz w:val="22"/>
          <w:szCs w:val="22"/>
          <w:lang w:val="cs-CZ"/>
        </w:rPr>
        <w:t xml:space="preserve"> Smlouvy</w:t>
      </w:r>
      <w:r w:rsidRPr="00F05153">
        <w:rPr>
          <w:rFonts w:ascii="FuturaTEE" w:hAnsi="FuturaTEE"/>
          <w:sz w:val="22"/>
          <w:szCs w:val="22"/>
          <w:lang w:val="cs-CZ"/>
        </w:rPr>
        <w:t xml:space="preserve"> se</w:t>
      </w:r>
      <w:r w:rsidRPr="00F05153">
        <w:rPr>
          <w:rFonts w:ascii="FuturaTEE" w:hAnsi="FuturaTEE"/>
          <w:b/>
          <w:sz w:val="22"/>
          <w:szCs w:val="22"/>
          <w:lang w:val="cs-CZ"/>
        </w:rPr>
        <w:t xml:space="preserve"> mění</w:t>
      </w:r>
      <w:r w:rsidR="00206DD7">
        <w:rPr>
          <w:rFonts w:ascii="FuturaTEE" w:hAnsi="FuturaTEE"/>
          <w:sz w:val="22"/>
          <w:szCs w:val="22"/>
          <w:lang w:val="cs-CZ"/>
        </w:rPr>
        <w:t xml:space="preserve"> a </w:t>
      </w:r>
      <w:r w:rsidR="00852119" w:rsidRPr="00F05153">
        <w:rPr>
          <w:rFonts w:ascii="FuturaTEE" w:hAnsi="FuturaTEE"/>
          <w:sz w:val="22"/>
          <w:szCs w:val="22"/>
          <w:lang w:val="cs-CZ"/>
        </w:rPr>
        <w:t>nově zní takto</w:t>
      </w:r>
      <w:r w:rsidR="00852119">
        <w:rPr>
          <w:rFonts w:ascii="FuturaTEE" w:hAnsi="FuturaTEE"/>
          <w:sz w:val="22"/>
          <w:szCs w:val="22"/>
          <w:lang w:val="cs-CZ"/>
        </w:rPr>
        <w:t>:</w:t>
      </w:r>
    </w:p>
    <w:p w14:paraId="5AD467D0" w14:textId="77777777" w:rsidR="004C02B3" w:rsidRDefault="004C02B3" w:rsidP="009F4BCD">
      <w:pPr>
        <w:pStyle w:val="Odstavecseseznamem"/>
        <w:keepNext/>
        <w:keepLines/>
        <w:spacing w:after="120"/>
        <w:ind w:left="567"/>
        <w:jc w:val="both"/>
        <w:rPr>
          <w:rFonts w:ascii="FuturaTEE" w:hAnsi="FuturaTEE"/>
          <w:sz w:val="22"/>
          <w:szCs w:val="22"/>
          <w:lang w:val="cs-CZ"/>
        </w:rPr>
      </w:pPr>
    </w:p>
    <w:p w14:paraId="67DE6143" w14:textId="19087C5A" w:rsidR="00D1078A" w:rsidRPr="00F05153" w:rsidRDefault="00062452" w:rsidP="009F4BCD">
      <w:pPr>
        <w:pStyle w:val="Odstavecseseznamem"/>
        <w:keepNext/>
        <w:keepLines/>
        <w:numPr>
          <w:ilvl w:val="0"/>
          <w:numId w:val="23"/>
        </w:numPr>
        <w:spacing w:before="120" w:after="120"/>
        <w:ind w:left="714" w:hanging="357"/>
        <w:contextualSpacing w:val="0"/>
        <w:jc w:val="both"/>
        <w:rPr>
          <w:rFonts w:ascii="FuturaTEE" w:hAnsi="FuturaTEE"/>
          <w:sz w:val="22"/>
          <w:szCs w:val="22"/>
          <w:lang w:val="cs-CZ"/>
        </w:rPr>
      </w:pPr>
      <w:proofErr w:type="spellStart"/>
      <w:r w:rsidRPr="00726E12">
        <w:rPr>
          <w:sz w:val="22"/>
          <w:szCs w:val="22"/>
        </w:rPr>
        <w:t>xxxxxxxxxx</w:t>
      </w:r>
      <w:proofErr w:type="spellEnd"/>
      <w:r w:rsidR="00D1078A" w:rsidRPr="00F05153">
        <w:rPr>
          <w:rFonts w:ascii="FuturaTEE" w:hAnsi="FuturaTEE"/>
          <w:sz w:val="22"/>
          <w:szCs w:val="22"/>
          <w:lang w:val="cs-CZ"/>
        </w:rPr>
        <w:t>:</w:t>
      </w:r>
    </w:p>
    <w:p w14:paraId="01957AF7" w14:textId="77777777" w:rsidR="00D1078A" w:rsidRPr="00F05153" w:rsidRDefault="00D1078A" w:rsidP="009F4BCD">
      <w:pPr>
        <w:keepNext/>
        <w:keepLines/>
        <w:spacing w:before="120" w:after="120"/>
        <w:ind w:left="709"/>
        <w:jc w:val="both"/>
        <w:rPr>
          <w:rFonts w:ascii="FuturaTEE" w:hAnsi="FuturaTEE"/>
          <w:sz w:val="22"/>
          <w:szCs w:val="22"/>
          <w:lang w:val="cs-CZ"/>
        </w:rPr>
      </w:pPr>
      <w:r w:rsidRPr="00F05153">
        <w:rPr>
          <w:rFonts w:ascii="FuturaTEE" w:hAnsi="FuturaTEE"/>
          <w:sz w:val="22"/>
          <w:szCs w:val="22"/>
          <w:lang w:val="cs-CZ"/>
        </w:rPr>
        <w:t>V cenách poskytovaných Bezpečnostních služeb jsou zahrnuty všechny náklady a poplatky Dodavatele související s výkonem Bezpečnostních služeb za podmínek dle této Smlouvy.</w:t>
      </w:r>
    </w:p>
    <w:p w14:paraId="7E949E67" w14:textId="227830D2" w:rsidR="004C02B3" w:rsidRPr="004C02B3" w:rsidRDefault="004C02B3" w:rsidP="009F4BCD">
      <w:pPr>
        <w:pStyle w:val="Odstavecseseznamem"/>
        <w:keepNext/>
        <w:keepLines/>
        <w:numPr>
          <w:ilvl w:val="0"/>
          <w:numId w:val="1"/>
        </w:numPr>
        <w:ind w:left="567" w:hanging="567"/>
        <w:jc w:val="both"/>
        <w:rPr>
          <w:rFonts w:ascii="FuturaTEE" w:hAnsi="FuturaTEE"/>
          <w:sz w:val="22"/>
          <w:szCs w:val="22"/>
          <w:lang w:val="cs-CZ"/>
        </w:rPr>
      </w:pPr>
      <w:r w:rsidRPr="004C02B3">
        <w:rPr>
          <w:rFonts w:ascii="FuturaTEE" w:hAnsi="FuturaTEE"/>
          <w:b/>
          <w:sz w:val="22"/>
          <w:szCs w:val="22"/>
          <w:lang w:val="cs-CZ"/>
        </w:rPr>
        <w:t>Článek IV.4.3. Smlouvy</w:t>
      </w:r>
      <w:r w:rsidRPr="004C02B3">
        <w:rPr>
          <w:rFonts w:ascii="FuturaTEE" w:hAnsi="FuturaTEE"/>
          <w:sz w:val="22"/>
          <w:szCs w:val="22"/>
          <w:lang w:val="cs-CZ"/>
        </w:rPr>
        <w:t xml:space="preserve"> se</w:t>
      </w:r>
      <w:r w:rsidRPr="004C02B3">
        <w:rPr>
          <w:rFonts w:ascii="FuturaTEE" w:hAnsi="FuturaTEE"/>
          <w:b/>
          <w:sz w:val="22"/>
          <w:szCs w:val="22"/>
          <w:lang w:val="cs-CZ"/>
        </w:rPr>
        <w:t xml:space="preserve"> </w:t>
      </w:r>
      <w:r w:rsidRPr="0008722A">
        <w:rPr>
          <w:rFonts w:ascii="FuturaTEE" w:hAnsi="FuturaTEE"/>
          <w:b/>
          <w:sz w:val="22"/>
          <w:szCs w:val="22"/>
          <w:lang w:val="cs-CZ"/>
        </w:rPr>
        <w:t>mění</w:t>
      </w:r>
      <w:r w:rsidRPr="004C02B3">
        <w:rPr>
          <w:rFonts w:ascii="FuturaTEE" w:hAnsi="FuturaTEE"/>
          <w:bCs/>
          <w:sz w:val="22"/>
          <w:szCs w:val="22"/>
          <w:lang w:val="cs-CZ"/>
        </w:rPr>
        <w:t xml:space="preserve"> a </w:t>
      </w:r>
      <w:r w:rsidRPr="004C02B3">
        <w:rPr>
          <w:rFonts w:ascii="FuturaTEE" w:hAnsi="FuturaTEE"/>
          <w:sz w:val="22"/>
          <w:szCs w:val="22"/>
          <w:lang w:val="cs-CZ"/>
        </w:rPr>
        <w:t>nově zní takto:</w:t>
      </w:r>
    </w:p>
    <w:p w14:paraId="2BED057E" w14:textId="77777777" w:rsidR="004C02B3" w:rsidRPr="004C02B3" w:rsidRDefault="004C02B3" w:rsidP="009F4BCD">
      <w:pPr>
        <w:pStyle w:val="Odstavecseseznamem"/>
        <w:keepNext/>
        <w:keepLines/>
        <w:ind w:left="567"/>
        <w:jc w:val="both"/>
        <w:rPr>
          <w:rFonts w:ascii="FuturaTEE" w:hAnsi="FuturaTEE"/>
          <w:sz w:val="22"/>
          <w:szCs w:val="22"/>
          <w:lang w:val="cs-CZ"/>
        </w:rPr>
      </w:pPr>
    </w:p>
    <w:p w14:paraId="2D441281" w14:textId="1B87BA73" w:rsidR="004C02B3" w:rsidRPr="004C02B3" w:rsidRDefault="004C02B3" w:rsidP="009F4BCD">
      <w:pPr>
        <w:keepNext/>
        <w:keepLines/>
        <w:spacing w:after="120"/>
        <w:ind w:left="709" w:hanging="709"/>
        <w:jc w:val="both"/>
        <w:rPr>
          <w:rFonts w:ascii="FuturaTEE" w:hAnsi="FuturaTEE"/>
          <w:sz w:val="22"/>
          <w:szCs w:val="22"/>
          <w:lang w:val="cs-CZ"/>
        </w:rPr>
      </w:pPr>
      <w:r w:rsidRPr="004C02B3">
        <w:rPr>
          <w:rFonts w:ascii="FuturaTEE" w:hAnsi="FuturaTEE"/>
          <w:sz w:val="22"/>
          <w:szCs w:val="22"/>
          <w:lang w:val="cs-CZ"/>
        </w:rPr>
        <w:t>IV.4.3.</w:t>
      </w:r>
      <w:r w:rsidRPr="004C02B3">
        <w:rPr>
          <w:rFonts w:ascii="FuturaTEE" w:hAnsi="FuturaTEE"/>
          <w:sz w:val="22"/>
          <w:szCs w:val="22"/>
          <w:lang w:val="cs-CZ"/>
        </w:rPr>
        <w:tab/>
      </w:r>
      <w:proofErr w:type="spellStart"/>
      <w:r w:rsidR="00062452" w:rsidRPr="00726E12">
        <w:rPr>
          <w:sz w:val="22"/>
          <w:szCs w:val="22"/>
        </w:rPr>
        <w:t>xxxxxxxxxx</w:t>
      </w:r>
      <w:proofErr w:type="spellEnd"/>
      <w:r w:rsidRPr="004C02B3">
        <w:rPr>
          <w:rFonts w:ascii="FuturaTEE" w:hAnsi="FuturaTEE"/>
          <w:sz w:val="22"/>
          <w:szCs w:val="22"/>
          <w:lang w:val="cs-CZ"/>
        </w:rPr>
        <w:t>:</w:t>
      </w:r>
    </w:p>
    <w:p w14:paraId="321E5134" w14:textId="5EABA526" w:rsidR="00175328" w:rsidRPr="004C02B3" w:rsidRDefault="00175328" w:rsidP="009F4BCD">
      <w:pPr>
        <w:pStyle w:val="Odstavecseseznamem"/>
        <w:keepNext/>
        <w:keepLines/>
        <w:numPr>
          <w:ilvl w:val="0"/>
          <w:numId w:val="1"/>
        </w:numPr>
        <w:ind w:left="567" w:hanging="567"/>
        <w:jc w:val="both"/>
        <w:rPr>
          <w:rFonts w:ascii="FuturaTEE" w:hAnsi="FuturaTEE"/>
          <w:sz w:val="22"/>
          <w:szCs w:val="22"/>
          <w:lang w:val="cs-CZ"/>
        </w:rPr>
      </w:pPr>
      <w:r w:rsidRPr="004C02B3">
        <w:rPr>
          <w:rFonts w:ascii="FuturaTEE" w:hAnsi="FuturaTEE"/>
          <w:b/>
          <w:sz w:val="22"/>
          <w:szCs w:val="22"/>
          <w:lang w:val="cs-CZ"/>
        </w:rPr>
        <w:t>Článek IV.</w:t>
      </w:r>
      <w:r>
        <w:rPr>
          <w:rFonts w:ascii="FuturaTEE" w:hAnsi="FuturaTEE"/>
          <w:b/>
          <w:sz w:val="22"/>
          <w:szCs w:val="22"/>
          <w:lang w:val="cs-CZ"/>
        </w:rPr>
        <w:t>5</w:t>
      </w:r>
      <w:r w:rsidRPr="004C02B3">
        <w:rPr>
          <w:rFonts w:ascii="FuturaTEE" w:hAnsi="FuturaTEE"/>
          <w:b/>
          <w:sz w:val="22"/>
          <w:szCs w:val="22"/>
          <w:lang w:val="cs-CZ"/>
        </w:rPr>
        <w:t>.</w:t>
      </w:r>
      <w:r>
        <w:rPr>
          <w:rFonts w:ascii="FuturaTEE" w:hAnsi="FuturaTEE"/>
          <w:b/>
          <w:sz w:val="22"/>
          <w:szCs w:val="22"/>
          <w:lang w:val="cs-CZ"/>
        </w:rPr>
        <w:t>1</w:t>
      </w:r>
      <w:r w:rsidRPr="004C02B3">
        <w:rPr>
          <w:rFonts w:ascii="FuturaTEE" w:hAnsi="FuturaTEE"/>
          <w:b/>
          <w:sz w:val="22"/>
          <w:szCs w:val="22"/>
          <w:lang w:val="cs-CZ"/>
        </w:rPr>
        <w:t>. Smlouvy</w:t>
      </w:r>
      <w:r w:rsidRPr="004C02B3">
        <w:rPr>
          <w:rFonts w:ascii="FuturaTEE" w:hAnsi="FuturaTEE"/>
          <w:sz w:val="22"/>
          <w:szCs w:val="22"/>
          <w:lang w:val="cs-CZ"/>
        </w:rPr>
        <w:t xml:space="preserve"> se</w:t>
      </w:r>
      <w:r w:rsidRPr="004C02B3">
        <w:rPr>
          <w:rFonts w:ascii="FuturaTEE" w:hAnsi="FuturaTEE"/>
          <w:b/>
          <w:sz w:val="22"/>
          <w:szCs w:val="22"/>
          <w:lang w:val="cs-CZ"/>
        </w:rPr>
        <w:t xml:space="preserve"> </w:t>
      </w:r>
      <w:r w:rsidRPr="0008722A">
        <w:rPr>
          <w:rFonts w:ascii="FuturaTEE" w:hAnsi="FuturaTEE"/>
          <w:b/>
          <w:sz w:val="22"/>
          <w:szCs w:val="22"/>
          <w:lang w:val="cs-CZ"/>
        </w:rPr>
        <w:t>mění</w:t>
      </w:r>
      <w:r w:rsidRPr="004C02B3">
        <w:rPr>
          <w:rFonts w:ascii="FuturaTEE" w:hAnsi="FuturaTEE"/>
          <w:bCs/>
          <w:sz w:val="22"/>
          <w:szCs w:val="22"/>
          <w:lang w:val="cs-CZ"/>
        </w:rPr>
        <w:t xml:space="preserve"> a </w:t>
      </w:r>
      <w:r w:rsidRPr="004C02B3">
        <w:rPr>
          <w:rFonts w:ascii="FuturaTEE" w:hAnsi="FuturaTEE"/>
          <w:sz w:val="22"/>
          <w:szCs w:val="22"/>
          <w:lang w:val="cs-CZ"/>
        </w:rPr>
        <w:t>nově zní takto:</w:t>
      </w:r>
    </w:p>
    <w:p w14:paraId="501E15C6" w14:textId="77777777" w:rsidR="00175328" w:rsidRPr="004C02B3" w:rsidRDefault="00175328" w:rsidP="009F4BCD">
      <w:pPr>
        <w:pStyle w:val="Odstavecseseznamem"/>
        <w:keepNext/>
        <w:keepLines/>
        <w:ind w:left="567"/>
        <w:jc w:val="both"/>
        <w:rPr>
          <w:rFonts w:ascii="FuturaTEE" w:hAnsi="FuturaTEE"/>
          <w:sz w:val="22"/>
          <w:szCs w:val="22"/>
          <w:lang w:val="cs-CZ"/>
        </w:rPr>
      </w:pPr>
    </w:p>
    <w:p w14:paraId="69A9AFD3" w14:textId="5067F136" w:rsidR="00175328" w:rsidRPr="00A20C01" w:rsidRDefault="00062452" w:rsidP="009F4BCD">
      <w:pPr>
        <w:pStyle w:val="Normln1"/>
        <w:keepNext/>
        <w:keepLines/>
        <w:widowControl/>
        <w:numPr>
          <w:ilvl w:val="1"/>
          <w:numId w:val="24"/>
        </w:numPr>
        <w:tabs>
          <w:tab w:val="clear" w:pos="1806"/>
          <w:tab w:val="num" w:pos="709"/>
        </w:tabs>
        <w:spacing w:after="120"/>
        <w:ind w:left="709" w:hanging="709"/>
        <w:jc w:val="both"/>
        <w:rPr>
          <w:rFonts w:ascii="FuturaTEE" w:hAnsi="FuturaTEE"/>
          <w:sz w:val="22"/>
          <w:szCs w:val="22"/>
        </w:rPr>
      </w:pPr>
      <w:proofErr w:type="spellStart"/>
      <w:r w:rsidRPr="00726E12">
        <w:rPr>
          <w:sz w:val="22"/>
          <w:szCs w:val="22"/>
        </w:rPr>
        <w:t>xxxxxxxxxx</w:t>
      </w:r>
      <w:proofErr w:type="spellEnd"/>
      <w:r w:rsidR="00175328" w:rsidRPr="00A20C01">
        <w:rPr>
          <w:rFonts w:ascii="FuturaTEE" w:hAnsi="FuturaTEE"/>
          <w:sz w:val="22"/>
          <w:szCs w:val="22"/>
        </w:rPr>
        <w:t>.</w:t>
      </w:r>
    </w:p>
    <w:p w14:paraId="084E4F3A" w14:textId="4BBE32E1" w:rsidR="00D95975" w:rsidRDefault="00D95975" w:rsidP="009F4BCD">
      <w:pPr>
        <w:pStyle w:val="Odstavecseseznamem"/>
        <w:keepNext/>
        <w:keepLines/>
        <w:numPr>
          <w:ilvl w:val="0"/>
          <w:numId w:val="1"/>
        </w:numPr>
        <w:ind w:left="567" w:hanging="567"/>
        <w:jc w:val="both"/>
        <w:rPr>
          <w:rFonts w:ascii="FuturaTEE" w:hAnsi="FuturaTEE"/>
          <w:sz w:val="22"/>
          <w:szCs w:val="22"/>
          <w:lang w:val="cs-CZ"/>
        </w:rPr>
      </w:pPr>
      <w:r w:rsidRPr="00032EFF">
        <w:rPr>
          <w:rFonts w:ascii="FuturaTEE" w:hAnsi="FuturaTEE"/>
          <w:sz w:val="22"/>
          <w:szCs w:val="22"/>
          <w:lang w:val="cs-CZ"/>
        </w:rPr>
        <w:t>Příloha č. 1 Smlouvy „Specifikace poskytovaných bezpečnostních služeb“ se nahrazuje novým zněním, jež je nedílnou součástí tohoto Dodatku označené jako Příloha č. 1</w:t>
      </w:r>
      <w:r>
        <w:rPr>
          <w:rFonts w:ascii="FuturaTEE" w:hAnsi="FuturaTEE"/>
          <w:sz w:val="22"/>
          <w:szCs w:val="22"/>
          <w:lang w:val="cs-CZ"/>
        </w:rPr>
        <w:t>.</w:t>
      </w:r>
    </w:p>
    <w:p w14:paraId="51533739" w14:textId="77777777" w:rsidR="005D127D" w:rsidRDefault="005D127D" w:rsidP="009F4BCD">
      <w:pPr>
        <w:pStyle w:val="Odstavecseseznamem"/>
        <w:keepNext/>
        <w:keepLines/>
        <w:ind w:left="567"/>
        <w:jc w:val="both"/>
        <w:rPr>
          <w:rFonts w:ascii="FuturaTEE" w:hAnsi="FuturaTEE"/>
          <w:sz w:val="22"/>
          <w:szCs w:val="22"/>
          <w:lang w:val="cs-CZ"/>
        </w:rPr>
      </w:pPr>
    </w:p>
    <w:p w14:paraId="53769718" w14:textId="228762E3" w:rsidR="005D127D" w:rsidRDefault="005D127D" w:rsidP="009F4BCD">
      <w:pPr>
        <w:pStyle w:val="Odstavecseseznamem"/>
        <w:keepNext/>
        <w:keepLines/>
        <w:numPr>
          <w:ilvl w:val="0"/>
          <w:numId w:val="1"/>
        </w:numPr>
        <w:ind w:left="567" w:hanging="567"/>
        <w:jc w:val="both"/>
        <w:rPr>
          <w:rFonts w:ascii="FuturaTEE" w:hAnsi="FuturaTEE"/>
          <w:sz w:val="22"/>
          <w:szCs w:val="22"/>
          <w:lang w:val="cs-CZ"/>
        </w:rPr>
      </w:pPr>
      <w:r>
        <w:rPr>
          <w:rFonts w:ascii="FuturaTEE" w:hAnsi="FuturaTEE"/>
          <w:sz w:val="22"/>
          <w:szCs w:val="22"/>
          <w:lang w:val="cs-CZ"/>
        </w:rPr>
        <w:t>Příloha č. 11</w:t>
      </w:r>
      <w:r w:rsidRPr="00032EFF">
        <w:rPr>
          <w:rFonts w:ascii="FuturaTEE" w:hAnsi="FuturaTEE"/>
          <w:sz w:val="22"/>
          <w:szCs w:val="22"/>
          <w:lang w:val="cs-CZ"/>
        </w:rPr>
        <w:t>„</w:t>
      </w:r>
      <w:r w:rsidRPr="005D127D">
        <w:rPr>
          <w:rFonts w:ascii="FuturaTEE" w:hAnsi="FuturaTEE"/>
          <w:bCs/>
          <w:sz w:val="22"/>
          <w:szCs w:val="22"/>
          <w:lang w:val="cs-CZ"/>
        </w:rPr>
        <w:t>Vzor formuláře Objednávka spotřebního</w:t>
      </w:r>
      <w:r>
        <w:rPr>
          <w:rFonts w:ascii="FuturaTEE" w:hAnsi="FuturaTEE"/>
          <w:b/>
          <w:sz w:val="22"/>
          <w:szCs w:val="22"/>
          <w:lang w:val="cs-CZ"/>
        </w:rPr>
        <w:t xml:space="preserve"> </w:t>
      </w:r>
      <w:r w:rsidRPr="005D127D">
        <w:rPr>
          <w:rFonts w:ascii="FuturaTEE" w:hAnsi="FuturaTEE"/>
          <w:bCs/>
          <w:sz w:val="22"/>
          <w:szCs w:val="22"/>
          <w:lang w:val="cs-CZ"/>
        </w:rPr>
        <w:t>materiálu“</w:t>
      </w:r>
      <w:r>
        <w:rPr>
          <w:rFonts w:ascii="FuturaTEE" w:hAnsi="FuturaTEE"/>
          <w:b/>
          <w:sz w:val="22"/>
          <w:szCs w:val="22"/>
          <w:lang w:val="cs-CZ"/>
        </w:rPr>
        <w:t xml:space="preserve"> </w:t>
      </w:r>
      <w:r w:rsidRPr="00032EFF">
        <w:rPr>
          <w:rFonts w:ascii="FuturaTEE" w:hAnsi="FuturaTEE"/>
          <w:sz w:val="22"/>
          <w:szCs w:val="22"/>
          <w:lang w:val="cs-CZ"/>
        </w:rPr>
        <w:t xml:space="preserve">se nahrazuje novým zněním, jež je nedílnou součástí tohoto Dodatku označené jako Příloha č. </w:t>
      </w:r>
      <w:r w:rsidR="009A5211">
        <w:rPr>
          <w:rFonts w:ascii="FuturaTEE" w:hAnsi="FuturaTEE"/>
          <w:sz w:val="22"/>
          <w:szCs w:val="22"/>
          <w:lang w:val="cs-CZ"/>
        </w:rPr>
        <w:t>2</w:t>
      </w:r>
      <w:r>
        <w:rPr>
          <w:rFonts w:ascii="FuturaTEE" w:hAnsi="FuturaTEE"/>
          <w:sz w:val="22"/>
          <w:szCs w:val="22"/>
          <w:lang w:val="cs-CZ"/>
        </w:rPr>
        <w:t>.</w:t>
      </w:r>
    </w:p>
    <w:p w14:paraId="245EA312" w14:textId="77777777" w:rsidR="006510EA" w:rsidRPr="006510EA" w:rsidRDefault="006510EA" w:rsidP="009F4BCD">
      <w:pPr>
        <w:pStyle w:val="Odstavecseseznamem"/>
        <w:keepNext/>
        <w:keepLines/>
        <w:rPr>
          <w:sz w:val="22"/>
          <w:szCs w:val="22"/>
          <w:lang w:val="cs-CZ"/>
        </w:rPr>
      </w:pPr>
    </w:p>
    <w:p w14:paraId="2CC985A8" w14:textId="6470937B" w:rsidR="00380C80" w:rsidRPr="00070804" w:rsidRDefault="00D95975" w:rsidP="009F4BCD">
      <w:pPr>
        <w:pStyle w:val="Odstavecseseznamem"/>
        <w:keepNext/>
        <w:keepLines/>
        <w:numPr>
          <w:ilvl w:val="0"/>
          <w:numId w:val="1"/>
        </w:numPr>
        <w:ind w:left="567" w:hanging="567"/>
        <w:jc w:val="both"/>
        <w:rPr>
          <w:rFonts w:ascii="FuturaTEE" w:hAnsi="FuturaTEE"/>
          <w:sz w:val="22"/>
          <w:szCs w:val="22"/>
          <w:lang w:val="cs-CZ"/>
        </w:rPr>
      </w:pPr>
      <w:r w:rsidRPr="00070804">
        <w:rPr>
          <w:rFonts w:ascii="FuturaTEE" w:hAnsi="FuturaTEE"/>
          <w:sz w:val="22"/>
          <w:szCs w:val="22"/>
          <w:lang w:val="cs-CZ"/>
        </w:rPr>
        <w:t xml:space="preserve">Ostatní ustanovení výše uvedené Smlouvy </w:t>
      </w:r>
      <w:r w:rsidR="006051CC" w:rsidRPr="00070804">
        <w:rPr>
          <w:rFonts w:ascii="FuturaTEE" w:hAnsi="FuturaTEE"/>
          <w:sz w:val="22"/>
          <w:szCs w:val="22"/>
          <w:lang w:val="cs-CZ"/>
        </w:rPr>
        <w:t xml:space="preserve">včetně </w:t>
      </w:r>
      <w:r w:rsidRPr="00070804">
        <w:rPr>
          <w:rFonts w:ascii="FuturaTEE" w:hAnsi="FuturaTEE"/>
          <w:sz w:val="22"/>
          <w:szCs w:val="22"/>
          <w:lang w:val="cs-CZ"/>
        </w:rPr>
        <w:t xml:space="preserve">jejích </w:t>
      </w:r>
      <w:r w:rsidR="006051CC" w:rsidRPr="00070804">
        <w:rPr>
          <w:rFonts w:ascii="FuturaTEE" w:hAnsi="FuturaTEE"/>
          <w:sz w:val="22"/>
          <w:szCs w:val="22"/>
          <w:lang w:val="cs-CZ"/>
        </w:rPr>
        <w:t xml:space="preserve">Dodatků a </w:t>
      </w:r>
      <w:r w:rsidRPr="00070804">
        <w:rPr>
          <w:rFonts w:ascii="FuturaTEE" w:hAnsi="FuturaTEE"/>
          <w:sz w:val="22"/>
          <w:szCs w:val="22"/>
          <w:lang w:val="cs-CZ"/>
        </w:rPr>
        <w:t>Příloh, nedotčen</w:t>
      </w:r>
      <w:r w:rsidR="00A605BD" w:rsidRPr="00070804">
        <w:rPr>
          <w:rFonts w:ascii="FuturaTEE" w:hAnsi="FuturaTEE"/>
          <w:sz w:val="22"/>
          <w:szCs w:val="22"/>
          <w:lang w:val="cs-CZ"/>
        </w:rPr>
        <w:t>á</w:t>
      </w:r>
      <w:r w:rsidRPr="00070804">
        <w:rPr>
          <w:rFonts w:ascii="FuturaTEE" w:hAnsi="FuturaTEE"/>
          <w:sz w:val="22"/>
          <w:szCs w:val="22"/>
          <w:lang w:val="cs-CZ"/>
        </w:rPr>
        <w:t xml:space="preserve"> tímto Dodatkem, zůstávají v</w:t>
      </w:r>
      <w:r w:rsidR="00A605BD" w:rsidRPr="00070804">
        <w:rPr>
          <w:rFonts w:ascii="FuturaTEE" w:hAnsi="FuturaTEE"/>
          <w:sz w:val="22"/>
          <w:szCs w:val="22"/>
          <w:lang w:val="cs-CZ"/>
        </w:rPr>
        <w:t> </w:t>
      </w:r>
      <w:r w:rsidRPr="00070804">
        <w:rPr>
          <w:rFonts w:ascii="FuturaTEE" w:hAnsi="FuturaTEE"/>
          <w:sz w:val="22"/>
          <w:szCs w:val="22"/>
          <w:lang w:val="cs-CZ"/>
        </w:rPr>
        <w:t>platnosti</w:t>
      </w:r>
      <w:r w:rsidR="00A605BD" w:rsidRPr="00070804">
        <w:rPr>
          <w:rFonts w:ascii="FuturaTEE" w:hAnsi="FuturaTEE"/>
          <w:sz w:val="22"/>
          <w:szCs w:val="22"/>
          <w:lang w:val="cs-CZ"/>
        </w:rPr>
        <w:t xml:space="preserve"> a účinnosti</w:t>
      </w:r>
      <w:r w:rsidR="00D4781D" w:rsidRPr="00070804">
        <w:rPr>
          <w:rFonts w:ascii="FuturaTEE" w:hAnsi="FuturaTEE"/>
          <w:sz w:val="22"/>
          <w:szCs w:val="22"/>
          <w:lang w:val="cs-CZ"/>
        </w:rPr>
        <w:t>.</w:t>
      </w:r>
      <w:r w:rsidRPr="00070804">
        <w:rPr>
          <w:rFonts w:ascii="FuturaTEE" w:hAnsi="FuturaTEE"/>
          <w:sz w:val="22"/>
          <w:szCs w:val="22"/>
          <w:lang w:val="cs-CZ"/>
        </w:rPr>
        <w:t xml:space="preserve"> </w:t>
      </w:r>
      <w:r w:rsidR="00D41ECB" w:rsidRPr="00070804">
        <w:rPr>
          <w:rFonts w:ascii="FuturaTEE" w:hAnsi="FuturaTEE"/>
          <w:sz w:val="22"/>
          <w:szCs w:val="22"/>
          <w:lang w:val="cs-CZ"/>
        </w:rPr>
        <w:t xml:space="preserve">Není-li v jednotlivých bodech tohoto Dodatku uvedeno jinak, pak </w:t>
      </w:r>
      <w:r w:rsidR="006051CC" w:rsidRPr="00070804">
        <w:rPr>
          <w:rFonts w:ascii="FuturaTEE" w:hAnsi="FuturaTEE"/>
          <w:sz w:val="22"/>
          <w:szCs w:val="22"/>
          <w:lang w:val="cs-CZ"/>
        </w:rPr>
        <w:t xml:space="preserve">tento </w:t>
      </w:r>
      <w:r w:rsidRPr="00070804">
        <w:rPr>
          <w:rFonts w:ascii="FuturaTEE" w:hAnsi="FuturaTEE"/>
          <w:sz w:val="22"/>
          <w:szCs w:val="22"/>
          <w:lang w:val="cs-CZ"/>
        </w:rPr>
        <w:t>Dodatek nabývá platnosti dnem jeho podpisu oběma Smluvními stranami a účinnosti dnem jeho uveřejnění v registru smluv.</w:t>
      </w:r>
      <w:r w:rsidR="00380C80" w:rsidRPr="00070804">
        <w:rPr>
          <w:rFonts w:ascii="FuturaTEE" w:hAnsi="FuturaTEE"/>
          <w:sz w:val="22"/>
          <w:szCs w:val="22"/>
          <w:lang w:val="cs-CZ"/>
        </w:rPr>
        <w:t xml:space="preserve"> </w:t>
      </w:r>
    </w:p>
    <w:p w14:paraId="00AD7472" w14:textId="77777777" w:rsidR="00380C80" w:rsidRPr="00380C80" w:rsidRDefault="00380C80" w:rsidP="009F4BCD">
      <w:pPr>
        <w:pStyle w:val="Odstavecseseznamem"/>
        <w:keepNext/>
        <w:keepLines/>
        <w:rPr>
          <w:rFonts w:ascii="FuturaTEE" w:hAnsi="FuturaTEE"/>
          <w:sz w:val="22"/>
          <w:szCs w:val="22"/>
          <w:lang w:val="cs-CZ"/>
        </w:rPr>
      </w:pPr>
    </w:p>
    <w:p w14:paraId="003D0936" w14:textId="7D94E3A0" w:rsidR="00D41ECB" w:rsidRPr="006051CC" w:rsidRDefault="00D41ECB" w:rsidP="009F4BCD">
      <w:pPr>
        <w:pStyle w:val="Odstavecseseznamem"/>
        <w:keepNext/>
        <w:keepLines/>
        <w:numPr>
          <w:ilvl w:val="0"/>
          <w:numId w:val="1"/>
        </w:numPr>
        <w:spacing w:after="120"/>
        <w:ind w:left="567" w:hanging="567"/>
        <w:jc w:val="both"/>
        <w:rPr>
          <w:rFonts w:ascii="FuturaTEE" w:hAnsi="FuturaTEE"/>
          <w:sz w:val="22"/>
          <w:szCs w:val="22"/>
          <w:lang w:val="cs-CZ"/>
        </w:rPr>
      </w:pPr>
      <w:r w:rsidRPr="006051CC">
        <w:rPr>
          <w:rFonts w:ascii="FuturaTEE" w:hAnsi="FuturaTEE"/>
          <w:sz w:val="22"/>
          <w:szCs w:val="22"/>
          <w:lang w:val="cs-CZ"/>
        </w:rPr>
        <w:t xml:space="preserve">Společnost </w:t>
      </w:r>
      <w:proofErr w:type="spellStart"/>
      <w:r w:rsidR="00062452" w:rsidRPr="00726E12">
        <w:rPr>
          <w:sz w:val="22"/>
          <w:szCs w:val="22"/>
        </w:rPr>
        <w:t>xxxxxxxxxx</w:t>
      </w:r>
      <w:proofErr w:type="spellEnd"/>
      <w:r w:rsidRPr="006051CC">
        <w:rPr>
          <w:rFonts w:ascii="FuturaTEE" w:hAnsi="FuturaTEE"/>
          <w:sz w:val="22"/>
          <w:szCs w:val="22"/>
          <w:lang w:val="cs-CZ"/>
        </w:rPr>
        <w:t xml:space="preserve">, jako smluvní strana (Zákazník) uvádí, že </w:t>
      </w:r>
      <w:proofErr w:type="spellStart"/>
      <w:r w:rsidR="00062452" w:rsidRPr="00726E12">
        <w:rPr>
          <w:sz w:val="22"/>
          <w:szCs w:val="22"/>
        </w:rPr>
        <w:t>xxxxxxxxxx</w:t>
      </w:r>
      <w:proofErr w:type="spellEnd"/>
      <w:r w:rsidRPr="006051CC">
        <w:rPr>
          <w:rFonts w:ascii="FuturaTEE" w:hAnsi="FuturaTEE"/>
          <w:sz w:val="22"/>
          <w:szCs w:val="22"/>
          <w:lang w:val="cs-CZ"/>
        </w:rPr>
        <w:t xml:space="preserve">, jejíž je součástí, vypracovala Kodex chování pro obchodní partnery, který je k dispozici v němčině na internetové adrese </w:t>
      </w:r>
      <w:proofErr w:type="spellStart"/>
      <w:r w:rsidR="00062452" w:rsidRPr="00726E12">
        <w:rPr>
          <w:sz w:val="22"/>
          <w:szCs w:val="22"/>
        </w:rPr>
        <w:t>xxxxxxxxxx</w:t>
      </w:r>
      <w:proofErr w:type="spellEnd"/>
      <w:r w:rsidR="00062452" w:rsidRPr="006051CC">
        <w:rPr>
          <w:rFonts w:ascii="FuturaTEE" w:hAnsi="FuturaTEE"/>
          <w:sz w:val="22"/>
          <w:szCs w:val="22"/>
          <w:lang w:val="cs-CZ"/>
        </w:rPr>
        <w:t xml:space="preserve"> </w:t>
      </w:r>
      <w:r w:rsidRPr="006051CC">
        <w:rPr>
          <w:rFonts w:ascii="FuturaTEE" w:hAnsi="FuturaTEE"/>
          <w:sz w:val="22"/>
          <w:szCs w:val="22"/>
          <w:lang w:val="cs-CZ"/>
        </w:rPr>
        <w:t xml:space="preserve">a v angličtině na internetové </w:t>
      </w:r>
      <w:proofErr w:type="spellStart"/>
      <w:r w:rsidR="00062452" w:rsidRPr="00726E12">
        <w:rPr>
          <w:sz w:val="22"/>
          <w:szCs w:val="22"/>
        </w:rPr>
        <w:t>xxxxxxxxxx</w:t>
      </w:r>
      <w:proofErr w:type="spellEnd"/>
      <w:r w:rsidRPr="006051CC">
        <w:rPr>
          <w:rFonts w:ascii="FuturaTEE" w:hAnsi="FuturaTEE"/>
          <w:sz w:val="22"/>
          <w:szCs w:val="22"/>
          <w:lang w:val="cs-CZ"/>
        </w:rPr>
        <w:t xml:space="preserve">. Ve vztazích s dodavateli </w:t>
      </w:r>
      <w:proofErr w:type="spellStart"/>
      <w:r w:rsidR="00062452" w:rsidRPr="00726E12">
        <w:rPr>
          <w:sz w:val="22"/>
          <w:szCs w:val="22"/>
        </w:rPr>
        <w:t>xxxxxxxxxx</w:t>
      </w:r>
      <w:proofErr w:type="spellEnd"/>
      <w:r w:rsidRPr="006051CC">
        <w:rPr>
          <w:rFonts w:ascii="FuturaTEE" w:hAnsi="FuturaTEE"/>
          <w:sz w:val="22"/>
          <w:szCs w:val="22"/>
          <w:lang w:val="cs-CZ"/>
        </w:rPr>
        <w:t xml:space="preserve"> očekává dodržování pravidel chování, která jsou v tomto Kodexu obsažena.  </w:t>
      </w:r>
    </w:p>
    <w:p w14:paraId="409702C2" w14:textId="77777777" w:rsidR="00D41ECB" w:rsidRPr="006051CC" w:rsidRDefault="00D41ECB" w:rsidP="009F4BCD">
      <w:pPr>
        <w:keepNext/>
        <w:keepLines/>
        <w:tabs>
          <w:tab w:val="left" w:pos="-720"/>
        </w:tabs>
        <w:suppressAutoHyphens/>
        <w:spacing w:after="120"/>
        <w:ind w:left="567"/>
        <w:jc w:val="both"/>
        <w:rPr>
          <w:rFonts w:ascii="FuturaTEE" w:hAnsi="FuturaTEE"/>
          <w:sz w:val="22"/>
          <w:szCs w:val="22"/>
          <w:lang w:val="cs-CZ"/>
        </w:rPr>
      </w:pPr>
      <w:r w:rsidRPr="006051CC">
        <w:rPr>
          <w:rFonts w:ascii="FuturaTEE" w:hAnsi="FuturaTEE"/>
          <w:sz w:val="22"/>
          <w:szCs w:val="22"/>
          <w:lang w:val="cs-CZ"/>
        </w:rPr>
        <w:t xml:space="preserve">Česká pošta, </w:t>
      </w:r>
      <w:proofErr w:type="spellStart"/>
      <w:r w:rsidRPr="006051CC">
        <w:rPr>
          <w:rFonts w:ascii="FuturaTEE" w:hAnsi="FuturaTEE"/>
          <w:sz w:val="22"/>
          <w:szCs w:val="22"/>
          <w:lang w:val="cs-CZ"/>
        </w:rPr>
        <w:t>s.p</w:t>
      </w:r>
      <w:proofErr w:type="spellEnd"/>
      <w:r w:rsidRPr="006051CC">
        <w:rPr>
          <w:rFonts w:ascii="FuturaTEE" w:hAnsi="FuturaTEE"/>
          <w:sz w:val="22"/>
          <w:szCs w:val="22"/>
          <w:lang w:val="cs-CZ"/>
        </w:rPr>
        <w:t>., jako smluvní strana (Dodavatel) uvádí, že zavedla a ve své činnosti uplatňuje Podnikový compliance program proti korupci a dalším formám nekalého jednání. Pro jeho podporu vydala Etický kodex České pošty, ve kterém stanovila základní principy žádoucího a neakceptovaného jednání, a také kontakty na Compliance linku, na níž mohou zaměstnanci, případně smluvní partneři, oznamovat své podezření na nekalé jednání, které by mohlo poškodit Českou poštu nebo její obchodní partnery. Podrobné informace jsou dostupné na internetové stránce https://www.ceskaposta.cz/o-ceske-poste/profil/compliance-v-cp. Informace týkající se oblastí ochrany životného prostředí, sociálních vztahů a řízení a správy společnosti v rámci uplatňovaného Programu udržitelnosti jsou k dispozici na internetové stránce https://www.ceskaposta.cz/o-ceske-poste/udzitelnost-a-esg.</w:t>
      </w:r>
    </w:p>
    <w:p w14:paraId="7C519169" w14:textId="61AFFAA9" w:rsidR="00D41ECB" w:rsidRPr="006051CC" w:rsidRDefault="00D41ECB" w:rsidP="009F4BCD">
      <w:pPr>
        <w:keepNext/>
        <w:keepLines/>
        <w:tabs>
          <w:tab w:val="left" w:pos="-720"/>
        </w:tabs>
        <w:suppressAutoHyphens/>
        <w:spacing w:after="120"/>
        <w:ind w:left="567"/>
        <w:jc w:val="both"/>
        <w:rPr>
          <w:rFonts w:ascii="FuturaTEE" w:hAnsi="FuturaTEE"/>
          <w:sz w:val="22"/>
          <w:szCs w:val="22"/>
          <w:lang w:val="cs-CZ"/>
        </w:rPr>
      </w:pPr>
      <w:r w:rsidRPr="006051CC">
        <w:rPr>
          <w:rFonts w:ascii="FuturaTEE" w:hAnsi="FuturaTEE"/>
          <w:sz w:val="22"/>
          <w:szCs w:val="22"/>
          <w:lang w:val="cs-CZ"/>
        </w:rPr>
        <w:t>Smluvní strany (Zákazník a Dodavatel) konstatují, že pro odpovědné řízení svého podnikání používají porovnatelné compliance nástroje a postupy a tyto budou využívat i v rámci vzájemného smluvního vztahu, včetně svých případných dodavatelů, podílejících se na předmětu plnění podle sjednané Smlouvy. A zavazují se poskytnout si navzájem součinnost a informace, nezbytné ke splnění svých právních povinností nebo zásad, obsažených v uvedených kodexech.</w:t>
      </w:r>
      <w:r w:rsidRPr="006051CC" w:rsidDel="007F0689">
        <w:rPr>
          <w:rFonts w:ascii="FuturaTEE" w:hAnsi="FuturaTEE"/>
          <w:sz w:val="22"/>
          <w:szCs w:val="22"/>
          <w:lang w:val="cs-CZ"/>
        </w:rPr>
        <w:t xml:space="preserve"> </w:t>
      </w:r>
    </w:p>
    <w:p w14:paraId="266EB89F" w14:textId="2EF9D155" w:rsidR="00380C80" w:rsidRDefault="00D41ECB" w:rsidP="009F4BCD">
      <w:pPr>
        <w:pStyle w:val="Odstavecseseznamem"/>
        <w:keepNext/>
        <w:keepLines/>
        <w:numPr>
          <w:ilvl w:val="0"/>
          <w:numId w:val="1"/>
        </w:numPr>
        <w:spacing w:after="120"/>
        <w:ind w:left="567" w:hanging="567"/>
        <w:jc w:val="both"/>
        <w:rPr>
          <w:rFonts w:ascii="FuturaTEE" w:hAnsi="FuturaTEE"/>
          <w:sz w:val="22"/>
          <w:szCs w:val="22"/>
          <w:lang w:val="cs-CZ"/>
        </w:rPr>
      </w:pPr>
      <w:r>
        <w:rPr>
          <w:rFonts w:ascii="FuturaTEE" w:hAnsi="FuturaTEE"/>
          <w:sz w:val="22"/>
          <w:szCs w:val="22"/>
          <w:lang w:val="cs-CZ"/>
        </w:rPr>
        <w:t xml:space="preserve">Tento </w:t>
      </w:r>
      <w:r w:rsidR="00380C80">
        <w:rPr>
          <w:rFonts w:ascii="FuturaTEE" w:hAnsi="FuturaTEE"/>
          <w:sz w:val="22"/>
          <w:szCs w:val="22"/>
          <w:lang w:val="cs-CZ"/>
        </w:rPr>
        <w:t xml:space="preserve">Dodatek je proveden ve </w:t>
      </w:r>
      <w:r w:rsidR="00D4781D">
        <w:rPr>
          <w:rFonts w:ascii="FuturaTEE" w:hAnsi="FuturaTEE"/>
          <w:sz w:val="22"/>
          <w:szCs w:val="22"/>
          <w:lang w:val="cs-CZ"/>
        </w:rPr>
        <w:t>3</w:t>
      </w:r>
      <w:r w:rsidR="00380C80">
        <w:rPr>
          <w:rFonts w:ascii="FuturaTEE" w:hAnsi="FuturaTEE"/>
          <w:sz w:val="22"/>
          <w:szCs w:val="22"/>
          <w:lang w:val="cs-CZ"/>
        </w:rPr>
        <w:t xml:space="preserve"> vyhotoveních</w:t>
      </w:r>
      <w:r w:rsidR="00380C80" w:rsidRPr="00D4781D">
        <w:rPr>
          <w:rFonts w:ascii="FuturaTEE" w:hAnsi="FuturaTEE"/>
          <w:sz w:val="22"/>
          <w:szCs w:val="22"/>
          <w:lang w:val="cs-CZ"/>
        </w:rPr>
        <w:t xml:space="preserve">, </w:t>
      </w:r>
      <w:r w:rsidR="00D4781D" w:rsidRPr="00D4781D">
        <w:rPr>
          <w:rFonts w:ascii="FuturaTEE" w:hAnsi="FuturaTEE"/>
          <w:sz w:val="22"/>
          <w:szCs w:val="22"/>
          <w:lang w:val="cs-CZ"/>
        </w:rPr>
        <w:t>z nichž všechny smluvní strany po jeho podpisu obdrží po jednom vyhotovení</w:t>
      </w:r>
      <w:r w:rsidR="00380C80">
        <w:rPr>
          <w:rFonts w:ascii="FuturaTEE" w:hAnsi="FuturaTEE"/>
          <w:sz w:val="22"/>
          <w:szCs w:val="22"/>
          <w:lang w:val="cs-CZ"/>
        </w:rPr>
        <w:t>.</w:t>
      </w:r>
      <w:r w:rsidR="003271EE">
        <w:rPr>
          <w:rFonts w:ascii="FuturaTEE" w:hAnsi="FuturaTEE"/>
          <w:sz w:val="22"/>
          <w:szCs w:val="22"/>
          <w:lang w:val="cs-CZ"/>
        </w:rPr>
        <w:t xml:space="preserve"> </w:t>
      </w:r>
      <w:r w:rsidR="00A963AC">
        <w:rPr>
          <w:rFonts w:ascii="FuturaTEE" w:hAnsi="FuturaTEE"/>
          <w:sz w:val="22"/>
          <w:szCs w:val="22"/>
          <w:lang w:val="cs-CZ"/>
        </w:rPr>
        <w:t>Je vyhotoven v českém a anglickém jazyce. V případě nesrovnalostí mezi jazykovými verzemi, má přednost česká verze.</w:t>
      </w:r>
    </w:p>
    <w:p w14:paraId="5BA4D186" w14:textId="2D144710" w:rsidR="009F4BCD" w:rsidRDefault="009F4BCD">
      <w:pPr>
        <w:spacing w:after="160" w:line="259" w:lineRule="auto"/>
        <w:rPr>
          <w:rFonts w:ascii="FuturaTEE" w:hAnsi="FuturaTEE"/>
          <w:sz w:val="22"/>
          <w:szCs w:val="22"/>
          <w:lang w:val="cs-CZ"/>
        </w:rPr>
      </w:pPr>
      <w:r>
        <w:rPr>
          <w:rFonts w:ascii="FuturaTEE" w:hAnsi="FuturaTEE"/>
          <w:sz w:val="22"/>
          <w:szCs w:val="22"/>
          <w:lang w:val="cs-CZ"/>
        </w:rPr>
        <w:br w:type="page"/>
      </w:r>
    </w:p>
    <w:p w14:paraId="0BA9E30A" w14:textId="1DF8CF5E" w:rsidR="006051CC" w:rsidRDefault="006051CC" w:rsidP="009F4BCD">
      <w:pPr>
        <w:keepNext/>
        <w:keepLines/>
        <w:spacing w:after="120"/>
        <w:jc w:val="both"/>
        <w:rPr>
          <w:rFonts w:ascii="FuturaTEE" w:hAnsi="FuturaTEE"/>
          <w:sz w:val="22"/>
          <w:szCs w:val="22"/>
          <w:lang w:val="cs-CZ"/>
        </w:rPr>
      </w:pPr>
      <w:r w:rsidRPr="006051CC">
        <w:rPr>
          <w:rFonts w:ascii="FuturaTEE" w:hAnsi="FuturaTEE"/>
          <w:sz w:val="22"/>
          <w:szCs w:val="22"/>
          <w:lang w:val="cs-CZ"/>
        </w:rPr>
        <w:lastRenderedPageBreak/>
        <w:t>Příloha č. 1 - Specifikace poskytovaných bezpečnostních služeb</w:t>
      </w:r>
    </w:p>
    <w:p w14:paraId="3BB9B85E" w14:textId="04DE0F09" w:rsidR="006051CC" w:rsidRDefault="006051CC" w:rsidP="009F4BCD">
      <w:pPr>
        <w:keepNext/>
        <w:keepLines/>
        <w:spacing w:after="120"/>
        <w:jc w:val="both"/>
        <w:rPr>
          <w:rFonts w:ascii="FuturaTEE" w:hAnsi="FuturaTEE"/>
          <w:sz w:val="22"/>
          <w:szCs w:val="22"/>
          <w:lang w:val="cs-CZ"/>
        </w:rPr>
      </w:pPr>
      <w:r>
        <w:rPr>
          <w:rFonts w:ascii="FuturaTEE" w:hAnsi="FuturaTEE"/>
          <w:sz w:val="22"/>
          <w:szCs w:val="22"/>
          <w:lang w:val="cs-CZ"/>
        </w:rPr>
        <w:t xml:space="preserve">Příloha č. 2 - </w:t>
      </w:r>
      <w:r w:rsidRPr="006051CC">
        <w:rPr>
          <w:rFonts w:ascii="FuturaTEE" w:hAnsi="FuturaTEE"/>
          <w:sz w:val="22"/>
          <w:szCs w:val="22"/>
          <w:lang w:val="cs-CZ"/>
        </w:rPr>
        <w:t xml:space="preserve">Příloha č. 11 </w:t>
      </w:r>
      <w:r w:rsidR="0098280E">
        <w:rPr>
          <w:rFonts w:ascii="FuturaTEE" w:hAnsi="FuturaTEE"/>
          <w:sz w:val="22"/>
          <w:szCs w:val="22"/>
          <w:lang w:val="cs-CZ"/>
        </w:rPr>
        <w:t xml:space="preserve">Smlouvy </w:t>
      </w:r>
      <w:r w:rsidRPr="006051CC">
        <w:rPr>
          <w:rFonts w:ascii="FuturaTEE" w:hAnsi="FuturaTEE"/>
          <w:sz w:val="22"/>
          <w:szCs w:val="22"/>
          <w:lang w:val="cs-CZ"/>
        </w:rPr>
        <w:t>– Vzor formuláře Objednávka spotřebního materiálu</w:t>
      </w:r>
      <w:r>
        <w:rPr>
          <w:rFonts w:ascii="FuturaTEE" w:hAnsi="FuturaTEE"/>
          <w:sz w:val="22"/>
          <w:szCs w:val="22"/>
          <w:lang w:val="cs-CZ"/>
        </w:rPr>
        <w:t>- nové znění</w:t>
      </w:r>
    </w:p>
    <w:p w14:paraId="0AE5098A" w14:textId="3C2F8678" w:rsidR="008B3263" w:rsidRPr="008B3263" w:rsidRDefault="006051CC" w:rsidP="009F4BCD">
      <w:pPr>
        <w:keepNext/>
        <w:keepLines/>
        <w:spacing w:after="120"/>
        <w:jc w:val="both"/>
        <w:rPr>
          <w:rFonts w:ascii="FuturaTEE" w:hAnsi="FuturaTEE"/>
          <w:sz w:val="22"/>
          <w:szCs w:val="22"/>
          <w:lang w:val="cs-CZ"/>
        </w:rPr>
      </w:pPr>
      <w:r>
        <w:rPr>
          <w:rFonts w:ascii="FuturaTEE" w:hAnsi="FuturaTEE"/>
          <w:sz w:val="22"/>
          <w:szCs w:val="22"/>
          <w:lang w:val="cs-CZ"/>
        </w:rPr>
        <w:t xml:space="preserve">Příloha č. 3 – Pověření </w:t>
      </w:r>
      <w:r w:rsidR="008B3263" w:rsidRPr="008B3263">
        <w:rPr>
          <w:rFonts w:ascii="FuturaTEE" w:hAnsi="FuturaTEE"/>
          <w:sz w:val="22"/>
          <w:szCs w:val="22"/>
          <w:lang w:val="cs-CZ"/>
        </w:rPr>
        <w:tab/>
      </w:r>
      <w:proofErr w:type="spellStart"/>
      <w:r w:rsidR="00062452" w:rsidRPr="00726E12">
        <w:rPr>
          <w:sz w:val="22"/>
          <w:szCs w:val="22"/>
        </w:rPr>
        <w:t>xxxxxxxxxx</w:t>
      </w:r>
      <w:proofErr w:type="spellEnd"/>
      <w:r w:rsidR="00062452" w:rsidRPr="008B3263">
        <w:rPr>
          <w:rFonts w:ascii="FuturaTEE" w:hAnsi="FuturaTEE"/>
          <w:sz w:val="22"/>
          <w:szCs w:val="22"/>
          <w:lang w:val="cs-CZ"/>
        </w:rPr>
        <w:t xml:space="preserve"> </w:t>
      </w:r>
      <w:r w:rsidR="008B3263" w:rsidRPr="008B3263">
        <w:rPr>
          <w:rFonts w:ascii="FuturaTEE" w:hAnsi="FuturaTEE"/>
          <w:sz w:val="22"/>
          <w:szCs w:val="22"/>
          <w:lang w:val="cs-CZ"/>
        </w:rPr>
        <w:t>Team</w:t>
      </w:r>
    </w:p>
    <w:p w14:paraId="6A23BDF3" w14:textId="4DD6D3A3" w:rsidR="006051CC" w:rsidRDefault="008B3263" w:rsidP="009F4BCD">
      <w:pPr>
        <w:keepNext/>
        <w:keepLines/>
        <w:spacing w:after="120"/>
        <w:jc w:val="both"/>
        <w:rPr>
          <w:rFonts w:ascii="FuturaTEE" w:hAnsi="FuturaTEE"/>
          <w:sz w:val="22"/>
          <w:szCs w:val="22"/>
          <w:lang w:val="cs-CZ"/>
        </w:rPr>
      </w:pPr>
      <w:r>
        <w:rPr>
          <w:rFonts w:ascii="FuturaTEE" w:hAnsi="FuturaTEE"/>
          <w:sz w:val="22"/>
          <w:szCs w:val="22"/>
          <w:lang w:val="cs-CZ"/>
        </w:rPr>
        <w:t xml:space="preserve">Příloha č. 4 – Pověření </w:t>
      </w:r>
      <w:r w:rsidRPr="008B3263">
        <w:rPr>
          <w:rFonts w:ascii="FuturaTEE" w:hAnsi="FuturaTEE"/>
          <w:sz w:val="22"/>
          <w:szCs w:val="22"/>
          <w:lang w:val="cs-CZ"/>
        </w:rPr>
        <w:t xml:space="preserve">Mgr. </w:t>
      </w:r>
      <w:r w:rsidR="00577BAA">
        <w:rPr>
          <w:rFonts w:ascii="FuturaTEE" w:hAnsi="FuturaTEE"/>
          <w:sz w:val="22"/>
          <w:szCs w:val="22"/>
          <w:lang w:val="cs-CZ"/>
        </w:rPr>
        <w:t xml:space="preserve">Marek </w:t>
      </w:r>
      <w:proofErr w:type="spellStart"/>
      <w:r w:rsidR="00577BAA">
        <w:rPr>
          <w:rFonts w:ascii="FuturaTEE" w:hAnsi="FuturaTEE"/>
          <w:sz w:val="22"/>
          <w:szCs w:val="22"/>
          <w:lang w:val="cs-CZ"/>
        </w:rPr>
        <w:t>Malček</w:t>
      </w:r>
      <w:proofErr w:type="spellEnd"/>
      <w:r w:rsidRPr="008B3263">
        <w:rPr>
          <w:rFonts w:ascii="FuturaTEE" w:hAnsi="FuturaTEE"/>
          <w:sz w:val="22"/>
          <w:szCs w:val="22"/>
          <w:lang w:val="cs-CZ"/>
        </w:rPr>
        <w:t xml:space="preserve">, ředitel divize finanční a korporátní služby </w:t>
      </w:r>
      <w:r w:rsidRPr="008B3263">
        <w:rPr>
          <w:rFonts w:ascii="FuturaTEE" w:hAnsi="FuturaTEE"/>
          <w:sz w:val="22"/>
          <w:szCs w:val="22"/>
          <w:lang w:val="cs-CZ"/>
        </w:rPr>
        <w:t> </w:t>
      </w:r>
    </w:p>
    <w:p w14:paraId="3D1CB0B8" w14:textId="7DFDFDCD" w:rsidR="006051CC" w:rsidRPr="006051CC" w:rsidRDefault="006051CC" w:rsidP="009F4BCD">
      <w:pPr>
        <w:keepNext/>
        <w:keepLines/>
        <w:spacing w:after="120"/>
        <w:jc w:val="both"/>
        <w:rPr>
          <w:rFonts w:ascii="FuturaTEE" w:hAnsi="FuturaTEE"/>
          <w:sz w:val="22"/>
          <w:szCs w:val="22"/>
          <w:lang w:val="cs-CZ"/>
        </w:rPr>
      </w:pPr>
    </w:p>
    <w:p w14:paraId="49296972" w14:textId="2775BD8E" w:rsidR="00380C80" w:rsidRPr="000D0DBA" w:rsidRDefault="00380C80" w:rsidP="009F4BCD">
      <w:pPr>
        <w:keepNext/>
        <w:keepLines/>
        <w:tabs>
          <w:tab w:val="left" w:pos="5103"/>
        </w:tabs>
        <w:rPr>
          <w:rFonts w:ascii="FuturaTEE" w:hAnsi="FuturaTEE"/>
          <w:sz w:val="22"/>
          <w:szCs w:val="22"/>
          <w:lang w:val="cs-CZ"/>
        </w:rPr>
      </w:pPr>
    </w:p>
    <w:p w14:paraId="4AB5BA5E" w14:textId="5611C16C" w:rsidR="00380C80" w:rsidRPr="000D0DBA" w:rsidRDefault="00380C80" w:rsidP="009F4BCD">
      <w:pPr>
        <w:keepNext/>
        <w:keepLines/>
        <w:spacing w:after="160" w:line="259" w:lineRule="auto"/>
        <w:rPr>
          <w:rFonts w:ascii="FuturaTEE" w:hAnsi="FuturaTEE"/>
          <w:sz w:val="22"/>
          <w:szCs w:val="22"/>
          <w:lang w:val="cs-CZ"/>
        </w:rPr>
      </w:pPr>
      <w:r w:rsidRPr="000D0DBA">
        <w:rPr>
          <w:rFonts w:ascii="FuturaTEE" w:hAnsi="FuturaTEE"/>
          <w:sz w:val="22"/>
          <w:szCs w:val="22"/>
          <w:lang w:val="cs-CZ"/>
        </w:rPr>
        <w:t xml:space="preserve">V </w:t>
      </w:r>
      <w:proofErr w:type="spellStart"/>
      <w:r w:rsidR="00062452" w:rsidRPr="00726E12">
        <w:rPr>
          <w:sz w:val="22"/>
          <w:szCs w:val="22"/>
        </w:rPr>
        <w:t>xxxxxxxxxx</w:t>
      </w:r>
      <w:proofErr w:type="spellEnd"/>
      <w:r w:rsidRPr="000D0DBA">
        <w:rPr>
          <w:rFonts w:ascii="FuturaTEE" w:hAnsi="FuturaTEE"/>
          <w:sz w:val="22"/>
          <w:szCs w:val="22"/>
          <w:lang w:val="cs-CZ"/>
        </w:rPr>
        <w:t xml:space="preserve"> dne ………………………………</w:t>
      </w:r>
      <w:r w:rsidRPr="000D0DBA">
        <w:rPr>
          <w:rFonts w:ascii="FuturaTEE" w:hAnsi="FuturaTEE"/>
          <w:sz w:val="22"/>
          <w:szCs w:val="22"/>
          <w:lang w:val="cs-CZ"/>
        </w:rPr>
        <w:tab/>
        <w:t>V Praze dne …………………………………</w:t>
      </w:r>
    </w:p>
    <w:p w14:paraId="38BB8523" w14:textId="77777777" w:rsidR="00380C80" w:rsidRPr="000D0DBA" w:rsidRDefault="00380C80" w:rsidP="009F4BCD">
      <w:pPr>
        <w:keepNext/>
        <w:keepLines/>
        <w:tabs>
          <w:tab w:val="left" w:pos="6237"/>
        </w:tabs>
        <w:rPr>
          <w:rFonts w:ascii="FuturaTEE" w:hAnsi="FuturaTEE"/>
          <w:sz w:val="22"/>
          <w:szCs w:val="22"/>
          <w:lang w:val="cs-CZ"/>
        </w:rPr>
      </w:pPr>
    </w:p>
    <w:p w14:paraId="0CEF5327" w14:textId="1671C066" w:rsidR="00380C80" w:rsidRPr="000D0DBA" w:rsidRDefault="00062452" w:rsidP="009F4BCD">
      <w:pPr>
        <w:keepNext/>
        <w:keepLines/>
        <w:tabs>
          <w:tab w:val="left" w:pos="5103"/>
        </w:tabs>
        <w:rPr>
          <w:rFonts w:ascii="FuturaTEE" w:hAnsi="FuturaTEE"/>
          <w:sz w:val="22"/>
          <w:szCs w:val="22"/>
          <w:lang w:val="cs-CZ"/>
        </w:rPr>
      </w:pPr>
      <w:proofErr w:type="spellStart"/>
      <w:r w:rsidRPr="00726E12">
        <w:rPr>
          <w:sz w:val="22"/>
          <w:szCs w:val="22"/>
        </w:rPr>
        <w:t>xxxxxxxxxx</w:t>
      </w:r>
      <w:proofErr w:type="spellEnd"/>
      <w:r w:rsidR="00380C80" w:rsidRPr="000D0DBA">
        <w:rPr>
          <w:rFonts w:ascii="FuturaTEE" w:hAnsi="FuturaTEE"/>
          <w:sz w:val="22"/>
          <w:szCs w:val="22"/>
          <w:lang w:val="cs-CZ"/>
        </w:rPr>
        <w:tab/>
        <w:t xml:space="preserve">Česká pošta </w:t>
      </w:r>
      <w:proofErr w:type="spellStart"/>
      <w:r w:rsidR="00380C80" w:rsidRPr="000D0DBA">
        <w:rPr>
          <w:rFonts w:ascii="FuturaTEE" w:hAnsi="FuturaTEE"/>
          <w:sz w:val="22"/>
          <w:szCs w:val="22"/>
          <w:lang w:val="cs-CZ"/>
        </w:rPr>
        <w:t>s.p</w:t>
      </w:r>
      <w:proofErr w:type="spellEnd"/>
      <w:r w:rsidR="00380C80" w:rsidRPr="000D0DBA">
        <w:rPr>
          <w:rFonts w:ascii="FuturaTEE" w:hAnsi="FuturaTEE"/>
          <w:sz w:val="22"/>
          <w:szCs w:val="22"/>
          <w:lang w:val="cs-CZ"/>
        </w:rPr>
        <w:t>.</w:t>
      </w:r>
    </w:p>
    <w:p w14:paraId="5455C4ED" w14:textId="77777777" w:rsidR="00380C80" w:rsidRPr="000D0DBA" w:rsidRDefault="00380C80" w:rsidP="009F4BCD">
      <w:pPr>
        <w:keepNext/>
        <w:keepLines/>
        <w:tabs>
          <w:tab w:val="left" w:pos="6237"/>
        </w:tabs>
        <w:rPr>
          <w:rFonts w:ascii="FuturaTEE" w:hAnsi="FuturaTEE"/>
          <w:sz w:val="22"/>
          <w:szCs w:val="22"/>
          <w:lang w:val="cs-CZ"/>
        </w:rPr>
      </w:pPr>
    </w:p>
    <w:p w14:paraId="7970960E" w14:textId="77777777" w:rsidR="00380C80" w:rsidRPr="000D0DBA" w:rsidRDefault="00380C80" w:rsidP="009F4BCD">
      <w:pPr>
        <w:keepNext/>
        <w:keepLines/>
        <w:tabs>
          <w:tab w:val="left" w:pos="6237"/>
        </w:tabs>
        <w:rPr>
          <w:rFonts w:ascii="FuturaTEE" w:hAnsi="FuturaTEE"/>
          <w:sz w:val="22"/>
          <w:szCs w:val="22"/>
          <w:lang w:val="cs-CZ"/>
        </w:rPr>
      </w:pPr>
    </w:p>
    <w:p w14:paraId="6F398EBE" w14:textId="0C30B93A" w:rsidR="00380C80" w:rsidRPr="00A605BD" w:rsidRDefault="00380C80" w:rsidP="009F4BCD">
      <w:pPr>
        <w:keepNext/>
        <w:keepLines/>
        <w:tabs>
          <w:tab w:val="left" w:pos="5103"/>
        </w:tabs>
        <w:rPr>
          <w:rFonts w:ascii="FuturaTEE" w:hAnsi="FuturaTEE"/>
          <w:sz w:val="22"/>
          <w:szCs w:val="22"/>
          <w:lang w:val="cs-CZ"/>
        </w:rPr>
      </w:pPr>
      <w:r w:rsidRPr="00A605BD">
        <w:rPr>
          <w:rFonts w:ascii="FuturaTEE" w:hAnsi="FuturaTEE"/>
          <w:sz w:val="22"/>
          <w:szCs w:val="22"/>
          <w:lang w:val="cs-CZ"/>
        </w:rPr>
        <w:t>……………………………………………………</w:t>
      </w:r>
      <w:r w:rsidRPr="00A605BD">
        <w:rPr>
          <w:rFonts w:ascii="FuturaTEE" w:hAnsi="FuturaTEE"/>
          <w:sz w:val="22"/>
          <w:szCs w:val="22"/>
          <w:lang w:val="cs-CZ"/>
        </w:rPr>
        <w:tab/>
        <w:t>………………………………………………</w:t>
      </w:r>
    </w:p>
    <w:p w14:paraId="1198E4C0" w14:textId="266226F5" w:rsidR="00EC3A26" w:rsidRDefault="00062452" w:rsidP="009F4BCD">
      <w:pPr>
        <w:keepNext/>
        <w:keepLines/>
        <w:numPr>
          <w:ilvl w:val="12"/>
          <w:numId w:val="0"/>
        </w:numPr>
        <w:tabs>
          <w:tab w:val="center" w:pos="1418"/>
        </w:tabs>
        <w:ind w:left="5387" w:hanging="5387"/>
        <w:rPr>
          <w:rFonts w:ascii="FuturaTEE" w:hAnsi="FuturaTEE"/>
          <w:bCs/>
          <w:sz w:val="22"/>
          <w:szCs w:val="22"/>
          <w:lang w:val="cs-CZ"/>
        </w:rPr>
      </w:pPr>
      <w:proofErr w:type="spellStart"/>
      <w:r w:rsidRPr="00726E12">
        <w:rPr>
          <w:sz w:val="22"/>
          <w:szCs w:val="22"/>
        </w:rPr>
        <w:t>xxxxxxxxxx</w:t>
      </w:r>
      <w:proofErr w:type="spellEnd"/>
      <w:r w:rsidR="00EC3A26" w:rsidRPr="00A605BD">
        <w:rPr>
          <w:rFonts w:ascii="FuturaTEE" w:hAnsi="FuturaTEE"/>
          <w:bCs/>
          <w:sz w:val="22"/>
          <w:szCs w:val="22"/>
          <w:lang w:val="cs-CZ"/>
        </w:rPr>
        <w:t xml:space="preserve">, </w:t>
      </w:r>
    </w:p>
    <w:p w14:paraId="1EC7C8DC" w14:textId="4581FB04" w:rsidR="003271EE" w:rsidRDefault="00380C80" w:rsidP="009F4BCD">
      <w:pPr>
        <w:keepNext/>
        <w:keepLines/>
        <w:numPr>
          <w:ilvl w:val="12"/>
          <w:numId w:val="0"/>
        </w:numPr>
        <w:tabs>
          <w:tab w:val="center" w:pos="1418"/>
          <w:tab w:val="left" w:pos="5103"/>
        </w:tabs>
        <w:ind w:left="5100" w:hanging="5100"/>
        <w:rPr>
          <w:rFonts w:ascii="FuturaTEE" w:hAnsi="FuturaTEE"/>
          <w:sz w:val="22"/>
          <w:szCs w:val="22"/>
          <w:lang w:val="cs-CZ"/>
        </w:rPr>
      </w:pPr>
      <w:r w:rsidRPr="000D0DBA">
        <w:rPr>
          <w:rFonts w:ascii="FuturaTEE" w:hAnsi="FuturaTEE"/>
          <w:sz w:val="22"/>
          <w:szCs w:val="22"/>
          <w:lang w:val="cs-CZ"/>
        </w:rPr>
        <w:tab/>
      </w:r>
      <w:r w:rsidRPr="000D0DBA">
        <w:rPr>
          <w:rFonts w:ascii="FuturaTEE" w:hAnsi="FuturaTEE"/>
          <w:sz w:val="22"/>
          <w:szCs w:val="22"/>
          <w:lang w:val="cs-CZ"/>
        </w:rPr>
        <w:tab/>
      </w:r>
      <w:r w:rsidR="00EC3A26" w:rsidRPr="00EC3A26">
        <w:rPr>
          <w:rFonts w:ascii="FuturaTEE" w:hAnsi="FuturaTEE"/>
          <w:sz w:val="22"/>
          <w:szCs w:val="22"/>
          <w:lang w:val="cs-CZ"/>
        </w:rPr>
        <w:t xml:space="preserve">Mgr. </w:t>
      </w:r>
      <w:r w:rsidR="00577BAA">
        <w:rPr>
          <w:rFonts w:ascii="FuturaTEE" w:hAnsi="FuturaTEE"/>
          <w:sz w:val="22"/>
          <w:szCs w:val="22"/>
          <w:lang w:val="cs-CZ"/>
        </w:rPr>
        <w:t xml:space="preserve">Marek </w:t>
      </w:r>
      <w:proofErr w:type="spellStart"/>
      <w:r w:rsidR="00577BAA">
        <w:rPr>
          <w:rFonts w:ascii="FuturaTEE" w:hAnsi="FuturaTEE"/>
          <w:sz w:val="22"/>
          <w:szCs w:val="22"/>
          <w:lang w:val="cs-CZ"/>
        </w:rPr>
        <w:t>Malček</w:t>
      </w:r>
      <w:proofErr w:type="spellEnd"/>
      <w:r w:rsidR="00674D69" w:rsidRPr="00F05153">
        <w:rPr>
          <w:rFonts w:ascii="FuturaTEE" w:hAnsi="FuturaTEE"/>
          <w:sz w:val="22"/>
          <w:szCs w:val="22"/>
          <w:lang w:val="cs-CZ"/>
        </w:rPr>
        <w:t xml:space="preserve">, </w:t>
      </w:r>
      <w:r w:rsidR="00852119">
        <w:rPr>
          <w:rFonts w:ascii="FuturaTEE" w:hAnsi="FuturaTEE"/>
          <w:sz w:val="22"/>
          <w:szCs w:val="22"/>
          <w:lang w:val="cs-CZ"/>
        </w:rPr>
        <w:tab/>
      </w:r>
      <w:r w:rsidR="00852119">
        <w:rPr>
          <w:rFonts w:ascii="FuturaTEE" w:hAnsi="FuturaTEE"/>
          <w:sz w:val="22"/>
          <w:szCs w:val="22"/>
          <w:lang w:val="cs-CZ"/>
        </w:rPr>
        <w:tab/>
      </w:r>
    </w:p>
    <w:p w14:paraId="659BB062" w14:textId="08A4FB87" w:rsidR="00380C80" w:rsidRPr="000D0DBA" w:rsidRDefault="003271EE" w:rsidP="009F4BCD">
      <w:pPr>
        <w:keepNext/>
        <w:keepLines/>
        <w:numPr>
          <w:ilvl w:val="12"/>
          <w:numId w:val="0"/>
        </w:numPr>
        <w:tabs>
          <w:tab w:val="center" w:pos="1418"/>
          <w:tab w:val="left" w:pos="5103"/>
        </w:tabs>
        <w:ind w:left="5100" w:hanging="5100"/>
        <w:rPr>
          <w:rFonts w:ascii="FuturaTEE" w:hAnsi="FuturaTEE"/>
          <w:sz w:val="22"/>
          <w:szCs w:val="22"/>
          <w:lang w:val="cs-CZ"/>
        </w:rPr>
      </w:pPr>
      <w:r>
        <w:rPr>
          <w:rFonts w:ascii="FuturaTEE" w:hAnsi="FuturaTEE"/>
          <w:sz w:val="22"/>
          <w:szCs w:val="22"/>
          <w:lang w:val="cs-CZ"/>
        </w:rPr>
        <w:tab/>
      </w:r>
      <w:r>
        <w:rPr>
          <w:rFonts w:ascii="FuturaTEE" w:hAnsi="FuturaTEE"/>
          <w:sz w:val="22"/>
          <w:szCs w:val="22"/>
          <w:lang w:val="cs-CZ"/>
        </w:rPr>
        <w:tab/>
      </w:r>
      <w:r w:rsidR="00EC3A26" w:rsidRPr="00EC3A26">
        <w:rPr>
          <w:rFonts w:ascii="FuturaTEE" w:hAnsi="FuturaTEE"/>
          <w:sz w:val="22"/>
          <w:szCs w:val="22"/>
          <w:lang w:val="cs-CZ"/>
        </w:rPr>
        <w:t>ředitel divize finanční a korporátní služby</w:t>
      </w:r>
      <w:r w:rsidR="00A605BD">
        <w:rPr>
          <w:rFonts w:ascii="FuturaTEE" w:hAnsi="FuturaTEE"/>
          <w:sz w:val="22"/>
          <w:szCs w:val="22"/>
          <w:lang w:val="cs-CZ"/>
        </w:rPr>
        <w:tab/>
      </w:r>
      <w:r w:rsidR="00380C80" w:rsidRPr="000D0DBA">
        <w:rPr>
          <w:rFonts w:ascii="FuturaTEE" w:hAnsi="FuturaTEE"/>
          <w:sz w:val="22"/>
          <w:szCs w:val="22"/>
          <w:lang w:val="cs-CZ"/>
        </w:rPr>
        <w:tab/>
        <w:t xml:space="preserve">                                          </w:t>
      </w:r>
    </w:p>
    <w:p w14:paraId="20CA92B2" w14:textId="77777777" w:rsidR="00380C80" w:rsidRPr="000D0DBA" w:rsidRDefault="00380C80" w:rsidP="009F4BCD">
      <w:pPr>
        <w:keepNext/>
        <w:keepLines/>
        <w:tabs>
          <w:tab w:val="left" w:pos="6536"/>
        </w:tabs>
        <w:rPr>
          <w:rFonts w:ascii="FuturaTEE" w:hAnsi="FuturaTEE"/>
          <w:sz w:val="22"/>
          <w:szCs w:val="22"/>
          <w:lang w:val="cs-CZ"/>
        </w:rPr>
      </w:pPr>
      <w:r w:rsidRPr="000D0DBA">
        <w:rPr>
          <w:rFonts w:ascii="FuturaTEE" w:hAnsi="FuturaTEE"/>
          <w:sz w:val="22"/>
          <w:szCs w:val="22"/>
          <w:lang w:val="cs-CZ"/>
        </w:rPr>
        <w:tab/>
      </w:r>
    </w:p>
    <w:p w14:paraId="166A6A25" w14:textId="77777777" w:rsidR="00380C80" w:rsidRPr="000D0DBA" w:rsidRDefault="00380C80" w:rsidP="009F4BCD">
      <w:pPr>
        <w:keepNext/>
        <w:keepLines/>
        <w:tabs>
          <w:tab w:val="left" w:pos="6237"/>
        </w:tabs>
        <w:rPr>
          <w:rFonts w:ascii="FuturaTEE" w:hAnsi="FuturaTEE"/>
          <w:sz w:val="22"/>
          <w:szCs w:val="22"/>
          <w:lang w:val="cs-CZ"/>
        </w:rPr>
      </w:pPr>
    </w:p>
    <w:p w14:paraId="0B76B8C1" w14:textId="2D7A0606" w:rsidR="00380C80" w:rsidRPr="000D0DBA" w:rsidRDefault="00380C80" w:rsidP="009F4BCD">
      <w:pPr>
        <w:keepNext/>
        <w:keepLines/>
        <w:tabs>
          <w:tab w:val="left" w:pos="5103"/>
        </w:tabs>
        <w:rPr>
          <w:rFonts w:ascii="FuturaTEE" w:hAnsi="FuturaTEE"/>
          <w:sz w:val="22"/>
          <w:szCs w:val="22"/>
          <w:lang w:val="cs-CZ"/>
        </w:rPr>
      </w:pPr>
      <w:r w:rsidRPr="000D0DBA">
        <w:rPr>
          <w:rFonts w:ascii="FuturaTEE" w:hAnsi="FuturaTEE"/>
          <w:sz w:val="22"/>
          <w:szCs w:val="22"/>
          <w:lang w:val="cs-CZ"/>
        </w:rPr>
        <w:t>……………………………………………………</w:t>
      </w:r>
      <w:r w:rsidRPr="000D0DBA">
        <w:rPr>
          <w:rFonts w:ascii="FuturaTEE" w:hAnsi="FuturaTEE"/>
          <w:sz w:val="22"/>
          <w:szCs w:val="22"/>
          <w:lang w:val="cs-CZ"/>
        </w:rPr>
        <w:tab/>
      </w:r>
    </w:p>
    <w:p w14:paraId="246F7555" w14:textId="46C12346" w:rsidR="00674D69" w:rsidRPr="00F05153" w:rsidRDefault="00062452" w:rsidP="009F4BCD">
      <w:pPr>
        <w:keepNext/>
        <w:keepLines/>
        <w:numPr>
          <w:ilvl w:val="12"/>
          <w:numId w:val="0"/>
        </w:numPr>
        <w:tabs>
          <w:tab w:val="center" w:pos="1418"/>
        </w:tabs>
        <w:ind w:left="5387" w:hanging="5387"/>
        <w:rPr>
          <w:rFonts w:ascii="FuturaTEE" w:hAnsi="FuturaTEE"/>
          <w:sz w:val="22"/>
          <w:szCs w:val="22"/>
          <w:lang w:val="cs-CZ"/>
        </w:rPr>
      </w:pPr>
      <w:proofErr w:type="spellStart"/>
      <w:r w:rsidRPr="00726E12">
        <w:rPr>
          <w:sz w:val="22"/>
          <w:szCs w:val="22"/>
        </w:rPr>
        <w:t>xxxxxxxxxx</w:t>
      </w:r>
      <w:proofErr w:type="spellEnd"/>
      <w:r w:rsidR="00380C80" w:rsidRPr="000D0DBA">
        <w:rPr>
          <w:rFonts w:ascii="FuturaTEE" w:hAnsi="FuturaTEE"/>
          <w:b/>
          <w:sz w:val="22"/>
          <w:szCs w:val="22"/>
          <w:lang w:val="cs-CZ"/>
        </w:rPr>
        <w:tab/>
      </w:r>
    </w:p>
    <w:p w14:paraId="74697216" w14:textId="269D260E" w:rsidR="00380C80" w:rsidRPr="000D0DBA" w:rsidRDefault="00380C80" w:rsidP="009F4BCD">
      <w:pPr>
        <w:keepNext/>
        <w:keepLines/>
        <w:numPr>
          <w:ilvl w:val="12"/>
          <w:numId w:val="0"/>
        </w:numPr>
        <w:tabs>
          <w:tab w:val="center" w:pos="1701"/>
          <w:tab w:val="left" w:pos="5103"/>
        </w:tabs>
        <w:rPr>
          <w:rFonts w:ascii="FuturaTEE" w:hAnsi="FuturaTEE"/>
          <w:sz w:val="22"/>
          <w:szCs w:val="22"/>
          <w:lang w:val="cs-CZ"/>
        </w:rPr>
      </w:pPr>
    </w:p>
    <w:p w14:paraId="043E28AA" w14:textId="77777777" w:rsidR="00380C80" w:rsidRPr="000D0DBA" w:rsidRDefault="00380C80" w:rsidP="009F4BCD">
      <w:pPr>
        <w:keepNext/>
        <w:keepLines/>
        <w:numPr>
          <w:ilvl w:val="12"/>
          <w:numId w:val="0"/>
        </w:numPr>
        <w:tabs>
          <w:tab w:val="left" w:pos="0"/>
          <w:tab w:val="left" w:pos="5670"/>
        </w:tabs>
        <w:rPr>
          <w:rFonts w:ascii="FuturaTEE" w:hAnsi="FuturaTEE"/>
          <w:sz w:val="22"/>
          <w:szCs w:val="22"/>
          <w:lang w:val="cs-CZ"/>
        </w:rPr>
      </w:pPr>
    </w:p>
    <w:p w14:paraId="5FAAAE57" w14:textId="0D7D91D4" w:rsidR="00380C80" w:rsidRPr="000D0DBA" w:rsidRDefault="00380C80" w:rsidP="009F4BCD">
      <w:pPr>
        <w:keepNext/>
        <w:keepLines/>
        <w:numPr>
          <w:ilvl w:val="12"/>
          <w:numId w:val="0"/>
        </w:numPr>
        <w:tabs>
          <w:tab w:val="left" w:pos="0"/>
          <w:tab w:val="left" w:pos="5670"/>
        </w:tabs>
        <w:rPr>
          <w:rFonts w:ascii="FuturaTEE" w:hAnsi="FuturaTEE"/>
          <w:sz w:val="22"/>
          <w:szCs w:val="22"/>
          <w:lang w:val="cs-CZ"/>
        </w:rPr>
      </w:pPr>
      <w:r w:rsidRPr="000D0DBA">
        <w:rPr>
          <w:rFonts w:ascii="FuturaTEE" w:hAnsi="FuturaTEE"/>
          <w:sz w:val="22"/>
          <w:szCs w:val="22"/>
          <w:lang w:val="cs-CZ"/>
        </w:rPr>
        <w:t>V Praze dne ………………………</w:t>
      </w:r>
      <w:r w:rsidR="00312D49" w:rsidRPr="000D0DBA">
        <w:rPr>
          <w:rFonts w:ascii="FuturaTEE" w:hAnsi="FuturaTEE"/>
          <w:sz w:val="22"/>
          <w:szCs w:val="22"/>
          <w:lang w:val="cs-CZ"/>
        </w:rPr>
        <w:t>………………</w:t>
      </w:r>
      <w:r w:rsidRPr="000D0DBA">
        <w:rPr>
          <w:rFonts w:ascii="FuturaTEE" w:hAnsi="FuturaTEE"/>
          <w:sz w:val="22"/>
          <w:szCs w:val="22"/>
          <w:lang w:val="cs-CZ"/>
        </w:rPr>
        <w:tab/>
      </w:r>
    </w:p>
    <w:p w14:paraId="31EF1C5E" w14:textId="77777777" w:rsidR="00380C80" w:rsidRPr="000D0DBA" w:rsidRDefault="00380C80" w:rsidP="009F4BCD">
      <w:pPr>
        <w:keepNext/>
        <w:keepLines/>
        <w:numPr>
          <w:ilvl w:val="12"/>
          <w:numId w:val="0"/>
        </w:numPr>
        <w:tabs>
          <w:tab w:val="left" w:pos="0"/>
          <w:tab w:val="left" w:pos="5670"/>
        </w:tabs>
        <w:rPr>
          <w:rFonts w:ascii="FuturaTEE" w:hAnsi="FuturaTEE"/>
          <w:sz w:val="22"/>
          <w:szCs w:val="22"/>
          <w:lang w:val="cs-CZ"/>
        </w:rPr>
      </w:pPr>
      <w:r w:rsidRPr="000D0DBA">
        <w:rPr>
          <w:rFonts w:ascii="FuturaTEE" w:hAnsi="FuturaTEE"/>
          <w:sz w:val="22"/>
          <w:szCs w:val="22"/>
          <w:lang w:val="cs-CZ"/>
        </w:rPr>
        <w:tab/>
      </w:r>
    </w:p>
    <w:p w14:paraId="3D20170B" w14:textId="0DB29DEA" w:rsidR="00380C80" w:rsidRPr="000D0DBA" w:rsidRDefault="00062452" w:rsidP="009F4BCD">
      <w:pPr>
        <w:keepNext/>
        <w:keepLines/>
        <w:numPr>
          <w:ilvl w:val="12"/>
          <w:numId w:val="0"/>
        </w:numPr>
        <w:tabs>
          <w:tab w:val="center" w:pos="1701"/>
          <w:tab w:val="left" w:pos="6237"/>
        </w:tabs>
        <w:rPr>
          <w:rFonts w:ascii="FuturaTEE" w:hAnsi="FuturaTEE"/>
          <w:sz w:val="22"/>
          <w:szCs w:val="22"/>
          <w:lang w:val="cs-CZ"/>
        </w:rPr>
      </w:pPr>
      <w:proofErr w:type="spellStart"/>
      <w:r w:rsidRPr="00726E12">
        <w:rPr>
          <w:sz w:val="22"/>
          <w:szCs w:val="22"/>
        </w:rPr>
        <w:t>xxxxxxxxxx</w:t>
      </w:r>
      <w:proofErr w:type="spellEnd"/>
    </w:p>
    <w:p w14:paraId="1320D31F" w14:textId="77777777" w:rsidR="00380C80" w:rsidRPr="000D0DBA" w:rsidRDefault="00380C80" w:rsidP="009F4BCD">
      <w:pPr>
        <w:keepNext/>
        <w:keepLines/>
        <w:numPr>
          <w:ilvl w:val="12"/>
          <w:numId w:val="0"/>
        </w:numPr>
        <w:tabs>
          <w:tab w:val="center" w:pos="1701"/>
          <w:tab w:val="left" w:pos="6237"/>
        </w:tabs>
        <w:rPr>
          <w:rFonts w:ascii="FuturaTEE" w:hAnsi="FuturaTEE"/>
          <w:sz w:val="22"/>
          <w:szCs w:val="22"/>
          <w:lang w:val="cs-CZ"/>
        </w:rPr>
      </w:pPr>
    </w:p>
    <w:p w14:paraId="6D5002BB" w14:textId="77777777" w:rsidR="00380C80" w:rsidRPr="000D0DBA" w:rsidRDefault="00380C80" w:rsidP="009F4BCD">
      <w:pPr>
        <w:keepNext/>
        <w:keepLines/>
        <w:numPr>
          <w:ilvl w:val="12"/>
          <w:numId w:val="0"/>
        </w:numPr>
        <w:tabs>
          <w:tab w:val="center" w:pos="1701"/>
          <w:tab w:val="left" w:pos="6237"/>
        </w:tabs>
        <w:rPr>
          <w:rFonts w:ascii="FuturaTEE" w:hAnsi="FuturaTEE"/>
          <w:sz w:val="22"/>
          <w:szCs w:val="22"/>
          <w:lang w:val="cs-CZ"/>
        </w:rPr>
      </w:pPr>
    </w:p>
    <w:p w14:paraId="3185C229" w14:textId="63F1315D" w:rsidR="00380C80" w:rsidRPr="000D0DBA" w:rsidRDefault="00380C80" w:rsidP="009F4BCD">
      <w:pPr>
        <w:keepNext/>
        <w:keepLines/>
        <w:numPr>
          <w:ilvl w:val="12"/>
          <w:numId w:val="0"/>
        </w:numPr>
        <w:tabs>
          <w:tab w:val="center" w:pos="1701"/>
          <w:tab w:val="left" w:pos="6237"/>
        </w:tabs>
        <w:rPr>
          <w:rFonts w:ascii="FuturaTEE" w:hAnsi="FuturaTEE"/>
          <w:sz w:val="22"/>
          <w:szCs w:val="22"/>
          <w:lang w:val="cs-CZ"/>
        </w:rPr>
      </w:pPr>
      <w:r w:rsidRPr="000D0DBA">
        <w:rPr>
          <w:rFonts w:ascii="FuturaTEE" w:hAnsi="FuturaTEE"/>
          <w:sz w:val="22"/>
          <w:szCs w:val="22"/>
          <w:lang w:val="cs-CZ"/>
        </w:rPr>
        <w:t>…………………………………………………</w:t>
      </w:r>
      <w:r w:rsidR="00312D49" w:rsidRPr="000D0DBA">
        <w:rPr>
          <w:rFonts w:ascii="FuturaTEE" w:hAnsi="FuturaTEE"/>
          <w:sz w:val="22"/>
          <w:szCs w:val="22"/>
          <w:lang w:val="cs-CZ"/>
        </w:rPr>
        <w:t>….</w:t>
      </w:r>
    </w:p>
    <w:p w14:paraId="21422A25" w14:textId="0B2C3B93" w:rsidR="00380C80" w:rsidRDefault="00062452" w:rsidP="009F4BCD">
      <w:pPr>
        <w:keepNext/>
        <w:keepLines/>
        <w:numPr>
          <w:ilvl w:val="12"/>
          <w:numId w:val="0"/>
        </w:numPr>
        <w:tabs>
          <w:tab w:val="center" w:pos="1701"/>
          <w:tab w:val="left" w:pos="7371"/>
        </w:tabs>
        <w:rPr>
          <w:sz w:val="22"/>
          <w:szCs w:val="22"/>
        </w:rPr>
      </w:pPr>
      <w:proofErr w:type="spellStart"/>
      <w:r w:rsidRPr="00726E12">
        <w:rPr>
          <w:sz w:val="22"/>
          <w:szCs w:val="22"/>
        </w:rPr>
        <w:t>X</w:t>
      </w:r>
      <w:r w:rsidRPr="00726E12">
        <w:rPr>
          <w:sz w:val="22"/>
          <w:szCs w:val="22"/>
        </w:rPr>
        <w:t>xxxxxxxxx</w:t>
      </w:r>
      <w:proofErr w:type="spellEnd"/>
    </w:p>
    <w:p w14:paraId="6DACF668" w14:textId="77777777" w:rsidR="00062452" w:rsidRPr="000D0DBA" w:rsidRDefault="00062452" w:rsidP="009F4BCD">
      <w:pPr>
        <w:keepNext/>
        <w:keepLines/>
        <w:numPr>
          <w:ilvl w:val="12"/>
          <w:numId w:val="0"/>
        </w:numPr>
        <w:tabs>
          <w:tab w:val="center" w:pos="1701"/>
          <w:tab w:val="left" w:pos="7371"/>
        </w:tabs>
        <w:rPr>
          <w:rFonts w:ascii="FuturaTEE" w:hAnsi="FuturaTEE"/>
          <w:sz w:val="22"/>
          <w:szCs w:val="22"/>
          <w:lang w:val="cs-CZ"/>
        </w:rPr>
      </w:pPr>
    </w:p>
    <w:p w14:paraId="02579DB2" w14:textId="77777777" w:rsidR="00380C80" w:rsidRPr="000D0DBA" w:rsidRDefault="00380C80" w:rsidP="009F4BCD">
      <w:pPr>
        <w:keepNext/>
        <w:keepLines/>
        <w:numPr>
          <w:ilvl w:val="12"/>
          <w:numId w:val="0"/>
        </w:numPr>
        <w:tabs>
          <w:tab w:val="center" w:pos="1701"/>
          <w:tab w:val="left" w:pos="7371"/>
        </w:tabs>
        <w:rPr>
          <w:rFonts w:ascii="FuturaTEE" w:hAnsi="FuturaTEE"/>
          <w:sz w:val="22"/>
          <w:szCs w:val="22"/>
          <w:lang w:val="cs-CZ"/>
        </w:rPr>
      </w:pPr>
    </w:p>
    <w:p w14:paraId="76495761" w14:textId="36FF9AE5" w:rsidR="00380C80" w:rsidRPr="000D0DBA" w:rsidRDefault="00380C80" w:rsidP="009F4BCD">
      <w:pPr>
        <w:keepNext/>
        <w:keepLines/>
        <w:numPr>
          <w:ilvl w:val="12"/>
          <w:numId w:val="0"/>
        </w:numPr>
        <w:tabs>
          <w:tab w:val="center" w:pos="1701"/>
          <w:tab w:val="left" w:pos="6237"/>
        </w:tabs>
        <w:rPr>
          <w:rFonts w:ascii="FuturaTEE" w:hAnsi="FuturaTEE"/>
          <w:sz w:val="22"/>
          <w:szCs w:val="22"/>
          <w:lang w:val="cs-CZ"/>
        </w:rPr>
      </w:pPr>
      <w:r w:rsidRPr="000D0DBA">
        <w:rPr>
          <w:rFonts w:ascii="FuturaTEE" w:hAnsi="FuturaTEE"/>
          <w:sz w:val="22"/>
          <w:szCs w:val="22"/>
          <w:lang w:val="cs-CZ"/>
        </w:rPr>
        <w:t>…………………………………………………</w:t>
      </w:r>
      <w:r w:rsidR="00312D49" w:rsidRPr="000D0DBA">
        <w:rPr>
          <w:rFonts w:ascii="FuturaTEE" w:hAnsi="FuturaTEE"/>
          <w:sz w:val="22"/>
          <w:szCs w:val="22"/>
          <w:lang w:val="cs-CZ"/>
        </w:rPr>
        <w:t>…</w:t>
      </w:r>
    </w:p>
    <w:p w14:paraId="3FD78929" w14:textId="1349708A" w:rsidR="00F86647" w:rsidRDefault="00062452" w:rsidP="009F4BCD">
      <w:pPr>
        <w:keepNext/>
        <w:keepLines/>
        <w:spacing w:after="160" w:line="259" w:lineRule="auto"/>
        <w:rPr>
          <w:rFonts w:ascii="FuturaTEE" w:hAnsi="FuturaTEE"/>
          <w:sz w:val="22"/>
          <w:szCs w:val="22"/>
          <w:lang w:val="cs-CZ"/>
        </w:rPr>
      </w:pPr>
      <w:proofErr w:type="spellStart"/>
      <w:r w:rsidRPr="00726E12">
        <w:rPr>
          <w:sz w:val="22"/>
          <w:szCs w:val="22"/>
        </w:rPr>
        <w:t>xxxxxxxxxx</w:t>
      </w:r>
      <w:proofErr w:type="spellEnd"/>
      <w:r>
        <w:rPr>
          <w:rFonts w:ascii="FuturaTEE" w:hAnsi="FuturaTEE"/>
          <w:sz w:val="22"/>
          <w:szCs w:val="22"/>
          <w:lang w:val="cs-CZ"/>
        </w:rPr>
        <w:t xml:space="preserve"> </w:t>
      </w:r>
      <w:r w:rsidR="00F86647">
        <w:rPr>
          <w:rFonts w:ascii="FuturaTEE" w:hAnsi="FuturaTEE"/>
          <w:sz w:val="22"/>
          <w:szCs w:val="22"/>
          <w:lang w:val="cs-CZ"/>
        </w:rPr>
        <w:br w:type="page"/>
      </w:r>
    </w:p>
    <w:p w14:paraId="63C3A61B" w14:textId="77777777" w:rsidR="00F86647" w:rsidRPr="00F05153" w:rsidRDefault="00F86647" w:rsidP="00F86647">
      <w:pPr>
        <w:spacing w:after="120"/>
        <w:rPr>
          <w:rFonts w:ascii="FuturaTEE" w:hAnsi="FuturaTEE"/>
          <w:b/>
          <w:sz w:val="22"/>
          <w:szCs w:val="22"/>
          <w:lang w:val="cs-CZ"/>
        </w:rPr>
      </w:pPr>
      <w:r w:rsidRPr="00F05153">
        <w:rPr>
          <w:rFonts w:ascii="FuturaTEE" w:hAnsi="FuturaTEE"/>
          <w:b/>
          <w:sz w:val="22"/>
          <w:szCs w:val="22"/>
          <w:lang w:val="cs-CZ"/>
        </w:rPr>
        <w:lastRenderedPageBreak/>
        <w:t>Příloha č. 1 - Specifikace poskytovaných bezpečnostních služeb</w:t>
      </w:r>
    </w:p>
    <w:p w14:paraId="63C846AD" w14:textId="77777777" w:rsidR="00F86647" w:rsidRPr="00F05153" w:rsidRDefault="00F86647" w:rsidP="00F86647">
      <w:pPr>
        <w:spacing w:after="120"/>
        <w:jc w:val="center"/>
        <w:rPr>
          <w:b/>
          <w:sz w:val="22"/>
          <w:szCs w:val="22"/>
          <w:lang w:val="cs-CZ" w:eastAsia="cs-CZ"/>
        </w:rPr>
      </w:pPr>
    </w:p>
    <w:p w14:paraId="154C5821" w14:textId="77777777" w:rsidR="00F86647" w:rsidRPr="00F05153" w:rsidRDefault="00F86647" w:rsidP="00F86647">
      <w:pPr>
        <w:widowControl w:val="0"/>
        <w:numPr>
          <w:ilvl w:val="0"/>
          <w:numId w:val="6"/>
        </w:numPr>
        <w:spacing w:after="120"/>
        <w:ind w:left="567" w:hanging="567"/>
        <w:jc w:val="both"/>
        <w:rPr>
          <w:rFonts w:ascii="FuturaTEE" w:hAnsi="FuturaTEE"/>
          <w:b/>
          <w:sz w:val="22"/>
          <w:szCs w:val="22"/>
          <w:lang w:val="cs-CZ"/>
        </w:rPr>
      </w:pPr>
      <w:r w:rsidRPr="00F05153">
        <w:rPr>
          <w:rFonts w:ascii="FuturaTEE" w:hAnsi="FuturaTEE"/>
          <w:b/>
          <w:sz w:val="22"/>
          <w:szCs w:val="22"/>
          <w:lang w:val="cs-CZ"/>
        </w:rPr>
        <w:t>Chráněná přeprava zásilek</w:t>
      </w:r>
    </w:p>
    <w:p w14:paraId="2CDDB871" w14:textId="77777777" w:rsidR="00F86647" w:rsidRPr="00F05153" w:rsidRDefault="00F86647" w:rsidP="00F86647">
      <w:pPr>
        <w:widowControl w:val="0"/>
        <w:numPr>
          <w:ilvl w:val="0"/>
          <w:numId w:val="7"/>
        </w:numPr>
        <w:spacing w:after="120"/>
        <w:ind w:left="567" w:hanging="567"/>
        <w:jc w:val="both"/>
        <w:rPr>
          <w:rFonts w:ascii="FuturaTEE" w:hAnsi="FuturaTEE"/>
          <w:sz w:val="22"/>
          <w:szCs w:val="22"/>
          <w:lang w:val="cs-CZ"/>
        </w:rPr>
      </w:pPr>
      <w:r w:rsidRPr="00F05153">
        <w:rPr>
          <w:rFonts w:ascii="FuturaTEE" w:hAnsi="FuturaTEE"/>
          <w:sz w:val="22"/>
          <w:szCs w:val="22"/>
          <w:lang w:val="cs-CZ"/>
        </w:rPr>
        <w:t xml:space="preserve">Chráněná přeprava zásilek zahrnující převzetí zásilky ve sběrném místě, její přepravu a odevzdání určenému adresátovi, bude prováděna pravidelně ve dnech, místech a časech uvedených v harmonogramu uvedeném v Příloze č. 2 Smlouvy nebo na základě písemné objednávky dle čl. IV. 1.1. b) Smlouvy. </w:t>
      </w:r>
    </w:p>
    <w:p w14:paraId="50F98158" w14:textId="77777777" w:rsidR="00F86647" w:rsidRPr="00F05153" w:rsidRDefault="00F86647" w:rsidP="00F86647">
      <w:pPr>
        <w:ind w:left="567"/>
        <w:jc w:val="both"/>
        <w:rPr>
          <w:rFonts w:ascii="FuturaTEE" w:hAnsi="FuturaTEE"/>
          <w:sz w:val="22"/>
          <w:szCs w:val="22"/>
          <w:lang w:val="cs-CZ"/>
        </w:rPr>
      </w:pPr>
      <w:r w:rsidRPr="00F05153">
        <w:rPr>
          <w:rFonts w:ascii="FuturaTEE" w:hAnsi="FuturaTEE"/>
          <w:sz w:val="22"/>
          <w:szCs w:val="22"/>
          <w:lang w:val="cs-CZ"/>
        </w:rPr>
        <w:t>Objednávka mimořádné přepravy dle čl. IV. 1.1. b) Smlouvy musí obsahovat:</w:t>
      </w:r>
    </w:p>
    <w:p w14:paraId="0EE3F2F3" w14:textId="77777777" w:rsidR="00F86647" w:rsidRPr="00F05153" w:rsidRDefault="00F86647" w:rsidP="00F86647">
      <w:pPr>
        <w:ind w:left="567"/>
        <w:jc w:val="both"/>
        <w:rPr>
          <w:rFonts w:ascii="FuturaTEE" w:hAnsi="FuturaTEE"/>
          <w:sz w:val="22"/>
          <w:szCs w:val="22"/>
          <w:lang w:val="cs-CZ"/>
        </w:rPr>
      </w:pPr>
      <w:r w:rsidRPr="00F05153">
        <w:rPr>
          <w:rFonts w:ascii="FuturaTEE" w:hAnsi="FuturaTEE"/>
          <w:sz w:val="22"/>
          <w:szCs w:val="22"/>
          <w:lang w:val="cs-CZ"/>
        </w:rPr>
        <w:t xml:space="preserve">Místo a datum naložení zásilky </w:t>
      </w:r>
    </w:p>
    <w:p w14:paraId="59EC0FEB" w14:textId="77777777" w:rsidR="00F86647" w:rsidRPr="00F05153" w:rsidRDefault="00F86647" w:rsidP="00F86647">
      <w:pPr>
        <w:ind w:left="567"/>
        <w:jc w:val="both"/>
        <w:rPr>
          <w:rFonts w:ascii="FuturaTEE" w:hAnsi="FuturaTEE"/>
          <w:sz w:val="22"/>
          <w:szCs w:val="22"/>
          <w:lang w:val="cs-CZ"/>
        </w:rPr>
      </w:pPr>
      <w:r w:rsidRPr="00F05153">
        <w:rPr>
          <w:rFonts w:ascii="FuturaTEE" w:hAnsi="FuturaTEE"/>
          <w:sz w:val="22"/>
          <w:szCs w:val="22"/>
          <w:lang w:val="cs-CZ"/>
        </w:rPr>
        <w:t>Místo a datum vyložení zásilky</w:t>
      </w:r>
    </w:p>
    <w:p w14:paraId="502B9AB0" w14:textId="77777777" w:rsidR="00F86647" w:rsidRPr="00F05153" w:rsidRDefault="00F86647" w:rsidP="00F86647">
      <w:pPr>
        <w:spacing w:after="120"/>
        <w:ind w:left="567"/>
        <w:jc w:val="both"/>
        <w:rPr>
          <w:rFonts w:ascii="FuturaTEE" w:hAnsi="FuturaTEE"/>
          <w:sz w:val="22"/>
          <w:szCs w:val="22"/>
          <w:lang w:val="cs-CZ"/>
        </w:rPr>
      </w:pPr>
      <w:r w:rsidRPr="00F05153">
        <w:rPr>
          <w:rFonts w:ascii="FuturaTEE" w:hAnsi="FuturaTEE"/>
          <w:sz w:val="22"/>
          <w:szCs w:val="22"/>
          <w:lang w:val="cs-CZ"/>
        </w:rPr>
        <w:t>Kontaktní osoba v místě nakládky/vykládky</w:t>
      </w:r>
    </w:p>
    <w:p w14:paraId="33DA367E" w14:textId="1C339719" w:rsidR="00F86647" w:rsidRPr="00F05153" w:rsidRDefault="00F86647" w:rsidP="00F86647">
      <w:pPr>
        <w:widowControl w:val="0"/>
        <w:numPr>
          <w:ilvl w:val="0"/>
          <w:numId w:val="7"/>
        </w:numPr>
        <w:spacing w:after="120"/>
        <w:ind w:left="567" w:hanging="567"/>
        <w:jc w:val="both"/>
        <w:rPr>
          <w:rFonts w:ascii="FuturaTEE" w:hAnsi="FuturaTEE"/>
          <w:sz w:val="22"/>
          <w:szCs w:val="22"/>
          <w:lang w:val="cs-CZ"/>
        </w:rPr>
      </w:pPr>
      <w:r w:rsidRPr="00F05153">
        <w:rPr>
          <w:rFonts w:ascii="FuturaTEE" w:hAnsi="FuturaTEE"/>
          <w:sz w:val="22"/>
          <w:szCs w:val="22"/>
          <w:lang w:val="cs-CZ"/>
        </w:rPr>
        <w:t xml:space="preserve">V případě neočekávané události, která může mít za následek časové zpoždění v převzetí nebo doručení přepravované zásilky, nebo kdy nebude možné přepravu zásilek provést, bude Dodavatel po vzniku takové události informovat telefonicky oprávněného zaměstnance Zákazníka uvedeného v Příloze č. 3 Smlouvy a sjedná s ním postup řešení následků takové události. V případě že není možné realizovat přepravu v časovém limitu dle harmonogramu tvořícího Přílohu č. 2 Smlouvy, bude Dodavatel informovat oprávněného zaměstnance Zákazníka o náhradním termínu přepravy v následujícím dni. V případě neprovedení přepravy zásilky v daném dni je Dodavatel povinen informovat o této skutečnosti Zákazníka prostřednictvím emailu na emailovou adresu: </w:t>
      </w:r>
      <w:proofErr w:type="spellStart"/>
      <w:r w:rsidR="00062452" w:rsidRPr="00726E12">
        <w:rPr>
          <w:sz w:val="22"/>
          <w:szCs w:val="22"/>
        </w:rPr>
        <w:t>xxxxxxxxxx</w:t>
      </w:r>
      <w:proofErr w:type="spellEnd"/>
      <w:r w:rsidRPr="00F05153">
        <w:rPr>
          <w:rFonts w:ascii="FuturaTEE" w:hAnsi="FuturaTEE"/>
          <w:sz w:val="22"/>
          <w:szCs w:val="22"/>
          <w:lang w:val="cs-CZ"/>
        </w:rPr>
        <w:t>.</w:t>
      </w:r>
    </w:p>
    <w:p w14:paraId="55695078" w14:textId="77777777" w:rsidR="00F86647" w:rsidRPr="00F05153" w:rsidRDefault="00F86647" w:rsidP="00F86647">
      <w:pPr>
        <w:widowControl w:val="0"/>
        <w:numPr>
          <w:ilvl w:val="0"/>
          <w:numId w:val="7"/>
        </w:numPr>
        <w:spacing w:after="120"/>
        <w:ind w:left="567" w:hanging="567"/>
        <w:jc w:val="both"/>
        <w:rPr>
          <w:rFonts w:ascii="FuturaTEE" w:hAnsi="FuturaTEE"/>
          <w:sz w:val="22"/>
          <w:szCs w:val="22"/>
          <w:lang w:val="cs-CZ"/>
        </w:rPr>
      </w:pPr>
      <w:r w:rsidRPr="00F05153">
        <w:rPr>
          <w:rFonts w:ascii="FuturaTEE" w:hAnsi="FuturaTEE"/>
          <w:sz w:val="22"/>
          <w:szCs w:val="22"/>
          <w:lang w:val="cs-CZ"/>
        </w:rPr>
        <w:t xml:space="preserve">Provozní záležitosti, např. změny časových intervalů předávání a přebírání přepravovaných zásilek apod., mohou projednávat přímo oprávnění pracovníci Dodavatele v provozních záležitostech uvedení v Příloze č. 4 Smlouvy, a pověření pracovníci Zákazníka uvedení v Příloze č. 3 Smlouvy, v rámci jim příslušející provozní jednotky. Změny v rámci časových termínů nemusí mít charakter dodatku ke Smlouvě. </w:t>
      </w:r>
    </w:p>
    <w:p w14:paraId="4440FD7C" w14:textId="77777777" w:rsidR="00F86647" w:rsidRPr="00F05153" w:rsidRDefault="00F86647" w:rsidP="00F86647">
      <w:pPr>
        <w:widowControl w:val="0"/>
        <w:numPr>
          <w:ilvl w:val="0"/>
          <w:numId w:val="7"/>
        </w:numPr>
        <w:spacing w:after="120"/>
        <w:ind w:left="567" w:hanging="567"/>
        <w:jc w:val="both"/>
        <w:rPr>
          <w:rFonts w:ascii="FuturaTEE" w:hAnsi="FuturaTEE"/>
          <w:sz w:val="22"/>
          <w:szCs w:val="22"/>
          <w:lang w:val="cs-CZ"/>
        </w:rPr>
      </w:pPr>
      <w:r w:rsidRPr="00F05153">
        <w:rPr>
          <w:rFonts w:ascii="FuturaTEE" w:hAnsi="FuturaTEE"/>
          <w:sz w:val="22"/>
          <w:szCs w:val="22"/>
          <w:lang w:val="cs-CZ"/>
        </w:rPr>
        <w:t>Přebírání a předávání přepravovaných zásilek v provozních jednotkách Zákazníka probíhá formou předání a převzetí zapečetěné přepravované zásilky a Zákazník je povinen vytvořit podmínky, aby toto převzetí nebo předání přepravované zásilky proběhlo co možná nejrychleji při zachování maximálních bezpečnostních opatření. Zákazník nebude po pověřených pracovnících Dodavatele při předání přepravované zásilky požadovat přímou manipulaci s Hotovostí.</w:t>
      </w:r>
    </w:p>
    <w:p w14:paraId="0C495B7C" w14:textId="6C0F9CC8" w:rsidR="00F86647" w:rsidRPr="00F05153" w:rsidRDefault="00062452" w:rsidP="00F86647">
      <w:pPr>
        <w:widowControl w:val="0"/>
        <w:numPr>
          <w:ilvl w:val="0"/>
          <w:numId w:val="7"/>
        </w:numPr>
        <w:spacing w:after="120"/>
        <w:ind w:left="567" w:hanging="567"/>
        <w:jc w:val="both"/>
        <w:rPr>
          <w:rFonts w:ascii="FuturaTEE" w:hAnsi="FuturaTEE"/>
          <w:sz w:val="22"/>
          <w:szCs w:val="22"/>
          <w:lang w:val="cs-CZ"/>
        </w:rPr>
      </w:pPr>
      <w:proofErr w:type="spellStart"/>
      <w:r w:rsidRPr="00726E12">
        <w:rPr>
          <w:sz w:val="22"/>
          <w:szCs w:val="22"/>
        </w:rPr>
        <w:t>xxxxxxxxxx</w:t>
      </w:r>
      <w:proofErr w:type="spellEnd"/>
      <w:r w:rsidR="00F86647" w:rsidRPr="00F05153">
        <w:rPr>
          <w:rFonts w:ascii="FuturaTEE" w:hAnsi="FuturaTEE"/>
          <w:sz w:val="22"/>
          <w:szCs w:val="22"/>
          <w:lang w:val="cs-CZ"/>
        </w:rPr>
        <w:t xml:space="preserve">. </w:t>
      </w:r>
    </w:p>
    <w:p w14:paraId="75476AED" w14:textId="0C228B67" w:rsidR="00F86647" w:rsidRPr="00F05153" w:rsidRDefault="00F86647" w:rsidP="00F86647">
      <w:pPr>
        <w:widowControl w:val="0"/>
        <w:numPr>
          <w:ilvl w:val="0"/>
          <w:numId w:val="7"/>
        </w:numPr>
        <w:spacing w:after="120"/>
        <w:ind w:left="567" w:hanging="567"/>
        <w:jc w:val="both"/>
        <w:rPr>
          <w:rFonts w:ascii="FuturaTEE" w:hAnsi="FuturaTEE"/>
          <w:sz w:val="22"/>
          <w:szCs w:val="22"/>
          <w:lang w:val="cs-CZ"/>
        </w:rPr>
      </w:pPr>
      <w:r w:rsidRPr="00F05153">
        <w:rPr>
          <w:rFonts w:ascii="FuturaTEE" w:hAnsi="FuturaTEE"/>
          <w:sz w:val="22"/>
          <w:szCs w:val="22"/>
          <w:lang w:val="cs-CZ"/>
        </w:rPr>
        <w:t xml:space="preserve">Dodavatel předá oprávněnému zaměstnanci Zákazníka obalový a spotřební materiál pro potřeby přípravy přepravované zásilky k přepravě a seznámí jej s postupem přípravy zásilek Hotovosti k přepravě, pečetění obalů a vyplňování dokumentace pro přípravu přepravované zásilky k přepravě. Zákazník si bude objednávat obalový materiál faxem, s použitím formuláře uvedeného v Příloze č. 11 Smlouvy, u příslušného </w:t>
      </w:r>
      <w:proofErr w:type="spellStart"/>
      <w:r w:rsidR="00062452" w:rsidRPr="00726E12">
        <w:rPr>
          <w:sz w:val="22"/>
          <w:szCs w:val="22"/>
        </w:rPr>
        <w:t>xxxxxxxxxx</w:t>
      </w:r>
      <w:proofErr w:type="spellEnd"/>
      <w:r w:rsidR="00062452" w:rsidRPr="00F05153">
        <w:rPr>
          <w:rFonts w:ascii="FuturaTEE" w:hAnsi="FuturaTEE"/>
          <w:sz w:val="22"/>
          <w:szCs w:val="22"/>
          <w:lang w:val="cs-CZ"/>
        </w:rPr>
        <w:t xml:space="preserve"> </w:t>
      </w:r>
      <w:r w:rsidRPr="00F05153">
        <w:rPr>
          <w:rFonts w:ascii="FuturaTEE" w:hAnsi="FuturaTEE"/>
          <w:sz w:val="22"/>
          <w:szCs w:val="22"/>
          <w:lang w:val="cs-CZ"/>
        </w:rPr>
        <w:t xml:space="preserve">dle Přílohy č. 4 Smlouvy. Dodavatel se zavazuje dodat objednaný spotřební materiál do 7 pracovních dnů od doručení písemné objednávky Zákazníka v rámci svozu zásilek. </w:t>
      </w:r>
    </w:p>
    <w:p w14:paraId="4FDDFFDB" w14:textId="77777777" w:rsidR="00F86647" w:rsidRPr="00F05153" w:rsidRDefault="00F86647" w:rsidP="00F86647">
      <w:pPr>
        <w:widowControl w:val="0"/>
        <w:numPr>
          <w:ilvl w:val="0"/>
          <w:numId w:val="7"/>
        </w:numPr>
        <w:spacing w:after="120"/>
        <w:ind w:left="567" w:hanging="567"/>
        <w:jc w:val="both"/>
        <w:rPr>
          <w:rFonts w:ascii="FuturaTEE" w:hAnsi="FuturaTEE"/>
          <w:sz w:val="22"/>
          <w:szCs w:val="22"/>
          <w:lang w:val="cs-CZ"/>
        </w:rPr>
      </w:pPr>
      <w:r w:rsidRPr="00F05153">
        <w:rPr>
          <w:rFonts w:ascii="FuturaTEE" w:hAnsi="FuturaTEE"/>
          <w:sz w:val="22"/>
          <w:szCs w:val="22"/>
          <w:lang w:val="cs-CZ"/>
        </w:rPr>
        <w:t xml:space="preserve">Zákazník připraví přepravovanou zásilku Hotovosti nebo cenností k odeslání tak, aby v dohodnutém čase (dle harmonogramu pro jednotlivé provozovny – provozní jednotky), tj. na začátku časového intervalu, byla zásilka již připravena k přepravě v řádně uzavřených a zapečetěných obalech tak, aby doba její přejímky pověřeným pracovníkem Dodavatele, včetně průvodní dokumentace, mohla být zkrácena na minimum. </w:t>
      </w:r>
    </w:p>
    <w:p w14:paraId="12AD54D8" w14:textId="1140EDC8" w:rsidR="00F86647" w:rsidRPr="000816CC" w:rsidRDefault="00F86647" w:rsidP="00F86647">
      <w:pPr>
        <w:widowControl w:val="0"/>
        <w:numPr>
          <w:ilvl w:val="0"/>
          <w:numId w:val="7"/>
        </w:numPr>
        <w:spacing w:after="120"/>
        <w:ind w:left="567" w:hanging="567"/>
        <w:jc w:val="both"/>
        <w:rPr>
          <w:rFonts w:ascii="FuturaTEE" w:hAnsi="FuturaTEE"/>
          <w:sz w:val="22"/>
          <w:szCs w:val="22"/>
          <w:lang w:val="cs-CZ"/>
        </w:rPr>
      </w:pPr>
      <w:r w:rsidRPr="00F05153">
        <w:rPr>
          <w:rFonts w:ascii="FuturaTEE" w:hAnsi="FuturaTEE"/>
          <w:sz w:val="22"/>
          <w:szCs w:val="22"/>
          <w:lang w:val="cs-CZ"/>
        </w:rPr>
        <w:t xml:space="preserve">Zákazník zajistí, aby byl obal čitelně </w:t>
      </w:r>
      <w:r w:rsidRPr="000816CC">
        <w:rPr>
          <w:rFonts w:ascii="FuturaTEE" w:hAnsi="FuturaTEE"/>
          <w:sz w:val="22"/>
          <w:szCs w:val="22"/>
          <w:lang w:val="cs-CZ"/>
        </w:rPr>
        <w:t xml:space="preserve">označen </w:t>
      </w:r>
      <w:r w:rsidR="00D63F68" w:rsidRPr="000816CC">
        <w:rPr>
          <w:sz w:val="22"/>
          <w:szCs w:val="22"/>
          <w:lang w:val="cs-CZ" w:eastAsia="cs-CZ"/>
        </w:rPr>
        <w:t>v poli Odesílatel</w:t>
      </w:r>
      <w:r w:rsidR="00D63F68" w:rsidRPr="000816CC">
        <w:rPr>
          <w:rFonts w:ascii="FuturaTEE" w:hAnsi="FuturaTEE"/>
          <w:sz w:val="22"/>
          <w:szCs w:val="22"/>
          <w:lang w:val="cs-CZ"/>
        </w:rPr>
        <w:t xml:space="preserve">: </w:t>
      </w:r>
      <w:r w:rsidRPr="000816CC">
        <w:rPr>
          <w:rFonts w:ascii="FuturaTEE" w:hAnsi="FuturaTEE"/>
          <w:sz w:val="22"/>
          <w:szCs w:val="22"/>
          <w:lang w:val="cs-CZ"/>
        </w:rPr>
        <w:t xml:space="preserve">názvem Zákazníka, </w:t>
      </w:r>
      <w:r w:rsidR="00D63F68" w:rsidRPr="000816CC">
        <w:rPr>
          <w:rFonts w:ascii="FuturaTEE" w:hAnsi="FuturaTEE"/>
          <w:sz w:val="22"/>
          <w:szCs w:val="22"/>
          <w:lang w:val="cs-CZ"/>
        </w:rPr>
        <w:t xml:space="preserve">kódem a </w:t>
      </w:r>
      <w:r w:rsidRPr="000816CC">
        <w:rPr>
          <w:rFonts w:ascii="FuturaTEE" w:hAnsi="FuturaTEE"/>
          <w:sz w:val="22"/>
          <w:szCs w:val="22"/>
          <w:lang w:val="cs-CZ"/>
        </w:rPr>
        <w:t>adresou provozovny</w:t>
      </w:r>
      <w:r w:rsidR="00D63F68" w:rsidRPr="000816CC">
        <w:rPr>
          <w:sz w:val="22"/>
          <w:szCs w:val="22"/>
          <w:lang w:val="cs-CZ" w:eastAsia="cs-CZ"/>
        </w:rPr>
        <w:t xml:space="preserve">, ze které je Zásilka přepravována; v poli Adresát: </w:t>
      </w:r>
      <w:proofErr w:type="spellStart"/>
      <w:r w:rsidR="00062452" w:rsidRPr="00726E12">
        <w:rPr>
          <w:sz w:val="22"/>
          <w:szCs w:val="22"/>
        </w:rPr>
        <w:t>xxxxxxxxxx</w:t>
      </w:r>
      <w:proofErr w:type="spellEnd"/>
      <w:r w:rsidR="00062452" w:rsidRPr="000816CC">
        <w:rPr>
          <w:sz w:val="22"/>
          <w:szCs w:val="22"/>
          <w:lang w:val="cs-CZ" w:eastAsia="cs-CZ"/>
        </w:rPr>
        <w:t xml:space="preserve"> </w:t>
      </w:r>
      <w:r w:rsidR="00D63F68" w:rsidRPr="000816CC">
        <w:rPr>
          <w:sz w:val="22"/>
          <w:szCs w:val="22"/>
          <w:lang w:val="cs-CZ" w:eastAsia="cs-CZ"/>
        </w:rPr>
        <w:t>(místo) a PSČ</w:t>
      </w:r>
      <w:r w:rsidRPr="000816CC">
        <w:rPr>
          <w:rFonts w:ascii="FuturaTEE" w:hAnsi="FuturaTEE"/>
          <w:sz w:val="22"/>
          <w:szCs w:val="22"/>
          <w:lang w:val="cs-CZ"/>
        </w:rPr>
        <w:t>. Do průvodní přepravní dokumentace Zákazníka, tvořící Přílohu č. 16 Smlouvy, vyplní Zákazník tyto údaje:</w:t>
      </w:r>
    </w:p>
    <w:p w14:paraId="1E9CA59B" w14:textId="77777777" w:rsidR="00F86647" w:rsidRPr="000816CC" w:rsidRDefault="00F86647" w:rsidP="00F86647">
      <w:pPr>
        <w:tabs>
          <w:tab w:val="left" w:pos="567"/>
        </w:tabs>
        <w:ind w:left="567"/>
        <w:rPr>
          <w:rFonts w:ascii="FuturaTEE" w:hAnsi="FuturaTEE"/>
          <w:sz w:val="22"/>
          <w:szCs w:val="22"/>
          <w:lang w:val="cs-CZ"/>
        </w:rPr>
      </w:pPr>
      <w:r w:rsidRPr="000816CC">
        <w:rPr>
          <w:rFonts w:ascii="FuturaTEE" w:hAnsi="FuturaTEE"/>
          <w:sz w:val="22"/>
          <w:szCs w:val="22"/>
          <w:lang w:val="cs-CZ"/>
        </w:rPr>
        <w:t>Odesílatel:</w:t>
      </w:r>
      <w:r w:rsidRPr="000816CC" w:rsidDel="00D75745">
        <w:rPr>
          <w:rFonts w:ascii="FuturaTEE" w:hAnsi="FuturaTEE"/>
          <w:sz w:val="22"/>
          <w:szCs w:val="22"/>
          <w:lang w:val="cs-CZ"/>
        </w:rPr>
        <w:t xml:space="preserve"> </w:t>
      </w:r>
      <w:r w:rsidRPr="000816CC">
        <w:rPr>
          <w:rFonts w:ascii="FuturaTEE" w:hAnsi="FuturaTEE"/>
          <w:sz w:val="22"/>
          <w:szCs w:val="22"/>
          <w:lang w:val="cs-CZ"/>
        </w:rPr>
        <w:tab/>
      </w:r>
      <w:r w:rsidRPr="000816CC">
        <w:rPr>
          <w:rFonts w:ascii="FuturaTEE" w:hAnsi="FuturaTEE"/>
          <w:sz w:val="22"/>
          <w:szCs w:val="22"/>
          <w:lang w:val="cs-CZ"/>
        </w:rPr>
        <w:tab/>
        <w:t>název, kód a adresu provozní jednotky Zákazníka</w:t>
      </w:r>
    </w:p>
    <w:p w14:paraId="7A89FB8E" w14:textId="3DBEEEAD" w:rsidR="00F86647" w:rsidRPr="000816CC" w:rsidRDefault="00F86647" w:rsidP="00F86647">
      <w:pPr>
        <w:tabs>
          <w:tab w:val="left" w:pos="567"/>
        </w:tabs>
        <w:ind w:left="567"/>
        <w:rPr>
          <w:rFonts w:ascii="FuturaTEE" w:hAnsi="FuturaTEE"/>
          <w:sz w:val="22"/>
          <w:szCs w:val="22"/>
          <w:lang w:val="cs-CZ"/>
        </w:rPr>
      </w:pPr>
      <w:r w:rsidRPr="000816CC">
        <w:rPr>
          <w:rFonts w:ascii="FuturaTEE" w:hAnsi="FuturaTEE"/>
          <w:sz w:val="22"/>
          <w:szCs w:val="22"/>
          <w:lang w:val="cs-CZ"/>
        </w:rPr>
        <w:lastRenderedPageBreak/>
        <w:t>Příjemce:</w:t>
      </w:r>
      <w:r w:rsidRPr="000816CC">
        <w:rPr>
          <w:rFonts w:ascii="FuturaTEE" w:hAnsi="FuturaTEE"/>
          <w:sz w:val="22"/>
          <w:szCs w:val="22"/>
          <w:lang w:val="cs-CZ"/>
        </w:rPr>
        <w:tab/>
      </w:r>
      <w:r w:rsidRPr="000816CC">
        <w:rPr>
          <w:rFonts w:ascii="FuturaTEE" w:hAnsi="FuturaTEE"/>
          <w:sz w:val="22"/>
          <w:szCs w:val="22"/>
          <w:lang w:val="cs-CZ"/>
        </w:rPr>
        <w:tab/>
      </w:r>
      <w:r w:rsidRPr="000816CC">
        <w:rPr>
          <w:rFonts w:ascii="FuturaTEE" w:hAnsi="FuturaTEE"/>
          <w:sz w:val="22"/>
          <w:szCs w:val="22"/>
          <w:lang w:val="cs-CZ"/>
        </w:rPr>
        <w:tab/>
      </w:r>
      <w:proofErr w:type="spellStart"/>
      <w:r w:rsidR="00062452" w:rsidRPr="00726E12">
        <w:rPr>
          <w:sz w:val="22"/>
          <w:szCs w:val="22"/>
        </w:rPr>
        <w:t>xxxxxxxxxx</w:t>
      </w:r>
      <w:proofErr w:type="spellEnd"/>
      <w:r w:rsidR="00062452" w:rsidRPr="000816CC">
        <w:rPr>
          <w:sz w:val="22"/>
          <w:szCs w:val="22"/>
          <w:lang w:val="cs-CZ" w:eastAsia="cs-CZ"/>
        </w:rPr>
        <w:t xml:space="preserve"> </w:t>
      </w:r>
      <w:r w:rsidR="00C8027B" w:rsidRPr="000816CC">
        <w:rPr>
          <w:sz w:val="22"/>
          <w:szCs w:val="22"/>
          <w:lang w:val="cs-CZ" w:eastAsia="cs-CZ"/>
        </w:rPr>
        <w:t>(místo) a PSČ</w:t>
      </w:r>
    </w:p>
    <w:p w14:paraId="6A5312F6" w14:textId="6E272E7F" w:rsidR="008763C6" w:rsidRDefault="00F86647" w:rsidP="008763C6">
      <w:pPr>
        <w:tabs>
          <w:tab w:val="left" w:pos="2127"/>
        </w:tabs>
        <w:spacing w:after="120"/>
        <w:ind w:left="567"/>
        <w:rPr>
          <w:rFonts w:ascii="FuturaTEE" w:hAnsi="FuturaTEE"/>
          <w:sz w:val="22"/>
          <w:szCs w:val="22"/>
          <w:lang w:val="cs-CZ"/>
        </w:rPr>
      </w:pPr>
      <w:r w:rsidRPr="00F05153">
        <w:rPr>
          <w:rFonts w:ascii="FuturaTEE" w:hAnsi="FuturaTEE"/>
          <w:sz w:val="22"/>
          <w:szCs w:val="22"/>
          <w:lang w:val="cs-CZ"/>
        </w:rPr>
        <w:t>Číslo plomby/pečetě:</w:t>
      </w:r>
      <w:r w:rsidRPr="00F05153" w:rsidDel="00D75745">
        <w:rPr>
          <w:rFonts w:ascii="FuturaTEE" w:hAnsi="FuturaTEE"/>
          <w:sz w:val="22"/>
          <w:szCs w:val="22"/>
          <w:lang w:val="cs-CZ"/>
        </w:rPr>
        <w:t xml:space="preserve"> </w:t>
      </w:r>
      <w:r w:rsidRPr="00F05153">
        <w:rPr>
          <w:rFonts w:ascii="FuturaTEE" w:hAnsi="FuturaTEE"/>
          <w:sz w:val="22"/>
          <w:szCs w:val="22"/>
          <w:lang w:val="cs-CZ"/>
        </w:rPr>
        <w:tab/>
        <w:t>číslo jednorázového obalu</w:t>
      </w:r>
    </w:p>
    <w:p w14:paraId="6424B3DA" w14:textId="215A28A0" w:rsidR="00F86647" w:rsidRPr="00F05153" w:rsidRDefault="00062452" w:rsidP="008763C6">
      <w:pPr>
        <w:tabs>
          <w:tab w:val="left" w:pos="2127"/>
        </w:tabs>
        <w:spacing w:after="120"/>
        <w:ind w:left="567"/>
        <w:jc w:val="both"/>
        <w:rPr>
          <w:rFonts w:ascii="FuturaTEE" w:hAnsi="FuturaTEE"/>
          <w:sz w:val="22"/>
          <w:szCs w:val="22"/>
          <w:lang w:val="cs-CZ"/>
        </w:rPr>
      </w:pPr>
      <w:proofErr w:type="spellStart"/>
      <w:r w:rsidRPr="00726E12">
        <w:rPr>
          <w:sz w:val="22"/>
          <w:szCs w:val="22"/>
        </w:rPr>
        <w:t>xxxxxxxxxx</w:t>
      </w:r>
      <w:proofErr w:type="spellEnd"/>
      <w:r w:rsidR="00F86647" w:rsidRPr="00F05153">
        <w:rPr>
          <w:rFonts w:ascii="FuturaTEE" w:hAnsi="FuturaTEE"/>
          <w:sz w:val="22"/>
          <w:szCs w:val="22"/>
          <w:lang w:val="cs-CZ"/>
        </w:rPr>
        <w:t xml:space="preserve">.  </w:t>
      </w:r>
    </w:p>
    <w:p w14:paraId="6F14AB21" w14:textId="36D6A4E1" w:rsidR="00F86647" w:rsidRPr="00F05153" w:rsidRDefault="00062452" w:rsidP="00F86647">
      <w:pPr>
        <w:widowControl w:val="0"/>
        <w:numPr>
          <w:ilvl w:val="0"/>
          <w:numId w:val="7"/>
        </w:numPr>
        <w:spacing w:after="120"/>
        <w:ind w:left="567" w:hanging="567"/>
        <w:jc w:val="both"/>
        <w:rPr>
          <w:rFonts w:ascii="FuturaTEE" w:hAnsi="FuturaTEE"/>
          <w:sz w:val="22"/>
          <w:szCs w:val="22"/>
          <w:lang w:val="cs-CZ"/>
        </w:rPr>
      </w:pPr>
      <w:proofErr w:type="spellStart"/>
      <w:r w:rsidRPr="00726E12">
        <w:rPr>
          <w:sz w:val="22"/>
          <w:szCs w:val="22"/>
        </w:rPr>
        <w:t>xxxxxxxxxx</w:t>
      </w:r>
      <w:proofErr w:type="spellEnd"/>
      <w:r w:rsidR="00F86647" w:rsidRPr="000816CC">
        <w:rPr>
          <w:rFonts w:ascii="FuturaTEE" w:hAnsi="FuturaTEE"/>
          <w:sz w:val="22"/>
          <w:szCs w:val="22"/>
          <w:lang w:val="cs-CZ"/>
        </w:rPr>
        <w:t>.</w:t>
      </w:r>
    </w:p>
    <w:p w14:paraId="06F5F146" w14:textId="0F9B4633" w:rsidR="00F86647" w:rsidRPr="00F05153" w:rsidRDefault="00062452" w:rsidP="00F86647">
      <w:pPr>
        <w:widowControl w:val="0"/>
        <w:numPr>
          <w:ilvl w:val="0"/>
          <w:numId w:val="7"/>
        </w:numPr>
        <w:spacing w:after="120"/>
        <w:ind w:left="567" w:hanging="567"/>
        <w:jc w:val="both"/>
        <w:rPr>
          <w:rFonts w:ascii="FuturaTEE" w:hAnsi="FuturaTEE"/>
          <w:sz w:val="22"/>
          <w:szCs w:val="22"/>
          <w:lang w:val="cs-CZ"/>
        </w:rPr>
      </w:pPr>
      <w:proofErr w:type="spellStart"/>
      <w:r w:rsidRPr="00726E12">
        <w:rPr>
          <w:sz w:val="22"/>
          <w:szCs w:val="22"/>
        </w:rPr>
        <w:t>xxxxxxxxxx</w:t>
      </w:r>
      <w:proofErr w:type="spellEnd"/>
      <w:r w:rsidR="00F86647" w:rsidRPr="00F05153">
        <w:rPr>
          <w:rFonts w:ascii="FuturaTEE" w:hAnsi="FuturaTEE"/>
          <w:sz w:val="22"/>
          <w:szCs w:val="22"/>
          <w:lang w:val="cs-CZ"/>
        </w:rPr>
        <w:t>.</w:t>
      </w:r>
    </w:p>
    <w:p w14:paraId="2435CDA4" w14:textId="1C7BD89C" w:rsidR="00F86647" w:rsidRPr="00F05153" w:rsidRDefault="00F86647" w:rsidP="00F86647">
      <w:pPr>
        <w:widowControl w:val="0"/>
        <w:numPr>
          <w:ilvl w:val="0"/>
          <w:numId w:val="7"/>
        </w:numPr>
        <w:spacing w:after="120"/>
        <w:ind w:left="567" w:hanging="567"/>
        <w:jc w:val="both"/>
        <w:rPr>
          <w:rFonts w:ascii="FuturaTEE" w:hAnsi="FuturaTEE"/>
          <w:sz w:val="22"/>
          <w:szCs w:val="22"/>
          <w:lang w:val="cs-CZ"/>
        </w:rPr>
      </w:pPr>
      <w:r w:rsidRPr="00F05153">
        <w:rPr>
          <w:rFonts w:ascii="FuturaTEE" w:hAnsi="FuturaTEE"/>
          <w:sz w:val="22"/>
          <w:szCs w:val="22"/>
          <w:lang w:val="cs-CZ"/>
        </w:rPr>
        <w:t>V případě, že po ověření totožnosti osoby, která přebírá zásilku, bude zjištěno, že taková osoba není uvedena v seznamu tvořícím součást Přílohy č. 4 Smlouvy, není pověřený zaměstnanec Zákazníka oprávněn zásilku předat takové osobě a je povinen o takové skutečnosti bezodkladně informovat Dodavatele</w:t>
      </w:r>
      <w:r w:rsidR="008257C4">
        <w:rPr>
          <w:rFonts w:ascii="FuturaTEE" w:hAnsi="FuturaTEE"/>
          <w:sz w:val="22"/>
          <w:szCs w:val="22"/>
          <w:lang w:val="cs-CZ"/>
        </w:rPr>
        <w:t xml:space="preserve"> </w:t>
      </w:r>
      <w:r w:rsidR="008257C4" w:rsidRPr="000816CC">
        <w:rPr>
          <w:sz w:val="22"/>
          <w:szCs w:val="22"/>
          <w:lang w:val="cs-CZ"/>
        </w:rPr>
        <w:t>přes Dispečink Dodavatele</w:t>
      </w:r>
      <w:r w:rsidR="008257C4" w:rsidRPr="000816CC">
        <w:rPr>
          <w:sz w:val="22"/>
          <w:szCs w:val="22"/>
          <w:lang w:val="cs-CZ" w:eastAsia="cs-CZ"/>
        </w:rPr>
        <w:t xml:space="preserve"> na tel. č. </w:t>
      </w:r>
      <w:proofErr w:type="spellStart"/>
      <w:r w:rsidR="00062452" w:rsidRPr="00726E12">
        <w:rPr>
          <w:sz w:val="22"/>
          <w:szCs w:val="22"/>
        </w:rPr>
        <w:t>xxxxxxxxxx</w:t>
      </w:r>
      <w:proofErr w:type="spellEnd"/>
      <w:r w:rsidR="00062452" w:rsidRPr="000816CC">
        <w:rPr>
          <w:sz w:val="22"/>
          <w:szCs w:val="22"/>
          <w:lang w:val="cs-CZ" w:eastAsia="cs-CZ"/>
        </w:rPr>
        <w:t xml:space="preserve"> </w:t>
      </w:r>
      <w:r w:rsidR="008257C4" w:rsidRPr="000816CC">
        <w:rPr>
          <w:sz w:val="22"/>
          <w:szCs w:val="22"/>
          <w:lang w:val="cs-CZ" w:eastAsia="cs-CZ"/>
        </w:rPr>
        <w:t xml:space="preserve">nebo na e-mail: </w:t>
      </w:r>
      <w:proofErr w:type="spellStart"/>
      <w:r w:rsidR="00062452" w:rsidRPr="00726E12">
        <w:rPr>
          <w:sz w:val="22"/>
          <w:szCs w:val="22"/>
        </w:rPr>
        <w:t>xxxxxxxxxx</w:t>
      </w:r>
      <w:proofErr w:type="spellEnd"/>
      <w:r w:rsidRPr="00F05153">
        <w:rPr>
          <w:rFonts w:ascii="FuturaTEE" w:hAnsi="FuturaTEE"/>
          <w:sz w:val="22"/>
          <w:szCs w:val="22"/>
          <w:lang w:val="cs-CZ"/>
        </w:rPr>
        <w:t>. Pokud Zákazník takové osobě zásilku předá, Dodavatel neodpovídá za vzniklou škodu, tj. za odcizení, ztrátu, poškození, nebo zničení přepravované zásilky nebo její části, což Zákazník podpisem Smlouvy bere výslovně na vědomí a s čímž výslovně souhlasí.</w:t>
      </w:r>
    </w:p>
    <w:p w14:paraId="3F1EE3CC" w14:textId="7E943AD6" w:rsidR="00F86647" w:rsidRPr="00CE18AF" w:rsidRDefault="00062452" w:rsidP="00F86647">
      <w:pPr>
        <w:widowControl w:val="0"/>
        <w:numPr>
          <w:ilvl w:val="0"/>
          <w:numId w:val="7"/>
        </w:numPr>
        <w:spacing w:after="120"/>
        <w:ind w:left="567" w:hanging="567"/>
        <w:jc w:val="both"/>
        <w:rPr>
          <w:rFonts w:ascii="FuturaTEE" w:hAnsi="FuturaTEE"/>
          <w:b/>
          <w:sz w:val="22"/>
          <w:szCs w:val="22"/>
          <w:lang w:val="cs-CZ"/>
        </w:rPr>
      </w:pPr>
      <w:proofErr w:type="spellStart"/>
      <w:r w:rsidRPr="00726E12">
        <w:rPr>
          <w:sz w:val="22"/>
          <w:szCs w:val="22"/>
        </w:rPr>
        <w:t>xxxxxxxxxx</w:t>
      </w:r>
      <w:proofErr w:type="spellEnd"/>
      <w:r w:rsidR="00F86647" w:rsidRPr="00133A02">
        <w:rPr>
          <w:rFonts w:ascii="FuturaTEE" w:hAnsi="FuturaTEE"/>
          <w:bCs/>
          <w:sz w:val="22"/>
          <w:szCs w:val="22"/>
          <w:lang w:val="cs-CZ"/>
        </w:rPr>
        <w:t>:</w:t>
      </w:r>
    </w:p>
    <w:p w14:paraId="4234915E" w14:textId="77777777" w:rsidR="00F86647" w:rsidRPr="00F05153" w:rsidRDefault="00F86647" w:rsidP="00F86647">
      <w:pPr>
        <w:widowControl w:val="0"/>
        <w:numPr>
          <w:ilvl w:val="0"/>
          <w:numId w:val="8"/>
        </w:numPr>
        <w:suppressAutoHyphens/>
        <w:autoSpaceDE w:val="0"/>
        <w:spacing w:after="120" w:line="276" w:lineRule="auto"/>
        <w:ind w:left="567" w:hanging="567"/>
        <w:jc w:val="both"/>
        <w:rPr>
          <w:rFonts w:ascii="FuturaTEE" w:hAnsi="FuturaTEE"/>
          <w:b/>
          <w:sz w:val="22"/>
          <w:szCs w:val="22"/>
          <w:lang w:val="cs-CZ"/>
        </w:rPr>
      </w:pPr>
      <w:r w:rsidRPr="00F05153">
        <w:rPr>
          <w:rFonts w:ascii="FuturaTEE" w:hAnsi="FuturaTEE"/>
          <w:b/>
          <w:sz w:val="22"/>
          <w:szCs w:val="22"/>
          <w:lang w:val="cs-CZ"/>
        </w:rPr>
        <w:t xml:space="preserve">Zpracování Hotovosti </w:t>
      </w:r>
    </w:p>
    <w:p w14:paraId="75B992DF" w14:textId="6F3DF173" w:rsidR="00F86647" w:rsidRPr="00F05153" w:rsidRDefault="00F86647" w:rsidP="00F86647">
      <w:pPr>
        <w:widowControl w:val="0"/>
        <w:numPr>
          <w:ilvl w:val="0"/>
          <w:numId w:val="9"/>
        </w:numPr>
        <w:suppressAutoHyphens/>
        <w:autoSpaceDE w:val="0"/>
        <w:spacing w:after="120"/>
        <w:ind w:left="567" w:hanging="567"/>
        <w:jc w:val="both"/>
        <w:rPr>
          <w:rFonts w:ascii="FuturaTEE" w:hAnsi="FuturaTEE"/>
          <w:sz w:val="22"/>
          <w:szCs w:val="22"/>
          <w:lang w:val="cs-CZ"/>
        </w:rPr>
      </w:pPr>
      <w:r w:rsidRPr="00F05153">
        <w:rPr>
          <w:rFonts w:ascii="FuturaTEE" w:hAnsi="FuturaTEE"/>
          <w:sz w:val="22"/>
          <w:szCs w:val="22"/>
          <w:lang w:val="cs-CZ"/>
        </w:rPr>
        <w:t>Dodavatel zpracuje Hotovost přepravovanou v přepravovaných zásilkách po jejich přepravě do </w:t>
      </w:r>
      <w:proofErr w:type="spellStart"/>
      <w:r w:rsidR="00062452" w:rsidRPr="00726E12">
        <w:rPr>
          <w:sz w:val="22"/>
          <w:szCs w:val="22"/>
        </w:rPr>
        <w:t>xxxxxxxxxx</w:t>
      </w:r>
      <w:proofErr w:type="spellEnd"/>
      <w:r w:rsidR="00062452" w:rsidRPr="00F05153">
        <w:rPr>
          <w:rFonts w:ascii="FuturaTEE" w:hAnsi="FuturaTEE"/>
          <w:sz w:val="22"/>
          <w:szCs w:val="22"/>
          <w:lang w:val="cs-CZ"/>
        </w:rPr>
        <w:t xml:space="preserve"> </w:t>
      </w:r>
      <w:r w:rsidRPr="00F05153">
        <w:rPr>
          <w:rFonts w:ascii="FuturaTEE" w:hAnsi="FuturaTEE"/>
          <w:sz w:val="22"/>
          <w:szCs w:val="22"/>
          <w:lang w:val="cs-CZ"/>
        </w:rPr>
        <w:t>Dodavatele.</w:t>
      </w:r>
    </w:p>
    <w:p w14:paraId="6B44590A" w14:textId="77777777" w:rsidR="00F86647" w:rsidRPr="00F05153" w:rsidRDefault="00F86647" w:rsidP="00F86647">
      <w:pPr>
        <w:widowControl w:val="0"/>
        <w:numPr>
          <w:ilvl w:val="0"/>
          <w:numId w:val="9"/>
        </w:numPr>
        <w:suppressAutoHyphens/>
        <w:autoSpaceDE w:val="0"/>
        <w:spacing w:after="120"/>
        <w:ind w:left="567" w:hanging="567"/>
        <w:jc w:val="both"/>
        <w:rPr>
          <w:rFonts w:ascii="FuturaTEE" w:hAnsi="FuturaTEE"/>
          <w:sz w:val="22"/>
          <w:szCs w:val="22"/>
          <w:lang w:val="cs-CZ"/>
        </w:rPr>
      </w:pPr>
      <w:r w:rsidRPr="00F05153">
        <w:rPr>
          <w:rFonts w:ascii="FuturaTEE" w:hAnsi="FuturaTEE"/>
          <w:sz w:val="22"/>
          <w:szCs w:val="22"/>
          <w:lang w:val="cs-CZ"/>
        </w:rPr>
        <w:t xml:space="preserve">Pokud bude Hotovost Zákazníka přepravována v rámci harmonogramu pravidelných přeprav, bude Hotovost zpracována a zkompletována tak, aby nejpozději následující pracovní den byla předána do dispozice Banky způsobem dohodnutým mezi Bankou a Dodavatelem Smlouvou o spolupráci. </w:t>
      </w:r>
    </w:p>
    <w:p w14:paraId="3818C15B" w14:textId="1B95F078" w:rsidR="00F86647" w:rsidRPr="00F05153" w:rsidRDefault="00F86647" w:rsidP="00F86647">
      <w:pPr>
        <w:widowControl w:val="0"/>
        <w:numPr>
          <w:ilvl w:val="0"/>
          <w:numId w:val="9"/>
        </w:numPr>
        <w:suppressAutoHyphens/>
        <w:autoSpaceDE w:val="0"/>
        <w:spacing w:after="120"/>
        <w:ind w:left="567" w:hanging="567"/>
        <w:jc w:val="both"/>
        <w:rPr>
          <w:rFonts w:ascii="FuturaTEE" w:hAnsi="FuturaTEE"/>
          <w:sz w:val="22"/>
          <w:szCs w:val="22"/>
          <w:lang w:val="cs-CZ"/>
        </w:rPr>
      </w:pPr>
      <w:r w:rsidRPr="00F05153">
        <w:rPr>
          <w:rFonts w:ascii="FuturaTEE" w:hAnsi="FuturaTEE"/>
          <w:sz w:val="22"/>
          <w:szCs w:val="22"/>
          <w:lang w:val="cs-CZ"/>
        </w:rPr>
        <w:t xml:space="preserve">Zpracování Hotovosti je prováděno podle zásad stanovených zákonem č. 136/2011 Sb., o oběhu bankovek a mincí a </w:t>
      </w:r>
      <w:r w:rsidR="0005744D" w:rsidRPr="00FA30D9">
        <w:rPr>
          <w:color w:val="000000"/>
          <w:sz w:val="22"/>
          <w:szCs w:val="22"/>
          <w:lang w:val="cs-CZ" w:eastAsia="cs-CZ"/>
        </w:rPr>
        <w:t>vyhláškou č. 274/2011 Sb</w:t>
      </w:r>
      <w:r w:rsidRPr="00F05153">
        <w:rPr>
          <w:rFonts w:ascii="FuturaTEE" w:hAnsi="FuturaTEE"/>
          <w:sz w:val="22"/>
          <w:szCs w:val="22"/>
          <w:lang w:val="cs-CZ"/>
        </w:rPr>
        <w:t>. Dodavatel ověří zejména pravost a platnost bankovek a mincí</w:t>
      </w:r>
      <w:r w:rsidR="00357CC0">
        <w:rPr>
          <w:rFonts w:ascii="FuturaTEE" w:hAnsi="FuturaTEE"/>
          <w:sz w:val="22"/>
          <w:szCs w:val="22"/>
          <w:lang w:val="cs-CZ"/>
        </w:rPr>
        <w:t xml:space="preserve"> </w:t>
      </w:r>
      <w:r w:rsidR="00357CC0" w:rsidRPr="000816CC">
        <w:rPr>
          <w:rFonts w:ascii="FuturaTEE" w:hAnsi="FuturaTEE"/>
          <w:sz w:val="22"/>
          <w:szCs w:val="22"/>
          <w:lang w:val="cs-CZ"/>
        </w:rPr>
        <w:t xml:space="preserve">měny CZK </w:t>
      </w:r>
      <w:r w:rsidR="00357CC0" w:rsidRPr="000816CC">
        <w:rPr>
          <w:sz w:val="22"/>
          <w:szCs w:val="22"/>
          <w:lang w:val="cs-CZ" w:eastAsia="cs-CZ"/>
        </w:rPr>
        <w:t>a bankovek měny EURO</w:t>
      </w:r>
      <w:r w:rsidRPr="00F05153">
        <w:rPr>
          <w:rFonts w:ascii="FuturaTEE" w:hAnsi="FuturaTEE"/>
          <w:sz w:val="22"/>
          <w:szCs w:val="22"/>
          <w:lang w:val="cs-CZ"/>
        </w:rPr>
        <w:t xml:space="preserve">, jejich počet a nominální hodnotu. </w:t>
      </w:r>
    </w:p>
    <w:p w14:paraId="28BE891E" w14:textId="6B28FC9D" w:rsidR="00F86647" w:rsidRPr="00F05153" w:rsidRDefault="00F86647" w:rsidP="00F86647">
      <w:pPr>
        <w:widowControl w:val="0"/>
        <w:numPr>
          <w:ilvl w:val="0"/>
          <w:numId w:val="9"/>
        </w:numPr>
        <w:suppressAutoHyphens/>
        <w:autoSpaceDE w:val="0"/>
        <w:spacing w:after="120"/>
        <w:ind w:left="567" w:hanging="567"/>
        <w:jc w:val="both"/>
        <w:rPr>
          <w:rFonts w:ascii="FuturaTEE" w:hAnsi="FuturaTEE"/>
          <w:sz w:val="22"/>
          <w:szCs w:val="22"/>
          <w:lang w:val="cs-CZ"/>
        </w:rPr>
      </w:pPr>
      <w:r w:rsidRPr="00F05153">
        <w:rPr>
          <w:rFonts w:ascii="FuturaTEE" w:hAnsi="FuturaTEE"/>
          <w:sz w:val="22"/>
          <w:szCs w:val="22"/>
          <w:lang w:val="cs-CZ"/>
        </w:rPr>
        <w:t>Pracoviště Dodavatele přijímá ke zpracování české koruny (bankovky a mince)</w:t>
      </w:r>
      <w:r w:rsidR="002849D7">
        <w:rPr>
          <w:rFonts w:ascii="FuturaTEE" w:hAnsi="FuturaTEE"/>
          <w:sz w:val="22"/>
          <w:szCs w:val="22"/>
          <w:lang w:val="cs-CZ"/>
        </w:rPr>
        <w:t>,</w:t>
      </w:r>
      <w:r w:rsidRPr="00F05153">
        <w:rPr>
          <w:rFonts w:ascii="FuturaTEE" w:hAnsi="FuturaTEE"/>
          <w:sz w:val="22"/>
          <w:szCs w:val="22"/>
          <w:lang w:val="cs-CZ"/>
        </w:rPr>
        <w:t xml:space="preserve"> bankovky EUR. Bankovky EUR budou zpracovávány podle stejných zásad a postupů jako české koruny.</w:t>
      </w:r>
    </w:p>
    <w:p w14:paraId="309EFB32" w14:textId="19E8B1DC" w:rsidR="00F86647" w:rsidRPr="00F05153" w:rsidRDefault="00F86647" w:rsidP="00F86647">
      <w:pPr>
        <w:widowControl w:val="0"/>
        <w:numPr>
          <w:ilvl w:val="0"/>
          <w:numId w:val="9"/>
        </w:numPr>
        <w:suppressAutoHyphens/>
        <w:autoSpaceDE w:val="0"/>
        <w:spacing w:after="120"/>
        <w:ind w:left="567" w:hanging="567"/>
        <w:jc w:val="both"/>
        <w:rPr>
          <w:rFonts w:ascii="FuturaTEE" w:hAnsi="FuturaTEE"/>
          <w:sz w:val="22"/>
          <w:szCs w:val="22"/>
          <w:lang w:val="cs-CZ"/>
        </w:rPr>
      </w:pPr>
      <w:r w:rsidRPr="00F05153">
        <w:rPr>
          <w:rFonts w:ascii="FuturaTEE" w:hAnsi="FuturaTEE"/>
          <w:sz w:val="22"/>
          <w:szCs w:val="22"/>
          <w:lang w:val="cs-CZ"/>
        </w:rPr>
        <w:t xml:space="preserve">Hotovost bude Dodavatel zpracovávat postupně, po jednotlivých obalech tak, aby bylo možné identifikovat částky předané ke zpracování Hotovosti z jednotlivých provozoven Zákazníka. O výsledcích zpracování Hotovosti vyhotoví Dodavatel protokol o zpracování Hotovosti pro Zákazníka s uvedením údajů o výsledcích zpracování Hotovosti. Dodavatel zašle v den předání zpracované Hotovosti do Banky protokol o zpracování Hotovosti Zákazníkovi elektronicky na e-mailovou adresu: </w:t>
      </w:r>
      <w:proofErr w:type="spellStart"/>
      <w:r w:rsidR="00062452" w:rsidRPr="00726E12">
        <w:rPr>
          <w:sz w:val="22"/>
          <w:szCs w:val="22"/>
        </w:rPr>
        <w:t>xxxxxxxxxx</w:t>
      </w:r>
      <w:proofErr w:type="spellEnd"/>
      <w:r w:rsidRPr="00F05153">
        <w:rPr>
          <w:rFonts w:ascii="FuturaTEE" w:hAnsi="FuturaTEE"/>
          <w:sz w:val="22"/>
          <w:szCs w:val="22"/>
          <w:lang w:val="cs-CZ"/>
        </w:rPr>
        <w:t xml:space="preserve"> Vzor protokolu je uveden v Příloze č. 8 – Protokol o zpracování Hotovosti.</w:t>
      </w:r>
    </w:p>
    <w:p w14:paraId="5E1788F3" w14:textId="77777777" w:rsidR="00F86647" w:rsidRPr="00F05153" w:rsidRDefault="00F86647" w:rsidP="00F86647">
      <w:pPr>
        <w:widowControl w:val="0"/>
        <w:numPr>
          <w:ilvl w:val="0"/>
          <w:numId w:val="9"/>
        </w:numPr>
        <w:suppressAutoHyphens/>
        <w:autoSpaceDE w:val="0"/>
        <w:spacing w:after="120"/>
        <w:ind w:left="567" w:hanging="567"/>
        <w:jc w:val="both"/>
        <w:rPr>
          <w:rFonts w:ascii="FuturaTEE" w:hAnsi="FuturaTEE"/>
          <w:sz w:val="22"/>
          <w:szCs w:val="22"/>
          <w:lang w:val="cs-CZ"/>
        </w:rPr>
      </w:pPr>
      <w:r w:rsidRPr="00F05153">
        <w:rPr>
          <w:rFonts w:ascii="FuturaTEE" w:hAnsi="FuturaTEE"/>
          <w:sz w:val="22"/>
          <w:szCs w:val="22"/>
          <w:lang w:val="cs-CZ"/>
        </w:rPr>
        <w:t xml:space="preserve">Informaci o částkách vložených do jednotlivých uzavřených a zapečetěných obalů zašle Zákazník Dodavateli formou výčetky Zákazníka, vzor výčetky Zákazníka je uveden v Příloze č. 15 Smlouvy, kterou Zákazník vyhotoví v jednom výtisku, který vloží do </w:t>
      </w:r>
      <w:r w:rsidRPr="00E272B0">
        <w:rPr>
          <w:rFonts w:ascii="FuturaTEE" w:hAnsi="FuturaTEE"/>
          <w:bCs/>
          <w:sz w:val="22"/>
          <w:szCs w:val="22"/>
          <w:lang w:val="cs-CZ"/>
        </w:rPr>
        <w:t>obalu s Hotovostí, nesmí být vložena do kapsy na obalu určené pro přepravní doklady</w:t>
      </w:r>
      <w:r w:rsidRPr="00F05153">
        <w:rPr>
          <w:rFonts w:ascii="FuturaTEE" w:hAnsi="FuturaTEE"/>
          <w:sz w:val="22"/>
          <w:szCs w:val="22"/>
          <w:lang w:val="cs-CZ"/>
        </w:rPr>
        <w:t>. Po zpracování Hotovosti si výčetku Zákazníka Dodavatel ponechá. Pokud částka zjištěná při zpracování Hotovosti nebude souhlasit s údaji uvedenými v informaci na výčetce Zákazníka, vyhotoví Dodavatel protokol o zjištěných rozdílech dle bodu II. 8.</w:t>
      </w:r>
    </w:p>
    <w:p w14:paraId="47EDBFAC" w14:textId="541FB29E" w:rsidR="00F86647" w:rsidRPr="00F05153" w:rsidRDefault="00F86647" w:rsidP="00F86647">
      <w:pPr>
        <w:widowControl w:val="0"/>
        <w:numPr>
          <w:ilvl w:val="0"/>
          <w:numId w:val="9"/>
        </w:numPr>
        <w:suppressAutoHyphens/>
        <w:autoSpaceDE w:val="0"/>
        <w:spacing w:after="120"/>
        <w:ind w:left="585" w:hanging="585"/>
        <w:jc w:val="both"/>
        <w:rPr>
          <w:rFonts w:ascii="FuturaTEE" w:hAnsi="FuturaTEE"/>
          <w:sz w:val="22"/>
          <w:szCs w:val="22"/>
          <w:lang w:val="cs-CZ"/>
        </w:rPr>
      </w:pPr>
      <w:r w:rsidRPr="00F05153">
        <w:rPr>
          <w:rFonts w:ascii="FuturaTEE" w:hAnsi="FuturaTEE"/>
          <w:sz w:val="22"/>
          <w:szCs w:val="22"/>
          <w:lang w:val="cs-CZ"/>
        </w:rPr>
        <w:t xml:space="preserve">Zjistí-li Dodavatel při zpracování Hotovosti bankovky a mince podezřelé z padělání a pozměňování a nestandardně poškozené </w:t>
      </w:r>
      <w:r w:rsidR="00B943CA" w:rsidRPr="00FA30D9">
        <w:rPr>
          <w:rFonts w:ascii="FuturaTEE" w:hAnsi="FuturaTEE"/>
          <w:sz w:val="22"/>
          <w:szCs w:val="22"/>
          <w:lang w:val="cs-CZ"/>
        </w:rPr>
        <w:t>tuzemské</w:t>
      </w:r>
      <w:r w:rsidR="00B943CA">
        <w:rPr>
          <w:rFonts w:ascii="FuturaTEE" w:hAnsi="FuturaTEE"/>
          <w:sz w:val="22"/>
          <w:szCs w:val="22"/>
          <w:lang w:val="cs-CZ"/>
        </w:rPr>
        <w:t xml:space="preserve"> </w:t>
      </w:r>
      <w:r w:rsidRPr="00F05153">
        <w:rPr>
          <w:rFonts w:ascii="FuturaTEE" w:hAnsi="FuturaTEE"/>
          <w:sz w:val="22"/>
          <w:szCs w:val="22"/>
          <w:lang w:val="cs-CZ"/>
        </w:rPr>
        <w:t xml:space="preserve">bankovky a mince, zadrží tyto bankovky a mince a zašle je k odbornému posouzení do České národní banky. O zadržení peněz Dodavatel vystaví potvrzení v souladu s prováděcími právními předpisy k zákonu č. 136/2011 Sb., uvede počet bankovek a mincí, provozní jednotku Zákazníka a kopii potvrzení zasílá Zákazníkovi elektronicky na e-mailovou adresu: </w:t>
      </w:r>
      <w:proofErr w:type="spellStart"/>
      <w:r w:rsidR="00062452" w:rsidRPr="00726E12">
        <w:rPr>
          <w:sz w:val="22"/>
          <w:szCs w:val="22"/>
        </w:rPr>
        <w:t>xxxxxxxxxx</w:t>
      </w:r>
      <w:proofErr w:type="spellEnd"/>
      <w:r w:rsidRPr="00F05153">
        <w:rPr>
          <w:rFonts w:ascii="FuturaTEE" w:hAnsi="FuturaTEE"/>
          <w:sz w:val="22"/>
          <w:szCs w:val="22"/>
          <w:lang w:val="cs-CZ"/>
        </w:rPr>
        <w:t xml:space="preserve"> V příloze emailu budou zaslány samostatná potvrzení o zadržených bankovkách a mincí po jednotlivých provozovnách. Jestliže ČNB při posouzení zjistí, že bankovky a mince podezřelé z padělání jsou pravé, zašle u české měny na Účet Zákazníka částku v hodnotě posuzované bankovky nebo mince. V případě měny Euro zašle ČNB bankovku nebo minci Zákazníkovi jako cennou zásilku. Jakmile Dodavatel obdrží vyjádření </w:t>
      </w:r>
      <w:r w:rsidRPr="00F05153">
        <w:rPr>
          <w:rFonts w:ascii="FuturaTEE" w:hAnsi="FuturaTEE"/>
          <w:sz w:val="22"/>
          <w:szCs w:val="22"/>
          <w:lang w:val="cs-CZ"/>
        </w:rPr>
        <w:lastRenderedPageBreak/>
        <w:t xml:space="preserve">odborného posouzení od ČNB, neprodleně ho předá Zákazníkovi. Jestliže ČNB po posouzení nestandardně poškozené tuzemské bankovky nebo mince rozhodne o vyplacení náhrady, zašle Dodavatel příslušné vyjádření ČNB Zákazníkovi. </w:t>
      </w:r>
    </w:p>
    <w:p w14:paraId="06DF0AD2" w14:textId="14769FEA" w:rsidR="00F86647" w:rsidRPr="00F05153" w:rsidRDefault="00F86647" w:rsidP="00F86647">
      <w:pPr>
        <w:widowControl w:val="0"/>
        <w:numPr>
          <w:ilvl w:val="0"/>
          <w:numId w:val="9"/>
        </w:numPr>
        <w:suppressAutoHyphens/>
        <w:autoSpaceDE w:val="0"/>
        <w:spacing w:after="120"/>
        <w:ind w:left="567" w:hanging="567"/>
        <w:jc w:val="both"/>
        <w:rPr>
          <w:rFonts w:ascii="FuturaTEE" w:hAnsi="FuturaTEE"/>
          <w:sz w:val="22"/>
          <w:szCs w:val="22"/>
          <w:lang w:val="cs-CZ"/>
        </w:rPr>
      </w:pPr>
      <w:r w:rsidRPr="00F05153">
        <w:rPr>
          <w:rFonts w:ascii="FuturaTEE" w:hAnsi="FuturaTEE"/>
          <w:sz w:val="22"/>
          <w:szCs w:val="22"/>
          <w:lang w:val="cs-CZ"/>
        </w:rPr>
        <w:t xml:space="preserve">O všech zjištěných rozdílech s uvedením v jaké přepravované zásilce byla diference (rozdíl) zjištěna, její specifikace (zejména nominálních hodnot, rozdíl v počtech, padělané, pozměněné, neplatné nebo poškozené peníze apod.) a celkové hodnotě diference (rozdílu) vyhotoví Dodavatel protokol o zjištěných rozdílech., vzor protokolu o zjištěných rozdílech je uveden v Příloze č. 17 Smlouvy a tento zašle elektronicky Zákazníkovi na e-mailovou adresu: </w:t>
      </w:r>
      <w:proofErr w:type="spellStart"/>
      <w:r w:rsidR="00062452" w:rsidRPr="00726E12">
        <w:rPr>
          <w:sz w:val="22"/>
          <w:szCs w:val="22"/>
        </w:rPr>
        <w:t>xxxxxxxxxx</w:t>
      </w:r>
      <w:proofErr w:type="spellEnd"/>
      <w:r w:rsidR="00E272B0">
        <w:rPr>
          <w:rStyle w:val="Hypertextovodkaz"/>
          <w:rFonts w:ascii="FuturaTEE" w:hAnsi="FuturaTEE"/>
          <w:sz w:val="22"/>
          <w:szCs w:val="22"/>
          <w:lang w:val="cs-CZ"/>
        </w:rPr>
        <w:t>;</w:t>
      </w:r>
      <w:r w:rsidRPr="00F05153">
        <w:rPr>
          <w:rFonts w:ascii="FuturaTEE" w:hAnsi="FuturaTEE"/>
          <w:sz w:val="22"/>
          <w:szCs w:val="22"/>
          <w:lang w:val="cs-CZ"/>
        </w:rPr>
        <w:t xml:space="preserve"> a to bezodkladně po zpracování Hotovosti z příslušné zásilky, u které byla diference oproti výčetce Zákazníka zjištěna. V příloze emailu budou zaslána samostatná potvrzení o diferencích z příslušné zásilky po jednotlivých provozovnách.</w:t>
      </w:r>
    </w:p>
    <w:p w14:paraId="35AECBE4" w14:textId="0A23073D" w:rsidR="00F86647" w:rsidRPr="00F05153" w:rsidRDefault="00F86647" w:rsidP="00F86647">
      <w:pPr>
        <w:widowControl w:val="0"/>
        <w:numPr>
          <w:ilvl w:val="0"/>
          <w:numId w:val="9"/>
        </w:numPr>
        <w:suppressAutoHyphens/>
        <w:autoSpaceDE w:val="0"/>
        <w:spacing w:after="120"/>
        <w:ind w:left="567" w:hanging="567"/>
        <w:jc w:val="both"/>
        <w:rPr>
          <w:rFonts w:ascii="FuturaTEE" w:hAnsi="FuturaTEE"/>
          <w:sz w:val="22"/>
          <w:szCs w:val="22"/>
          <w:lang w:val="cs-CZ"/>
        </w:rPr>
      </w:pPr>
      <w:r w:rsidRPr="00F05153">
        <w:rPr>
          <w:rFonts w:ascii="FuturaTEE" w:hAnsi="FuturaTEE"/>
          <w:sz w:val="22"/>
          <w:szCs w:val="22"/>
          <w:lang w:val="cs-CZ"/>
        </w:rPr>
        <w:t xml:space="preserve">Proces zpracování Hotovosti bude Dodavatel monitorovat. V případě, že výsledek zpracování Hotovosti bude odlišný od údajů uvedených na výčetce Zákazníka, má Zákazník právo seznámit se se záznamem ze zpracování jeho zásilek. Dodavatel je povinen tyto záznamy archivovat po dobu 30 dní. Zákazník může uplatnit požadavek na seznámení se s konkrétním záznamem zpracování Hotovosti nejpozději 25 dní od jeho pořízení (data zpracování předmětného obalu/zásilky). Záznamy ze zpracování Hotovosti bude Zákazník vyžadovat cestou centrály emailem na adrese: </w:t>
      </w:r>
      <w:proofErr w:type="spellStart"/>
      <w:r w:rsidR="00062452" w:rsidRPr="00726E12">
        <w:rPr>
          <w:sz w:val="22"/>
          <w:szCs w:val="22"/>
        </w:rPr>
        <w:t>xxxxxxxxxx</w:t>
      </w:r>
      <w:proofErr w:type="spellEnd"/>
      <w:r w:rsidRPr="00F05153">
        <w:rPr>
          <w:rFonts w:ascii="FuturaTEE" w:hAnsi="FuturaTEE"/>
          <w:sz w:val="22"/>
          <w:szCs w:val="22"/>
          <w:lang w:val="cs-CZ"/>
        </w:rPr>
        <w:t xml:space="preserve">. </w:t>
      </w:r>
      <w:proofErr w:type="spellStart"/>
      <w:r w:rsidR="00B97311" w:rsidRPr="00726E12">
        <w:rPr>
          <w:sz w:val="22"/>
          <w:szCs w:val="22"/>
        </w:rPr>
        <w:t>xxxxxxxxxx</w:t>
      </w:r>
      <w:proofErr w:type="spellEnd"/>
      <w:r w:rsidRPr="00F05153">
        <w:rPr>
          <w:rFonts w:ascii="FuturaTEE" w:hAnsi="FuturaTEE"/>
          <w:sz w:val="22"/>
          <w:szCs w:val="22"/>
          <w:lang w:val="cs-CZ"/>
        </w:rPr>
        <w:t xml:space="preserve">.   </w:t>
      </w:r>
    </w:p>
    <w:p w14:paraId="0DD0CD1D" w14:textId="77777777" w:rsidR="00F86647" w:rsidRPr="00F05153" w:rsidRDefault="00F86647" w:rsidP="00F86647">
      <w:pPr>
        <w:widowControl w:val="0"/>
        <w:numPr>
          <w:ilvl w:val="0"/>
          <w:numId w:val="9"/>
        </w:numPr>
        <w:suppressAutoHyphens/>
        <w:autoSpaceDE w:val="0"/>
        <w:spacing w:after="120"/>
        <w:ind w:left="567" w:hanging="567"/>
        <w:jc w:val="both"/>
        <w:rPr>
          <w:rFonts w:ascii="FuturaTEE" w:hAnsi="FuturaTEE"/>
          <w:sz w:val="22"/>
          <w:szCs w:val="22"/>
          <w:lang w:val="cs-CZ"/>
        </w:rPr>
      </w:pPr>
      <w:r w:rsidRPr="00F05153">
        <w:rPr>
          <w:rFonts w:ascii="FuturaTEE" w:hAnsi="FuturaTEE"/>
          <w:sz w:val="22"/>
          <w:szCs w:val="22"/>
          <w:lang w:val="cs-CZ"/>
        </w:rPr>
        <w:t>Nesprávně označená Zásilka (chybějící údaje na obalu, nejasně vyplněná průvodní dokumentace, např. není zřejmé, zda se jedná o odvod či dotaci) bude považována za Zásilku, jejíž obsah je určen ke zpracování za podmínek dle tohoto čl. II Přílohy č. 1 Smlouvy.</w:t>
      </w:r>
    </w:p>
    <w:p w14:paraId="1E597880" w14:textId="77777777" w:rsidR="00F86647" w:rsidRPr="00F05153" w:rsidRDefault="00F86647" w:rsidP="00F86647">
      <w:pPr>
        <w:widowControl w:val="0"/>
        <w:numPr>
          <w:ilvl w:val="0"/>
          <w:numId w:val="11"/>
        </w:numPr>
        <w:suppressAutoHyphens/>
        <w:autoSpaceDE w:val="0"/>
        <w:spacing w:after="120"/>
        <w:ind w:left="567" w:hanging="567"/>
        <w:jc w:val="both"/>
        <w:rPr>
          <w:rFonts w:ascii="FuturaTEE" w:hAnsi="FuturaTEE"/>
          <w:b/>
          <w:sz w:val="22"/>
          <w:szCs w:val="22"/>
          <w:lang w:val="cs-CZ"/>
        </w:rPr>
      </w:pPr>
      <w:r w:rsidRPr="00F05153">
        <w:rPr>
          <w:rFonts w:ascii="FuturaTEE" w:hAnsi="FuturaTEE"/>
          <w:b/>
          <w:sz w:val="22"/>
          <w:szCs w:val="22"/>
          <w:lang w:val="cs-CZ"/>
        </w:rPr>
        <w:t>Výměna mincí a bankovek nižší nominální hodnoty (tzv. dotace)</w:t>
      </w:r>
    </w:p>
    <w:p w14:paraId="69708B5B" w14:textId="77777777" w:rsidR="00F86647" w:rsidRPr="00F05153" w:rsidRDefault="00F86647" w:rsidP="00F86647">
      <w:pPr>
        <w:widowControl w:val="0"/>
        <w:numPr>
          <w:ilvl w:val="0"/>
          <w:numId w:val="10"/>
        </w:numPr>
        <w:suppressAutoHyphens/>
        <w:autoSpaceDE w:val="0"/>
        <w:spacing w:after="120"/>
        <w:ind w:left="567" w:hanging="567"/>
        <w:jc w:val="both"/>
        <w:rPr>
          <w:rFonts w:ascii="FuturaTEE" w:hAnsi="FuturaTEE"/>
          <w:sz w:val="22"/>
          <w:szCs w:val="22"/>
          <w:lang w:val="cs-CZ"/>
        </w:rPr>
      </w:pPr>
      <w:r w:rsidRPr="00F05153">
        <w:rPr>
          <w:rFonts w:ascii="FuturaTEE" w:hAnsi="FuturaTEE"/>
          <w:sz w:val="22"/>
          <w:szCs w:val="22"/>
          <w:lang w:val="cs-CZ"/>
        </w:rPr>
        <w:t xml:space="preserve">Vznikne-li v provozní jednotce Zákazníka potřeba dodávky mincí a bankovek nižší nominální hodnoty (nominál 1,- Kč až 500,-Kč), je Zákazník oprávněn objednat si výměnu mincí a bankovek.  </w:t>
      </w:r>
    </w:p>
    <w:p w14:paraId="1D9F1F7E" w14:textId="77777777" w:rsidR="00F86647" w:rsidRDefault="00F86647" w:rsidP="00F86647">
      <w:pPr>
        <w:widowControl w:val="0"/>
        <w:numPr>
          <w:ilvl w:val="0"/>
          <w:numId w:val="10"/>
        </w:numPr>
        <w:suppressAutoHyphens/>
        <w:autoSpaceDE w:val="0"/>
        <w:spacing w:after="120"/>
        <w:ind w:left="567" w:hanging="567"/>
        <w:jc w:val="both"/>
        <w:rPr>
          <w:rFonts w:ascii="FuturaTEE" w:hAnsi="FuturaTEE"/>
          <w:sz w:val="22"/>
          <w:szCs w:val="22"/>
          <w:lang w:val="cs-CZ"/>
        </w:rPr>
      </w:pPr>
      <w:r w:rsidRPr="00F05153">
        <w:rPr>
          <w:rFonts w:ascii="FuturaTEE" w:hAnsi="FuturaTEE"/>
          <w:sz w:val="22"/>
          <w:szCs w:val="22"/>
          <w:lang w:val="cs-CZ"/>
        </w:rPr>
        <w:t xml:space="preserve">Počty kusů jednotlivých platidel v jednotlivých nominálech musí být celé násobky obchodního balení. </w:t>
      </w:r>
      <w:r w:rsidRPr="00554F35">
        <w:rPr>
          <w:rFonts w:ascii="FuturaTEE" w:hAnsi="FuturaTEE"/>
          <w:sz w:val="22"/>
          <w:szCs w:val="22"/>
          <w:lang w:val="cs-CZ"/>
        </w:rPr>
        <w:t>Obchodní balení obsahuje následující počty kusů v jednotlivých nominálech:</w:t>
      </w:r>
    </w:p>
    <w:tbl>
      <w:tblPr>
        <w:tblW w:w="8601" w:type="dxa"/>
        <w:tblInd w:w="660" w:type="dxa"/>
        <w:tblLayout w:type="fixed"/>
        <w:tblLook w:val="0000" w:firstRow="0" w:lastRow="0" w:firstColumn="0" w:lastColumn="0" w:noHBand="0" w:noVBand="0"/>
      </w:tblPr>
      <w:tblGrid>
        <w:gridCol w:w="3021"/>
        <w:gridCol w:w="5580"/>
      </w:tblGrid>
      <w:tr w:rsidR="000816CC" w:rsidRPr="00DA4164" w14:paraId="79B877B9" w14:textId="77777777" w:rsidTr="000816CC">
        <w:trPr>
          <w:trHeight w:val="362"/>
        </w:trPr>
        <w:tc>
          <w:tcPr>
            <w:tcW w:w="3021" w:type="dxa"/>
            <w:tcBorders>
              <w:top w:val="single" w:sz="4" w:space="0" w:color="000000"/>
              <w:left w:val="single" w:sz="4" w:space="0" w:color="000000"/>
              <w:bottom w:val="single" w:sz="4" w:space="0" w:color="000000"/>
            </w:tcBorders>
            <w:shd w:val="clear" w:color="auto" w:fill="auto"/>
          </w:tcPr>
          <w:p w14:paraId="66DEF19E" w14:textId="77777777" w:rsidR="000816CC" w:rsidRPr="000816CC" w:rsidRDefault="000816CC" w:rsidP="000816CC">
            <w:pPr>
              <w:widowControl w:val="0"/>
              <w:suppressAutoHyphens/>
              <w:spacing w:after="120"/>
              <w:jc w:val="both"/>
              <w:rPr>
                <w:rFonts w:ascii="FuturaTEE" w:hAnsi="FuturaTEE"/>
                <w:sz w:val="22"/>
                <w:szCs w:val="22"/>
                <w:lang w:val="cs-CZ"/>
              </w:rPr>
            </w:pPr>
            <w:r w:rsidRPr="000816CC">
              <w:rPr>
                <w:rFonts w:ascii="FuturaTEE" w:hAnsi="FuturaTEE"/>
                <w:sz w:val="22"/>
                <w:szCs w:val="22"/>
                <w:lang w:val="cs-CZ"/>
              </w:rPr>
              <w:t>1,-- Kč</w:t>
            </w:r>
          </w:p>
        </w:tc>
        <w:tc>
          <w:tcPr>
            <w:tcW w:w="5580" w:type="dxa"/>
            <w:tcBorders>
              <w:top w:val="single" w:sz="4" w:space="0" w:color="000000"/>
              <w:left w:val="single" w:sz="4" w:space="0" w:color="000000"/>
              <w:bottom w:val="single" w:sz="4" w:space="0" w:color="000000"/>
              <w:right w:val="single" w:sz="4" w:space="0" w:color="000000"/>
            </w:tcBorders>
            <w:shd w:val="clear" w:color="auto" w:fill="auto"/>
          </w:tcPr>
          <w:p w14:paraId="11E81FB4" w14:textId="77777777" w:rsidR="000816CC" w:rsidRPr="000816CC" w:rsidRDefault="000816CC" w:rsidP="000816CC">
            <w:pPr>
              <w:widowControl w:val="0"/>
              <w:suppressAutoHyphens/>
              <w:spacing w:after="120"/>
              <w:jc w:val="both"/>
              <w:rPr>
                <w:rFonts w:ascii="FuturaTEE" w:hAnsi="FuturaTEE"/>
                <w:sz w:val="22"/>
                <w:szCs w:val="22"/>
                <w:lang w:val="cs-CZ"/>
              </w:rPr>
            </w:pPr>
            <w:r w:rsidRPr="000816CC">
              <w:rPr>
                <w:rFonts w:ascii="FuturaTEE" w:hAnsi="FuturaTEE"/>
                <w:sz w:val="22"/>
                <w:szCs w:val="22"/>
                <w:lang w:val="cs-CZ"/>
              </w:rPr>
              <w:t>500 ks (</w:t>
            </w:r>
            <w:r w:rsidRPr="000816CC">
              <w:rPr>
                <w:rFonts w:ascii="FuturaTEE" w:hAnsi="FuturaTEE"/>
                <w:b/>
                <w:bCs/>
                <w:sz w:val="22"/>
                <w:szCs w:val="22"/>
                <w:lang w:val="cs-CZ"/>
              </w:rPr>
              <w:t>10 ruliček po 50 ks</w:t>
            </w:r>
            <w:r w:rsidRPr="000816CC">
              <w:rPr>
                <w:rFonts w:ascii="FuturaTEE" w:hAnsi="FuturaTEE"/>
                <w:sz w:val="22"/>
                <w:szCs w:val="22"/>
                <w:lang w:val="cs-CZ"/>
              </w:rPr>
              <w:t xml:space="preserve"> </w:t>
            </w:r>
            <w:r w:rsidRPr="000816CC">
              <w:rPr>
                <w:rFonts w:ascii="FuturaTEE" w:hAnsi="FuturaTEE"/>
                <w:b/>
                <w:bCs/>
                <w:sz w:val="22"/>
                <w:szCs w:val="22"/>
                <w:lang w:val="cs-CZ"/>
              </w:rPr>
              <w:t>v hodnotě</w:t>
            </w:r>
            <w:r w:rsidRPr="000816CC">
              <w:rPr>
                <w:rFonts w:ascii="FuturaTEE" w:hAnsi="FuturaTEE"/>
                <w:sz w:val="22"/>
                <w:szCs w:val="22"/>
                <w:lang w:val="cs-CZ"/>
              </w:rPr>
              <w:t xml:space="preserve"> 500,- Kč)</w:t>
            </w:r>
          </w:p>
        </w:tc>
      </w:tr>
      <w:tr w:rsidR="000816CC" w:rsidRPr="00DA4164" w14:paraId="328C9D4B" w14:textId="77777777" w:rsidTr="000816CC">
        <w:trPr>
          <w:trHeight w:val="362"/>
        </w:trPr>
        <w:tc>
          <w:tcPr>
            <w:tcW w:w="3021" w:type="dxa"/>
            <w:tcBorders>
              <w:top w:val="single" w:sz="4" w:space="0" w:color="000000"/>
              <w:left w:val="single" w:sz="4" w:space="0" w:color="000000"/>
              <w:bottom w:val="single" w:sz="4" w:space="0" w:color="000000"/>
            </w:tcBorders>
            <w:shd w:val="clear" w:color="auto" w:fill="auto"/>
          </w:tcPr>
          <w:p w14:paraId="6E95C30A" w14:textId="77777777" w:rsidR="000816CC" w:rsidRPr="000816CC" w:rsidRDefault="000816CC" w:rsidP="000816CC">
            <w:pPr>
              <w:widowControl w:val="0"/>
              <w:suppressAutoHyphens/>
              <w:spacing w:after="120"/>
              <w:jc w:val="both"/>
              <w:rPr>
                <w:rFonts w:ascii="FuturaTEE" w:hAnsi="FuturaTEE"/>
                <w:sz w:val="22"/>
                <w:szCs w:val="22"/>
                <w:lang w:val="cs-CZ"/>
              </w:rPr>
            </w:pPr>
            <w:r w:rsidRPr="000816CC">
              <w:rPr>
                <w:rFonts w:ascii="FuturaTEE" w:hAnsi="FuturaTEE"/>
                <w:sz w:val="22"/>
                <w:szCs w:val="22"/>
                <w:lang w:val="cs-CZ"/>
              </w:rPr>
              <w:t>2,-- Kč</w:t>
            </w:r>
          </w:p>
        </w:tc>
        <w:tc>
          <w:tcPr>
            <w:tcW w:w="5580" w:type="dxa"/>
            <w:tcBorders>
              <w:top w:val="single" w:sz="4" w:space="0" w:color="000000"/>
              <w:left w:val="single" w:sz="4" w:space="0" w:color="000000"/>
              <w:bottom w:val="single" w:sz="4" w:space="0" w:color="000000"/>
              <w:right w:val="single" w:sz="4" w:space="0" w:color="000000"/>
            </w:tcBorders>
            <w:shd w:val="clear" w:color="auto" w:fill="auto"/>
          </w:tcPr>
          <w:p w14:paraId="026837D2" w14:textId="77777777" w:rsidR="000816CC" w:rsidRPr="000816CC" w:rsidRDefault="000816CC" w:rsidP="000816CC">
            <w:pPr>
              <w:widowControl w:val="0"/>
              <w:suppressAutoHyphens/>
              <w:spacing w:after="120"/>
              <w:jc w:val="both"/>
              <w:rPr>
                <w:rFonts w:ascii="FuturaTEE" w:hAnsi="FuturaTEE"/>
                <w:sz w:val="22"/>
                <w:szCs w:val="22"/>
                <w:lang w:val="cs-CZ"/>
              </w:rPr>
            </w:pPr>
            <w:r w:rsidRPr="000816CC">
              <w:rPr>
                <w:rFonts w:ascii="FuturaTEE" w:hAnsi="FuturaTEE"/>
                <w:sz w:val="22"/>
                <w:szCs w:val="22"/>
                <w:lang w:val="cs-CZ"/>
              </w:rPr>
              <w:t>500 ks (</w:t>
            </w:r>
            <w:r w:rsidRPr="000816CC">
              <w:rPr>
                <w:rFonts w:ascii="FuturaTEE" w:hAnsi="FuturaTEE"/>
                <w:b/>
                <w:bCs/>
                <w:sz w:val="22"/>
                <w:szCs w:val="22"/>
                <w:lang w:val="cs-CZ"/>
              </w:rPr>
              <w:t>10 ruliček po 50 ks v hodnotě</w:t>
            </w:r>
            <w:r w:rsidRPr="000816CC">
              <w:rPr>
                <w:rFonts w:ascii="FuturaTEE" w:hAnsi="FuturaTEE"/>
                <w:sz w:val="22"/>
                <w:szCs w:val="22"/>
                <w:lang w:val="cs-CZ"/>
              </w:rPr>
              <w:t xml:space="preserve"> 1 000,- Kč)</w:t>
            </w:r>
          </w:p>
        </w:tc>
      </w:tr>
      <w:tr w:rsidR="000816CC" w:rsidRPr="00DA4164" w14:paraId="3757D94C" w14:textId="77777777" w:rsidTr="000816CC">
        <w:trPr>
          <w:trHeight w:val="362"/>
        </w:trPr>
        <w:tc>
          <w:tcPr>
            <w:tcW w:w="3021" w:type="dxa"/>
            <w:tcBorders>
              <w:top w:val="single" w:sz="4" w:space="0" w:color="000000"/>
              <w:left w:val="single" w:sz="4" w:space="0" w:color="000000"/>
              <w:bottom w:val="single" w:sz="4" w:space="0" w:color="000000"/>
            </w:tcBorders>
            <w:shd w:val="clear" w:color="auto" w:fill="auto"/>
          </w:tcPr>
          <w:p w14:paraId="63AA5A09" w14:textId="77777777" w:rsidR="000816CC" w:rsidRPr="000816CC" w:rsidRDefault="000816CC" w:rsidP="000816CC">
            <w:pPr>
              <w:widowControl w:val="0"/>
              <w:suppressAutoHyphens/>
              <w:spacing w:after="120"/>
              <w:jc w:val="both"/>
              <w:rPr>
                <w:rFonts w:ascii="FuturaTEE" w:hAnsi="FuturaTEE"/>
                <w:sz w:val="22"/>
                <w:szCs w:val="22"/>
                <w:lang w:val="cs-CZ"/>
              </w:rPr>
            </w:pPr>
            <w:r w:rsidRPr="000816CC">
              <w:rPr>
                <w:rFonts w:ascii="FuturaTEE" w:hAnsi="FuturaTEE"/>
                <w:sz w:val="22"/>
                <w:szCs w:val="22"/>
                <w:lang w:val="cs-CZ"/>
              </w:rPr>
              <w:t>5,-- Kč</w:t>
            </w:r>
          </w:p>
        </w:tc>
        <w:tc>
          <w:tcPr>
            <w:tcW w:w="5580" w:type="dxa"/>
            <w:tcBorders>
              <w:top w:val="single" w:sz="4" w:space="0" w:color="000000"/>
              <w:left w:val="single" w:sz="4" w:space="0" w:color="000000"/>
              <w:bottom w:val="single" w:sz="4" w:space="0" w:color="000000"/>
              <w:right w:val="single" w:sz="4" w:space="0" w:color="000000"/>
            </w:tcBorders>
            <w:shd w:val="clear" w:color="auto" w:fill="auto"/>
          </w:tcPr>
          <w:p w14:paraId="194CEACE" w14:textId="77777777" w:rsidR="000816CC" w:rsidRPr="000816CC" w:rsidRDefault="000816CC" w:rsidP="000816CC">
            <w:pPr>
              <w:widowControl w:val="0"/>
              <w:suppressAutoHyphens/>
              <w:spacing w:after="120"/>
              <w:jc w:val="both"/>
              <w:rPr>
                <w:rFonts w:ascii="FuturaTEE" w:hAnsi="FuturaTEE"/>
                <w:sz w:val="22"/>
                <w:szCs w:val="22"/>
                <w:lang w:val="cs-CZ"/>
              </w:rPr>
            </w:pPr>
            <w:r w:rsidRPr="000816CC">
              <w:rPr>
                <w:rFonts w:ascii="FuturaTEE" w:hAnsi="FuturaTEE"/>
                <w:sz w:val="22"/>
                <w:szCs w:val="22"/>
                <w:lang w:val="cs-CZ"/>
              </w:rPr>
              <w:t>500 ks (</w:t>
            </w:r>
            <w:r w:rsidRPr="000816CC">
              <w:rPr>
                <w:rFonts w:ascii="FuturaTEE" w:hAnsi="FuturaTEE"/>
                <w:b/>
                <w:bCs/>
                <w:sz w:val="22"/>
                <w:szCs w:val="22"/>
                <w:lang w:val="cs-CZ"/>
              </w:rPr>
              <w:t>10 ruliček po 50 ks v hodnotě</w:t>
            </w:r>
            <w:r w:rsidRPr="000816CC">
              <w:rPr>
                <w:rFonts w:ascii="FuturaTEE" w:hAnsi="FuturaTEE"/>
                <w:sz w:val="22"/>
                <w:szCs w:val="22"/>
                <w:lang w:val="cs-CZ"/>
              </w:rPr>
              <w:t xml:space="preserve"> 2 500,- Kč)</w:t>
            </w:r>
          </w:p>
        </w:tc>
      </w:tr>
      <w:tr w:rsidR="000816CC" w:rsidRPr="00DA4164" w14:paraId="1EFCB4E5" w14:textId="77777777" w:rsidTr="000816CC">
        <w:trPr>
          <w:trHeight w:val="362"/>
        </w:trPr>
        <w:tc>
          <w:tcPr>
            <w:tcW w:w="3021" w:type="dxa"/>
            <w:tcBorders>
              <w:top w:val="single" w:sz="4" w:space="0" w:color="000000"/>
              <w:left w:val="single" w:sz="4" w:space="0" w:color="000000"/>
              <w:bottom w:val="single" w:sz="4" w:space="0" w:color="000000"/>
            </w:tcBorders>
            <w:shd w:val="clear" w:color="auto" w:fill="auto"/>
          </w:tcPr>
          <w:p w14:paraId="31258B8D" w14:textId="77777777" w:rsidR="000816CC" w:rsidRPr="000816CC" w:rsidRDefault="000816CC" w:rsidP="000816CC">
            <w:pPr>
              <w:widowControl w:val="0"/>
              <w:suppressAutoHyphens/>
              <w:spacing w:after="120"/>
              <w:jc w:val="both"/>
              <w:rPr>
                <w:rFonts w:ascii="FuturaTEE" w:hAnsi="FuturaTEE"/>
                <w:sz w:val="22"/>
                <w:szCs w:val="22"/>
                <w:lang w:val="cs-CZ"/>
              </w:rPr>
            </w:pPr>
            <w:r w:rsidRPr="000816CC">
              <w:rPr>
                <w:rFonts w:ascii="FuturaTEE" w:hAnsi="FuturaTEE"/>
                <w:sz w:val="22"/>
                <w:szCs w:val="22"/>
                <w:lang w:val="cs-CZ"/>
              </w:rPr>
              <w:t>10,-- Kč</w:t>
            </w:r>
          </w:p>
        </w:tc>
        <w:tc>
          <w:tcPr>
            <w:tcW w:w="5580" w:type="dxa"/>
            <w:tcBorders>
              <w:top w:val="single" w:sz="4" w:space="0" w:color="000000"/>
              <w:left w:val="single" w:sz="4" w:space="0" w:color="000000"/>
              <w:bottom w:val="single" w:sz="4" w:space="0" w:color="000000"/>
              <w:right w:val="single" w:sz="4" w:space="0" w:color="000000"/>
            </w:tcBorders>
            <w:shd w:val="clear" w:color="auto" w:fill="auto"/>
          </w:tcPr>
          <w:p w14:paraId="08676490" w14:textId="77777777" w:rsidR="000816CC" w:rsidRPr="000816CC" w:rsidRDefault="000816CC" w:rsidP="000816CC">
            <w:pPr>
              <w:widowControl w:val="0"/>
              <w:suppressAutoHyphens/>
              <w:spacing w:after="120"/>
              <w:jc w:val="both"/>
              <w:rPr>
                <w:rFonts w:ascii="FuturaTEE" w:hAnsi="FuturaTEE"/>
                <w:sz w:val="22"/>
                <w:szCs w:val="22"/>
                <w:lang w:val="cs-CZ"/>
              </w:rPr>
            </w:pPr>
            <w:r w:rsidRPr="000816CC">
              <w:rPr>
                <w:rFonts w:ascii="FuturaTEE" w:hAnsi="FuturaTEE"/>
                <w:sz w:val="22"/>
                <w:szCs w:val="22"/>
                <w:lang w:val="cs-CZ"/>
              </w:rPr>
              <w:t>250 ks (</w:t>
            </w:r>
            <w:r w:rsidRPr="000816CC">
              <w:rPr>
                <w:rFonts w:ascii="FuturaTEE" w:hAnsi="FuturaTEE"/>
                <w:b/>
                <w:bCs/>
                <w:sz w:val="22"/>
                <w:szCs w:val="22"/>
                <w:lang w:val="cs-CZ"/>
              </w:rPr>
              <w:t>10 ruliček po 25 ks v hodnotě</w:t>
            </w:r>
            <w:r w:rsidRPr="000816CC">
              <w:rPr>
                <w:rFonts w:ascii="FuturaTEE" w:hAnsi="FuturaTEE"/>
                <w:sz w:val="22"/>
                <w:szCs w:val="22"/>
                <w:lang w:val="cs-CZ"/>
              </w:rPr>
              <w:t xml:space="preserve"> 2 500,- Kč)</w:t>
            </w:r>
          </w:p>
        </w:tc>
      </w:tr>
      <w:tr w:rsidR="000816CC" w:rsidRPr="00DA4164" w14:paraId="43BC0CC2" w14:textId="77777777" w:rsidTr="000816CC">
        <w:trPr>
          <w:trHeight w:val="362"/>
        </w:trPr>
        <w:tc>
          <w:tcPr>
            <w:tcW w:w="3021" w:type="dxa"/>
            <w:tcBorders>
              <w:top w:val="single" w:sz="4" w:space="0" w:color="000000"/>
              <w:left w:val="single" w:sz="4" w:space="0" w:color="000000"/>
              <w:bottom w:val="single" w:sz="4" w:space="0" w:color="000000"/>
            </w:tcBorders>
            <w:shd w:val="clear" w:color="auto" w:fill="auto"/>
          </w:tcPr>
          <w:p w14:paraId="15307CD2" w14:textId="77777777" w:rsidR="000816CC" w:rsidRPr="000816CC" w:rsidRDefault="000816CC" w:rsidP="000816CC">
            <w:pPr>
              <w:widowControl w:val="0"/>
              <w:suppressAutoHyphens/>
              <w:spacing w:after="120"/>
              <w:jc w:val="both"/>
              <w:rPr>
                <w:rFonts w:ascii="FuturaTEE" w:hAnsi="FuturaTEE"/>
                <w:sz w:val="22"/>
                <w:szCs w:val="22"/>
                <w:lang w:val="cs-CZ"/>
              </w:rPr>
            </w:pPr>
            <w:r w:rsidRPr="000816CC">
              <w:rPr>
                <w:rFonts w:ascii="FuturaTEE" w:hAnsi="FuturaTEE"/>
                <w:sz w:val="22"/>
                <w:szCs w:val="22"/>
                <w:lang w:val="cs-CZ"/>
              </w:rPr>
              <w:t>20,-- Kč</w:t>
            </w:r>
          </w:p>
        </w:tc>
        <w:tc>
          <w:tcPr>
            <w:tcW w:w="5580" w:type="dxa"/>
            <w:tcBorders>
              <w:top w:val="single" w:sz="4" w:space="0" w:color="000000"/>
              <w:left w:val="single" w:sz="4" w:space="0" w:color="000000"/>
              <w:bottom w:val="single" w:sz="4" w:space="0" w:color="000000"/>
              <w:right w:val="single" w:sz="4" w:space="0" w:color="000000"/>
            </w:tcBorders>
            <w:shd w:val="clear" w:color="auto" w:fill="auto"/>
          </w:tcPr>
          <w:p w14:paraId="003133B9" w14:textId="77777777" w:rsidR="000816CC" w:rsidRPr="000816CC" w:rsidRDefault="000816CC" w:rsidP="000816CC">
            <w:pPr>
              <w:widowControl w:val="0"/>
              <w:suppressAutoHyphens/>
              <w:spacing w:after="120"/>
              <w:jc w:val="both"/>
              <w:rPr>
                <w:rFonts w:ascii="FuturaTEE" w:hAnsi="FuturaTEE"/>
                <w:sz w:val="22"/>
                <w:szCs w:val="22"/>
                <w:lang w:val="cs-CZ"/>
              </w:rPr>
            </w:pPr>
            <w:r w:rsidRPr="000816CC">
              <w:rPr>
                <w:rFonts w:ascii="FuturaTEE" w:hAnsi="FuturaTEE"/>
                <w:sz w:val="22"/>
                <w:szCs w:val="22"/>
                <w:lang w:val="cs-CZ"/>
              </w:rPr>
              <w:t>250 ks (</w:t>
            </w:r>
            <w:r w:rsidRPr="000816CC">
              <w:rPr>
                <w:rFonts w:ascii="FuturaTEE" w:hAnsi="FuturaTEE"/>
                <w:b/>
                <w:bCs/>
                <w:sz w:val="22"/>
                <w:szCs w:val="22"/>
                <w:lang w:val="cs-CZ"/>
              </w:rPr>
              <w:t>10 ruliček po 25 ks v hodnotě</w:t>
            </w:r>
            <w:r w:rsidRPr="000816CC">
              <w:rPr>
                <w:rFonts w:ascii="FuturaTEE" w:hAnsi="FuturaTEE"/>
                <w:sz w:val="22"/>
                <w:szCs w:val="22"/>
                <w:lang w:val="cs-CZ"/>
              </w:rPr>
              <w:t xml:space="preserve"> 5 000,- Kč)</w:t>
            </w:r>
          </w:p>
        </w:tc>
      </w:tr>
      <w:tr w:rsidR="000816CC" w:rsidRPr="00DA4164" w14:paraId="39E2298F" w14:textId="77777777" w:rsidTr="000816CC">
        <w:trPr>
          <w:trHeight w:val="362"/>
        </w:trPr>
        <w:tc>
          <w:tcPr>
            <w:tcW w:w="3021" w:type="dxa"/>
            <w:tcBorders>
              <w:top w:val="single" w:sz="4" w:space="0" w:color="000000"/>
              <w:left w:val="single" w:sz="4" w:space="0" w:color="000000"/>
              <w:bottom w:val="single" w:sz="4" w:space="0" w:color="000000"/>
            </w:tcBorders>
            <w:shd w:val="clear" w:color="auto" w:fill="auto"/>
          </w:tcPr>
          <w:p w14:paraId="00BFEFD3" w14:textId="77777777" w:rsidR="000816CC" w:rsidRPr="000816CC" w:rsidRDefault="000816CC" w:rsidP="000816CC">
            <w:pPr>
              <w:widowControl w:val="0"/>
              <w:suppressAutoHyphens/>
              <w:spacing w:after="120"/>
              <w:jc w:val="both"/>
              <w:rPr>
                <w:rFonts w:ascii="FuturaTEE" w:hAnsi="FuturaTEE"/>
                <w:sz w:val="22"/>
                <w:szCs w:val="22"/>
                <w:lang w:val="cs-CZ"/>
              </w:rPr>
            </w:pPr>
            <w:r w:rsidRPr="000816CC">
              <w:rPr>
                <w:rFonts w:ascii="FuturaTEE" w:hAnsi="FuturaTEE"/>
                <w:sz w:val="22"/>
                <w:szCs w:val="22"/>
                <w:lang w:val="cs-CZ"/>
              </w:rPr>
              <w:t>50,-- Kč</w:t>
            </w:r>
          </w:p>
        </w:tc>
        <w:tc>
          <w:tcPr>
            <w:tcW w:w="5580" w:type="dxa"/>
            <w:tcBorders>
              <w:top w:val="single" w:sz="4" w:space="0" w:color="000000"/>
              <w:left w:val="single" w:sz="4" w:space="0" w:color="000000"/>
              <w:bottom w:val="single" w:sz="4" w:space="0" w:color="000000"/>
              <w:right w:val="single" w:sz="4" w:space="0" w:color="000000"/>
            </w:tcBorders>
            <w:shd w:val="clear" w:color="auto" w:fill="auto"/>
          </w:tcPr>
          <w:p w14:paraId="5E601431" w14:textId="77777777" w:rsidR="000816CC" w:rsidRPr="000816CC" w:rsidRDefault="000816CC" w:rsidP="000816CC">
            <w:pPr>
              <w:widowControl w:val="0"/>
              <w:suppressAutoHyphens/>
              <w:spacing w:after="120"/>
              <w:jc w:val="both"/>
              <w:rPr>
                <w:rFonts w:ascii="FuturaTEE" w:hAnsi="FuturaTEE"/>
                <w:sz w:val="22"/>
                <w:szCs w:val="22"/>
                <w:lang w:val="cs-CZ"/>
              </w:rPr>
            </w:pPr>
            <w:r w:rsidRPr="000816CC">
              <w:rPr>
                <w:rFonts w:ascii="FuturaTEE" w:hAnsi="FuturaTEE"/>
                <w:sz w:val="22"/>
                <w:szCs w:val="22"/>
                <w:lang w:val="cs-CZ"/>
              </w:rPr>
              <w:t>250 ks (</w:t>
            </w:r>
            <w:r w:rsidRPr="000816CC">
              <w:rPr>
                <w:rFonts w:ascii="FuturaTEE" w:hAnsi="FuturaTEE"/>
                <w:b/>
                <w:bCs/>
                <w:sz w:val="22"/>
                <w:szCs w:val="22"/>
                <w:lang w:val="cs-CZ"/>
              </w:rPr>
              <w:t>10 ruliček po 25 ks v hodnotě</w:t>
            </w:r>
            <w:r w:rsidRPr="000816CC">
              <w:rPr>
                <w:rFonts w:ascii="FuturaTEE" w:hAnsi="FuturaTEE"/>
                <w:sz w:val="22"/>
                <w:szCs w:val="22"/>
                <w:lang w:val="cs-CZ"/>
              </w:rPr>
              <w:t xml:space="preserve"> 12 500,- Kč)</w:t>
            </w:r>
          </w:p>
        </w:tc>
      </w:tr>
      <w:tr w:rsidR="000816CC" w:rsidRPr="006B7BC0" w14:paraId="268E54D2" w14:textId="77777777" w:rsidTr="000816CC">
        <w:trPr>
          <w:trHeight w:val="362"/>
        </w:trPr>
        <w:tc>
          <w:tcPr>
            <w:tcW w:w="3021" w:type="dxa"/>
            <w:tcBorders>
              <w:top w:val="single" w:sz="4" w:space="0" w:color="000000"/>
              <w:left w:val="single" w:sz="4" w:space="0" w:color="000000"/>
              <w:bottom w:val="single" w:sz="4" w:space="0" w:color="000000"/>
            </w:tcBorders>
            <w:shd w:val="clear" w:color="auto" w:fill="auto"/>
          </w:tcPr>
          <w:p w14:paraId="6930A0F5" w14:textId="77777777" w:rsidR="000816CC" w:rsidRPr="000816CC" w:rsidRDefault="000816CC" w:rsidP="000816CC">
            <w:pPr>
              <w:widowControl w:val="0"/>
              <w:suppressAutoHyphens/>
              <w:spacing w:after="120"/>
              <w:jc w:val="both"/>
              <w:rPr>
                <w:rFonts w:ascii="FuturaTEE" w:hAnsi="FuturaTEE"/>
                <w:sz w:val="22"/>
                <w:szCs w:val="22"/>
                <w:lang w:val="cs-CZ"/>
              </w:rPr>
            </w:pPr>
            <w:r w:rsidRPr="000816CC">
              <w:rPr>
                <w:rFonts w:ascii="FuturaTEE" w:hAnsi="FuturaTEE"/>
                <w:sz w:val="22"/>
                <w:szCs w:val="22"/>
                <w:lang w:val="cs-CZ"/>
              </w:rPr>
              <w:t>100,-- Kč</w:t>
            </w:r>
          </w:p>
        </w:tc>
        <w:tc>
          <w:tcPr>
            <w:tcW w:w="5580" w:type="dxa"/>
            <w:tcBorders>
              <w:top w:val="single" w:sz="4" w:space="0" w:color="000000"/>
              <w:left w:val="single" w:sz="4" w:space="0" w:color="000000"/>
              <w:bottom w:val="single" w:sz="4" w:space="0" w:color="000000"/>
              <w:right w:val="single" w:sz="4" w:space="0" w:color="000000"/>
            </w:tcBorders>
            <w:shd w:val="clear" w:color="auto" w:fill="auto"/>
          </w:tcPr>
          <w:p w14:paraId="099BBBA3" w14:textId="77777777" w:rsidR="000816CC" w:rsidRPr="000816CC" w:rsidRDefault="000816CC" w:rsidP="000816CC">
            <w:pPr>
              <w:widowControl w:val="0"/>
              <w:suppressAutoHyphens/>
              <w:spacing w:after="120"/>
              <w:jc w:val="both"/>
              <w:rPr>
                <w:rFonts w:ascii="FuturaTEE" w:hAnsi="FuturaTEE"/>
                <w:sz w:val="22"/>
                <w:szCs w:val="22"/>
                <w:lang w:val="cs-CZ"/>
              </w:rPr>
            </w:pPr>
            <w:r w:rsidRPr="000816CC">
              <w:rPr>
                <w:rFonts w:ascii="FuturaTEE" w:hAnsi="FuturaTEE"/>
                <w:sz w:val="22"/>
                <w:szCs w:val="22"/>
                <w:lang w:val="cs-CZ"/>
              </w:rPr>
              <w:t>10 ks (</w:t>
            </w:r>
            <w:r w:rsidRPr="000816CC">
              <w:rPr>
                <w:rFonts w:ascii="FuturaTEE" w:hAnsi="FuturaTEE"/>
                <w:b/>
                <w:bCs/>
                <w:sz w:val="22"/>
                <w:szCs w:val="22"/>
                <w:lang w:val="cs-CZ"/>
              </w:rPr>
              <w:t xml:space="preserve">v hodnotě </w:t>
            </w:r>
            <w:r w:rsidRPr="000816CC">
              <w:rPr>
                <w:rFonts w:ascii="FuturaTEE" w:hAnsi="FuturaTEE"/>
                <w:sz w:val="22"/>
                <w:szCs w:val="22"/>
                <w:lang w:val="cs-CZ"/>
              </w:rPr>
              <w:t>1 000,- Kč)</w:t>
            </w:r>
          </w:p>
        </w:tc>
      </w:tr>
      <w:tr w:rsidR="000816CC" w:rsidRPr="006B7BC0" w14:paraId="25E85574" w14:textId="77777777" w:rsidTr="000816CC">
        <w:trPr>
          <w:trHeight w:val="362"/>
        </w:trPr>
        <w:tc>
          <w:tcPr>
            <w:tcW w:w="3021" w:type="dxa"/>
            <w:tcBorders>
              <w:top w:val="single" w:sz="4" w:space="0" w:color="000000"/>
              <w:left w:val="single" w:sz="4" w:space="0" w:color="000000"/>
              <w:bottom w:val="single" w:sz="4" w:space="0" w:color="000000"/>
            </w:tcBorders>
            <w:shd w:val="clear" w:color="auto" w:fill="auto"/>
          </w:tcPr>
          <w:p w14:paraId="03656EBA" w14:textId="77777777" w:rsidR="000816CC" w:rsidRPr="000816CC" w:rsidRDefault="000816CC" w:rsidP="000816CC">
            <w:pPr>
              <w:widowControl w:val="0"/>
              <w:suppressAutoHyphens/>
              <w:spacing w:after="120"/>
              <w:jc w:val="both"/>
              <w:rPr>
                <w:rFonts w:ascii="FuturaTEE" w:hAnsi="FuturaTEE"/>
                <w:sz w:val="22"/>
                <w:szCs w:val="22"/>
                <w:lang w:val="cs-CZ"/>
              </w:rPr>
            </w:pPr>
            <w:r w:rsidRPr="000816CC">
              <w:rPr>
                <w:rFonts w:ascii="FuturaTEE" w:hAnsi="FuturaTEE"/>
                <w:sz w:val="22"/>
                <w:szCs w:val="22"/>
                <w:lang w:val="cs-CZ"/>
              </w:rPr>
              <w:t>200,-- Kč</w:t>
            </w:r>
          </w:p>
        </w:tc>
        <w:tc>
          <w:tcPr>
            <w:tcW w:w="5580" w:type="dxa"/>
            <w:tcBorders>
              <w:top w:val="single" w:sz="4" w:space="0" w:color="000000"/>
              <w:left w:val="single" w:sz="4" w:space="0" w:color="000000"/>
              <w:bottom w:val="single" w:sz="4" w:space="0" w:color="000000"/>
              <w:right w:val="single" w:sz="4" w:space="0" w:color="000000"/>
            </w:tcBorders>
            <w:shd w:val="clear" w:color="auto" w:fill="auto"/>
          </w:tcPr>
          <w:p w14:paraId="65558D04" w14:textId="77777777" w:rsidR="000816CC" w:rsidRPr="000816CC" w:rsidRDefault="000816CC" w:rsidP="000816CC">
            <w:pPr>
              <w:widowControl w:val="0"/>
              <w:suppressAutoHyphens/>
              <w:spacing w:after="120"/>
              <w:jc w:val="both"/>
              <w:rPr>
                <w:rFonts w:ascii="FuturaTEE" w:hAnsi="FuturaTEE"/>
                <w:sz w:val="22"/>
                <w:szCs w:val="22"/>
                <w:lang w:val="cs-CZ"/>
              </w:rPr>
            </w:pPr>
            <w:r w:rsidRPr="000816CC">
              <w:rPr>
                <w:rFonts w:ascii="FuturaTEE" w:hAnsi="FuturaTEE"/>
                <w:sz w:val="22"/>
                <w:szCs w:val="22"/>
                <w:lang w:val="cs-CZ"/>
              </w:rPr>
              <w:t>10 ks (</w:t>
            </w:r>
            <w:r w:rsidRPr="000816CC">
              <w:rPr>
                <w:rFonts w:ascii="FuturaTEE" w:hAnsi="FuturaTEE"/>
                <w:b/>
                <w:bCs/>
                <w:sz w:val="22"/>
                <w:szCs w:val="22"/>
                <w:lang w:val="cs-CZ"/>
              </w:rPr>
              <w:t>v hodnotě</w:t>
            </w:r>
            <w:r w:rsidRPr="000816CC">
              <w:rPr>
                <w:rFonts w:ascii="FuturaTEE" w:hAnsi="FuturaTEE"/>
                <w:sz w:val="22"/>
                <w:szCs w:val="22"/>
                <w:lang w:val="cs-CZ"/>
              </w:rPr>
              <w:t xml:space="preserve"> 2 000,- Kč)</w:t>
            </w:r>
          </w:p>
        </w:tc>
      </w:tr>
      <w:tr w:rsidR="000816CC" w:rsidRPr="006B7BC0" w14:paraId="7759C23F" w14:textId="77777777" w:rsidTr="000816CC">
        <w:trPr>
          <w:trHeight w:val="362"/>
        </w:trPr>
        <w:tc>
          <w:tcPr>
            <w:tcW w:w="3021" w:type="dxa"/>
            <w:tcBorders>
              <w:top w:val="single" w:sz="4" w:space="0" w:color="000000"/>
              <w:left w:val="single" w:sz="4" w:space="0" w:color="000000"/>
              <w:bottom w:val="single" w:sz="4" w:space="0" w:color="000000"/>
            </w:tcBorders>
            <w:shd w:val="clear" w:color="auto" w:fill="auto"/>
          </w:tcPr>
          <w:p w14:paraId="5CB2EF80" w14:textId="77777777" w:rsidR="000816CC" w:rsidRPr="000816CC" w:rsidRDefault="000816CC" w:rsidP="000816CC">
            <w:pPr>
              <w:widowControl w:val="0"/>
              <w:suppressAutoHyphens/>
              <w:spacing w:after="120"/>
              <w:jc w:val="both"/>
              <w:rPr>
                <w:rFonts w:ascii="FuturaTEE" w:hAnsi="FuturaTEE"/>
                <w:sz w:val="22"/>
                <w:szCs w:val="22"/>
                <w:lang w:val="cs-CZ"/>
              </w:rPr>
            </w:pPr>
            <w:r w:rsidRPr="000816CC">
              <w:rPr>
                <w:rFonts w:ascii="FuturaTEE" w:hAnsi="FuturaTEE"/>
                <w:sz w:val="22"/>
                <w:szCs w:val="22"/>
                <w:lang w:val="cs-CZ"/>
              </w:rPr>
              <w:t>500,-- Kč</w:t>
            </w:r>
          </w:p>
        </w:tc>
        <w:tc>
          <w:tcPr>
            <w:tcW w:w="5580" w:type="dxa"/>
            <w:tcBorders>
              <w:top w:val="single" w:sz="4" w:space="0" w:color="000000"/>
              <w:left w:val="single" w:sz="4" w:space="0" w:color="000000"/>
              <w:bottom w:val="single" w:sz="4" w:space="0" w:color="000000"/>
              <w:right w:val="single" w:sz="4" w:space="0" w:color="000000"/>
            </w:tcBorders>
            <w:shd w:val="clear" w:color="auto" w:fill="auto"/>
          </w:tcPr>
          <w:p w14:paraId="579AE394" w14:textId="77777777" w:rsidR="000816CC" w:rsidRPr="000816CC" w:rsidRDefault="000816CC" w:rsidP="000816CC">
            <w:pPr>
              <w:widowControl w:val="0"/>
              <w:suppressAutoHyphens/>
              <w:spacing w:after="120"/>
              <w:jc w:val="both"/>
              <w:rPr>
                <w:rFonts w:ascii="FuturaTEE" w:hAnsi="FuturaTEE"/>
                <w:sz w:val="22"/>
                <w:szCs w:val="22"/>
                <w:lang w:val="cs-CZ"/>
              </w:rPr>
            </w:pPr>
            <w:r w:rsidRPr="000816CC">
              <w:rPr>
                <w:rFonts w:ascii="FuturaTEE" w:hAnsi="FuturaTEE"/>
                <w:sz w:val="22"/>
                <w:szCs w:val="22"/>
                <w:lang w:val="cs-CZ"/>
              </w:rPr>
              <w:t>10 ks (</w:t>
            </w:r>
            <w:r w:rsidRPr="000816CC">
              <w:rPr>
                <w:rFonts w:ascii="FuturaTEE" w:hAnsi="FuturaTEE"/>
                <w:b/>
                <w:bCs/>
                <w:sz w:val="22"/>
                <w:szCs w:val="22"/>
                <w:lang w:val="cs-CZ"/>
              </w:rPr>
              <w:t>v hodnotě</w:t>
            </w:r>
            <w:r w:rsidRPr="000816CC">
              <w:rPr>
                <w:rFonts w:ascii="FuturaTEE" w:hAnsi="FuturaTEE"/>
                <w:sz w:val="22"/>
                <w:szCs w:val="22"/>
                <w:lang w:val="cs-CZ"/>
              </w:rPr>
              <w:t xml:space="preserve"> 5 000,- Kč)</w:t>
            </w:r>
          </w:p>
        </w:tc>
      </w:tr>
    </w:tbl>
    <w:p w14:paraId="7982D9EF" w14:textId="708FD10C" w:rsidR="00F86647" w:rsidRPr="00F05153" w:rsidRDefault="00F86647" w:rsidP="00F86647">
      <w:pPr>
        <w:widowControl w:val="0"/>
        <w:numPr>
          <w:ilvl w:val="0"/>
          <w:numId w:val="10"/>
        </w:numPr>
        <w:suppressAutoHyphens/>
        <w:autoSpaceDE w:val="0"/>
        <w:spacing w:before="120"/>
        <w:ind w:left="567" w:hanging="567"/>
        <w:jc w:val="both"/>
        <w:rPr>
          <w:rFonts w:ascii="FuturaTEE" w:hAnsi="FuturaTEE"/>
          <w:sz w:val="22"/>
          <w:szCs w:val="22"/>
          <w:lang w:val="cs-CZ"/>
        </w:rPr>
      </w:pPr>
      <w:r w:rsidRPr="00F05153">
        <w:rPr>
          <w:rFonts w:ascii="FuturaTEE" w:hAnsi="FuturaTEE"/>
          <w:sz w:val="22"/>
          <w:szCs w:val="22"/>
          <w:lang w:val="cs-CZ"/>
        </w:rPr>
        <w:t xml:space="preserve">Objednávku na výměnu mincí a bankovek nižší nominální hodnoty budou provozovny Zákazníka zasílat příslušnému </w:t>
      </w:r>
      <w:proofErr w:type="spellStart"/>
      <w:r w:rsidR="00BC436A" w:rsidRPr="00726E12">
        <w:rPr>
          <w:sz w:val="22"/>
          <w:szCs w:val="22"/>
        </w:rPr>
        <w:t>xxxxxxxxxx</w:t>
      </w:r>
      <w:proofErr w:type="spellEnd"/>
      <w:r w:rsidR="00BC436A" w:rsidRPr="00F05153">
        <w:rPr>
          <w:rFonts w:ascii="FuturaTEE" w:hAnsi="FuturaTEE"/>
          <w:sz w:val="22"/>
          <w:szCs w:val="22"/>
          <w:lang w:val="cs-CZ"/>
        </w:rPr>
        <w:t xml:space="preserve"> </w:t>
      </w:r>
      <w:r w:rsidRPr="00F05153">
        <w:rPr>
          <w:rFonts w:ascii="FuturaTEE" w:hAnsi="FuturaTEE"/>
          <w:sz w:val="22"/>
          <w:szCs w:val="22"/>
          <w:lang w:val="cs-CZ"/>
        </w:rPr>
        <w:t xml:space="preserve">Dodavatele faxem, </w:t>
      </w:r>
      <w:proofErr w:type="spellStart"/>
      <w:r w:rsidR="00BC436A" w:rsidRPr="00726E12">
        <w:rPr>
          <w:sz w:val="22"/>
          <w:szCs w:val="22"/>
        </w:rPr>
        <w:t>xxxxxxxxxx</w:t>
      </w:r>
      <w:proofErr w:type="spellEnd"/>
      <w:r w:rsidRPr="00F05153">
        <w:rPr>
          <w:rFonts w:ascii="FuturaTEE" w:hAnsi="FuturaTEE"/>
          <w:sz w:val="22"/>
          <w:szCs w:val="22"/>
          <w:lang w:val="cs-CZ"/>
        </w:rPr>
        <w:t xml:space="preserve">. Kontakty na </w:t>
      </w:r>
      <w:proofErr w:type="spellStart"/>
      <w:r w:rsidR="00BC436A" w:rsidRPr="00726E12">
        <w:rPr>
          <w:sz w:val="22"/>
          <w:szCs w:val="22"/>
        </w:rPr>
        <w:t>xxxxxxxxxx</w:t>
      </w:r>
      <w:proofErr w:type="spellEnd"/>
      <w:r w:rsidR="00BC436A" w:rsidRPr="00F05153">
        <w:rPr>
          <w:rFonts w:ascii="FuturaTEE" w:hAnsi="FuturaTEE"/>
          <w:sz w:val="22"/>
          <w:szCs w:val="22"/>
          <w:lang w:val="cs-CZ"/>
        </w:rPr>
        <w:t xml:space="preserve"> </w:t>
      </w:r>
      <w:r w:rsidRPr="00F05153">
        <w:rPr>
          <w:rFonts w:ascii="FuturaTEE" w:hAnsi="FuturaTEE"/>
          <w:sz w:val="22"/>
          <w:szCs w:val="22"/>
          <w:lang w:val="cs-CZ"/>
        </w:rPr>
        <w:t>Dodavatele jsou uvedeny v Příloze č. 4 Smlouvy. Objednávka bude zasílána na formuláři podle vzoru uvedeném v Příloze č. 10 Smlouvy.</w:t>
      </w:r>
    </w:p>
    <w:p w14:paraId="2BEFA08F" w14:textId="4685D340" w:rsidR="00F86647" w:rsidRPr="00F05153" w:rsidRDefault="00BC436A" w:rsidP="00F86647">
      <w:pPr>
        <w:widowControl w:val="0"/>
        <w:numPr>
          <w:ilvl w:val="0"/>
          <w:numId w:val="10"/>
        </w:numPr>
        <w:suppressAutoHyphens/>
        <w:autoSpaceDE w:val="0"/>
        <w:spacing w:before="120" w:after="120"/>
        <w:ind w:left="567" w:hanging="567"/>
        <w:jc w:val="both"/>
        <w:rPr>
          <w:rFonts w:ascii="FuturaTEE" w:hAnsi="FuturaTEE"/>
          <w:sz w:val="22"/>
          <w:szCs w:val="22"/>
          <w:lang w:val="cs-CZ"/>
        </w:rPr>
      </w:pPr>
      <w:proofErr w:type="spellStart"/>
      <w:r w:rsidRPr="00726E12">
        <w:rPr>
          <w:sz w:val="22"/>
          <w:szCs w:val="22"/>
        </w:rPr>
        <w:t>xxxxxxxxxx</w:t>
      </w:r>
      <w:proofErr w:type="spellEnd"/>
      <w:r w:rsidR="00F86647" w:rsidRPr="00F05153">
        <w:rPr>
          <w:rFonts w:ascii="FuturaTEE" w:hAnsi="FuturaTEE"/>
          <w:sz w:val="22"/>
          <w:szCs w:val="22"/>
          <w:lang w:val="cs-CZ"/>
        </w:rPr>
        <w:t xml:space="preserve">. </w:t>
      </w:r>
    </w:p>
    <w:p w14:paraId="22EF55CF" w14:textId="464C7B7F" w:rsidR="00F86647" w:rsidRPr="00F05153" w:rsidRDefault="00BC436A" w:rsidP="00F86647">
      <w:pPr>
        <w:widowControl w:val="0"/>
        <w:numPr>
          <w:ilvl w:val="0"/>
          <w:numId w:val="10"/>
        </w:numPr>
        <w:suppressAutoHyphens/>
        <w:autoSpaceDE w:val="0"/>
        <w:spacing w:after="120"/>
        <w:ind w:left="567" w:hanging="567"/>
        <w:jc w:val="both"/>
        <w:rPr>
          <w:rFonts w:ascii="FuturaTEE" w:hAnsi="FuturaTEE"/>
          <w:sz w:val="22"/>
          <w:szCs w:val="22"/>
          <w:lang w:val="cs-CZ"/>
        </w:rPr>
      </w:pPr>
      <w:proofErr w:type="spellStart"/>
      <w:r w:rsidRPr="00726E12">
        <w:rPr>
          <w:sz w:val="22"/>
          <w:szCs w:val="22"/>
        </w:rPr>
        <w:t>xxxxxxxxxx</w:t>
      </w:r>
      <w:proofErr w:type="spellEnd"/>
      <w:r w:rsidR="00F86647" w:rsidRPr="00F05153">
        <w:rPr>
          <w:rFonts w:ascii="FuturaTEE" w:hAnsi="FuturaTEE"/>
          <w:sz w:val="22"/>
          <w:szCs w:val="22"/>
          <w:lang w:val="cs-CZ"/>
        </w:rPr>
        <w:t xml:space="preserve">. Do obalu se zásilkou vyměněné Hotovosti bude vložena výčetka Dodavatele, vzor výčetky je uveden v Příloze č. 9 Smlouvy s uvedením nominální hodnoty a počtu kusů mincí a bankovek. </w:t>
      </w:r>
      <w:proofErr w:type="spellStart"/>
      <w:r w:rsidRPr="00726E12">
        <w:rPr>
          <w:sz w:val="22"/>
          <w:szCs w:val="22"/>
        </w:rPr>
        <w:t>xxxxxxxxxx</w:t>
      </w:r>
      <w:proofErr w:type="spellEnd"/>
      <w:r w:rsidR="00F86647" w:rsidRPr="00F05153">
        <w:rPr>
          <w:rFonts w:ascii="FuturaTEE" w:hAnsi="FuturaTEE"/>
          <w:sz w:val="22"/>
          <w:szCs w:val="22"/>
          <w:lang w:val="cs-CZ"/>
        </w:rPr>
        <w:t xml:space="preserve">. V případě, že úhrada objednaných bankovek a mincí nebude provedena na účet Dodavatele v době uvedené v bodě III.4, tohoto článku III., budou zásilky předány </w:t>
      </w:r>
      <w:r w:rsidR="00F86647" w:rsidRPr="00F05153">
        <w:rPr>
          <w:rFonts w:ascii="FuturaTEE" w:hAnsi="FuturaTEE"/>
          <w:sz w:val="22"/>
          <w:szCs w:val="22"/>
          <w:lang w:val="cs-CZ"/>
        </w:rPr>
        <w:lastRenderedPageBreak/>
        <w:t xml:space="preserve">k přepravě následující pracovní den, respektive v den, kdy bude úhrada provedena. </w:t>
      </w:r>
    </w:p>
    <w:p w14:paraId="52BBA118" w14:textId="77777777" w:rsidR="00F86647" w:rsidRPr="00F05153" w:rsidRDefault="00F86647" w:rsidP="00F86647">
      <w:pPr>
        <w:widowControl w:val="0"/>
        <w:suppressAutoHyphens/>
        <w:autoSpaceDE w:val="0"/>
        <w:spacing w:after="120" w:line="276" w:lineRule="auto"/>
        <w:ind w:left="567"/>
        <w:jc w:val="both"/>
        <w:rPr>
          <w:rFonts w:ascii="FuturaTEE" w:hAnsi="FuturaTEE"/>
          <w:sz w:val="22"/>
          <w:szCs w:val="22"/>
          <w:lang w:val="cs-CZ"/>
        </w:rPr>
      </w:pPr>
      <w:r w:rsidRPr="00F05153">
        <w:rPr>
          <w:rFonts w:ascii="FuturaTEE" w:hAnsi="FuturaTEE"/>
          <w:sz w:val="22"/>
          <w:szCs w:val="22"/>
          <w:lang w:val="cs-CZ"/>
        </w:rPr>
        <w:t>Orientační harmonogram pro výměny mincí a bankovek</w:t>
      </w:r>
    </w:p>
    <w:tbl>
      <w:tblPr>
        <w:tblStyle w:val="Mkatabulky"/>
        <w:tblW w:w="8364" w:type="dxa"/>
        <w:tblInd w:w="858" w:type="dxa"/>
        <w:tblLook w:val="04A0" w:firstRow="1" w:lastRow="0" w:firstColumn="1" w:lastColumn="0" w:noHBand="0" w:noVBand="1"/>
      </w:tblPr>
      <w:tblGrid>
        <w:gridCol w:w="3163"/>
        <w:gridCol w:w="3142"/>
        <w:gridCol w:w="2059"/>
      </w:tblGrid>
      <w:tr w:rsidR="00BC436A" w:rsidRPr="00F05153" w14:paraId="7AA4C077" w14:textId="77777777" w:rsidTr="00776692">
        <w:tc>
          <w:tcPr>
            <w:tcW w:w="3163" w:type="dxa"/>
          </w:tcPr>
          <w:p w14:paraId="031FE6B8" w14:textId="54C90A05" w:rsidR="00BC436A" w:rsidRPr="00F05153" w:rsidRDefault="00BC436A" w:rsidP="00BC436A">
            <w:pPr>
              <w:pStyle w:val="cpNormal"/>
              <w:spacing w:line="240" w:lineRule="auto"/>
              <w:rPr>
                <w:rFonts w:ascii="FuturaTEE" w:eastAsia="Times New Roman" w:hAnsi="FuturaTEE"/>
              </w:rPr>
            </w:pPr>
            <w:proofErr w:type="spellStart"/>
            <w:r w:rsidRPr="00B14489">
              <w:t>xxxxxxxxxx</w:t>
            </w:r>
            <w:proofErr w:type="spellEnd"/>
          </w:p>
        </w:tc>
        <w:tc>
          <w:tcPr>
            <w:tcW w:w="3142" w:type="dxa"/>
          </w:tcPr>
          <w:p w14:paraId="79E2E1E1" w14:textId="17091C45" w:rsidR="00BC436A" w:rsidRPr="00F05153" w:rsidRDefault="00BC436A" w:rsidP="00BC436A">
            <w:pPr>
              <w:pStyle w:val="cpNormal"/>
              <w:spacing w:line="240" w:lineRule="auto"/>
              <w:rPr>
                <w:rFonts w:ascii="FuturaTEE" w:eastAsia="Times New Roman" w:hAnsi="FuturaTEE"/>
              </w:rPr>
            </w:pPr>
            <w:proofErr w:type="spellStart"/>
            <w:r w:rsidRPr="00B14489">
              <w:t>xxxxxxxxxx</w:t>
            </w:r>
            <w:proofErr w:type="spellEnd"/>
          </w:p>
        </w:tc>
        <w:tc>
          <w:tcPr>
            <w:tcW w:w="2059" w:type="dxa"/>
          </w:tcPr>
          <w:p w14:paraId="1000680F" w14:textId="2B330202" w:rsidR="00BC436A" w:rsidRPr="00F05153" w:rsidRDefault="00BC436A" w:rsidP="00BC436A">
            <w:pPr>
              <w:pStyle w:val="cpNormal"/>
              <w:spacing w:line="240" w:lineRule="auto"/>
              <w:rPr>
                <w:rFonts w:ascii="FuturaTEE" w:eastAsia="Times New Roman" w:hAnsi="FuturaTEE"/>
              </w:rPr>
            </w:pPr>
            <w:proofErr w:type="spellStart"/>
            <w:r w:rsidRPr="00B14489">
              <w:t>xxxxxxxxxx</w:t>
            </w:r>
            <w:proofErr w:type="spellEnd"/>
          </w:p>
        </w:tc>
      </w:tr>
      <w:tr w:rsidR="00BC436A" w:rsidRPr="00F05153" w14:paraId="7EA4867D" w14:textId="77777777" w:rsidTr="00776692">
        <w:tc>
          <w:tcPr>
            <w:tcW w:w="3163" w:type="dxa"/>
          </w:tcPr>
          <w:p w14:paraId="1D789E34" w14:textId="6B1B0A44" w:rsidR="00BC436A" w:rsidRPr="00F05153" w:rsidRDefault="00BC436A" w:rsidP="00BC436A">
            <w:pPr>
              <w:pStyle w:val="cpNormal"/>
              <w:spacing w:line="240" w:lineRule="auto"/>
              <w:rPr>
                <w:rFonts w:ascii="FuturaTEE" w:eastAsia="Times New Roman" w:hAnsi="FuturaTEE"/>
              </w:rPr>
            </w:pPr>
            <w:proofErr w:type="spellStart"/>
            <w:r w:rsidRPr="00B14489">
              <w:t>xxxxxxxxxx</w:t>
            </w:r>
            <w:proofErr w:type="spellEnd"/>
          </w:p>
        </w:tc>
        <w:tc>
          <w:tcPr>
            <w:tcW w:w="3142" w:type="dxa"/>
          </w:tcPr>
          <w:p w14:paraId="3759E5DE" w14:textId="14E8A07A" w:rsidR="00BC436A" w:rsidRPr="00F05153" w:rsidRDefault="00BC436A" w:rsidP="00BC436A">
            <w:pPr>
              <w:pStyle w:val="cpNormal"/>
              <w:spacing w:line="240" w:lineRule="auto"/>
              <w:rPr>
                <w:rFonts w:ascii="FuturaTEE" w:eastAsia="Times New Roman" w:hAnsi="FuturaTEE"/>
              </w:rPr>
            </w:pPr>
            <w:proofErr w:type="spellStart"/>
            <w:r w:rsidRPr="00B14489">
              <w:t>xxxxxxxxxx</w:t>
            </w:r>
            <w:proofErr w:type="spellEnd"/>
          </w:p>
        </w:tc>
        <w:tc>
          <w:tcPr>
            <w:tcW w:w="2059" w:type="dxa"/>
          </w:tcPr>
          <w:p w14:paraId="0ED4393D" w14:textId="72480109" w:rsidR="00BC436A" w:rsidRPr="00F05153" w:rsidRDefault="00BC436A" w:rsidP="00BC436A">
            <w:pPr>
              <w:pStyle w:val="cpNormal"/>
              <w:spacing w:line="240" w:lineRule="auto"/>
              <w:rPr>
                <w:rFonts w:ascii="FuturaTEE" w:eastAsia="Times New Roman" w:hAnsi="FuturaTEE"/>
              </w:rPr>
            </w:pPr>
            <w:proofErr w:type="spellStart"/>
            <w:r w:rsidRPr="00B14489">
              <w:t>xxxxxxxxxx</w:t>
            </w:r>
            <w:proofErr w:type="spellEnd"/>
          </w:p>
        </w:tc>
      </w:tr>
      <w:tr w:rsidR="00BC436A" w:rsidRPr="00F05153" w14:paraId="479BB884" w14:textId="77777777" w:rsidTr="00776692">
        <w:tc>
          <w:tcPr>
            <w:tcW w:w="3163" w:type="dxa"/>
          </w:tcPr>
          <w:p w14:paraId="08C8657F" w14:textId="65C97D83" w:rsidR="00BC436A" w:rsidRPr="00F05153" w:rsidRDefault="00BC436A" w:rsidP="00BC436A">
            <w:pPr>
              <w:pStyle w:val="cpNormal"/>
              <w:spacing w:line="240" w:lineRule="auto"/>
              <w:rPr>
                <w:rFonts w:ascii="FuturaTEE" w:eastAsia="Times New Roman" w:hAnsi="FuturaTEE"/>
              </w:rPr>
            </w:pPr>
            <w:proofErr w:type="spellStart"/>
            <w:r w:rsidRPr="00B14489">
              <w:t>xxxxxxxxxx</w:t>
            </w:r>
            <w:proofErr w:type="spellEnd"/>
          </w:p>
        </w:tc>
        <w:tc>
          <w:tcPr>
            <w:tcW w:w="3142" w:type="dxa"/>
          </w:tcPr>
          <w:p w14:paraId="0AEA64D3" w14:textId="19685C48" w:rsidR="00BC436A" w:rsidRPr="00F05153" w:rsidRDefault="00BC436A" w:rsidP="00BC436A">
            <w:pPr>
              <w:pStyle w:val="cpNormal"/>
              <w:spacing w:line="240" w:lineRule="auto"/>
              <w:rPr>
                <w:rFonts w:ascii="FuturaTEE" w:eastAsia="Times New Roman" w:hAnsi="FuturaTEE"/>
              </w:rPr>
            </w:pPr>
            <w:proofErr w:type="spellStart"/>
            <w:r w:rsidRPr="00B14489">
              <w:t>xxxxxxxxxx</w:t>
            </w:r>
            <w:proofErr w:type="spellEnd"/>
          </w:p>
        </w:tc>
        <w:tc>
          <w:tcPr>
            <w:tcW w:w="2059" w:type="dxa"/>
          </w:tcPr>
          <w:p w14:paraId="5D2AA228" w14:textId="33D3C611" w:rsidR="00BC436A" w:rsidRPr="00F05153" w:rsidRDefault="00BC436A" w:rsidP="00BC436A">
            <w:pPr>
              <w:pStyle w:val="cpNormal"/>
              <w:spacing w:line="240" w:lineRule="auto"/>
              <w:rPr>
                <w:rFonts w:ascii="FuturaTEE" w:eastAsia="Times New Roman" w:hAnsi="FuturaTEE"/>
              </w:rPr>
            </w:pPr>
            <w:proofErr w:type="spellStart"/>
            <w:r w:rsidRPr="00B14489">
              <w:t>xxxxxxxxxx</w:t>
            </w:r>
            <w:proofErr w:type="spellEnd"/>
          </w:p>
        </w:tc>
      </w:tr>
      <w:tr w:rsidR="00BC436A" w:rsidRPr="00F05153" w14:paraId="3E1A2384" w14:textId="77777777" w:rsidTr="00776692">
        <w:tc>
          <w:tcPr>
            <w:tcW w:w="3163" w:type="dxa"/>
          </w:tcPr>
          <w:p w14:paraId="3C026D94" w14:textId="3B7695CB" w:rsidR="00BC436A" w:rsidRPr="00F05153" w:rsidRDefault="00BC436A" w:rsidP="00BC436A">
            <w:pPr>
              <w:pStyle w:val="cpNormal"/>
              <w:spacing w:line="240" w:lineRule="auto"/>
              <w:rPr>
                <w:rFonts w:ascii="FuturaTEE" w:eastAsia="Times New Roman" w:hAnsi="FuturaTEE"/>
              </w:rPr>
            </w:pPr>
            <w:proofErr w:type="spellStart"/>
            <w:r w:rsidRPr="00B14489">
              <w:t>xxxxxxxxxx</w:t>
            </w:r>
            <w:proofErr w:type="spellEnd"/>
          </w:p>
        </w:tc>
        <w:tc>
          <w:tcPr>
            <w:tcW w:w="3142" w:type="dxa"/>
          </w:tcPr>
          <w:p w14:paraId="4432A780" w14:textId="13CCA9DE" w:rsidR="00BC436A" w:rsidRPr="00F05153" w:rsidRDefault="00BC436A" w:rsidP="00BC436A">
            <w:pPr>
              <w:pStyle w:val="cpNormal"/>
              <w:spacing w:line="240" w:lineRule="auto"/>
              <w:rPr>
                <w:rFonts w:ascii="FuturaTEE" w:eastAsia="Times New Roman" w:hAnsi="FuturaTEE"/>
              </w:rPr>
            </w:pPr>
            <w:proofErr w:type="spellStart"/>
            <w:r w:rsidRPr="00B14489">
              <w:t>xxxxxxxxxx</w:t>
            </w:r>
            <w:proofErr w:type="spellEnd"/>
          </w:p>
        </w:tc>
        <w:tc>
          <w:tcPr>
            <w:tcW w:w="2059" w:type="dxa"/>
          </w:tcPr>
          <w:p w14:paraId="6650A015" w14:textId="7A60F01A" w:rsidR="00BC436A" w:rsidRPr="00F05153" w:rsidRDefault="00BC436A" w:rsidP="00BC436A">
            <w:pPr>
              <w:pStyle w:val="cpNormal"/>
              <w:spacing w:line="240" w:lineRule="auto"/>
              <w:rPr>
                <w:rFonts w:ascii="FuturaTEE" w:eastAsia="Times New Roman" w:hAnsi="FuturaTEE"/>
              </w:rPr>
            </w:pPr>
            <w:proofErr w:type="spellStart"/>
            <w:r w:rsidRPr="00B14489">
              <w:t>xxxxxxxxxx</w:t>
            </w:r>
            <w:proofErr w:type="spellEnd"/>
          </w:p>
        </w:tc>
      </w:tr>
      <w:tr w:rsidR="00BC436A" w:rsidRPr="00F05153" w14:paraId="273EB5BE" w14:textId="77777777" w:rsidTr="00776692">
        <w:tc>
          <w:tcPr>
            <w:tcW w:w="3163" w:type="dxa"/>
          </w:tcPr>
          <w:p w14:paraId="0BD14949" w14:textId="4AC2B65B" w:rsidR="00BC436A" w:rsidRPr="00F05153" w:rsidRDefault="00BC436A" w:rsidP="00BC436A">
            <w:pPr>
              <w:pStyle w:val="cpNormal"/>
              <w:spacing w:line="240" w:lineRule="auto"/>
              <w:rPr>
                <w:rFonts w:ascii="FuturaTEE" w:eastAsia="Times New Roman" w:hAnsi="FuturaTEE"/>
              </w:rPr>
            </w:pPr>
            <w:proofErr w:type="spellStart"/>
            <w:r w:rsidRPr="00B14489">
              <w:t>xxxxxxxxxx</w:t>
            </w:r>
            <w:proofErr w:type="spellEnd"/>
          </w:p>
        </w:tc>
        <w:tc>
          <w:tcPr>
            <w:tcW w:w="3142" w:type="dxa"/>
          </w:tcPr>
          <w:p w14:paraId="76F5302F" w14:textId="0CD5FA97" w:rsidR="00BC436A" w:rsidRPr="00F05153" w:rsidRDefault="00BC436A" w:rsidP="00BC436A">
            <w:pPr>
              <w:pStyle w:val="cpNormal"/>
              <w:spacing w:line="240" w:lineRule="auto"/>
              <w:rPr>
                <w:rFonts w:ascii="FuturaTEE" w:eastAsia="Times New Roman" w:hAnsi="FuturaTEE"/>
              </w:rPr>
            </w:pPr>
            <w:proofErr w:type="spellStart"/>
            <w:r w:rsidRPr="00B14489">
              <w:t>xxxxxxxxxx</w:t>
            </w:r>
            <w:proofErr w:type="spellEnd"/>
          </w:p>
        </w:tc>
        <w:tc>
          <w:tcPr>
            <w:tcW w:w="2059" w:type="dxa"/>
          </w:tcPr>
          <w:p w14:paraId="374683E5" w14:textId="26041C20" w:rsidR="00BC436A" w:rsidRPr="00F05153" w:rsidRDefault="00BC436A" w:rsidP="00BC436A">
            <w:pPr>
              <w:pStyle w:val="cpNormal"/>
              <w:spacing w:line="240" w:lineRule="auto"/>
              <w:rPr>
                <w:rFonts w:ascii="FuturaTEE" w:eastAsia="Times New Roman" w:hAnsi="FuturaTEE"/>
              </w:rPr>
            </w:pPr>
            <w:proofErr w:type="spellStart"/>
            <w:r w:rsidRPr="00B14489">
              <w:t>xxxxxxxxxx</w:t>
            </w:r>
            <w:proofErr w:type="spellEnd"/>
          </w:p>
        </w:tc>
      </w:tr>
      <w:tr w:rsidR="00BC436A" w:rsidRPr="00F05153" w14:paraId="3097F6B7" w14:textId="77777777" w:rsidTr="00776692">
        <w:tc>
          <w:tcPr>
            <w:tcW w:w="3163" w:type="dxa"/>
          </w:tcPr>
          <w:p w14:paraId="2BCF13CA" w14:textId="21CB2054" w:rsidR="00BC436A" w:rsidRPr="00F05153" w:rsidRDefault="00BC436A" w:rsidP="00BC436A">
            <w:pPr>
              <w:pStyle w:val="cpNormal"/>
              <w:spacing w:line="240" w:lineRule="auto"/>
              <w:rPr>
                <w:rFonts w:ascii="FuturaTEE" w:eastAsia="Times New Roman" w:hAnsi="FuturaTEE"/>
              </w:rPr>
            </w:pPr>
            <w:proofErr w:type="spellStart"/>
            <w:r w:rsidRPr="00B14489">
              <w:t>xxxxxxxxxx</w:t>
            </w:r>
            <w:proofErr w:type="spellEnd"/>
          </w:p>
        </w:tc>
        <w:tc>
          <w:tcPr>
            <w:tcW w:w="3142" w:type="dxa"/>
          </w:tcPr>
          <w:p w14:paraId="4236F716" w14:textId="4722F1C3" w:rsidR="00BC436A" w:rsidRPr="00F05153" w:rsidRDefault="00BC436A" w:rsidP="00BC436A">
            <w:pPr>
              <w:pStyle w:val="cpNormal"/>
              <w:spacing w:line="240" w:lineRule="auto"/>
              <w:rPr>
                <w:rFonts w:ascii="FuturaTEE" w:eastAsia="Times New Roman" w:hAnsi="FuturaTEE"/>
              </w:rPr>
            </w:pPr>
            <w:proofErr w:type="spellStart"/>
            <w:r w:rsidRPr="00B14489">
              <w:t>xxxxxxxxxx</w:t>
            </w:r>
            <w:proofErr w:type="spellEnd"/>
          </w:p>
        </w:tc>
        <w:tc>
          <w:tcPr>
            <w:tcW w:w="2059" w:type="dxa"/>
          </w:tcPr>
          <w:p w14:paraId="51B1E480" w14:textId="5181BB37" w:rsidR="00BC436A" w:rsidRPr="00F05153" w:rsidRDefault="00BC436A" w:rsidP="00BC436A">
            <w:pPr>
              <w:pStyle w:val="cpNormal"/>
              <w:spacing w:line="240" w:lineRule="auto"/>
              <w:rPr>
                <w:rFonts w:ascii="FuturaTEE" w:eastAsia="Times New Roman" w:hAnsi="FuturaTEE"/>
              </w:rPr>
            </w:pPr>
            <w:proofErr w:type="spellStart"/>
            <w:r w:rsidRPr="00B14489">
              <w:t>xxxxxxxxxx</w:t>
            </w:r>
            <w:proofErr w:type="spellEnd"/>
          </w:p>
        </w:tc>
      </w:tr>
    </w:tbl>
    <w:p w14:paraId="50E099C1" w14:textId="77777777" w:rsidR="00F86647" w:rsidRPr="00F05153" w:rsidRDefault="00F86647" w:rsidP="00F86647">
      <w:pPr>
        <w:widowControl w:val="0"/>
        <w:numPr>
          <w:ilvl w:val="0"/>
          <w:numId w:val="10"/>
        </w:numPr>
        <w:suppressAutoHyphens/>
        <w:autoSpaceDE w:val="0"/>
        <w:spacing w:before="120" w:after="120"/>
        <w:ind w:left="567" w:hanging="567"/>
        <w:jc w:val="both"/>
        <w:rPr>
          <w:rFonts w:ascii="FuturaTEE" w:hAnsi="FuturaTEE"/>
          <w:sz w:val="22"/>
          <w:szCs w:val="22"/>
          <w:lang w:val="cs-CZ"/>
        </w:rPr>
      </w:pPr>
      <w:r w:rsidRPr="00F05153">
        <w:rPr>
          <w:rFonts w:ascii="FuturaTEE" w:hAnsi="FuturaTEE"/>
          <w:sz w:val="22"/>
          <w:szCs w:val="22"/>
          <w:lang w:val="cs-CZ"/>
        </w:rPr>
        <w:t xml:space="preserve">Převzetí zásilky mincí a bankovek potvrdí oprávněný zaměstnanec Zákazníka dle Přílohy č.3 této Smlouvy standardním způsobem na průvodní přepravní dokumentaci k zásilce. </w:t>
      </w:r>
    </w:p>
    <w:p w14:paraId="537761B2" w14:textId="61DF0D48" w:rsidR="00F86647" w:rsidRPr="00F05153" w:rsidRDefault="00F86647" w:rsidP="00F86647">
      <w:pPr>
        <w:widowControl w:val="0"/>
        <w:numPr>
          <w:ilvl w:val="0"/>
          <w:numId w:val="10"/>
        </w:numPr>
        <w:suppressAutoHyphens/>
        <w:autoSpaceDE w:val="0"/>
        <w:spacing w:after="120"/>
        <w:ind w:left="567" w:hanging="567"/>
        <w:jc w:val="both"/>
        <w:rPr>
          <w:rFonts w:ascii="FuturaTEE" w:hAnsi="FuturaTEE"/>
          <w:sz w:val="22"/>
          <w:szCs w:val="22"/>
          <w:lang w:val="cs-CZ"/>
        </w:rPr>
      </w:pPr>
      <w:r w:rsidRPr="00F05153">
        <w:rPr>
          <w:rFonts w:ascii="FuturaTEE" w:hAnsi="FuturaTEE"/>
          <w:sz w:val="22"/>
          <w:szCs w:val="22"/>
          <w:lang w:val="cs-CZ"/>
        </w:rPr>
        <w:t xml:space="preserve">Maximální částka měněných mincí a bankovek na jednu objednávku na jednu provozovnu a jeden den, nepřesáhne hodnotu </w:t>
      </w:r>
      <w:proofErr w:type="spellStart"/>
      <w:r w:rsidR="00BC436A" w:rsidRPr="00726E12">
        <w:rPr>
          <w:sz w:val="22"/>
          <w:szCs w:val="22"/>
        </w:rPr>
        <w:t>xxxxxxxxxx</w:t>
      </w:r>
      <w:proofErr w:type="spellEnd"/>
      <w:r w:rsidRPr="00FA30D9">
        <w:rPr>
          <w:rFonts w:ascii="FuturaTEE" w:hAnsi="FuturaTEE"/>
          <w:sz w:val="22"/>
          <w:szCs w:val="22"/>
          <w:lang w:val="cs-CZ"/>
        </w:rPr>
        <w:t>,- Kč</w:t>
      </w:r>
      <w:r w:rsidRPr="00F05153">
        <w:rPr>
          <w:rFonts w:ascii="FuturaTEE" w:hAnsi="FuturaTEE"/>
          <w:sz w:val="22"/>
          <w:szCs w:val="22"/>
          <w:lang w:val="cs-CZ"/>
        </w:rPr>
        <w:t>.</w:t>
      </w:r>
    </w:p>
    <w:p w14:paraId="25EBC8AD" w14:textId="77777777" w:rsidR="00F86647" w:rsidRPr="00F05153" w:rsidRDefault="00F86647" w:rsidP="00F86647">
      <w:pPr>
        <w:widowControl w:val="0"/>
        <w:numPr>
          <w:ilvl w:val="0"/>
          <w:numId w:val="10"/>
        </w:numPr>
        <w:suppressAutoHyphens/>
        <w:autoSpaceDE w:val="0"/>
        <w:spacing w:after="120"/>
        <w:ind w:left="567" w:hanging="567"/>
        <w:jc w:val="both"/>
        <w:rPr>
          <w:rFonts w:ascii="FuturaTEE" w:hAnsi="FuturaTEE"/>
          <w:sz w:val="22"/>
          <w:szCs w:val="22"/>
          <w:lang w:val="cs-CZ"/>
        </w:rPr>
      </w:pPr>
      <w:r w:rsidRPr="00F05153">
        <w:rPr>
          <w:rFonts w:ascii="FuturaTEE" w:hAnsi="FuturaTEE"/>
          <w:sz w:val="22"/>
          <w:szCs w:val="22"/>
          <w:lang w:val="cs-CZ"/>
        </w:rPr>
        <w:t xml:space="preserve">Jakékoliv vady v zásilce mincí a bankovek nižší hodnoty, zejména nesrovnalostí týkající se hodnoty nebo nominálního složení zásilky Zákazník uplatní u pracoviště Dodavatele písemně </w:t>
      </w:r>
      <w:r w:rsidRPr="00F05153">
        <w:rPr>
          <w:rFonts w:ascii="FuturaTEE" w:hAnsi="FuturaTEE"/>
          <w:sz w:val="22"/>
          <w:szCs w:val="22"/>
          <w:lang w:val="cs-CZ"/>
        </w:rPr>
        <w:br/>
        <w:t>(faxem) nejpozději do 24 hod. po převzetí zásilky. Při takovéto reklamaci je Zákazník povinen uvést číslo obalu, ve kterém byla diference zjištěna a druh diference (záměna nominálů, rozdíl v počtech kusů, poškozené peníze apod.). K pozdějším reklamacím nebude přihlédnuto.</w:t>
      </w:r>
    </w:p>
    <w:p w14:paraId="617E549C" w14:textId="141DBA1C" w:rsidR="00F86647" w:rsidRPr="00F05153" w:rsidRDefault="00F86647" w:rsidP="00F86647">
      <w:pPr>
        <w:widowControl w:val="0"/>
        <w:numPr>
          <w:ilvl w:val="0"/>
          <w:numId w:val="10"/>
        </w:numPr>
        <w:suppressAutoHyphens/>
        <w:autoSpaceDE w:val="0"/>
        <w:ind w:left="567" w:hanging="567"/>
        <w:jc w:val="both"/>
        <w:rPr>
          <w:rFonts w:ascii="FuturaTEE" w:hAnsi="FuturaTEE"/>
          <w:sz w:val="22"/>
          <w:szCs w:val="22"/>
          <w:lang w:val="cs-CZ"/>
        </w:rPr>
      </w:pPr>
      <w:r w:rsidRPr="00F05153">
        <w:rPr>
          <w:rFonts w:ascii="FuturaTEE" w:hAnsi="FuturaTEE"/>
          <w:sz w:val="22"/>
          <w:szCs w:val="22"/>
          <w:lang w:val="cs-CZ"/>
        </w:rPr>
        <w:t xml:space="preserve">Při zahájení provozu nové prodejny zajistí Dodavatel na základě emailové objednávky Zákazníka počáteční dodávku Hotovosti. Objednávku Hotovosti, s uvedením přesné adresy pro doručení a požadovaného dne doručení zásilky s Hotovostí, předloží Zákazník Dodavateli nejméně 5 pracovních dnů předem, emailem na adresu: </w:t>
      </w:r>
      <w:proofErr w:type="spellStart"/>
      <w:r w:rsidR="00BC436A" w:rsidRPr="00726E12">
        <w:rPr>
          <w:sz w:val="22"/>
          <w:szCs w:val="22"/>
        </w:rPr>
        <w:t>xxxxxxxxxx</w:t>
      </w:r>
      <w:proofErr w:type="spellEnd"/>
      <w:r w:rsidRPr="00357CC0">
        <w:rPr>
          <w:rFonts w:ascii="FuturaTEE" w:hAnsi="FuturaTEE"/>
          <w:sz w:val="22"/>
          <w:szCs w:val="22"/>
          <w:lang w:val="cs-CZ"/>
        </w:rPr>
        <w:t>.</w:t>
      </w:r>
      <w:r w:rsidRPr="00F05153">
        <w:rPr>
          <w:rFonts w:ascii="FuturaTEE" w:hAnsi="FuturaTEE"/>
          <w:sz w:val="22"/>
          <w:szCs w:val="22"/>
          <w:lang w:val="cs-CZ"/>
        </w:rPr>
        <w:t xml:space="preserve"> </w:t>
      </w:r>
      <w:proofErr w:type="spellStart"/>
      <w:r w:rsidR="00BC436A" w:rsidRPr="00726E12">
        <w:rPr>
          <w:sz w:val="22"/>
          <w:szCs w:val="22"/>
        </w:rPr>
        <w:t>xxxxxxxxxx</w:t>
      </w:r>
      <w:proofErr w:type="spellEnd"/>
      <w:r w:rsidRPr="00F05153">
        <w:rPr>
          <w:rFonts w:ascii="FuturaTEE" w:hAnsi="FuturaTEE"/>
          <w:sz w:val="22"/>
          <w:szCs w:val="22"/>
          <w:lang w:val="cs-CZ"/>
        </w:rPr>
        <w:t xml:space="preserve">. </w:t>
      </w:r>
    </w:p>
    <w:p w14:paraId="5769731C" w14:textId="0598E10A" w:rsidR="00F86647" w:rsidRPr="00F05153" w:rsidRDefault="00F86647" w:rsidP="00744140">
      <w:pPr>
        <w:pStyle w:val="Odstavecseseznamem"/>
        <w:widowControl w:val="0"/>
        <w:numPr>
          <w:ilvl w:val="0"/>
          <w:numId w:val="11"/>
        </w:numPr>
        <w:suppressAutoHyphens/>
        <w:autoSpaceDE w:val="0"/>
        <w:spacing w:before="120" w:after="120"/>
        <w:ind w:left="1644" w:hanging="1644"/>
        <w:contextualSpacing w:val="0"/>
        <w:jc w:val="both"/>
        <w:rPr>
          <w:sz w:val="22"/>
          <w:szCs w:val="22"/>
          <w:lang w:val="cs-CZ" w:eastAsia="ar-SA"/>
        </w:rPr>
      </w:pPr>
      <w:r w:rsidRPr="00F05153">
        <w:rPr>
          <w:rFonts w:ascii="FuturaTEE" w:hAnsi="FuturaTEE"/>
          <w:b/>
          <w:sz w:val="22"/>
          <w:szCs w:val="22"/>
          <w:lang w:val="cs-CZ"/>
        </w:rPr>
        <w:t xml:space="preserve">Zasílání a přeprava stravenek </w:t>
      </w:r>
    </w:p>
    <w:p w14:paraId="0371DE7B" w14:textId="462B24A1" w:rsidR="00F86647" w:rsidRPr="00F05153" w:rsidRDefault="00F86647" w:rsidP="00F86647">
      <w:pPr>
        <w:widowControl w:val="0"/>
        <w:numPr>
          <w:ilvl w:val="1"/>
          <w:numId w:val="12"/>
        </w:numPr>
        <w:suppressAutoHyphens/>
        <w:autoSpaceDE w:val="0"/>
        <w:spacing w:after="120"/>
        <w:ind w:left="567" w:hanging="567"/>
        <w:jc w:val="both"/>
        <w:rPr>
          <w:rFonts w:ascii="FuturaTEE" w:hAnsi="FuturaTEE"/>
          <w:sz w:val="22"/>
          <w:szCs w:val="22"/>
          <w:lang w:val="cs-CZ"/>
        </w:rPr>
      </w:pPr>
      <w:r w:rsidRPr="00F05153">
        <w:rPr>
          <w:rFonts w:ascii="FuturaTEE" w:hAnsi="FuturaTEE"/>
          <w:sz w:val="22"/>
          <w:szCs w:val="22"/>
          <w:lang w:val="cs-CZ"/>
        </w:rPr>
        <w:t xml:space="preserve">Zákazník zasílá stravenky v samostatných obalech k tomu určených, které jsou doručovány společně se zásilkami s Hotovostí. Zákazník zasílá stravenky rozdělené dle jednotlivých </w:t>
      </w:r>
      <w:proofErr w:type="spellStart"/>
      <w:r w:rsidRPr="00F05153">
        <w:rPr>
          <w:rFonts w:ascii="FuturaTEE" w:hAnsi="FuturaTEE"/>
          <w:sz w:val="22"/>
          <w:szCs w:val="22"/>
          <w:lang w:val="cs-CZ"/>
        </w:rPr>
        <w:t>stravenkových</w:t>
      </w:r>
      <w:proofErr w:type="spellEnd"/>
      <w:r w:rsidRPr="00F05153">
        <w:rPr>
          <w:rFonts w:ascii="FuturaTEE" w:hAnsi="FuturaTEE"/>
          <w:sz w:val="22"/>
          <w:szCs w:val="22"/>
          <w:lang w:val="cs-CZ"/>
        </w:rPr>
        <w:t xml:space="preserve"> společností. Zásilky se stravenkami bude Zákazník předávat k přepravě jedenkrát za týden, zpravidla v </w:t>
      </w:r>
      <w:proofErr w:type="spellStart"/>
      <w:r w:rsidR="00BC436A" w:rsidRPr="00726E12">
        <w:rPr>
          <w:sz w:val="22"/>
          <w:szCs w:val="22"/>
        </w:rPr>
        <w:t>xxxxxxxxxx</w:t>
      </w:r>
      <w:proofErr w:type="spellEnd"/>
      <w:r w:rsidRPr="00F05153">
        <w:rPr>
          <w:rFonts w:ascii="FuturaTEE" w:hAnsi="FuturaTEE"/>
          <w:sz w:val="22"/>
          <w:szCs w:val="22"/>
          <w:lang w:val="cs-CZ"/>
        </w:rPr>
        <w:t xml:space="preserve">. </w:t>
      </w:r>
    </w:p>
    <w:p w14:paraId="4270B7FA" w14:textId="49475BF9" w:rsidR="00F86647" w:rsidRPr="00F05153" w:rsidRDefault="00BC436A" w:rsidP="00F86647">
      <w:pPr>
        <w:widowControl w:val="0"/>
        <w:numPr>
          <w:ilvl w:val="1"/>
          <w:numId w:val="12"/>
        </w:numPr>
        <w:suppressAutoHyphens/>
        <w:autoSpaceDE w:val="0"/>
        <w:spacing w:after="120"/>
        <w:ind w:left="567" w:hanging="567"/>
        <w:jc w:val="both"/>
        <w:rPr>
          <w:rFonts w:ascii="FuturaTEE" w:hAnsi="FuturaTEE"/>
          <w:sz w:val="22"/>
          <w:szCs w:val="22"/>
          <w:lang w:val="cs-CZ"/>
        </w:rPr>
      </w:pPr>
      <w:proofErr w:type="spellStart"/>
      <w:r w:rsidRPr="00726E12">
        <w:rPr>
          <w:sz w:val="22"/>
          <w:szCs w:val="22"/>
        </w:rPr>
        <w:t>xxxxxxxxxx</w:t>
      </w:r>
      <w:proofErr w:type="spellEnd"/>
      <w:r w:rsidR="00F86647" w:rsidRPr="00F05153">
        <w:rPr>
          <w:rFonts w:ascii="FuturaTEE" w:hAnsi="FuturaTEE"/>
          <w:sz w:val="22"/>
          <w:szCs w:val="22"/>
          <w:lang w:val="cs-CZ"/>
        </w:rPr>
        <w:t xml:space="preserve">. Do obalu se zásilkami vloží vytisknutý „Protokol o předání vratek stravenek“ s uvedením evidenčních čísel vložených zásilek se stravenkami a </w:t>
      </w:r>
      <w:r w:rsidR="00976BFD">
        <w:rPr>
          <w:rFonts w:ascii="FuturaTEE" w:hAnsi="FuturaTEE"/>
          <w:sz w:val="22"/>
          <w:szCs w:val="22"/>
          <w:lang w:val="cs-CZ"/>
        </w:rPr>
        <w:t>u</w:t>
      </w:r>
      <w:r w:rsidR="00F86647" w:rsidRPr="00F05153">
        <w:rPr>
          <w:rFonts w:ascii="FuturaTEE" w:hAnsi="FuturaTEE"/>
          <w:sz w:val="22"/>
          <w:szCs w:val="22"/>
          <w:lang w:val="cs-CZ"/>
        </w:rPr>
        <w:t xml:space="preserve">zavřený obal se zásilkami stravenek Dodavatel odesílá na </w:t>
      </w:r>
      <w:proofErr w:type="spellStart"/>
      <w:r w:rsidR="00F86647" w:rsidRPr="00F05153">
        <w:rPr>
          <w:rFonts w:ascii="FuturaTEE" w:hAnsi="FuturaTEE"/>
          <w:sz w:val="22"/>
          <w:szCs w:val="22"/>
          <w:lang w:val="cs-CZ"/>
        </w:rPr>
        <w:t>stravenkovou</w:t>
      </w:r>
      <w:proofErr w:type="spellEnd"/>
      <w:r w:rsidR="00F86647" w:rsidRPr="00F05153">
        <w:rPr>
          <w:rFonts w:ascii="FuturaTEE" w:hAnsi="FuturaTEE"/>
          <w:sz w:val="22"/>
          <w:szCs w:val="22"/>
          <w:lang w:val="cs-CZ"/>
        </w:rPr>
        <w:t xml:space="preserve"> společnost.</w:t>
      </w:r>
    </w:p>
    <w:p w14:paraId="794EBA7F" w14:textId="0B20771C" w:rsidR="00F86647" w:rsidRPr="00F05153" w:rsidRDefault="00F86647" w:rsidP="00F86647">
      <w:pPr>
        <w:widowControl w:val="0"/>
        <w:numPr>
          <w:ilvl w:val="1"/>
          <w:numId w:val="12"/>
        </w:numPr>
        <w:suppressAutoHyphens/>
        <w:autoSpaceDE w:val="0"/>
        <w:spacing w:after="120"/>
        <w:ind w:left="567" w:hanging="567"/>
        <w:jc w:val="both"/>
        <w:rPr>
          <w:rFonts w:ascii="FuturaTEE" w:hAnsi="FuturaTEE"/>
          <w:sz w:val="22"/>
          <w:szCs w:val="22"/>
          <w:lang w:val="cs-CZ"/>
        </w:rPr>
      </w:pPr>
      <w:r w:rsidRPr="00F05153">
        <w:rPr>
          <w:rFonts w:ascii="FuturaTEE" w:hAnsi="FuturaTEE"/>
          <w:sz w:val="22"/>
          <w:szCs w:val="22"/>
          <w:lang w:val="cs-CZ"/>
        </w:rPr>
        <w:t xml:space="preserve">Dodavatel odesílá zásilky na jednotlivé </w:t>
      </w:r>
      <w:proofErr w:type="spellStart"/>
      <w:r w:rsidRPr="00F05153">
        <w:rPr>
          <w:rFonts w:ascii="FuturaTEE" w:hAnsi="FuturaTEE"/>
          <w:sz w:val="22"/>
          <w:szCs w:val="22"/>
          <w:lang w:val="cs-CZ"/>
        </w:rPr>
        <w:t>stravenkové</w:t>
      </w:r>
      <w:proofErr w:type="spellEnd"/>
      <w:r w:rsidRPr="00F05153">
        <w:rPr>
          <w:rFonts w:ascii="FuturaTEE" w:hAnsi="FuturaTEE"/>
          <w:sz w:val="22"/>
          <w:szCs w:val="22"/>
          <w:lang w:val="cs-CZ"/>
        </w:rPr>
        <w:t xml:space="preserve"> společnosti </w:t>
      </w:r>
      <w:proofErr w:type="spellStart"/>
      <w:r w:rsidR="00BC436A" w:rsidRPr="00726E12">
        <w:rPr>
          <w:sz w:val="22"/>
          <w:szCs w:val="22"/>
        </w:rPr>
        <w:t>xxxxxxxxxx</w:t>
      </w:r>
      <w:proofErr w:type="spellEnd"/>
      <w:r w:rsidRPr="00F05153">
        <w:rPr>
          <w:rFonts w:ascii="FuturaTEE" w:hAnsi="FuturaTEE"/>
          <w:sz w:val="22"/>
          <w:szCs w:val="22"/>
          <w:lang w:val="cs-CZ"/>
        </w:rPr>
        <w:t xml:space="preserve">, </w:t>
      </w:r>
      <w:r w:rsidR="00A11F91">
        <w:rPr>
          <w:rFonts w:ascii="FuturaTEE" w:hAnsi="FuturaTEE"/>
          <w:sz w:val="22"/>
          <w:szCs w:val="22"/>
          <w:lang w:val="cs-CZ"/>
        </w:rPr>
        <w:t xml:space="preserve">doručení je </w:t>
      </w:r>
      <w:proofErr w:type="spellStart"/>
      <w:r w:rsidR="00BC436A" w:rsidRPr="00726E12">
        <w:rPr>
          <w:sz w:val="22"/>
          <w:szCs w:val="22"/>
        </w:rPr>
        <w:t>xxxxxxxxxx</w:t>
      </w:r>
      <w:proofErr w:type="spellEnd"/>
      <w:r w:rsidR="00774A2F">
        <w:rPr>
          <w:rFonts w:ascii="FuturaTEE" w:hAnsi="FuturaTEE"/>
          <w:sz w:val="22"/>
          <w:szCs w:val="22"/>
          <w:lang w:val="cs-CZ"/>
        </w:rPr>
        <w:t>.</w:t>
      </w:r>
      <w:r w:rsidRPr="00F05153">
        <w:rPr>
          <w:rFonts w:ascii="FuturaTEE" w:hAnsi="FuturaTEE"/>
          <w:sz w:val="22"/>
          <w:szCs w:val="22"/>
          <w:lang w:val="cs-CZ"/>
        </w:rPr>
        <w:t xml:space="preserve"> </w:t>
      </w:r>
    </w:p>
    <w:p w14:paraId="5C55A1AE" w14:textId="77777777" w:rsidR="00F86647" w:rsidRPr="00F05153" w:rsidRDefault="00F86647" w:rsidP="00F86647">
      <w:pPr>
        <w:widowControl w:val="0"/>
        <w:numPr>
          <w:ilvl w:val="1"/>
          <w:numId w:val="12"/>
        </w:numPr>
        <w:suppressAutoHyphens/>
        <w:autoSpaceDE w:val="0"/>
        <w:ind w:left="567" w:hanging="567"/>
        <w:jc w:val="both"/>
        <w:rPr>
          <w:rFonts w:ascii="FuturaTEE" w:hAnsi="FuturaTEE"/>
          <w:sz w:val="22"/>
          <w:szCs w:val="22"/>
          <w:lang w:val="cs-CZ"/>
        </w:rPr>
      </w:pPr>
      <w:r w:rsidRPr="00F05153">
        <w:rPr>
          <w:rFonts w:ascii="FuturaTEE" w:hAnsi="FuturaTEE"/>
          <w:sz w:val="22"/>
          <w:szCs w:val="22"/>
          <w:lang w:val="cs-CZ"/>
        </w:rPr>
        <w:t xml:space="preserve">Reklamaci je Zákazník povinen písemně uplatnit u Dodavatele neprodleně po jejím zjištění, nejpozději však do 25 dnů ode dne jejího vzniku. </w:t>
      </w:r>
    </w:p>
    <w:p w14:paraId="18DD5F57" w14:textId="2E77E5D5" w:rsidR="00F86647" w:rsidRPr="00F05153" w:rsidRDefault="00F86647" w:rsidP="003F5945">
      <w:pPr>
        <w:pStyle w:val="Odstavecseseznamem"/>
        <w:widowControl w:val="0"/>
        <w:numPr>
          <w:ilvl w:val="0"/>
          <w:numId w:val="13"/>
        </w:numPr>
        <w:tabs>
          <w:tab w:val="num" w:pos="0"/>
        </w:tabs>
        <w:suppressAutoHyphens/>
        <w:autoSpaceDE w:val="0"/>
        <w:spacing w:before="120" w:after="120" w:line="252" w:lineRule="auto"/>
        <w:ind w:left="505" w:hanging="505"/>
        <w:contextualSpacing w:val="0"/>
        <w:jc w:val="both"/>
        <w:rPr>
          <w:rFonts w:ascii="FuturaTEE" w:hAnsi="FuturaTEE"/>
          <w:b/>
          <w:sz w:val="22"/>
          <w:szCs w:val="22"/>
          <w:lang w:val="cs-CZ"/>
        </w:rPr>
      </w:pPr>
      <w:r w:rsidRPr="00F05153">
        <w:rPr>
          <w:rFonts w:ascii="FuturaTEE" w:hAnsi="FuturaTEE"/>
          <w:b/>
          <w:sz w:val="22"/>
          <w:szCs w:val="22"/>
          <w:lang w:val="cs-CZ"/>
        </w:rPr>
        <w:t xml:space="preserve">Přeprava zásilek </w:t>
      </w:r>
      <w:r w:rsidR="00774A2F">
        <w:rPr>
          <w:rFonts w:ascii="FuturaTEE" w:hAnsi="FuturaTEE"/>
          <w:b/>
          <w:sz w:val="22"/>
          <w:szCs w:val="22"/>
          <w:lang w:val="cs-CZ"/>
        </w:rPr>
        <w:t>Tiskovin</w:t>
      </w:r>
      <w:r w:rsidR="00774A2F" w:rsidRPr="00F05153">
        <w:rPr>
          <w:rFonts w:ascii="FuturaTEE" w:hAnsi="FuturaTEE"/>
          <w:b/>
          <w:sz w:val="22"/>
          <w:szCs w:val="22"/>
          <w:lang w:val="cs-CZ"/>
        </w:rPr>
        <w:t xml:space="preserve"> </w:t>
      </w:r>
    </w:p>
    <w:p w14:paraId="7F9F550F" w14:textId="1797947F" w:rsidR="00F86647" w:rsidRPr="00771F62" w:rsidRDefault="000A50E2" w:rsidP="00F86647">
      <w:pPr>
        <w:pStyle w:val="Odstavecseseznamem"/>
        <w:widowControl w:val="0"/>
        <w:numPr>
          <w:ilvl w:val="0"/>
          <w:numId w:val="16"/>
        </w:numPr>
        <w:suppressAutoHyphens/>
        <w:autoSpaceDE w:val="0"/>
        <w:spacing w:after="120"/>
        <w:ind w:left="567" w:hanging="567"/>
        <w:contextualSpacing w:val="0"/>
        <w:jc w:val="both"/>
        <w:rPr>
          <w:rFonts w:ascii="FuturaTEE" w:hAnsi="FuturaTEE"/>
          <w:sz w:val="22"/>
          <w:szCs w:val="22"/>
          <w:lang w:val="cs-CZ"/>
        </w:rPr>
      </w:pPr>
      <w:r w:rsidRPr="00771F62">
        <w:rPr>
          <w:rFonts w:ascii="FuturaTEE" w:hAnsi="FuturaTEE"/>
          <w:sz w:val="22"/>
          <w:szCs w:val="22"/>
          <w:lang w:val="cs-CZ"/>
        </w:rPr>
        <w:t xml:space="preserve">Zákazník zasílá Tiskoviny v samostatných obalech k tomu určených, které jsou doručovány společně se zásilkami s Hotovostí. Zákazník zasílá Tiskoviny rozdělené dle jednotlivých společností / adresátů. Zásilky s Tiskovinami bude Zákazník předávat k přepravě </w:t>
      </w:r>
      <w:proofErr w:type="spellStart"/>
      <w:r w:rsidR="00BC436A" w:rsidRPr="00726E12">
        <w:rPr>
          <w:sz w:val="22"/>
          <w:szCs w:val="22"/>
        </w:rPr>
        <w:t>xxxxxxxxxx</w:t>
      </w:r>
      <w:proofErr w:type="spellEnd"/>
      <w:r w:rsidR="00F86647" w:rsidRPr="00771F62">
        <w:rPr>
          <w:rFonts w:ascii="FuturaTEE" w:hAnsi="FuturaTEE"/>
          <w:sz w:val="22"/>
          <w:szCs w:val="22"/>
          <w:lang w:val="cs-CZ"/>
        </w:rPr>
        <w:t xml:space="preserve">. </w:t>
      </w:r>
    </w:p>
    <w:p w14:paraId="2BBDF222" w14:textId="60235547" w:rsidR="00A642C5" w:rsidRPr="00771F62" w:rsidRDefault="00A642C5" w:rsidP="00A642C5">
      <w:pPr>
        <w:pStyle w:val="Odstavecseseznamem"/>
        <w:widowControl w:val="0"/>
        <w:numPr>
          <w:ilvl w:val="0"/>
          <w:numId w:val="16"/>
        </w:numPr>
        <w:suppressAutoHyphens/>
        <w:autoSpaceDE w:val="0"/>
        <w:spacing w:after="120"/>
        <w:ind w:left="567" w:hanging="567"/>
        <w:contextualSpacing w:val="0"/>
        <w:jc w:val="both"/>
        <w:rPr>
          <w:sz w:val="22"/>
          <w:szCs w:val="22"/>
          <w:lang w:val="cs-CZ"/>
        </w:rPr>
      </w:pPr>
      <w:r w:rsidRPr="00771F62">
        <w:rPr>
          <w:rFonts w:ascii="FuturaTEE" w:hAnsi="FuturaTEE"/>
          <w:sz w:val="22"/>
          <w:szCs w:val="22"/>
          <w:lang w:val="cs-CZ"/>
        </w:rPr>
        <w:t xml:space="preserve">Zákazník zajistí, aby byl obal čitelně označen v poli Odesílatel: názvem Zákazníka, kódem a adresou provozovny, ze které je Zásilka přepravována; v poli Adresát: </w:t>
      </w:r>
      <w:proofErr w:type="spellStart"/>
      <w:r w:rsidR="00BC436A" w:rsidRPr="00726E12">
        <w:rPr>
          <w:sz w:val="22"/>
          <w:szCs w:val="22"/>
        </w:rPr>
        <w:t>xxxxxxxxxx</w:t>
      </w:r>
      <w:proofErr w:type="spellEnd"/>
      <w:r w:rsidR="00BC436A" w:rsidRPr="00771F62">
        <w:rPr>
          <w:rFonts w:ascii="FuturaTEE" w:hAnsi="FuturaTEE"/>
          <w:sz w:val="22"/>
          <w:szCs w:val="22"/>
          <w:lang w:val="cs-CZ"/>
        </w:rPr>
        <w:t xml:space="preserve"> </w:t>
      </w:r>
      <w:r w:rsidRPr="00771F62">
        <w:rPr>
          <w:rFonts w:ascii="FuturaTEE" w:hAnsi="FuturaTEE"/>
          <w:sz w:val="22"/>
          <w:szCs w:val="22"/>
          <w:lang w:val="cs-CZ"/>
        </w:rPr>
        <w:t xml:space="preserve">(místo) a PSČ </w:t>
      </w:r>
      <w:proofErr w:type="spellStart"/>
      <w:r w:rsidR="00BC436A" w:rsidRPr="00726E12">
        <w:rPr>
          <w:sz w:val="22"/>
          <w:szCs w:val="22"/>
        </w:rPr>
        <w:t>xxxxxxxxxx</w:t>
      </w:r>
      <w:proofErr w:type="spellEnd"/>
      <w:r w:rsidR="00BC436A" w:rsidRPr="00771F62">
        <w:rPr>
          <w:rFonts w:ascii="FuturaTEE" w:hAnsi="FuturaTEE"/>
          <w:sz w:val="22"/>
          <w:szCs w:val="22"/>
          <w:lang w:val="cs-CZ"/>
        </w:rPr>
        <w:t xml:space="preserve"> </w:t>
      </w:r>
      <w:r w:rsidRPr="00771F62">
        <w:rPr>
          <w:rFonts w:ascii="FuturaTEE" w:hAnsi="FuturaTEE"/>
          <w:sz w:val="22"/>
          <w:szCs w:val="22"/>
          <w:lang w:val="cs-CZ"/>
        </w:rPr>
        <w:t>+ názvem společnosti</w:t>
      </w:r>
      <w:r w:rsidR="00E87D86" w:rsidRPr="00771F62">
        <w:rPr>
          <w:rFonts w:ascii="FuturaTEE" w:hAnsi="FuturaTEE"/>
          <w:sz w:val="22"/>
          <w:szCs w:val="22"/>
          <w:lang w:val="cs-CZ"/>
        </w:rPr>
        <w:t xml:space="preserve"> a města (cílové místo)</w:t>
      </w:r>
      <w:r w:rsidRPr="00771F62">
        <w:rPr>
          <w:rFonts w:ascii="FuturaTEE" w:hAnsi="FuturaTEE"/>
          <w:sz w:val="22"/>
          <w:szCs w:val="22"/>
          <w:lang w:val="cs-CZ"/>
        </w:rPr>
        <w:t xml:space="preserve">. </w:t>
      </w:r>
      <w:proofErr w:type="spellStart"/>
      <w:r w:rsidR="00BC436A" w:rsidRPr="00726E12">
        <w:rPr>
          <w:sz w:val="22"/>
          <w:szCs w:val="22"/>
        </w:rPr>
        <w:t>xxxxxxxxxx</w:t>
      </w:r>
      <w:proofErr w:type="spellEnd"/>
      <w:r w:rsidR="00A23C58" w:rsidRPr="00771F62">
        <w:rPr>
          <w:sz w:val="22"/>
          <w:szCs w:val="22"/>
          <w:lang w:val="cs-CZ"/>
        </w:rPr>
        <w:t>, viz vzor v Příloze č. 18 Smlouvy</w:t>
      </w:r>
      <w:r w:rsidR="000364DF" w:rsidRPr="00771F62">
        <w:rPr>
          <w:sz w:val="22"/>
          <w:szCs w:val="22"/>
          <w:lang w:val="cs-CZ"/>
        </w:rPr>
        <w:t xml:space="preserve">. </w:t>
      </w:r>
      <w:r w:rsidRPr="00771F62">
        <w:rPr>
          <w:rFonts w:ascii="FuturaTEE" w:hAnsi="FuturaTEE"/>
          <w:sz w:val="22"/>
          <w:szCs w:val="22"/>
          <w:lang w:val="cs-CZ"/>
        </w:rPr>
        <w:t>Do průvodní přepravní dokumentace, tzn. dodací list bílý, tvořící Přílohu č. 7 Smlouvy, vyplní Zákazník tyto údaje</w:t>
      </w:r>
      <w:r w:rsidRPr="00771F62">
        <w:rPr>
          <w:sz w:val="22"/>
          <w:szCs w:val="22"/>
          <w:lang w:val="cs-CZ"/>
        </w:rPr>
        <w:t>:</w:t>
      </w:r>
    </w:p>
    <w:p w14:paraId="30FEC57D" w14:textId="49623425" w:rsidR="00A642C5" w:rsidRPr="00771F62" w:rsidRDefault="00A642C5" w:rsidP="00A642C5">
      <w:pPr>
        <w:keepNext/>
        <w:keepLines/>
        <w:tabs>
          <w:tab w:val="left" w:pos="567"/>
        </w:tabs>
        <w:ind w:left="720"/>
        <w:rPr>
          <w:rFonts w:ascii="FuturaTEE" w:hAnsi="FuturaTEE"/>
          <w:sz w:val="22"/>
          <w:szCs w:val="22"/>
          <w:lang w:val="cs-CZ" w:eastAsia="cs-CZ"/>
        </w:rPr>
      </w:pPr>
      <w:r w:rsidRPr="00771F62">
        <w:rPr>
          <w:rFonts w:ascii="FuturaTEE" w:hAnsi="FuturaTEE"/>
          <w:sz w:val="22"/>
          <w:szCs w:val="22"/>
          <w:lang w:val="cs-CZ"/>
        </w:rPr>
        <w:lastRenderedPageBreak/>
        <w:t>Odesílatel:</w:t>
      </w:r>
      <w:r w:rsidRPr="00771F62">
        <w:rPr>
          <w:rFonts w:ascii="FuturaTEE" w:hAnsi="FuturaTEE"/>
          <w:sz w:val="22"/>
          <w:szCs w:val="22"/>
          <w:lang w:val="cs-CZ"/>
        </w:rPr>
        <w:tab/>
        <w:t>název, kód a adresu provozní jednotky Zákazníka</w:t>
      </w:r>
      <w:r w:rsidRPr="00771F62">
        <w:rPr>
          <w:rFonts w:ascii="FuturaTEE" w:hAnsi="FuturaTEE"/>
          <w:sz w:val="22"/>
          <w:szCs w:val="22"/>
          <w:lang w:val="cs-CZ"/>
        </w:rPr>
        <w:br/>
        <w:t>Příjemce:</w:t>
      </w:r>
      <w:r w:rsidRPr="00771F62">
        <w:rPr>
          <w:rFonts w:ascii="FuturaTEE" w:hAnsi="FuturaTEE"/>
          <w:sz w:val="22"/>
          <w:szCs w:val="22"/>
          <w:lang w:val="cs-CZ"/>
        </w:rPr>
        <w:tab/>
      </w:r>
      <w:proofErr w:type="spellStart"/>
      <w:r w:rsidR="00BC436A" w:rsidRPr="00726E12">
        <w:rPr>
          <w:sz w:val="22"/>
          <w:szCs w:val="22"/>
        </w:rPr>
        <w:t>xxxxxxxxxx</w:t>
      </w:r>
      <w:proofErr w:type="spellEnd"/>
      <w:r w:rsidR="00BC436A" w:rsidRPr="00771F62">
        <w:rPr>
          <w:rFonts w:ascii="FuturaTEE" w:hAnsi="FuturaTEE"/>
          <w:sz w:val="22"/>
          <w:szCs w:val="22"/>
          <w:lang w:val="cs-CZ" w:eastAsia="cs-CZ"/>
        </w:rPr>
        <w:t xml:space="preserve"> </w:t>
      </w:r>
      <w:r w:rsidRPr="00771F62">
        <w:rPr>
          <w:rFonts w:ascii="FuturaTEE" w:hAnsi="FuturaTEE"/>
          <w:sz w:val="22"/>
          <w:szCs w:val="22"/>
          <w:lang w:val="cs-CZ" w:eastAsia="cs-CZ"/>
        </w:rPr>
        <w:t>(místo) a PSČ</w:t>
      </w:r>
    </w:p>
    <w:p w14:paraId="38EB1CA9" w14:textId="6C7922AC" w:rsidR="00A642C5" w:rsidRPr="00771F62" w:rsidRDefault="00A642C5" w:rsidP="00A642C5">
      <w:pPr>
        <w:pStyle w:val="Normln1"/>
        <w:keepNext/>
        <w:keepLines/>
        <w:widowControl/>
        <w:spacing w:after="120"/>
        <w:ind w:left="720"/>
        <w:jc w:val="both"/>
        <w:rPr>
          <w:rFonts w:ascii="FuturaTEE" w:hAnsi="FuturaTEE"/>
          <w:sz w:val="22"/>
          <w:szCs w:val="22"/>
        </w:rPr>
      </w:pPr>
      <w:r w:rsidRPr="00771F62">
        <w:rPr>
          <w:rFonts w:ascii="FuturaTEE" w:hAnsi="FuturaTEE"/>
          <w:sz w:val="22"/>
          <w:szCs w:val="22"/>
        </w:rPr>
        <w:t>Číslo obalu:</w:t>
      </w:r>
      <w:r w:rsidRPr="00771F62">
        <w:rPr>
          <w:rFonts w:ascii="FuturaTEE" w:hAnsi="FuturaTEE"/>
          <w:sz w:val="22"/>
          <w:szCs w:val="22"/>
        </w:rPr>
        <w:tab/>
        <w:t>číslo jednorázového obalu/ů (pokud Zákazník odesílá více obalů s Tiskovinami, uvede se každé číslo obalu na průvodním dokladu samostatně)</w:t>
      </w:r>
    </w:p>
    <w:p w14:paraId="2F35BBF1" w14:textId="3560354F" w:rsidR="00EF2493" w:rsidRPr="00771F62" w:rsidRDefault="00F86647" w:rsidP="005B3746">
      <w:pPr>
        <w:pStyle w:val="Odstavecseseznamem"/>
        <w:widowControl w:val="0"/>
        <w:numPr>
          <w:ilvl w:val="0"/>
          <w:numId w:val="16"/>
        </w:numPr>
        <w:suppressAutoHyphens/>
        <w:autoSpaceDE w:val="0"/>
        <w:spacing w:after="120"/>
        <w:ind w:left="567" w:hanging="567"/>
        <w:contextualSpacing w:val="0"/>
        <w:jc w:val="both"/>
        <w:rPr>
          <w:rFonts w:ascii="FuturaTEE" w:hAnsi="FuturaTEE"/>
          <w:sz w:val="22"/>
          <w:szCs w:val="22"/>
          <w:lang w:val="cs-CZ"/>
        </w:rPr>
      </w:pPr>
      <w:r w:rsidRPr="00771F62">
        <w:rPr>
          <w:rFonts w:ascii="FuturaTEE" w:hAnsi="FuturaTEE"/>
          <w:sz w:val="22"/>
          <w:szCs w:val="22"/>
          <w:lang w:val="cs-CZ"/>
        </w:rPr>
        <w:t xml:space="preserve">Dodavatel </w:t>
      </w:r>
      <w:r w:rsidR="000A50E2" w:rsidRPr="00771F62">
        <w:rPr>
          <w:rFonts w:ascii="FuturaTEE" w:hAnsi="FuturaTEE"/>
          <w:sz w:val="22"/>
          <w:szCs w:val="22"/>
          <w:lang w:val="cs-CZ"/>
        </w:rPr>
        <w:t>zasílá jednotlivé zásilky s Tiskovinami na adresy společnost</w:t>
      </w:r>
      <w:r w:rsidR="00A642C5" w:rsidRPr="00771F62">
        <w:rPr>
          <w:rFonts w:ascii="FuturaTEE" w:hAnsi="FuturaTEE"/>
          <w:sz w:val="22"/>
          <w:szCs w:val="22"/>
          <w:lang w:val="cs-CZ"/>
        </w:rPr>
        <w:t>í</w:t>
      </w:r>
      <w:r w:rsidR="000A50E2" w:rsidRPr="00771F62">
        <w:rPr>
          <w:rFonts w:ascii="FuturaTEE" w:hAnsi="FuturaTEE"/>
          <w:sz w:val="22"/>
          <w:szCs w:val="22"/>
          <w:lang w:val="cs-CZ"/>
        </w:rPr>
        <w:t xml:space="preserve"> v jednom uzavřeném obale pro každou ze společností</w:t>
      </w:r>
      <w:r w:rsidR="00A642C5" w:rsidRPr="00771F62">
        <w:rPr>
          <w:rFonts w:ascii="FuturaTEE" w:hAnsi="FuturaTEE"/>
          <w:sz w:val="22"/>
          <w:szCs w:val="22"/>
          <w:lang w:val="cs-CZ"/>
        </w:rPr>
        <w:t xml:space="preserve"> </w:t>
      </w:r>
      <w:r w:rsidR="00A642C5" w:rsidRPr="00771F62">
        <w:rPr>
          <w:sz w:val="22"/>
          <w:szCs w:val="22"/>
          <w:lang w:val="cs-CZ" w:eastAsia="cs-CZ"/>
        </w:rPr>
        <w:t xml:space="preserve">z každého </w:t>
      </w:r>
      <w:proofErr w:type="spellStart"/>
      <w:r w:rsidR="00BC436A" w:rsidRPr="00726E12">
        <w:rPr>
          <w:sz w:val="22"/>
          <w:szCs w:val="22"/>
        </w:rPr>
        <w:t>xxxxxxxxxx</w:t>
      </w:r>
      <w:proofErr w:type="spellEnd"/>
      <w:r w:rsidR="00BC436A" w:rsidRPr="00771F62">
        <w:rPr>
          <w:sz w:val="22"/>
          <w:szCs w:val="22"/>
          <w:lang w:val="cs-CZ" w:eastAsia="cs-CZ"/>
        </w:rPr>
        <w:t xml:space="preserve"> </w:t>
      </w:r>
      <w:r w:rsidR="00A642C5" w:rsidRPr="00771F62">
        <w:rPr>
          <w:sz w:val="22"/>
          <w:szCs w:val="22"/>
          <w:lang w:val="cs-CZ" w:eastAsia="cs-CZ"/>
        </w:rPr>
        <w:t>samostatně</w:t>
      </w:r>
      <w:r w:rsidR="000A50E2" w:rsidRPr="00771F62">
        <w:rPr>
          <w:rFonts w:ascii="FuturaTEE" w:hAnsi="FuturaTEE"/>
          <w:sz w:val="22"/>
          <w:szCs w:val="22"/>
          <w:lang w:val="cs-CZ"/>
        </w:rPr>
        <w:t>.</w:t>
      </w:r>
      <w:r w:rsidR="00EF2493" w:rsidRPr="00771F62">
        <w:rPr>
          <w:rFonts w:ascii="FuturaTEE" w:hAnsi="FuturaTEE"/>
          <w:sz w:val="22"/>
          <w:szCs w:val="22"/>
          <w:lang w:val="cs-CZ"/>
        </w:rPr>
        <w:t xml:space="preserve"> Před odesláním zásilek na jednotlivé společnosti Dodavatel roztřídí zásilky s tiskovinami z jednotlivých provozoven Zákazníka a nasnímá pod kamerovým systémem tak, aby bylo ze záznamu jednoznačně prokazatelné, kolik zásilek s tiskovinami bylo do obalu vloženo. Do obalu se zásilkami vloží vytisknutý „Protokol o zabalení hromadné zásilky“ s uvedením evidenčních čísel vložených zásilek</w:t>
      </w:r>
      <w:r w:rsidR="005B3746" w:rsidRPr="00771F62">
        <w:rPr>
          <w:rFonts w:ascii="FuturaTEE" w:hAnsi="FuturaTEE"/>
          <w:sz w:val="22"/>
          <w:szCs w:val="22"/>
          <w:lang w:val="cs-CZ"/>
        </w:rPr>
        <w:t>.</w:t>
      </w:r>
    </w:p>
    <w:p w14:paraId="1E8F1318" w14:textId="709774BE" w:rsidR="00F86647" w:rsidRPr="00771F62" w:rsidRDefault="00F86647" w:rsidP="000A50E2">
      <w:pPr>
        <w:pStyle w:val="Odstavecseseznamem"/>
        <w:widowControl w:val="0"/>
        <w:numPr>
          <w:ilvl w:val="0"/>
          <w:numId w:val="16"/>
        </w:numPr>
        <w:suppressAutoHyphens/>
        <w:autoSpaceDE w:val="0"/>
        <w:spacing w:after="120"/>
        <w:ind w:left="567" w:hanging="567"/>
        <w:contextualSpacing w:val="0"/>
        <w:jc w:val="both"/>
        <w:rPr>
          <w:rFonts w:ascii="FuturaTEE" w:hAnsi="FuturaTEE"/>
          <w:sz w:val="22"/>
          <w:szCs w:val="22"/>
          <w:lang w:val="cs-CZ"/>
        </w:rPr>
      </w:pPr>
      <w:r w:rsidRPr="00771F62">
        <w:rPr>
          <w:rFonts w:ascii="FuturaTEE" w:hAnsi="FuturaTEE"/>
          <w:sz w:val="22"/>
          <w:szCs w:val="22"/>
          <w:lang w:val="cs-CZ"/>
        </w:rPr>
        <w:t>Pověřen</w:t>
      </w:r>
      <w:r w:rsidR="006F5BAD" w:rsidRPr="00771F62">
        <w:rPr>
          <w:rFonts w:ascii="FuturaTEE" w:hAnsi="FuturaTEE"/>
          <w:sz w:val="22"/>
          <w:szCs w:val="22"/>
          <w:lang w:val="cs-CZ"/>
        </w:rPr>
        <w:t>á osoba adresáta</w:t>
      </w:r>
      <w:r w:rsidRPr="00771F62">
        <w:rPr>
          <w:rFonts w:ascii="FuturaTEE" w:hAnsi="FuturaTEE"/>
          <w:sz w:val="22"/>
          <w:szCs w:val="22"/>
          <w:lang w:val="cs-CZ"/>
        </w:rPr>
        <w:t xml:space="preserve"> potvrdí převzetí zásilky s </w:t>
      </w:r>
      <w:r w:rsidR="00A642C5" w:rsidRPr="00771F62">
        <w:rPr>
          <w:rFonts w:ascii="FuturaTEE" w:hAnsi="FuturaTEE"/>
          <w:sz w:val="22"/>
          <w:szCs w:val="22"/>
          <w:lang w:val="cs-CZ"/>
        </w:rPr>
        <w:t xml:space="preserve">Tiskovinami </w:t>
      </w:r>
      <w:r w:rsidRPr="00771F62">
        <w:rPr>
          <w:rFonts w:ascii="FuturaTEE" w:hAnsi="FuturaTEE"/>
          <w:sz w:val="22"/>
          <w:szCs w:val="22"/>
          <w:lang w:val="cs-CZ"/>
        </w:rPr>
        <w:t>svým podpisem do průvodní přepravní dokumentace Dodavatele.</w:t>
      </w:r>
    </w:p>
    <w:p w14:paraId="54CCCEEE" w14:textId="7432EC4C" w:rsidR="000A50E2" w:rsidRPr="00771F62" w:rsidRDefault="000A50E2" w:rsidP="00A642C5">
      <w:pPr>
        <w:pStyle w:val="Odstavecseseznamem"/>
        <w:widowControl w:val="0"/>
        <w:numPr>
          <w:ilvl w:val="0"/>
          <w:numId w:val="16"/>
        </w:numPr>
        <w:suppressAutoHyphens/>
        <w:autoSpaceDE w:val="0"/>
        <w:spacing w:after="120"/>
        <w:ind w:left="567" w:hanging="567"/>
        <w:contextualSpacing w:val="0"/>
        <w:jc w:val="both"/>
        <w:rPr>
          <w:rFonts w:ascii="FuturaTEE" w:hAnsi="FuturaTEE"/>
          <w:sz w:val="22"/>
          <w:szCs w:val="22"/>
          <w:lang w:val="cs-CZ"/>
        </w:rPr>
      </w:pPr>
      <w:r w:rsidRPr="00771F62">
        <w:rPr>
          <w:rFonts w:ascii="FuturaTEE" w:hAnsi="FuturaTEE"/>
          <w:sz w:val="22"/>
          <w:szCs w:val="22"/>
          <w:lang w:val="cs-CZ"/>
        </w:rPr>
        <w:t xml:space="preserve">Dodavatel odesílá zásilky na jednotlivé společnosti </w:t>
      </w:r>
      <w:proofErr w:type="spellStart"/>
      <w:r w:rsidR="00464EDD" w:rsidRPr="00726E12">
        <w:rPr>
          <w:sz w:val="22"/>
          <w:szCs w:val="22"/>
        </w:rPr>
        <w:t>xxxxxxxxxx</w:t>
      </w:r>
      <w:proofErr w:type="spellEnd"/>
      <w:r w:rsidRPr="00771F62">
        <w:rPr>
          <w:rFonts w:ascii="FuturaTEE" w:hAnsi="FuturaTEE"/>
          <w:sz w:val="22"/>
          <w:szCs w:val="22"/>
          <w:lang w:val="cs-CZ"/>
        </w:rPr>
        <w:t>.</w:t>
      </w:r>
    </w:p>
    <w:p w14:paraId="682655E7" w14:textId="5DBDC2D4" w:rsidR="00A642C5" w:rsidRPr="00771F62" w:rsidRDefault="00A642C5" w:rsidP="00771F62">
      <w:pPr>
        <w:pStyle w:val="Odstavecseseznamem"/>
        <w:widowControl w:val="0"/>
        <w:numPr>
          <w:ilvl w:val="0"/>
          <w:numId w:val="16"/>
        </w:numPr>
        <w:suppressAutoHyphens/>
        <w:autoSpaceDE w:val="0"/>
        <w:spacing w:after="120"/>
        <w:ind w:left="567" w:hanging="567"/>
        <w:contextualSpacing w:val="0"/>
        <w:jc w:val="both"/>
        <w:rPr>
          <w:rFonts w:ascii="FuturaTEE" w:hAnsi="FuturaTEE"/>
          <w:sz w:val="22"/>
          <w:szCs w:val="22"/>
          <w:lang w:val="cs-CZ"/>
        </w:rPr>
      </w:pPr>
      <w:r w:rsidRPr="00771F62">
        <w:rPr>
          <w:rFonts w:ascii="FuturaTEE" w:hAnsi="FuturaTEE"/>
          <w:sz w:val="22"/>
          <w:szCs w:val="22"/>
          <w:lang w:val="cs-CZ"/>
        </w:rPr>
        <w:t>Reklamaci je Zákazník povinen písemně uplatnit u Dodavatele neprodleně po jejím zjištění, nejpozději však do 25 dnů ode dne jejího vzniku.</w:t>
      </w:r>
    </w:p>
    <w:p w14:paraId="27265C87" w14:textId="6D9C3005" w:rsidR="00F86647" w:rsidRPr="00F05153" w:rsidRDefault="00F86647" w:rsidP="003F5945">
      <w:pPr>
        <w:pStyle w:val="Odstavecseseznamem"/>
        <w:widowControl w:val="0"/>
        <w:numPr>
          <w:ilvl w:val="0"/>
          <w:numId w:val="13"/>
        </w:numPr>
        <w:tabs>
          <w:tab w:val="num" w:pos="0"/>
        </w:tabs>
        <w:suppressAutoHyphens/>
        <w:autoSpaceDE w:val="0"/>
        <w:spacing w:before="120" w:after="120"/>
        <w:ind w:left="505" w:hanging="505"/>
        <w:contextualSpacing w:val="0"/>
        <w:jc w:val="both"/>
        <w:rPr>
          <w:b/>
          <w:sz w:val="22"/>
          <w:szCs w:val="22"/>
          <w:lang w:val="cs-CZ" w:eastAsia="ar-SA"/>
        </w:rPr>
      </w:pPr>
      <w:r w:rsidRPr="00F05153">
        <w:rPr>
          <w:b/>
          <w:sz w:val="22"/>
          <w:szCs w:val="22"/>
          <w:lang w:val="cs-CZ" w:eastAsia="ar-SA"/>
        </w:rPr>
        <w:t>Zásobování spotřebním materiálem</w:t>
      </w:r>
    </w:p>
    <w:p w14:paraId="05B87619" w14:textId="2D45CFE3" w:rsidR="00F86647" w:rsidRPr="00F05153" w:rsidRDefault="00F86647" w:rsidP="00F86647">
      <w:pPr>
        <w:pStyle w:val="Odstavecseseznamem"/>
        <w:widowControl w:val="0"/>
        <w:numPr>
          <w:ilvl w:val="0"/>
          <w:numId w:val="14"/>
        </w:numPr>
        <w:suppressAutoHyphens/>
        <w:autoSpaceDE w:val="0"/>
        <w:spacing w:after="120"/>
        <w:ind w:left="709" w:hanging="709"/>
        <w:contextualSpacing w:val="0"/>
        <w:jc w:val="both"/>
        <w:rPr>
          <w:sz w:val="22"/>
          <w:szCs w:val="22"/>
          <w:lang w:val="cs-CZ" w:eastAsia="ar-SA"/>
        </w:rPr>
      </w:pPr>
      <w:r w:rsidRPr="00F05153">
        <w:rPr>
          <w:sz w:val="22"/>
          <w:szCs w:val="22"/>
          <w:lang w:val="cs-CZ" w:eastAsia="ar-SA"/>
        </w:rPr>
        <w:t xml:space="preserve">Dodavatel bude na vyžádání zásobovat </w:t>
      </w:r>
      <w:r w:rsidR="00755EB9" w:rsidRPr="00B22707">
        <w:rPr>
          <w:b/>
          <w:bCs/>
          <w:sz w:val="22"/>
          <w:szCs w:val="22"/>
          <w:lang w:val="cs-CZ" w:eastAsia="ar-SA"/>
        </w:rPr>
        <w:t>provozovny</w:t>
      </w:r>
      <w:r w:rsidR="00755EB9" w:rsidRPr="00F05153">
        <w:rPr>
          <w:sz w:val="22"/>
          <w:szCs w:val="22"/>
          <w:lang w:val="cs-CZ" w:eastAsia="ar-SA"/>
        </w:rPr>
        <w:t xml:space="preserve"> </w:t>
      </w:r>
      <w:r w:rsidRPr="00F05153">
        <w:rPr>
          <w:sz w:val="22"/>
          <w:szCs w:val="22"/>
          <w:lang w:val="cs-CZ" w:eastAsia="ar-SA"/>
        </w:rPr>
        <w:t>Zákazníka bezpečnostními obaly určenými na balení zásilek Hotovosti a cenin a dalším spotřebním materiálem, včetně tiskopisů a formulářů, potřebným pro balení a evidenci zásilek Hotovosti a cenin.</w:t>
      </w:r>
    </w:p>
    <w:p w14:paraId="10974266" w14:textId="77777777" w:rsidR="00F86647" w:rsidRPr="00F05153" w:rsidRDefault="00F86647" w:rsidP="00F86647">
      <w:pPr>
        <w:pStyle w:val="Odstavecseseznamem"/>
        <w:widowControl w:val="0"/>
        <w:numPr>
          <w:ilvl w:val="0"/>
          <w:numId w:val="14"/>
        </w:numPr>
        <w:suppressAutoHyphens/>
        <w:autoSpaceDE w:val="0"/>
        <w:spacing w:after="120"/>
        <w:ind w:left="709" w:hanging="709"/>
        <w:contextualSpacing w:val="0"/>
        <w:jc w:val="both"/>
        <w:rPr>
          <w:sz w:val="22"/>
          <w:szCs w:val="22"/>
          <w:lang w:val="cs-CZ" w:eastAsia="ar-SA"/>
        </w:rPr>
      </w:pPr>
      <w:r w:rsidRPr="00F05153">
        <w:rPr>
          <w:sz w:val="22"/>
          <w:szCs w:val="22"/>
          <w:lang w:val="cs-CZ" w:eastAsia="ar-SA"/>
        </w:rPr>
        <w:t>Objednávky spotřebního materiálu bude Zákazník předkládat písemně na formuláři uvedeném v Příloze č. 11 Smlouvy. Formulář obsahuje přehled jednotlivých materiálových položek, které lze objednávat.</w:t>
      </w:r>
    </w:p>
    <w:p w14:paraId="0ED132D2" w14:textId="4A33F457" w:rsidR="00F86647" w:rsidRPr="0099365D" w:rsidRDefault="00F86647" w:rsidP="00F86647">
      <w:pPr>
        <w:pStyle w:val="Odstavecseseznamem"/>
        <w:widowControl w:val="0"/>
        <w:numPr>
          <w:ilvl w:val="0"/>
          <w:numId w:val="14"/>
        </w:numPr>
        <w:suppressAutoHyphens/>
        <w:autoSpaceDE w:val="0"/>
        <w:spacing w:after="120"/>
        <w:ind w:left="709" w:hanging="709"/>
        <w:contextualSpacing w:val="0"/>
        <w:jc w:val="both"/>
        <w:rPr>
          <w:sz w:val="22"/>
          <w:szCs w:val="22"/>
          <w:lang w:val="cs-CZ" w:eastAsia="ar-SA"/>
        </w:rPr>
      </w:pPr>
      <w:r w:rsidRPr="00F05153">
        <w:rPr>
          <w:sz w:val="22"/>
          <w:szCs w:val="22"/>
          <w:lang w:val="cs-CZ" w:eastAsia="ar-SA"/>
        </w:rPr>
        <w:t xml:space="preserve">Vyplněný a podepsaný formulář s objednávkou vloží Zákazník do kapsy na dokumenty u </w:t>
      </w:r>
      <w:r w:rsidRPr="0099365D">
        <w:rPr>
          <w:sz w:val="22"/>
          <w:szCs w:val="22"/>
          <w:lang w:val="cs-CZ" w:eastAsia="ar-SA"/>
        </w:rPr>
        <w:t xml:space="preserve">zásilky s pravidelným odvodem Hotovosti. Dodavatel doručí objednaný materiál Zákazníkovi nejpozději v D + </w:t>
      </w:r>
      <w:r w:rsidR="00A11F91" w:rsidRPr="0099365D">
        <w:rPr>
          <w:sz w:val="22"/>
          <w:szCs w:val="22"/>
          <w:lang w:val="cs-CZ" w:eastAsia="ar-SA"/>
        </w:rPr>
        <w:t>7</w:t>
      </w:r>
      <w:r w:rsidRPr="0099365D">
        <w:rPr>
          <w:sz w:val="22"/>
          <w:szCs w:val="22"/>
          <w:lang w:val="cs-CZ" w:eastAsia="ar-SA"/>
        </w:rPr>
        <w:t>.</w:t>
      </w:r>
    </w:p>
    <w:p w14:paraId="0A975013" w14:textId="77777777" w:rsidR="00F86647" w:rsidRPr="00F05153" w:rsidRDefault="00F86647" w:rsidP="00F86647">
      <w:pPr>
        <w:pStyle w:val="Odstavecseseznamem"/>
        <w:widowControl w:val="0"/>
        <w:numPr>
          <w:ilvl w:val="0"/>
          <w:numId w:val="14"/>
        </w:numPr>
        <w:suppressAutoHyphens/>
        <w:autoSpaceDE w:val="0"/>
        <w:spacing w:line="252" w:lineRule="auto"/>
        <w:ind w:left="709" w:hanging="709"/>
        <w:contextualSpacing w:val="0"/>
        <w:jc w:val="both"/>
        <w:rPr>
          <w:sz w:val="22"/>
          <w:szCs w:val="22"/>
          <w:lang w:val="cs-CZ" w:eastAsia="ar-SA"/>
        </w:rPr>
      </w:pPr>
      <w:r w:rsidRPr="00F05153">
        <w:rPr>
          <w:sz w:val="22"/>
          <w:szCs w:val="22"/>
          <w:lang w:val="cs-CZ" w:eastAsia="ar-SA"/>
        </w:rPr>
        <w:t>Dodavatel si vyhrazuje právo upravit množství objednaného materiálu.</w:t>
      </w:r>
    </w:p>
    <w:p w14:paraId="75DC6090" w14:textId="68843D4E" w:rsidR="00F86647" w:rsidRPr="00F05153" w:rsidRDefault="00F86647" w:rsidP="003F5945">
      <w:pPr>
        <w:pStyle w:val="Odstavecseseznamem"/>
        <w:numPr>
          <w:ilvl w:val="0"/>
          <w:numId w:val="13"/>
        </w:numPr>
        <w:tabs>
          <w:tab w:val="num" w:pos="0"/>
        </w:tabs>
        <w:spacing w:before="120" w:after="120"/>
        <w:ind w:left="505" w:hanging="505"/>
        <w:contextualSpacing w:val="0"/>
        <w:rPr>
          <w:rFonts w:ascii="FuturaTEE" w:hAnsi="FuturaTEE"/>
          <w:b/>
          <w:sz w:val="22"/>
          <w:szCs w:val="22"/>
          <w:lang w:val="cs-CZ"/>
        </w:rPr>
      </w:pPr>
      <w:r w:rsidRPr="00F05153">
        <w:rPr>
          <w:rFonts w:ascii="FuturaTEE" w:hAnsi="FuturaTEE"/>
          <w:b/>
          <w:sz w:val="22"/>
          <w:szCs w:val="22"/>
          <w:lang w:val="cs-CZ"/>
        </w:rPr>
        <w:t xml:space="preserve">Přepravy </w:t>
      </w:r>
      <w:proofErr w:type="spellStart"/>
      <w:r w:rsidR="00464EDD" w:rsidRPr="00726E12">
        <w:rPr>
          <w:sz w:val="22"/>
          <w:szCs w:val="22"/>
        </w:rPr>
        <w:t>xxxxxxxxxx</w:t>
      </w:r>
      <w:proofErr w:type="spellEnd"/>
    </w:p>
    <w:p w14:paraId="22717484" w14:textId="6799D3BE" w:rsidR="00F86647" w:rsidRPr="00F05153" w:rsidRDefault="00464EDD" w:rsidP="004D6BEC">
      <w:pPr>
        <w:widowControl w:val="0"/>
        <w:numPr>
          <w:ilvl w:val="1"/>
          <w:numId w:val="13"/>
        </w:numPr>
        <w:suppressAutoHyphens/>
        <w:autoSpaceDE w:val="0"/>
        <w:spacing w:after="120"/>
        <w:ind w:hanging="720"/>
        <w:jc w:val="both"/>
        <w:rPr>
          <w:rFonts w:ascii="FuturaTEE" w:hAnsi="FuturaTEE"/>
          <w:sz w:val="22"/>
          <w:szCs w:val="22"/>
          <w:lang w:val="cs-CZ"/>
        </w:rPr>
      </w:pPr>
      <w:proofErr w:type="spellStart"/>
      <w:r w:rsidRPr="00726E12">
        <w:rPr>
          <w:sz w:val="22"/>
          <w:szCs w:val="22"/>
        </w:rPr>
        <w:t>xxxxxxxxxx</w:t>
      </w:r>
      <w:proofErr w:type="spellEnd"/>
      <w:r w:rsidR="00F86647" w:rsidRPr="00F05153">
        <w:rPr>
          <w:rFonts w:ascii="FuturaTEE" w:hAnsi="FuturaTEE"/>
          <w:sz w:val="22"/>
          <w:szCs w:val="22"/>
          <w:lang w:val="cs-CZ"/>
        </w:rPr>
        <w:t>.</w:t>
      </w:r>
    </w:p>
    <w:p w14:paraId="758FBDB2" w14:textId="339EF1A2" w:rsidR="00F86647" w:rsidRPr="00F05153" w:rsidRDefault="00464EDD" w:rsidP="00F86647">
      <w:pPr>
        <w:widowControl w:val="0"/>
        <w:numPr>
          <w:ilvl w:val="1"/>
          <w:numId w:val="13"/>
        </w:numPr>
        <w:suppressAutoHyphens/>
        <w:autoSpaceDE w:val="0"/>
        <w:spacing w:after="120"/>
        <w:ind w:hanging="720"/>
        <w:jc w:val="both"/>
        <w:rPr>
          <w:rFonts w:ascii="FuturaTEE" w:hAnsi="FuturaTEE"/>
          <w:sz w:val="22"/>
          <w:szCs w:val="22"/>
          <w:lang w:val="cs-CZ"/>
        </w:rPr>
      </w:pPr>
      <w:proofErr w:type="spellStart"/>
      <w:r w:rsidRPr="00726E12">
        <w:rPr>
          <w:sz w:val="22"/>
          <w:szCs w:val="22"/>
        </w:rPr>
        <w:t>xxxxxxxxxx</w:t>
      </w:r>
      <w:proofErr w:type="spellEnd"/>
      <w:r w:rsidRPr="00F05153">
        <w:rPr>
          <w:rFonts w:ascii="FuturaTEE" w:hAnsi="FuturaTEE"/>
          <w:sz w:val="22"/>
          <w:szCs w:val="22"/>
          <w:lang w:val="cs-CZ"/>
        </w:rPr>
        <w:t xml:space="preserve"> </w:t>
      </w:r>
      <w:r w:rsidR="00F86647" w:rsidRPr="00F05153">
        <w:rPr>
          <w:rFonts w:ascii="FuturaTEE" w:hAnsi="FuturaTEE"/>
          <w:sz w:val="22"/>
          <w:szCs w:val="22"/>
          <w:lang w:val="cs-CZ"/>
        </w:rPr>
        <w:t xml:space="preserve">budou vloženy do neprůhledného bezpečnostního obalu. </w:t>
      </w:r>
      <w:r w:rsidR="00201275" w:rsidRPr="00C33912">
        <w:rPr>
          <w:rFonts w:ascii="FuturaTEE" w:hAnsi="FuturaTEE"/>
          <w:sz w:val="22"/>
          <w:szCs w:val="22"/>
          <w:lang w:val="cs-CZ"/>
        </w:rPr>
        <w:t>Zákazník zajistí, aby byl obal čitelně označen</w:t>
      </w:r>
      <w:r w:rsidR="00201275" w:rsidRPr="00771F62">
        <w:rPr>
          <w:rFonts w:ascii="FuturaTEE" w:hAnsi="FuturaTEE"/>
          <w:sz w:val="22"/>
          <w:szCs w:val="22"/>
          <w:lang w:val="cs-CZ"/>
        </w:rPr>
        <w:t xml:space="preserve"> v poli Odesílatel: </w:t>
      </w:r>
      <w:r w:rsidR="00201275" w:rsidRPr="00C33912">
        <w:rPr>
          <w:rFonts w:ascii="FuturaTEE" w:hAnsi="FuturaTEE"/>
          <w:sz w:val="22"/>
          <w:szCs w:val="22"/>
          <w:lang w:val="cs-CZ"/>
        </w:rPr>
        <w:t>názvem Zákazníka,</w:t>
      </w:r>
      <w:r w:rsidR="00201275" w:rsidRPr="00771F62">
        <w:rPr>
          <w:rFonts w:ascii="FuturaTEE" w:hAnsi="FuturaTEE"/>
          <w:sz w:val="22"/>
          <w:szCs w:val="22"/>
          <w:lang w:val="cs-CZ"/>
        </w:rPr>
        <w:t xml:space="preserve"> kódem a </w:t>
      </w:r>
      <w:r w:rsidR="00201275" w:rsidRPr="00C33912">
        <w:rPr>
          <w:rFonts w:ascii="FuturaTEE" w:hAnsi="FuturaTEE"/>
          <w:sz w:val="22"/>
          <w:szCs w:val="22"/>
          <w:lang w:val="cs-CZ"/>
        </w:rPr>
        <w:t>adresou provozovny</w:t>
      </w:r>
      <w:r w:rsidR="00201275" w:rsidRPr="00771F62">
        <w:rPr>
          <w:rFonts w:ascii="FuturaTEE" w:hAnsi="FuturaTEE"/>
          <w:sz w:val="22"/>
          <w:szCs w:val="22"/>
          <w:lang w:val="cs-CZ"/>
        </w:rPr>
        <w:t xml:space="preserve">, ze které je Zásilka přepravována; v poli Adresát: </w:t>
      </w:r>
      <w:proofErr w:type="spellStart"/>
      <w:r w:rsidRPr="00726E12">
        <w:rPr>
          <w:sz w:val="22"/>
          <w:szCs w:val="22"/>
        </w:rPr>
        <w:t>xxxxxxxxxx</w:t>
      </w:r>
      <w:proofErr w:type="spellEnd"/>
      <w:r w:rsidRPr="00771F62">
        <w:rPr>
          <w:rFonts w:ascii="FuturaTEE" w:hAnsi="FuturaTEE"/>
          <w:sz w:val="22"/>
          <w:szCs w:val="22"/>
          <w:lang w:val="cs-CZ"/>
        </w:rPr>
        <w:t xml:space="preserve"> </w:t>
      </w:r>
      <w:r w:rsidR="00201275" w:rsidRPr="00771F62">
        <w:rPr>
          <w:rFonts w:ascii="FuturaTEE" w:hAnsi="FuturaTEE"/>
          <w:sz w:val="22"/>
          <w:szCs w:val="22"/>
          <w:lang w:val="cs-CZ"/>
        </w:rPr>
        <w:t xml:space="preserve">(místo) a PSČ </w:t>
      </w:r>
      <w:proofErr w:type="spellStart"/>
      <w:r w:rsidRPr="00726E12">
        <w:rPr>
          <w:sz w:val="22"/>
          <w:szCs w:val="22"/>
        </w:rPr>
        <w:t>xxxxxxxxxx</w:t>
      </w:r>
      <w:proofErr w:type="spellEnd"/>
      <w:r w:rsidRPr="00771F62">
        <w:rPr>
          <w:rFonts w:ascii="FuturaTEE" w:hAnsi="FuturaTEE"/>
          <w:sz w:val="22"/>
          <w:szCs w:val="22"/>
          <w:lang w:val="cs-CZ"/>
        </w:rPr>
        <w:t xml:space="preserve"> </w:t>
      </w:r>
      <w:r w:rsidR="00201275" w:rsidRPr="00771F62">
        <w:rPr>
          <w:rFonts w:ascii="FuturaTEE" w:hAnsi="FuturaTEE"/>
          <w:sz w:val="22"/>
          <w:szCs w:val="22"/>
          <w:lang w:val="cs-CZ"/>
        </w:rPr>
        <w:t>+ názvem společnosti a měst</w:t>
      </w:r>
      <w:r w:rsidR="00E7291C" w:rsidRPr="00771F62">
        <w:rPr>
          <w:rFonts w:ascii="FuturaTEE" w:hAnsi="FuturaTEE"/>
          <w:sz w:val="22"/>
          <w:szCs w:val="22"/>
          <w:lang w:val="cs-CZ"/>
        </w:rPr>
        <w:t>a</w:t>
      </w:r>
      <w:r w:rsidR="007F656C" w:rsidRPr="00771F62">
        <w:rPr>
          <w:rFonts w:ascii="FuturaTEE" w:hAnsi="FuturaTEE"/>
          <w:sz w:val="22"/>
          <w:szCs w:val="22"/>
          <w:lang w:val="cs-CZ"/>
        </w:rPr>
        <w:t xml:space="preserve"> (cílové místo)</w:t>
      </w:r>
      <w:r w:rsidR="00201275" w:rsidRPr="00771F62">
        <w:rPr>
          <w:rFonts w:ascii="FuturaTEE" w:hAnsi="FuturaTEE"/>
          <w:sz w:val="22"/>
          <w:szCs w:val="22"/>
          <w:lang w:val="cs-CZ"/>
        </w:rPr>
        <w:t xml:space="preserve">. </w:t>
      </w:r>
      <w:r w:rsidR="00F86647" w:rsidRPr="00771F62">
        <w:rPr>
          <w:rFonts w:ascii="FuturaTEE" w:hAnsi="FuturaTEE"/>
          <w:sz w:val="22"/>
          <w:szCs w:val="22"/>
          <w:lang w:val="cs-CZ"/>
        </w:rPr>
        <w:t>Na obal nalepí Zákazník zelený identifikační štítek</w:t>
      </w:r>
      <w:r w:rsidR="000423E6" w:rsidRPr="00771F62">
        <w:rPr>
          <w:rFonts w:ascii="FuturaTEE" w:hAnsi="FuturaTEE"/>
          <w:sz w:val="22"/>
          <w:szCs w:val="22"/>
          <w:lang w:val="cs-CZ"/>
        </w:rPr>
        <w:t xml:space="preserve"> s popisem </w:t>
      </w:r>
      <w:proofErr w:type="spellStart"/>
      <w:r w:rsidRPr="00726E12">
        <w:rPr>
          <w:sz w:val="22"/>
          <w:szCs w:val="22"/>
        </w:rPr>
        <w:t>xxxxxxxxxx</w:t>
      </w:r>
      <w:proofErr w:type="spellEnd"/>
      <w:r w:rsidR="00F86647" w:rsidRPr="00771F62">
        <w:rPr>
          <w:rFonts w:ascii="FuturaTEE" w:hAnsi="FuturaTEE"/>
          <w:sz w:val="22"/>
          <w:szCs w:val="22"/>
          <w:lang w:val="cs-CZ"/>
        </w:rPr>
        <w:t xml:space="preserve">, viz vzor v Příloze č. 18 Smlouvy. </w:t>
      </w:r>
      <w:r w:rsidR="00F86647" w:rsidRPr="00F05153">
        <w:rPr>
          <w:rFonts w:ascii="FuturaTEE" w:hAnsi="FuturaTEE"/>
          <w:sz w:val="22"/>
          <w:szCs w:val="22"/>
          <w:lang w:val="cs-CZ"/>
        </w:rPr>
        <w:t>Do průvodní přepravní dokumentace Dodavatele, tzn. Dodací list bílý, tvořící Přílohu č. 7 Smlouvy, vyplní Zákazník tyto údaje:</w:t>
      </w:r>
    </w:p>
    <w:p w14:paraId="266D5C63" w14:textId="77777777" w:rsidR="00F86647" w:rsidRPr="00771F62" w:rsidRDefault="00F86647" w:rsidP="00F86647">
      <w:pPr>
        <w:tabs>
          <w:tab w:val="left" w:pos="-1701"/>
        </w:tabs>
        <w:ind w:left="567" w:firstLine="142"/>
        <w:rPr>
          <w:rFonts w:ascii="FuturaTEE" w:hAnsi="FuturaTEE"/>
          <w:sz w:val="22"/>
          <w:szCs w:val="22"/>
          <w:lang w:val="cs-CZ"/>
        </w:rPr>
      </w:pPr>
      <w:r w:rsidRPr="00771F62">
        <w:rPr>
          <w:rFonts w:ascii="FuturaTEE" w:hAnsi="FuturaTEE"/>
          <w:sz w:val="22"/>
          <w:szCs w:val="22"/>
          <w:lang w:val="cs-CZ"/>
        </w:rPr>
        <w:t xml:space="preserve">Odesílatel: </w:t>
      </w:r>
      <w:r w:rsidRPr="00771F62">
        <w:rPr>
          <w:rFonts w:ascii="FuturaTEE" w:hAnsi="FuturaTEE"/>
          <w:sz w:val="22"/>
          <w:szCs w:val="22"/>
          <w:lang w:val="cs-CZ"/>
        </w:rPr>
        <w:tab/>
      </w:r>
      <w:r w:rsidRPr="00771F62">
        <w:rPr>
          <w:rFonts w:ascii="FuturaTEE" w:hAnsi="FuturaTEE"/>
          <w:sz w:val="22"/>
          <w:szCs w:val="22"/>
          <w:lang w:val="cs-CZ"/>
        </w:rPr>
        <w:tab/>
        <w:t>název, kód a adresu provozní jednotky Zákazníka</w:t>
      </w:r>
    </w:p>
    <w:p w14:paraId="4C7E0C38" w14:textId="0E186F33" w:rsidR="00F86647" w:rsidRPr="00771F62" w:rsidRDefault="00F86647" w:rsidP="00F86647">
      <w:pPr>
        <w:tabs>
          <w:tab w:val="left" w:pos="709"/>
        </w:tabs>
        <w:ind w:left="709"/>
        <w:rPr>
          <w:rFonts w:ascii="FuturaTEE" w:hAnsi="FuturaTEE"/>
          <w:sz w:val="22"/>
          <w:szCs w:val="22"/>
          <w:lang w:val="cs-CZ"/>
        </w:rPr>
      </w:pPr>
      <w:r w:rsidRPr="00771F62">
        <w:rPr>
          <w:rFonts w:ascii="FuturaTEE" w:hAnsi="FuturaTEE"/>
          <w:sz w:val="22"/>
          <w:szCs w:val="22"/>
          <w:lang w:val="cs-CZ"/>
        </w:rPr>
        <w:t>Příjemce:</w:t>
      </w:r>
      <w:r w:rsidRPr="00771F62">
        <w:rPr>
          <w:rFonts w:ascii="FuturaTEE" w:hAnsi="FuturaTEE"/>
          <w:sz w:val="22"/>
          <w:szCs w:val="22"/>
          <w:lang w:val="cs-CZ"/>
        </w:rPr>
        <w:tab/>
      </w:r>
      <w:r w:rsidRPr="00771F62">
        <w:rPr>
          <w:rFonts w:ascii="FuturaTEE" w:hAnsi="FuturaTEE"/>
          <w:sz w:val="22"/>
          <w:szCs w:val="22"/>
          <w:lang w:val="cs-CZ"/>
        </w:rPr>
        <w:tab/>
      </w:r>
      <w:proofErr w:type="spellStart"/>
      <w:r w:rsidR="00464EDD" w:rsidRPr="00726E12">
        <w:rPr>
          <w:sz w:val="22"/>
          <w:szCs w:val="22"/>
        </w:rPr>
        <w:t>xxxxxxxxxx</w:t>
      </w:r>
      <w:proofErr w:type="spellEnd"/>
      <w:r w:rsidR="00464EDD" w:rsidRPr="00771F62">
        <w:rPr>
          <w:rFonts w:ascii="FuturaTEE" w:hAnsi="FuturaTEE"/>
          <w:sz w:val="22"/>
          <w:szCs w:val="22"/>
          <w:lang w:val="cs-CZ" w:eastAsia="cs-CZ"/>
        </w:rPr>
        <w:t xml:space="preserve"> </w:t>
      </w:r>
      <w:proofErr w:type="spellStart"/>
      <w:r w:rsidR="000364DF" w:rsidRPr="00771F62">
        <w:rPr>
          <w:rFonts w:ascii="FuturaTEE" w:hAnsi="FuturaTEE"/>
          <w:sz w:val="22"/>
          <w:szCs w:val="22"/>
          <w:lang w:val="cs-CZ" w:eastAsia="cs-CZ"/>
        </w:rPr>
        <w:t>xxx</w:t>
      </w:r>
      <w:proofErr w:type="spellEnd"/>
      <w:r w:rsidR="000364DF" w:rsidRPr="00771F62">
        <w:rPr>
          <w:rFonts w:ascii="FuturaTEE" w:hAnsi="FuturaTEE"/>
          <w:sz w:val="22"/>
          <w:szCs w:val="22"/>
          <w:lang w:val="cs-CZ" w:eastAsia="cs-CZ"/>
        </w:rPr>
        <w:t xml:space="preserve"> (místo) a PSČ</w:t>
      </w:r>
    </w:p>
    <w:p w14:paraId="5303F379" w14:textId="7B51ED31" w:rsidR="00AA1F8C" w:rsidRPr="00771F62" w:rsidRDefault="000364DF" w:rsidP="00AA1F8C">
      <w:pPr>
        <w:pStyle w:val="Normln1"/>
        <w:keepNext/>
        <w:keepLines/>
        <w:widowControl/>
        <w:spacing w:after="120"/>
        <w:ind w:left="720"/>
        <w:jc w:val="both"/>
        <w:rPr>
          <w:rFonts w:ascii="FuturaTEE" w:hAnsi="FuturaTEE"/>
          <w:sz w:val="22"/>
          <w:szCs w:val="22"/>
        </w:rPr>
      </w:pPr>
      <w:r w:rsidRPr="00771F62">
        <w:rPr>
          <w:rFonts w:ascii="FuturaTEE" w:hAnsi="FuturaTEE"/>
          <w:sz w:val="22"/>
          <w:szCs w:val="22"/>
        </w:rPr>
        <w:t>Číslo obalu:</w:t>
      </w:r>
      <w:r w:rsidRPr="00771F62">
        <w:rPr>
          <w:rFonts w:ascii="FuturaTEE" w:hAnsi="FuturaTEE"/>
          <w:sz w:val="22"/>
          <w:szCs w:val="22"/>
        </w:rPr>
        <w:tab/>
      </w:r>
      <w:r w:rsidR="009A39A6" w:rsidRPr="00771F62">
        <w:rPr>
          <w:rFonts w:ascii="FuturaTEE" w:hAnsi="FuturaTEE"/>
          <w:sz w:val="22"/>
          <w:szCs w:val="22"/>
        </w:rPr>
        <w:tab/>
      </w:r>
      <w:r w:rsidRPr="00771F62">
        <w:rPr>
          <w:rFonts w:ascii="FuturaTEE" w:hAnsi="FuturaTEE"/>
          <w:sz w:val="22"/>
          <w:szCs w:val="22"/>
        </w:rPr>
        <w:t>číslo jednorázového obalu/ů (pokud Zákazník odesílá více obalů s</w:t>
      </w:r>
      <w:r w:rsidR="009A39A6" w:rsidRPr="00771F62">
        <w:rPr>
          <w:rFonts w:ascii="FuturaTEE" w:hAnsi="FuturaTEE"/>
          <w:sz w:val="22"/>
          <w:szCs w:val="22"/>
        </w:rPr>
        <w:t> </w:t>
      </w:r>
      <w:proofErr w:type="spellStart"/>
      <w:r w:rsidR="00464EDD" w:rsidRPr="00726E12">
        <w:rPr>
          <w:sz w:val="22"/>
          <w:szCs w:val="22"/>
        </w:rPr>
        <w:t>xxxxxxxxxx</w:t>
      </w:r>
      <w:proofErr w:type="spellEnd"/>
      <w:r w:rsidRPr="00771F62">
        <w:rPr>
          <w:rFonts w:ascii="FuturaTEE" w:hAnsi="FuturaTEE"/>
          <w:sz w:val="22"/>
          <w:szCs w:val="22"/>
        </w:rPr>
        <w:t>, uvede se každé číslo obalu na průvodním dokladu samostatně)</w:t>
      </w:r>
      <w:r w:rsidR="00AA1F8C" w:rsidRPr="00771F62">
        <w:rPr>
          <w:rFonts w:ascii="FuturaTEE" w:hAnsi="FuturaTEE"/>
          <w:sz w:val="22"/>
          <w:szCs w:val="22"/>
        </w:rPr>
        <w:t>.</w:t>
      </w:r>
    </w:p>
    <w:p w14:paraId="733CB3AA" w14:textId="10714E0E" w:rsidR="00AA1F8C" w:rsidRPr="00DA4164" w:rsidRDefault="00AA1F8C" w:rsidP="00111E09">
      <w:pPr>
        <w:widowControl w:val="0"/>
        <w:numPr>
          <w:ilvl w:val="1"/>
          <w:numId w:val="13"/>
        </w:numPr>
        <w:suppressAutoHyphens/>
        <w:autoSpaceDE w:val="0"/>
        <w:spacing w:after="120"/>
        <w:ind w:hanging="720"/>
        <w:jc w:val="both"/>
        <w:rPr>
          <w:rFonts w:ascii="FuturaTEE" w:hAnsi="FuturaTEE"/>
          <w:sz w:val="22"/>
          <w:szCs w:val="22"/>
          <w:lang w:val="cs-CZ"/>
        </w:rPr>
      </w:pPr>
      <w:r w:rsidRPr="00771F62">
        <w:rPr>
          <w:rFonts w:ascii="FuturaTEE" w:hAnsi="FuturaTEE"/>
          <w:sz w:val="22"/>
          <w:szCs w:val="22"/>
          <w:lang w:val="cs-CZ"/>
        </w:rPr>
        <w:t xml:space="preserve">Dodavatel zasílá jednotlivé zásilky s </w:t>
      </w:r>
      <w:proofErr w:type="spellStart"/>
      <w:r w:rsidR="00464EDD" w:rsidRPr="00726E12">
        <w:rPr>
          <w:sz w:val="22"/>
          <w:szCs w:val="22"/>
        </w:rPr>
        <w:t>xxxxxxxxxx</w:t>
      </w:r>
      <w:proofErr w:type="spellEnd"/>
      <w:r w:rsidR="00464EDD" w:rsidRPr="00771F62">
        <w:rPr>
          <w:rFonts w:ascii="FuturaTEE" w:hAnsi="FuturaTEE"/>
          <w:sz w:val="22"/>
          <w:szCs w:val="22"/>
          <w:lang w:val="cs-CZ"/>
        </w:rPr>
        <w:t xml:space="preserve"> </w:t>
      </w:r>
      <w:r w:rsidRPr="00771F62">
        <w:rPr>
          <w:rFonts w:ascii="FuturaTEE" w:hAnsi="FuturaTEE"/>
          <w:sz w:val="22"/>
          <w:szCs w:val="22"/>
          <w:lang w:val="cs-CZ"/>
        </w:rPr>
        <w:t xml:space="preserve">na adresu společnosti v jednom uzavřeném obale z každého </w:t>
      </w:r>
      <w:proofErr w:type="spellStart"/>
      <w:r w:rsidR="00464EDD" w:rsidRPr="00726E12">
        <w:rPr>
          <w:sz w:val="22"/>
          <w:szCs w:val="22"/>
        </w:rPr>
        <w:t>xxxxxxxxxx</w:t>
      </w:r>
      <w:proofErr w:type="spellEnd"/>
      <w:r w:rsidR="00464EDD" w:rsidRPr="00771F62">
        <w:rPr>
          <w:rFonts w:ascii="FuturaTEE" w:hAnsi="FuturaTEE"/>
          <w:sz w:val="22"/>
          <w:szCs w:val="22"/>
          <w:lang w:val="cs-CZ"/>
        </w:rPr>
        <w:t xml:space="preserve"> </w:t>
      </w:r>
      <w:r w:rsidRPr="00771F62">
        <w:rPr>
          <w:rFonts w:ascii="FuturaTEE" w:hAnsi="FuturaTEE"/>
          <w:sz w:val="22"/>
          <w:szCs w:val="22"/>
          <w:lang w:val="cs-CZ"/>
        </w:rPr>
        <w:t xml:space="preserve">samostatně. Před odesláním </w:t>
      </w:r>
      <w:proofErr w:type="spellStart"/>
      <w:r w:rsidR="00464EDD" w:rsidRPr="00726E12">
        <w:rPr>
          <w:sz w:val="22"/>
          <w:szCs w:val="22"/>
        </w:rPr>
        <w:t>xxxxxxxxxx</w:t>
      </w:r>
      <w:proofErr w:type="spellEnd"/>
      <w:r w:rsidR="00464EDD" w:rsidRPr="00771F62">
        <w:rPr>
          <w:rFonts w:ascii="FuturaTEE" w:hAnsi="FuturaTEE"/>
          <w:sz w:val="22"/>
          <w:szCs w:val="22"/>
          <w:lang w:val="cs-CZ"/>
        </w:rPr>
        <w:t xml:space="preserve"> </w:t>
      </w:r>
      <w:r w:rsidRPr="00771F62">
        <w:rPr>
          <w:rFonts w:ascii="FuturaTEE" w:hAnsi="FuturaTEE"/>
          <w:sz w:val="22"/>
          <w:szCs w:val="22"/>
          <w:lang w:val="cs-CZ"/>
        </w:rPr>
        <w:t xml:space="preserve">na adresu společnosti Dodavatel nasnímá zásilky pod kamerovým systémem tak, aby bylo ze záznamu jednoznačně prokazatelné, kolik zásilek </w:t>
      </w:r>
      <w:proofErr w:type="spellStart"/>
      <w:r w:rsidR="00464EDD" w:rsidRPr="00726E12">
        <w:rPr>
          <w:sz w:val="22"/>
          <w:szCs w:val="22"/>
        </w:rPr>
        <w:t>xxxxxxxxxx</w:t>
      </w:r>
      <w:proofErr w:type="spellEnd"/>
      <w:r w:rsidR="00464EDD" w:rsidRPr="00771F62">
        <w:rPr>
          <w:rFonts w:ascii="FuturaTEE" w:hAnsi="FuturaTEE"/>
          <w:sz w:val="22"/>
          <w:szCs w:val="22"/>
          <w:lang w:val="cs-CZ"/>
        </w:rPr>
        <w:t xml:space="preserve"> </w:t>
      </w:r>
      <w:r w:rsidRPr="00771F62">
        <w:rPr>
          <w:rFonts w:ascii="FuturaTEE" w:hAnsi="FuturaTEE"/>
          <w:sz w:val="22"/>
          <w:szCs w:val="22"/>
          <w:lang w:val="cs-CZ"/>
        </w:rPr>
        <w:t>bylo do obalu vloženo. Do obalu se zásilkami vloží vytisknutý „Protokol o zabalení hromadné zásilky“ s uvedením evidenčních čísel vložených zásilek.</w:t>
      </w:r>
    </w:p>
    <w:p w14:paraId="6896D2C1" w14:textId="3459C739" w:rsidR="00AA1F8C" w:rsidRPr="00771F62" w:rsidRDefault="00AA1F8C" w:rsidP="0051054D">
      <w:pPr>
        <w:widowControl w:val="0"/>
        <w:numPr>
          <w:ilvl w:val="1"/>
          <w:numId w:val="13"/>
        </w:numPr>
        <w:suppressAutoHyphens/>
        <w:autoSpaceDE w:val="0"/>
        <w:spacing w:after="120"/>
        <w:ind w:hanging="720"/>
        <w:jc w:val="both"/>
        <w:rPr>
          <w:rFonts w:ascii="FuturaTEE" w:hAnsi="FuturaTEE"/>
          <w:sz w:val="22"/>
          <w:szCs w:val="22"/>
          <w:lang w:val="cs-CZ"/>
        </w:rPr>
      </w:pPr>
      <w:r w:rsidRPr="00771F62">
        <w:rPr>
          <w:rFonts w:ascii="FuturaTEE" w:hAnsi="FuturaTEE"/>
          <w:sz w:val="22"/>
          <w:szCs w:val="22"/>
          <w:lang w:val="cs-CZ"/>
        </w:rPr>
        <w:t>Reklamaci je Zákazník povinen písemně uplatnit u Dodavatele neprodleně po jejím zjištění, nejpozději však do 25 dnů ode dne jejího vzniku.</w:t>
      </w:r>
    </w:p>
    <w:p w14:paraId="2B749E2D" w14:textId="2F4A03A9" w:rsidR="00F86647" w:rsidRPr="00F05153" w:rsidRDefault="00F86647" w:rsidP="00F86647">
      <w:pPr>
        <w:pStyle w:val="Odstavecseseznamem"/>
        <w:numPr>
          <w:ilvl w:val="0"/>
          <w:numId w:val="13"/>
        </w:numPr>
        <w:tabs>
          <w:tab w:val="num" w:pos="0"/>
        </w:tabs>
        <w:spacing w:after="120"/>
        <w:ind w:hanging="502"/>
        <w:contextualSpacing w:val="0"/>
        <w:rPr>
          <w:b/>
          <w:sz w:val="22"/>
          <w:szCs w:val="22"/>
          <w:lang w:val="cs-CZ" w:eastAsia="ar-SA"/>
        </w:rPr>
      </w:pPr>
      <w:r w:rsidRPr="00F05153">
        <w:rPr>
          <w:b/>
          <w:sz w:val="22"/>
          <w:szCs w:val="22"/>
          <w:lang w:val="cs-CZ" w:eastAsia="ar-SA"/>
        </w:rPr>
        <w:lastRenderedPageBreak/>
        <w:t xml:space="preserve">Přeprava zásilek z centrály Zákazníka </w:t>
      </w:r>
      <w:proofErr w:type="spellStart"/>
      <w:r w:rsidR="00DB3C9A" w:rsidRPr="00726E12">
        <w:rPr>
          <w:sz w:val="22"/>
          <w:szCs w:val="22"/>
        </w:rPr>
        <w:t>xxxxxxxxxx</w:t>
      </w:r>
      <w:proofErr w:type="spellEnd"/>
    </w:p>
    <w:p w14:paraId="33E4FF3D" w14:textId="77777777" w:rsidR="00F86647" w:rsidRPr="00F05153" w:rsidRDefault="00F86647" w:rsidP="00F86647">
      <w:pPr>
        <w:pStyle w:val="Odstavecseseznamem"/>
        <w:widowControl w:val="0"/>
        <w:numPr>
          <w:ilvl w:val="0"/>
          <w:numId w:val="17"/>
        </w:numPr>
        <w:suppressAutoHyphens/>
        <w:autoSpaceDE w:val="0"/>
        <w:spacing w:after="120"/>
        <w:ind w:hanging="720"/>
        <w:contextualSpacing w:val="0"/>
        <w:jc w:val="both"/>
        <w:rPr>
          <w:rFonts w:ascii="FuturaTEE" w:hAnsi="FuturaTEE"/>
          <w:sz w:val="22"/>
          <w:szCs w:val="22"/>
          <w:lang w:val="cs-CZ"/>
        </w:rPr>
      </w:pPr>
      <w:r w:rsidRPr="00F05153">
        <w:rPr>
          <w:rFonts w:ascii="FuturaTEE" w:hAnsi="FuturaTEE"/>
          <w:sz w:val="22"/>
          <w:szCs w:val="22"/>
          <w:lang w:val="cs-CZ"/>
        </w:rPr>
        <w:t xml:space="preserve">Chráněná přeprava zásilek zahrnující převzetí zásilky z centrály Zákazníka, její přepravu a odevzdání určenému adresátovi, bude prováděna na základě písemné objednávky dle čl. IV. 1.1. b) Smlouvy. </w:t>
      </w:r>
    </w:p>
    <w:p w14:paraId="7320874C" w14:textId="77777777" w:rsidR="00F86647" w:rsidRPr="00F05153" w:rsidRDefault="00F86647" w:rsidP="00F86647">
      <w:pPr>
        <w:ind w:left="567" w:firstLine="142"/>
        <w:jc w:val="both"/>
        <w:rPr>
          <w:rFonts w:ascii="FuturaTEE" w:hAnsi="FuturaTEE"/>
          <w:sz w:val="22"/>
          <w:szCs w:val="22"/>
          <w:lang w:val="cs-CZ"/>
        </w:rPr>
      </w:pPr>
      <w:r w:rsidRPr="00F05153">
        <w:rPr>
          <w:rFonts w:ascii="FuturaTEE" w:hAnsi="FuturaTEE"/>
          <w:sz w:val="22"/>
          <w:szCs w:val="22"/>
          <w:lang w:val="cs-CZ"/>
        </w:rPr>
        <w:t>Objednávka mimořádné přepravy dle čl. IV. 1.1. b) Smlouvy musí obsahovat:</w:t>
      </w:r>
    </w:p>
    <w:p w14:paraId="41F35B08" w14:textId="77777777" w:rsidR="00F86647" w:rsidRPr="00F05153" w:rsidRDefault="00F86647" w:rsidP="00F86647">
      <w:pPr>
        <w:ind w:left="567" w:firstLine="142"/>
        <w:jc w:val="both"/>
        <w:rPr>
          <w:rFonts w:ascii="FuturaTEE" w:hAnsi="FuturaTEE"/>
          <w:sz w:val="22"/>
          <w:szCs w:val="22"/>
          <w:lang w:val="cs-CZ"/>
        </w:rPr>
      </w:pPr>
      <w:r w:rsidRPr="00F05153">
        <w:rPr>
          <w:rFonts w:ascii="FuturaTEE" w:hAnsi="FuturaTEE"/>
          <w:sz w:val="22"/>
          <w:szCs w:val="22"/>
          <w:lang w:val="cs-CZ"/>
        </w:rPr>
        <w:t xml:space="preserve">Místo a datum naložení zásilky </w:t>
      </w:r>
    </w:p>
    <w:p w14:paraId="2FF81574" w14:textId="77777777" w:rsidR="00F86647" w:rsidRPr="00F05153" w:rsidRDefault="00F86647" w:rsidP="00F86647">
      <w:pPr>
        <w:ind w:left="567" w:firstLine="142"/>
        <w:jc w:val="both"/>
        <w:rPr>
          <w:rFonts w:ascii="FuturaTEE" w:hAnsi="FuturaTEE"/>
          <w:sz w:val="22"/>
          <w:szCs w:val="22"/>
          <w:lang w:val="cs-CZ"/>
        </w:rPr>
      </w:pPr>
      <w:r w:rsidRPr="00F05153">
        <w:rPr>
          <w:rFonts w:ascii="FuturaTEE" w:hAnsi="FuturaTEE"/>
          <w:sz w:val="22"/>
          <w:szCs w:val="22"/>
          <w:lang w:val="cs-CZ"/>
        </w:rPr>
        <w:t>Místo a datum vyložení zásilky</w:t>
      </w:r>
    </w:p>
    <w:p w14:paraId="5B5BCAEC" w14:textId="77777777" w:rsidR="00F86647" w:rsidRPr="00F05153" w:rsidRDefault="00F86647" w:rsidP="00F86647">
      <w:pPr>
        <w:spacing w:after="120"/>
        <w:ind w:left="567" w:firstLine="142"/>
        <w:jc w:val="both"/>
        <w:rPr>
          <w:rFonts w:ascii="FuturaTEE" w:hAnsi="FuturaTEE"/>
          <w:sz w:val="22"/>
          <w:szCs w:val="22"/>
          <w:lang w:val="cs-CZ"/>
        </w:rPr>
      </w:pPr>
      <w:r w:rsidRPr="00F05153">
        <w:rPr>
          <w:rFonts w:ascii="FuturaTEE" w:hAnsi="FuturaTEE"/>
          <w:sz w:val="22"/>
          <w:szCs w:val="22"/>
          <w:lang w:val="cs-CZ"/>
        </w:rPr>
        <w:t>Kontaktní osoba v místě nakládky/vykládky</w:t>
      </w:r>
    </w:p>
    <w:p w14:paraId="6B849A05" w14:textId="5D2606C7" w:rsidR="00F86647" w:rsidRPr="00771F62" w:rsidRDefault="00F86647" w:rsidP="00F86647">
      <w:pPr>
        <w:widowControl w:val="0"/>
        <w:numPr>
          <w:ilvl w:val="0"/>
          <w:numId w:val="17"/>
        </w:numPr>
        <w:spacing w:after="120"/>
        <w:ind w:hanging="720"/>
        <w:jc w:val="both"/>
        <w:rPr>
          <w:rFonts w:ascii="FuturaTEE" w:hAnsi="FuturaTEE"/>
          <w:sz w:val="22"/>
          <w:szCs w:val="22"/>
          <w:lang w:val="cs-CZ"/>
        </w:rPr>
      </w:pPr>
      <w:r w:rsidRPr="00F05153">
        <w:rPr>
          <w:rFonts w:ascii="FuturaTEE" w:hAnsi="FuturaTEE"/>
          <w:sz w:val="22"/>
          <w:szCs w:val="22"/>
          <w:lang w:val="cs-CZ"/>
        </w:rPr>
        <w:t xml:space="preserve">Zákazník zajistí, aby byl obal čitelně označen názvem Zákazníka, adresou provozovny. Do průvodní přepravní dokumentace Dodavatele, tzn. Dodací list </w:t>
      </w:r>
      <w:r w:rsidR="00107D26">
        <w:rPr>
          <w:rFonts w:ascii="FuturaTEE" w:hAnsi="FuturaTEE"/>
          <w:sz w:val="22"/>
          <w:szCs w:val="22"/>
          <w:lang w:val="cs-CZ"/>
        </w:rPr>
        <w:t>bílý</w:t>
      </w:r>
      <w:r w:rsidRPr="00F05153">
        <w:rPr>
          <w:rFonts w:ascii="FuturaTEE" w:hAnsi="FuturaTEE"/>
          <w:sz w:val="22"/>
          <w:szCs w:val="22"/>
          <w:lang w:val="cs-CZ"/>
        </w:rPr>
        <w:t xml:space="preserve">, tvořící Přílohu č. 7 Smlouvy, vyplní </w:t>
      </w:r>
      <w:r w:rsidRPr="00771F62">
        <w:rPr>
          <w:rFonts w:ascii="FuturaTEE" w:hAnsi="FuturaTEE"/>
          <w:sz w:val="22"/>
          <w:szCs w:val="22"/>
          <w:lang w:val="cs-CZ"/>
        </w:rPr>
        <w:t>Zákazník tyto údaje:</w:t>
      </w:r>
    </w:p>
    <w:p w14:paraId="5915AD4C" w14:textId="77777777" w:rsidR="00F86647" w:rsidRPr="00771F62" w:rsidRDefault="00F86647" w:rsidP="00F86647">
      <w:pPr>
        <w:tabs>
          <w:tab w:val="left" w:pos="567"/>
        </w:tabs>
        <w:ind w:left="567" w:firstLine="142"/>
        <w:rPr>
          <w:rFonts w:ascii="FuturaTEE" w:hAnsi="FuturaTEE"/>
          <w:sz w:val="22"/>
          <w:szCs w:val="22"/>
          <w:lang w:val="cs-CZ"/>
        </w:rPr>
      </w:pPr>
      <w:r w:rsidRPr="00771F62">
        <w:rPr>
          <w:rFonts w:ascii="FuturaTEE" w:hAnsi="FuturaTEE"/>
          <w:sz w:val="22"/>
          <w:szCs w:val="22"/>
          <w:lang w:val="cs-CZ"/>
        </w:rPr>
        <w:t xml:space="preserve">Odesílatel: </w:t>
      </w:r>
      <w:r w:rsidRPr="00771F62">
        <w:rPr>
          <w:rFonts w:ascii="FuturaTEE" w:hAnsi="FuturaTEE"/>
          <w:sz w:val="22"/>
          <w:szCs w:val="22"/>
          <w:lang w:val="cs-CZ"/>
        </w:rPr>
        <w:tab/>
      </w:r>
      <w:r w:rsidRPr="00771F62">
        <w:rPr>
          <w:rFonts w:ascii="FuturaTEE" w:hAnsi="FuturaTEE"/>
          <w:sz w:val="22"/>
          <w:szCs w:val="22"/>
          <w:lang w:val="cs-CZ"/>
        </w:rPr>
        <w:tab/>
        <w:t>název, kód a adresu provozní jednotky Zákazníka</w:t>
      </w:r>
    </w:p>
    <w:p w14:paraId="2FA623A3" w14:textId="5367C51F" w:rsidR="00F86647" w:rsidRPr="00771F62" w:rsidRDefault="00F86647" w:rsidP="00F86647">
      <w:pPr>
        <w:tabs>
          <w:tab w:val="left" w:pos="709"/>
        </w:tabs>
        <w:ind w:left="709"/>
        <w:rPr>
          <w:rFonts w:ascii="FuturaTEE" w:hAnsi="FuturaTEE"/>
          <w:sz w:val="22"/>
          <w:szCs w:val="22"/>
          <w:lang w:val="cs-CZ"/>
        </w:rPr>
      </w:pPr>
      <w:r w:rsidRPr="00771F62">
        <w:rPr>
          <w:rFonts w:ascii="FuturaTEE" w:hAnsi="FuturaTEE"/>
          <w:sz w:val="22"/>
          <w:szCs w:val="22"/>
          <w:lang w:val="cs-CZ"/>
        </w:rPr>
        <w:t>Příjemce:</w:t>
      </w:r>
      <w:r w:rsidRPr="00771F62">
        <w:rPr>
          <w:rFonts w:ascii="FuturaTEE" w:hAnsi="FuturaTEE"/>
          <w:sz w:val="22"/>
          <w:szCs w:val="22"/>
          <w:lang w:val="cs-CZ"/>
        </w:rPr>
        <w:tab/>
      </w:r>
      <w:r w:rsidRPr="00771F62">
        <w:rPr>
          <w:rFonts w:ascii="FuturaTEE" w:hAnsi="FuturaTEE"/>
          <w:sz w:val="22"/>
          <w:szCs w:val="22"/>
          <w:lang w:val="cs-CZ"/>
        </w:rPr>
        <w:tab/>
      </w:r>
      <w:proofErr w:type="spellStart"/>
      <w:r w:rsidR="00DB3C9A" w:rsidRPr="00726E12">
        <w:rPr>
          <w:sz w:val="22"/>
          <w:szCs w:val="22"/>
        </w:rPr>
        <w:t>xxxxxxxxxx</w:t>
      </w:r>
      <w:proofErr w:type="spellEnd"/>
      <w:r w:rsidR="00DB3C9A" w:rsidRPr="00771F62">
        <w:rPr>
          <w:rFonts w:ascii="FuturaTEE" w:hAnsi="FuturaTEE"/>
          <w:sz w:val="22"/>
          <w:szCs w:val="22"/>
          <w:lang w:val="cs-CZ" w:eastAsia="cs-CZ"/>
        </w:rPr>
        <w:t xml:space="preserve"> </w:t>
      </w:r>
      <w:r w:rsidR="00C80AED" w:rsidRPr="00771F62">
        <w:rPr>
          <w:rFonts w:ascii="FuturaTEE" w:hAnsi="FuturaTEE"/>
          <w:sz w:val="22"/>
          <w:szCs w:val="22"/>
          <w:lang w:val="cs-CZ" w:eastAsia="cs-CZ"/>
        </w:rPr>
        <w:t>(místo) a PSČ</w:t>
      </w:r>
    </w:p>
    <w:p w14:paraId="13B1F4B1" w14:textId="77777777" w:rsidR="00F86647" w:rsidRPr="00771F62" w:rsidRDefault="00F86647" w:rsidP="00771F62">
      <w:pPr>
        <w:widowControl w:val="0"/>
        <w:suppressAutoHyphens/>
        <w:autoSpaceDE w:val="0"/>
        <w:spacing w:after="120"/>
        <w:ind w:left="709"/>
        <w:jc w:val="both"/>
        <w:rPr>
          <w:rFonts w:ascii="FuturaTEE" w:hAnsi="FuturaTEE"/>
          <w:sz w:val="22"/>
          <w:szCs w:val="22"/>
          <w:lang w:val="cs-CZ"/>
        </w:rPr>
      </w:pPr>
      <w:r w:rsidRPr="00771F62">
        <w:rPr>
          <w:rFonts w:ascii="FuturaTEE" w:hAnsi="FuturaTEE"/>
          <w:sz w:val="22"/>
          <w:szCs w:val="22"/>
          <w:lang w:val="cs-CZ"/>
        </w:rPr>
        <w:t xml:space="preserve">Číslo plomby/pečetě: </w:t>
      </w:r>
      <w:r w:rsidRPr="00771F62">
        <w:rPr>
          <w:rFonts w:ascii="FuturaTEE" w:hAnsi="FuturaTEE"/>
          <w:sz w:val="22"/>
          <w:szCs w:val="22"/>
          <w:lang w:val="cs-CZ"/>
        </w:rPr>
        <w:tab/>
        <w:t>číslo jednorázového obalu</w:t>
      </w:r>
    </w:p>
    <w:p w14:paraId="3868F887" w14:textId="77777777" w:rsidR="00F86647" w:rsidRPr="00F05153" w:rsidRDefault="00F86647" w:rsidP="00F86647">
      <w:pPr>
        <w:widowControl w:val="0"/>
        <w:numPr>
          <w:ilvl w:val="0"/>
          <w:numId w:val="17"/>
        </w:numPr>
        <w:spacing w:after="120"/>
        <w:ind w:hanging="720"/>
        <w:jc w:val="both"/>
        <w:rPr>
          <w:rFonts w:ascii="FuturaTEE" w:hAnsi="FuturaTEE"/>
          <w:sz w:val="22"/>
          <w:szCs w:val="22"/>
          <w:lang w:val="cs-CZ"/>
        </w:rPr>
      </w:pPr>
      <w:r w:rsidRPr="00F05153">
        <w:rPr>
          <w:rFonts w:ascii="FuturaTEE" w:hAnsi="FuturaTEE"/>
          <w:sz w:val="22"/>
          <w:szCs w:val="22"/>
          <w:lang w:val="cs-CZ"/>
        </w:rPr>
        <w:t>Přebírání a předávání přepravovaných zásilek v centrále Zákazníka probíhá formou předání a převzetí zapečetěné přepravované zásilky, tak jak je uvedeno a popsáno v Článku I. Přílohy č. 1 této Smlouvy.</w:t>
      </w:r>
    </w:p>
    <w:p w14:paraId="3A4B7BEA" w14:textId="2D9D0EDA" w:rsidR="005D127D" w:rsidRDefault="005D127D">
      <w:pPr>
        <w:spacing w:after="160" w:line="259" w:lineRule="auto"/>
        <w:rPr>
          <w:rFonts w:ascii="FuturaTEE" w:hAnsi="FuturaTEE"/>
          <w:b/>
          <w:sz w:val="22"/>
          <w:szCs w:val="22"/>
          <w:lang w:val="cs-CZ"/>
        </w:rPr>
      </w:pPr>
    </w:p>
    <w:p w14:paraId="5CC888B2" w14:textId="058BE2DC" w:rsidR="0098280E" w:rsidRDefault="0098280E" w:rsidP="005D127D">
      <w:pPr>
        <w:spacing w:after="240"/>
        <w:jc w:val="both"/>
        <w:rPr>
          <w:rFonts w:ascii="FuturaTEE" w:hAnsi="FuturaTEE"/>
          <w:b/>
          <w:sz w:val="22"/>
          <w:szCs w:val="22"/>
          <w:lang w:val="cs-CZ"/>
        </w:rPr>
      </w:pPr>
      <w:r>
        <w:rPr>
          <w:rFonts w:ascii="FuturaTEE" w:hAnsi="FuturaTEE"/>
          <w:b/>
          <w:sz w:val="22"/>
          <w:szCs w:val="22"/>
          <w:lang w:val="cs-CZ"/>
        </w:rPr>
        <w:t>Příloha č. 2</w:t>
      </w:r>
    </w:p>
    <w:p w14:paraId="45A51913" w14:textId="7162F460" w:rsidR="00452B93" w:rsidRDefault="005D127D" w:rsidP="005D127D">
      <w:pPr>
        <w:spacing w:after="240"/>
        <w:jc w:val="both"/>
        <w:rPr>
          <w:rFonts w:ascii="FuturaTEE" w:hAnsi="FuturaTEE"/>
          <w:b/>
          <w:sz w:val="22"/>
          <w:szCs w:val="22"/>
          <w:lang w:val="cs-CZ"/>
        </w:rPr>
      </w:pPr>
      <w:r>
        <w:rPr>
          <w:rFonts w:ascii="FuturaTEE" w:hAnsi="FuturaTEE"/>
          <w:b/>
          <w:sz w:val="22"/>
          <w:szCs w:val="22"/>
          <w:lang w:val="cs-CZ"/>
        </w:rPr>
        <w:t>Příloha č. 11</w:t>
      </w:r>
      <w:r w:rsidR="0098280E">
        <w:rPr>
          <w:rFonts w:ascii="FuturaTEE" w:hAnsi="FuturaTEE"/>
          <w:b/>
          <w:sz w:val="22"/>
          <w:szCs w:val="22"/>
          <w:lang w:val="cs-CZ"/>
        </w:rPr>
        <w:t xml:space="preserve"> Smlouvy</w:t>
      </w:r>
      <w:r>
        <w:rPr>
          <w:rFonts w:ascii="FuturaTEE" w:hAnsi="FuturaTEE"/>
          <w:b/>
          <w:sz w:val="22"/>
          <w:szCs w:val="22"/>
          <w:lang w:val="cs-CZ"/>
        </w:rPr>
        <w:t xml:space="preserve"> – Vzor formuláře Objednávka spotřebního materiálu</w:t>
      </w:r>
    </w:p>
    <w:p w14:paraId="6E60C374" w14:textId="1137251E" w:rsidR="00DB3C9A" w:rsidRDefault="00DB3C9A" w:rsidP="005D127D">
      <w:pPr>
        <w:spacing w:after="240"/>
        <w:jc w:val="both"/>
        <w:rPr>
          <w:rFonts w:ascii="FuturaTEE" w:hAnsi="FuturaTEE"/>
          <w:b/>
          <w:sz w:val="22"/>
          <w:szCs w:val="22"/>
          <w:lang w:val="cs-CZ"/>
        </w:rPr>
      </w:pPr>
      <w:proofErr w:type="spellStart"/>
      <w:r w:rsidRPr="00726E12">
        <w:rPr>
          <w:sz w:val="22"/>
          <w:szCs w:val="22"/>
        </w:rPr>
        <w:t>xxxxxxxxxx</w:t>
      </w:r>
      <w:proofErr w:type="spellEnd"/>
    </w:p>
    <w:p w14:paraId="6A013B49" w14:textId="2D5FD68D" w:rsidR="00082328" w:rsidRDefault="00082328" w:rsidP="005D127D">
      <w:pPr>
        <w:spacing w:after="120"/>
        <w:jc w:val="center"/>
        <w:rPr>
          <w:rFonts w:ascii="FuturaTEE" w:hAnsi="FuturaTEE"/>
          <w:b/>
          <w:sz w:val="22"/>
          <w:szCs w:val="22"/>
          <w:lang w:val="cs-CZ"/>
        </w:rPr>
      </w:pPr>
    </w:p>
    <w:p w14:paraId="337153CC" w14:textId="77777777" w:rsidR="00082328" w:rsidRPr="004118A6" w:rsidRDefault="00082328" w:rsidP="00A12E85">
      <w:pPr>
        <w:spacing w:after="120"/>
        <w:rPr>
          <w:rFonts w:ascii="FuturaTEE" w:hAnsi="FuturaTEE"/>
          <w:bCs/>
          <w:sz w:val="22"/>
          <w:szCs w:val="22"/>
          <w:lang w:val="cs-CZ"/>
        </w:rPr>
      </w:pPr>
    </w:p>
    <w:sectPr w:rsidR="00082328" w:rsidRPr="004118A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C6AB2" w14:textId="77777777" w:rsidR="0086562C" w:rsidRDefault="0086562C" w:rsidP="006D41B5">
      <w:r>
        <w:separator/>
      </w:r>
    </w:p>
  </w:endnote>
  <w:endnote w:type="continuationSeparator" w:id="0">
    <w:p w14:paraId="3A01B046" w14:textId="77777777" w:rsidR="0086562C" w:rsidRDefault="0086562C" w:rsidP="006D4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FuturaTEE">
    <w:altName w:val="Times New Roman"/>
    <w:charset w:val="00"/>
    <w:family w:val="auto"/>
    <w:pitch w:val="variable"/>
    <w:sig w:usb0="00000001" w:usb1="00000000" w:usb2="00000000" w:usb3="00000000" w:csb0="0000008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43679" w14:textId="12ECE78B" w:rsidR="00882EFF" w:rsidRDefault="00882EFF" w:rsidP="00A605BD">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A41C1" w14:textId="77777777" w:rsidR="0086562C" w:rsidRDefault="0086562C" w:rsidP="006D41B5">
      <w:r>
        <w:separator/>
      </w:r>
    </w:p>
  </w:footnote>
  <w:footnote w:type="continuationSeparator" w:id="0">
    <w:p w14:paraId="307F64EC" w14:textId="77777777" w:rsidR="0086562C" w:rsidRDefault="0086562C" w:rsidP="006D41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4D4A764A"/>
    <w:name w:val="WW8Num9"/>
    <w:lvl w:ilvl="0">
      <w:start w:val="4"/>
      <w:numFmt w:val="upperRoman"/>
      <w:lvlText w:val="%1.1"/>
      <w:lvlJc w:val="right"/>
      <w:pPr>
        <w:tabs>
          <w:tab w:val="num" w:pos="0"/>
        </w:tabs>
        <w:ind w:left="720" w:hanging="360"/>
      </w:pPr>
      <w:rPr>
        <w:rFonts w:cs="Times New Roman" w:hint="default"/>
        <w:lang w:val="cs-CZ"/>
      </w:rPr>
    </w:lvl>
    <w:lvl w:ilvl="1">
      <w:start w:val="1"/>
      <w:numFmt w:val="decimal"/>
      <w:lvlText w:val="IV.%2"/>
      <w:lvlJc w:val="left"/>
      <w:pPr>
        <w:tabs>
          <w:tab w:val="num" w:pos="0"/>
        </w:tabs>
        <w:ind w:left="1440" w:hanging="360"/>
      </w:pPr>
      <w:rPr>
        <w:rFonts w:ascii="FuturaTEE" w:hAnsi="FuturaTEE" w:cs="Times New Roman" w:hint="default"/>
        <w:sz w:val="20"/>
        <w:szCs w:val="22"/>
        <w:lang w:val="cs-CZ"/>
      </w:rPr>
    </w:lvl>
    <w:lvl w:ilvl="2">
      <w:start w:val="1"/>
      <w:numFmt w:val="lowerRoman"/>
      <w:lvlText w:val="%3."/>
      <w:lvlJc w:val="right"/>
      <w:pPr>
        <w:tabs>
          <w:tab w:val="num" w:pos="0"/>
        </w:tabs>
        <w:ind w:left="2160" w:hanging="180"/>
      </w:pPr>
      <w:rPr>
        <w:rFonts w:cs="Times New Roman" w:hint="default"/>
        <w:lang w:val="cs-CZ"/>
      </w:rPr>
    </w:lvl>
    <w:lvl w:ilvl="3">
      <w:start w:val="1"/>
      <w:numFmt w:val="decimal"/>
      <w:lvlText w:val="%4."/>
      <w:lvlJc w:val="left"/>
      <w:pPr>
        <w:tabs>
          <w:tab w:val="num" w:pos="0"/>
        </w:tabs>
        <w:ind w:left="2880" w:hanging="360"/>
      </w:pPr>
      <w:rPr>
        <w:rFonts w:cs="Times New Roman" w:hint="default"/>
        <w:lang w:val="cs-CZ"/>
      </w:rPr>
    </w:lvl>
    <w:lvl w:ilvl="4">
      <w:start w:val="1"/>
      <w:numFmt w:val="lowerLetter"/>
      <w:lvlText w:val="%5."/>
      <w:lvlJc w:val="left"/>
      <w:pPr>
        <w:tabs>
          <w:tab w:val="num" w:pos="0"/>
        </w:tabs>
        <w:ind w:left="3600" w:hanging="360"/>
      </w:pPr>
      <w:rPr>
        <w:rFonts w:cs="Times New Roman" w:hint="default"/>
        <w:lang w:val="cs-CZ"/>
      </w:rPr>
    </w:lvl>
    <w:lvl w:ilvl="5">
      <w:start w:val="1"/>
      <w:numFmt w:val="lowerRoman"/>
      <w:lvlText w:val="%6."/>
      <w:lvlJc w:val="right"/>
      <w:pPr>
        <w:tabs>
          <w:tab w:val="num" w:pos="0"/>
        </w:tabs>
        <w:ind w:left="4320" w:hanging="180"/>
      </w:pPr>
      <w:rPr>
        <w:rFonts w:cs="Times New Roman" w:hint="default"/>
        <w:lang w:val="cs-CZ"/>
      </w:rPr>
    </w:lvl>
    <w:lvl w:ilvl="6">
      <w:start w:val="1"/>
      <w:numFmt w:val="decimal"/>
      <w:lvlText w:val="%7."/>
      <w:lvlJc w:val="left"/>
      <w:pPr>
        <w:tabs>
          <w:tab w:val="num" w:pos="0"/>
        </w:tabs>
        <w:ind w:left="5040" w:hanging="360"/>
      </w:pPr>
      <w:rPr>
        <w:rFonts w:cs="Times New Roman" w:hint="default"/>
        <w:lang w:val="cs-CZ"/>
      </w:rPr>
    </w:lvl>
    <w:lvl w:ilvl="7">
      <w:start w:val="1"/>
      <w:numFmt w:val="lowerLetter"/>
      <w:lvlText w:val="%8."/>
      <w:lvlJc w:val="left"/>
      <w:pPr>
        <w:tabs>
          <w:tab w:val="num" w:pos="0"/>
        </w:tabs>
        <w:ind w:left="5760" w:hanging="360"/>
      </w:pPr>
      <w:rPr>
        <w:rFonts w:cs="Times New Roman" w:hint="default"/>
        <w:lang w:val="cs-CZ"/>
      </w:rPr>
    </w:lvl>
    <w:lvl w:ilvl="8">
      <w:start w:val="1"/>
      <w:numFmt w:val="lowerRoman"/>
      <w:lvlText w:val="%9."/>
      <w:lvlJc w:val="right"/>
      <w:pPr>
        <w:tabs>
          <w:tab w:val="num" w:pos="0"/>
        </w:tabs>
        <w:ind w:left="6480" w:hanging="180"/>
      </w:pPr>
      <w:rPr>
        <w:rFonts w:cs="Times New Roman" w:hint="default"/>
        <w:lang w:val="cs-CZ"/>
      </w:rPr>
    </w:lvl>
  </w:abstractNum>
  <w:abstractNum w:abstractNumId="1" w15:restartNumberingAfterBreak="0">
    <w:nsid w:val="0000000C"/>
    <w:multiLevelType w:val="singleLevel"/>
    <w:tmpl w:val="0000000C"/>
    <w:name w:val="WW8Num12"/>
    <w:lvl w:ilvl="0">
      <w:start w:val="1"/>
      <w:numFmt w:val="decimal"/>
      <w:lvlText w:val="III.%1"/>
      <w:lvlJc w:val="left"/>
      <w:pPr>
        <w:tabs>
          <w:tab w:val="num" w:pos="0"/>
        </w:tabs>
        <w:ind w:left="1080" w:hanging="720"/>
      </w:pPr>
    </w:lvl>
  </w:abstractNum>
  <w:abstractNum w:abstractNumId="2" w15:restartNumberingAfterBreak="0">
    <w:nsid w:val="0000000F"/>
    <w:multiLevelType w:val="singleLevel"/>
    <w:tmpl w:val="20E2C080"/>
    <w:name w:val="WW8Num15"/>
    <w:lvl w:ilvl="0">
      <w:start w:val="2"/>
      <w:numFmt w:val="upperRoman"/>
      <w:lvlText w:val="%1."/>
      <w:lvlJc w:val="left"/>
      <w:pPr>
        <w:tabs>
          <w:tab w:val="num" w:pos="0"/>
        </w:tabs>
        <w:ind w:left="1080" w:hanging="720"/>
      </w:pPr>
      <w:rPr>
        <w:rFonts w:ascii="FuturaTEE" w:hAnsi="FuturaTEE" w:cs="Times New Roman" w:hint="default"/>
        <w:b/>
        <w:sz w:val="20"/>
        <w:szCs w:val="22"/>
        <w:lang w:val="cs-CZ"/>
      </w:rPr>
    </w:lvl>
  </w:abstractNum>
  <w:abstractNum w:abstractNumId="3" w15:restartNumberingAfterBreak="0">
    <w:nsid w:val="00000012"/>
    <w:multiLevelType w:val="singleLevel"/>
    <w:tmpl w:val="3F5E7D02"/>
    <w:name w:val="WW8Num18"/>
    <w:lvl w:ilvl="0">
      <w:start w:val="1"/>
      <w:numFmt w:val="decimal"/>
      <w:lvlText w:val="II.%1"/>
      <w:lvlJc w:val="left"/>
      <w:pPr>
        <w:tabs>
          <w:tab w:val="num" w:pos="0"/>
        </w:tabs>
        <w:ind w:left="1080" w:hanging="720"/>
      </w:pPr>
      <w:rPr>
        <w:rFonts w:ascii="FuturaTEE" w:eastAsia="Times New Roman" w:hAnsi="FuturaTEE" w:cs="Times New Roman" w:hint="default"/>
        <w:sz w:val="22"/>
        <w:szCs w:val="22"/>
        <w:lang w:val="cs-CZ"/>
      </w:rPr>
    </w:lvl>
  </w:abstractNum>
  <w:abstractNum w:abstractNumId="4" w15:restartNumberingAfterBreak="0">
    <w:nsid w:val="01A668BE"/>
    <w:multiLevelType w:val="hybridMultilevel"/>
    <w:tmpl w:val="298E9D1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3155F26"/>
    <w:multiLevelType w:val="multilevel"/>
    <w:tmpl w:val="FA2E61AE"/>
    <w:lvl w:ilvl="0">
      <w:start w:val="1"/>
      <w:numFmt w:val="decimal"/>
      <w:lvlText w:val="VII.%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97A44DB"/>
    <w:multiLevelType w:val="multilevel"/>
    <w:tmpl w:val="DECE12FC"/>
    <w:lvl w:ilvl="0">
      <w:start w:val="1"/>
      <w:numFmt w:val="decimal"/>
      <w:lvlText w:val="VI.%1"/>
      <w:lvlJc w:val="left"/>
      <w:pPr>
        <w:ind w:left="720" w:hanging="360"/>
      </w:pPr>
      <w:rPr>
        <w:rFonts w:hint="default"/>
      </w:rPr>
    </w:lvl>
    <w:lvl w:ilvl="1">
      <w:start w:val="1"/>
      <w:numFmt w:val="decimal"/>
      <w:lvlText w:val="V.2.%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77765A1"/>
    <w:multiLevelType w:val="multilevel"/>
    <w:tmpl w:val="3CDAC492"/>
    <w:lvl w:ilvl="0">
      <w:start w:val="1"/>
      <w:numFmt w:val="decimal"/>
      <w:lvlText w:val="IV.3.%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19CC4D2B"/>
    <w:multiLevelType w:val="multilevel"/>
    <w:tmpl w:val="5262C8DA"/>
    <w:lvl w:ilvl="0">
      <w:start w:val="4"/>
      <w:numFmt w:val="upperRoman"/>
      <w:lvlText w:val="%1.1"/>
      <w:lvlJc w:val="right"/>
      <w:pPr>
        <w:ind w:left="720" w:hanging="360"/>
      </w:pPr>
      <w:rPr>
        <w:rFonts w:hint="default"/>
      </w:rPr>
    </w:lvl>
    <w:lvl w:ilvl="1">
      <w:start w:val="1"/>
      <w:numFmt w:val="decimal"/>
      <w:lvlText w:val="IV.%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B2471C3"/>
    <w:multiLevelType w:val="hybridMultilevel"/>
    <w:tmpl w:val="AA421D84"/>
    <w:lvl w:ilvl="0" w:tplc="BDCCE006">
      <w:start w:val="1"/>
      <w:numFmt w:val="decimal"/>
      <w:lvlText w:val="I.%1"/>
      <w:lvlJc w:val="left"/>
      <w:pPr>
        <w:ind w:left="1080" w:hanging="72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C9422C6"/>
    <w:multiLevelType w:val="hybridMultilevel"/>
    <w:tmpl w:val="0EBCA72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2403C86"/>
    <w:multiLevelType w:val="hybridMultilevel"/>
    <w:tmpl w:val="799CB4FE"/>
    <w:name w:val="WW8Num152"/>
    <w:lvl w:ilvl="0" w:tplc="F21840D8">
      <w:start w:val="3"/>
      <w:numFmt w:val="upperRoman"/>
      <w:lvlText w:val="%1."/>
      <w:lvlJc w:val="left"/>
      <w:pPr>
        <w:tabs>
          <w:tab w:val="num" w:pos="567"/>
        </w:tabs>
        <w:ind w:left="1647" w:hanging="720"/>
      </w:pPr>
      <w:rPr>
        <w:rFonts w:ascii="FuturaTEE" w:hAnsi="FuturaTEE" w:cs="Times New Roman" w:hint="default"/>
        <w:b/>
        <w:sz w:val="20"/>
        <w:szCs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2" w15:restartNumberingAfterBreak="0">
    <w:nsid w:val="345E3025"/>
    <w:multiLevelType w:val="multilevel"/>
    <w:tmpl w:val="045A4F96"/>
    <w:lvl w:ilvl="0">
      <w:start w:val="1"/>
      <w:numFmt w:val="decimal"/>
      <w:lvlText w:val="IV.4.%1."/>
      <w:lvlJc w:val="left"/>
      <w:pPr>
        <w:tabs>
          <w:tab w:val="num" w:pos="435"/>
        </w:tabs>
        <w:ind w:left="435" w:hanging="435"/>
      </w:pPr>
      <w:rPr>
        <w:rFonts w:hint="default"/>
      </w:rPr>
    </w:lvl>
    <w:lvl w:ilvl="1">
      <w:start w:val="1"/>
      <w:numFmt w:val="lowerLetter"/>
      <w:lvlText w:val="%2."/>
      <w:lvlJc w:val="left"/>
      <w:pPr>
        <w:ind w:left="0" w:hanging="360"/>
      </w:pPr>
      <w:rPr>
        <w:rFonts w:hint="default"/>
      </w:rPr>
    </w:lvl>
    <w:lvl w:ilvl="2">
      <w:start w:val="1"/>
      <w:numFmt w:val="lowerRoman"/>
      <w:lvlText w:val="%3."/>
      <w:lvlJc w:val="right"/>
      <w:pPr>
        <w:ind w:left="720" w:hanging="1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880" w:hanging="18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right"/>
      <w:pPr>
        <w:ind w:left="5040" w:hanging="180"/>
      </w:pPr>
      <w:rPr>
        <w:rFonts w:hint="default"/>
      </w:rPr>
    </w:lvl>
  </w:abstractNum>
  <w:abstractNum w:abstractNumId="13" w15:restartNumberingAfterBreak="0">
    <w:nsid w:val="3B532395"/>
    <w:multiLevelType w:val="hybridMultilevel"/>
    <w:tmpl w:val="7084FDEC"/>
    <w:lvl w:ilvl="0" w:tplc="BD3069CE">
      <w:start w:val="1"/>
      <w:numFmt w:val="upperRoman"/>
      <w:lvlText w:val="%1."/>
      <w:lvlJc w:val="left"/>
      <w:pPr>
        <w:tabs>
          <w:tab w:val="num" w:pos="180"/>
        </w:tabs>
        <w:ind w:left="180" w:hanging="180"/>
      </w:pPr>
      <w:rPr>
        <w:rFonts w:hint="default"/>
        <w:b w:val="0"/>
        <w:color w:val="auto"/>
      </w:rPr>
    </w:lvl>
    <w:lvl w:ilvl="1" w:tplc="0BAAF414">
      <w:start w:val="8"/>
      <w:numFmt w:val="decimal"/>
      <w:lvlText w:val="%2."/>
      <w:lvlJc w:val="left"/>
      <w:pPr>
        <w:tabs>
          <w:tab w:val="num" w:pos="644"/>
        </w:tabs>
        <w:ind w:left="454" w:hanging="170"/>
      </w:pPr>
    </w:lvl>
    <w:lvl w:ilvl="2" w:tplc="0405000B">
      <w:start w:val="1"/>
      <w:numFmt w:val="bullet"/>
      <w:lvlText w:val=""/>
      <w:lvlJc w:val="left"/>
      <w:pPr>
        <w:tabs>
          <w:tab w:val="num" w:pos="1980"/>
        </w:tabs>
        <w:ind w:left="1980" w:hanging="360"/>
      </w:pPr>
      <w:rPr>
        <w:rFonts w:ascii="Wingdings" w:hAnsi="Wingdings" w:hint="default"/>
      </w:r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14" w15:restartNumberingAfterBreak="0">
    <w:nsid w:val="3EA1757E"/>
    <w:multiLevelType w:val="multilevel"/>
    <w:tmpl w:val="6BEA47EC"/>
    <w:lvl w:ilvl="0">
      <w:start w:val="1"/>
      <w:numFmt w:val="lowerLetter"/>
      <w:lvlText w:val="%1)"/>
      <w:lvlJc w:val="left"/>
      <w:pPr>
        <w:tabs>
          <w:tab w:val="num" w:pos="1086"/>
        </w:tabs>
        <w:ind w:left="1086" w:hanging="360"/>
      </w:pPr>
      <w:rPr>
        <w:rFonts w:hint="default"/>
      </w:rPr>
    </w:lvl>
    <w:lvl w:ilvl="1">
      <w:start w:val="1"/>
      <w:numFmt w:val="decimal"/>
      <w:lvlText w:val="IV.5.%2."/>
      <w:lvlJc w:val="left"/>
      <w:pPr>
        <w:tabs>
          <w:tab w:val="num" w:pos="1806"/>
        </w:tabs>
        <w:ind w:left="1806" w:hanging="360"/>
      </w:pPr>
      <w:rPr>
        <w:rFonts w:hint="default"/>
      </w:rPr>
    </w:lvl>
    <w:lvl w:ilvl="2">
      <w:start w:val="6"/>
      <w:numFmt w:val="bullet"/>
      <w:lvlText w:val="-"/>
      <w:lvlJc w:val="left"/>
      <w:pPr>
        <w:tabs>
          <w:tab w:val="num" w:pos="2706"/>
        </w:tabs>
        <w:ind w:left="2706" w:hanging="360"/>
      </w:pPr>
      <w:rPr>
        <w:rFonts w:ascii="Book Antiqua" w:eastAsia="Times New Roman" w:hAnsi="Book Antiqua" w:cs="Times New Roman" w:hint="default"/>
      </w:rPr>
    </w:lvl>
    <w:lvl w:ilvl="3">
      <w:start w:val="1"/>
      <w:numFmt w:val="decimal"/>
      <w:lvlText w:val="%4."/>
      <w:lvlJc w:val="left"/>
      <w:pPr>
        <w:tabs>
          <w:tab w:val="num" w:pos="3246"/>
        </w:tabs>
        <w:ind w:left="3246" w:hanging="360"/>
      </w:pPr>
      <w:rPr>
        <w:rFonts w:hint="default"/>
      </w:rPr>
    </w:lvl>
    <w:lvl w:ilvl="4">
      <w:start w:val="1"/>
      <w:numFmt w:val="lowerLetter"/>
      <w:lvlText w:val="%5."/>
      <w:lvlJc w:val="left"/>
      <w:pPr>
        <w:tabs>
          <w:tab w:val="num" w:pos="3966"/>
        </w:tabs>
        <w:ind w:left="3966" w:hanging="360"/>
      </w:pPr>
      <w:rPr>
        <w:rFonts w:hint="default"/>
      </w:rPr>
    </w:lvl>
    <w:lvl w:ilvl="5">
      <w:start w:val="1"/>
      <w:numFmt w:val="lowerRoman"/>
      <w:lvlText w:val="%6."/>
      <w:lvlJc w:val="right"/>
      <w:pPr>
        <w:tabs>
          <w:tab w:val="num" w:pos="4686"/>
        </w:tabs>
        <w:ind w:left="4686" w:hanging="180"/>
      </w:pPr>
      <w:rPr>
        <w:rFonts w:hint="default"/>
      </w:rPr>
    </w:lvl>
    <w:lvl w:ilvl="6">
      <w:start w:val="1"/>
      <w:numFmt w:val="decimal"/>
      <w:lvlText w:val="%7."/>
      <w:lvlJc w:val="left"/>
      <w:pPr>
        <w:tabs>
          <w:tab w:val="num" w:pos="5406"/>
        </w:tabs>
        <w:ind w:left="5406" w:hanging="360"/>
      </w:pPr>
      <w:rPr>
        <w:rFonts w:hint="default"/>
      </w:rPr>
    </w:lvl>
    <w:lvl w:ilvl="7">
      <w:start w:val="1"/>
      <w:numFmt w:val="lowerLetter"/>
      <w:lvlText w:val="%8."/>
      <w:lvlJc w:val="left"/>
      <w:pPr>
        <w:tabs>
          <w:tab w:val="num" w:pos="6126"/>
        </w:tabs>
        <w:ind w:left="6126" w:hanging="360"/>
      </w:pPr>
      <w:rPr>
        <w:rFonts w:hint="default"/>
      </w:rPr>
    </w:lvl>
    <w:lvl w:ilvl="8">
      <w:start w:val="1"/>
      <w:numFmt w:val="lowerRoman"/>
      <w:lvlText w:val="%9."/>
      <w:lvlJc w:val="right"/>
      <w:pPr>
        <w:tabs>
          <w:tab w:val="num" w:pos="6846"/>
        </w:tabs>
        <w:ind w:left="6846" w:hanging="180"/>
      </w:pPr>
      <w:rPr>
        <w:rFonts w:hint="default"/>
      </w:rPr>
    </w:lvl>
  </w:abstractNum>
  <w:abstractNum w:abstractNumId="15" w15:restartNumberingAfterBreak="0">
    <w:nsid w:val="410815E0"/>
    <w:multiLevelType w:val="multilevel"/>
    <w:tmpl w:val="F118C0C0"/>
    <w:lvl w:ilvl="0">
      <w:start w:val="5"/>
      <w:numFmt w:val="upperRoman"/>
      <w:lvlText w:val="%1."/>
      <w:lvlJc w:val="left"/>
      <w:pPr>
        <w:tabs>
          <w:tab w:val="num" w:pos="-218"/>
        </w:tabs>
        <w:ind w:left="502" w:hanging="360"/>
      </w:pPr>
      <w:rPr>
        <w:rFonts w:ascii="FuturaTEE" w:hAnsi="FuturaTEE" w:cs="Times New Roman" w:hint="default"/>
        <w:b/>
        <w:sz w:val="22"/>
        <w:szCs w:val="22"/>
      </w:rPr>
    </w:lvl>
    <w:lvl w:ilvl="1">
      <w:start w:val="1"/>
      <w:numFmt w:val="decimal"/>
      <w:lvlText w:val="VIII.%2"/>
      <w:lvlJc w:val="left"/>
      <w:pPr>
        <w:tabs>
          <w:tab w:val="num" w:pos="-720"/>
        </w:tabs>
        <w:ind w:left="720" w:hanging="360"/>
      </w:pPr>
      <w:rPr>
        <w:rFonts w:ascii="FuturaTEE" w:hAnsi="FuturaTEE" w:cs="Times New Roman" w:hint="default"/>
        <w:sz w:val="20"/>
        <w:szCs w:val="22"/>
      </w:rPr>
    </w:lvl>
    <w:lvl w:ilvl="2">
      <w:start w:val="1"/>
      <w:numFmt w:val="lowerRoman"/>
      <w:lvlText w:val="%3."/>
      <w:lvlJc w:val="right"/>
      <w:pPr>
        <w:tabs>
          <w:tab w:val="num" w:pos="-720"/>
        </w:tabs>
        <w:ind w:left="1440" w:hanging="180"/>
      </w:pPr>
      <w:rPr>
        <w:rFonts w:cs="Times New Roman" w:hint="default"/>
      </w:rPr>
    </w:lvl>
    <w:lvl w:ilvl="3">
      <w:start w:val="1"/>
      <w:numFmt w:val="decimal"/>
      <w:lvlText w:val="%4."/>
      <w:lvlJc w:val="left"/>
      <w:pPr>
        <w:tabs>
          <w:tab w:val="num" w:pos="-720"/>
        </w:tabs>
        <w:ind w:left="2160" w:hanging="360"/>
      </w:pPr>
      <w:rPr>
        <w:rFonts w:cs="Times New Roman" w:hint="default"/>
      </w:rPr>
    </w:lvl>
    <w:lvl w:ilvl="4">
      <w:start w:val="1"/>
      <w:numFmt w:val="lowerLetter"/>
      <w:lvlText w:val="%5."/>
      <w:lvlJc w:val="left"/>
      <w:pPr>
        <w:tabs>
          <w:tab w:val="num" w:pos="-720"/>
        </w:tabs>
        <w:ind w:left="2880" w:hanging="360"/>
      </w:pPr>
      <w:rPr>
        <w:rFonts w:cs="Times New Roman" w:hint="default"/>
      </w:rPr>
    </w:lvl>
    <w:lvl w:ilvl="5">
      <w:start w:val="1"/>
      <w:numFmt w:val="lowerRoman"/>
      <w:lvlText w:val="%6."/>
      <w:lvlJc w:val="right"/>
      <w:pPr>
        <w:tabs>
          <w:tab w:val="num" w:pos="-720"/>
        </w:tabs>
        <w:ind w:left="3600" w:hanging="180"/>
      </w:pPr>
      <w:rPr>
        <w:rFonts w:cs="Times New Roman" w:hint="default"/>
      </w:rPr>
    </w:lvl>
    <w:lvl w:ilvl="6">
      <w:start w:val="1"/>
      <w:numFmt w:val="decimal"/>
      <w:lvlText w:val="%7."/>
      <w:lvlJc w:val="left"/>
      <w:pPr>
        <w:tabs>
          <w:tab w:val="num" w:pos="-720"/>
        </w:tabs>
        <w:ind w:left="4320" w:hanging="360"/>
      </w:pPr>
      <w:rPr>
        <w:rFonts w:cs="Times New Roman" w:hint="default"/>
      </w:rPr>
    </w:lvl>
    <w:lvl w:ilvl="7">
      <w:start w:val="1"/>
      <w:numFmt w:val="lowerLetter"/>
      <w:lvlText w:val="%8."/>
      <w:lvlJc w:val="left"/>
      <w:pPr>
        <w:tabs>
          <w:tab w:val="num" w:pos="-720"/>
        </w:tabs>
        <w:ind w:left="5040" w:hanging="360"/>
      </w:pPr>
      <w:rPr>
        <w:rFonts w:cs="Times New Roman" w:hint="default"/>
      </w:rPr>
    </w:lvl>
    <w:lvl w:ilvl="8">
      <w:start w:val="1"/>
      <w:numFmt w:val="lowerRoman"/>
      <w:lvlText w:val="%9."/>
      <w:lvlJc w:val="right"/>
      <w:pPr>
        <w:tabs>
          <w:tab w:val="num" w:pos="-720"/>
        </w:tabs>
        <w:ind w:left="5760" w:hanging="180"/>
      </w:pPr>
      <w:rPr>
        <w:rFonts w:cs="Times New Roman" w:hint="default"/>
      </w:rPr>
    </w:lvl>
  </w:abstractNum>
  <w:abstractNum w:abstractNumId="16" w15:restartNumberingAfterBreak="0">
    <w:nsid w:val="46973FE9"/>
    <w:multiLevelType w:val="hybridMultilevel"/>
    <w:tmpl w:val="67E2A428"/>
    <w:lvl w:ilvl="0" w:tplc="BD3069C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11F6658"/>
    <w:multiLevelType w:val="hybridMultilevel"/>
    <w:tmpl w:val="CA8033BA"/>
    <w:lvl w:ilvl="0" w:tplc="04050017">
      <w:start w:val="1"/>
      <w:numFmt w:val="lowerLetter"/>
      <w:lvlText w:val="%1)"/>
      <w:lvlJc w:val="left"/>
      <w:pPr>
        <w:ind w:left="92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99B3645"/>
    <w:multiLevelType w:val="hybridMultilevel"/>
    <w:tmpl w:val="B7968FB8"/>
    <w:lvl w:ilvl="0" w:tplc="04050017">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BA7420C"/>
    <w:multiLevelType w:val="hybridMultilevel"/>
    <w:tmpl w:val="068EE892"/>
    <w:lvl w:ilvl="0" w:tplc="2594F1C4">
      <w:start w:val="1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D7904D8"/>
    <w:multiLevelType w:val="multilevel"/>
    <w:tmpl w:val="52C4B5DC"/>
    <w:lvl w:ilvl="0">
      <w:start w:val="1"/>
      <w:numFmt w:val="decimal"/>
      <w:lvlText w:val="V.%1"/>
      <w:lvlJc w:val="left"/>
      <w:pPr>
        <w:ind w:left="720" w:hanging="360"/>
      </w:pPr>
      <w:rPr>
        <w:rFonts w:hint="default"/>
        <w:b w:val="0"/>
        <w:bCs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707216C2"/>
    <w:multiLevelType w:val="hybridMultilevel"/>
    <w:tmpl w:val="1BDACC06"/>
    <w:lvl w:ilvl="0" w:tplc="8610AE14">
      <w:start w:val="1"/>
      <w:numFmt w:val="upperRoman"/>
      <w:lvlText w:val="%1."/>
      <w:lvlJc w:val="left"/>
      <w:pPr>
        <w:ind w:left="1080" w:hanging="72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77D463E"/>
    <w:multiLevelType w:val="multilevel"/>
    <w:tmpl w:val="97FC2E3E"/>
    <w:lvl w:ilvl="0">
      <w:start w:val="5"/>
      <w:numFmt w:val="upperRoman"/>
      <w:lvlText w:val="%1."/>
      <w:lvlJc w:val="left"/>
      <w:pPr>
        <w:tabs>
          <w:tab w:val="num" w:pos="-218"/>
        </w:tabs>
        <w:ind w:left="502" w:hanging="360"/>
      </w:pPr>
      <w:rPr>
        <w:rFonts w:ascii="FuturaTEE" w:hAnsi="FuturaTEE" w:cs="Times New Roman" w:hint="default"/>
        <w:b/>
        <w:sz w:val="22"/>
        <w:szCs w:val="22"/>
      </w:rPr>
    </w:lvl>
    <w:lvl w:ilvl="1">
      <w:start w:val="1"/>
      <w:numFmt w:val="decimal"/>
      <w:lvlText w:val="VII.%2"/>
      <w:lvlJc w:val="left"/>
      <w:pPr>
        <w:tabs>
          <w:tab w:val="num" w:pos="-720"/>
        </w:tabs>
        <w:ind w:left="720" w:hanging="360"/>
      </w:pPr>
      <w:rPr>
        <w:rFonts w:ascii="FuturaTEE" w:hAnsi="FuturaTEE" w:cs="Times New Roman" w:hint="default"/>
        <w:sz w:val="20"/>
        <w:szCs w:val="22"/>
      </w:rPr>
    </w:lvl>
    <w:lvl w:ilvl="2">
      <w:start w:val="1"/>
      <w:numFmt w:val="lowerRoman"/>
      <w:lvlText w:val="%3."/>
      <w:lvlJc w:val="right"/>
      <w:pPr>
        <w:tabs>
          <w:tab w:val="num" w:pos="-720"/>
        </w:tabs>
        <w:ind w:left="1440" w:hanging="180"/>
      </w:pPr>
      <w:rPr>
        <w:rFonts w:cs="Times New Roman" w:hint="default"/>
      </w:rPr>
    </w:lvl>
    <w:lvl w:ilvl="3">
      <w:start w:val="1"/>
      <w:numFmt w:val="decimal"/>
      <w:lvlText w:val="%4."/>
      <w:lvlJc w:val="left"/>
      <w:pPr>
        <w:tabs>
          <w:tab w:val="num" w:pos="-720"/>
        </w:tabs>
        <w:ind w:left="2160" w:hanging="360"/>
      </w:pPr>
      <w:rPr>
        <w:rFonts w:cs="Times New Roman" w:hint="default"/>
      </w:rPr>
    </w:lvl>
    <w:lvl w:ilvl="4">
      <w:start w:val="1"/>
      <w:numFmt w:val="lowerLetter"/>
      <w:lvlText w:val="%5."/>
      <w:lvlJc w:val="left"/>
      <w:pPr>
        <w:tabs>
          <w:tab w:val="num" w:pos="-720"/>
        </w:tabs>
        <w:ind w:left="2880" w:hanging="360"/>
      </w:pPr>
      <w:rPr>
        <w:rFonts w:cs="Times New Roman" w:hint="default"/>
      </w:rPr>
    </w:lvl>
    <w:lvl w:ilvl="5">
      <w:start w:val="1"/>
      <w:numFmt w:val="lowerRoman"/>
      <w:lvlText w:val="%6."/>
      <w:lvlJc w:val="right"/>
      <w:pPr>
        <w:tabs>
          <w:tab w:val="num" w:pos="-720"/>
        </w:tabs>
        <w:ind w:left="3600" w:hanging="180"/>
      </w:pPr>
      <w:rPr>
        <w:rFonts w:cs="Times New Roman" w:hint="default"/>
      </w:rPr>
    </w:lvl>
    <w:lvl w:ilvl="6">
      <w:start w:val="1"/>
      <w:numFmt w:val="decimal"/>
      <w:lvlText w:val="%7."/>
      <w:lvlJc w:val="left"/>
      <w:pPr>
        <w:tabs>
          <w:tab w:val="num" w:pos="-720"/>
        </w:tabs>
        <w:ind w:left="4320" w:hanging="360"/>
      </w:pPr>
      <w:rPr>
        <w:rFonts w:cs="Times New Roman" w:hint="default"/>
      </w:rPr>
    </w:lvl>
    <w:lvl w:ilvl="7">
      <w:start w:val="1"/>
      <w:numFmt w:val="lowerLetter"/>
      <w:lvlText w:val="%8."/>
      <w:lvlJc w:val="left"/>
      <w:pPr>
        <w:tabs>
          <w:tab w:val="num" w:pos="-720"/>
        </w:tabs>
        <w:ind w:left="5040" w:hanging="360"/>
      </w:pPr>
      <w:rPr>
        <w:rFonts w:cs="Times New Roman" w:hint="default"/>
      </w:rPr>
    </w:lvl>
    <w:lvl w:ilvl="8">
      <w:start w:val="1"/>
      <w:numFmt w:val="lowerRoman"/>
      <w:lvlText w:val="%9."/>
      <w:lvlJc w:val="right"/>
      <w:pPr>
        <w:tabs>
          <w:tab w:val="num" w:pos="-720"/>
        </w:tabs>
        <w:ind w:left="5760" w:hanging="180"/>
      </w:pPr>
      <w:rPr>
        <w:rFonts w:cs="Times New Roman" w:hint="default"/>
      </w:rPr>
    </w:lvl>
  </w:abstractNum>
  <w:abstractNum w:abstractNumId="23" w15:restartNumberingAfterBreak="0">
    <w:nsid w:val="77ED08E6"/>
    <w:multiLevelType w:val="hybridMultilevel"/>
    <w:tmpl w:val="5BE86EA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F524249"/>
    <w:multiLevelType w:val="multilevel"/>
    <w:tmpl w:val="2102BC0E"/>
    <w:lvl w:ilvl="0">
      <w:start w:val="1"/>
      <w:numFmt w:val="decimal"/>
      <w:lvlText w:val="VIII.%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17986134">
    <w:abstractNumId w:val="21"/>
  </w:num>
  <w:num w:numId="2" w16cid:durableId="112753410">
    <w:abstractNumId w:val="7"/>
  </w:num>
  <w:num w:numId="3" w16cid:durableId="1382634964">
    <w:abstractNumId w:val="17"/>
  </w:num>
  <w:num w:numId="4" w16cid:durableId="2073306794">
    <w:abstractNumId w:val="18"/>
  </w:num>
  <w:num w:numId="5" w16cid:durableId="2058578092">
    <w:abstractNumId w:val="12"/>
  </w:num>
  <w:num w:numId="6" w16cid:durableId="1006054291">
    <w:abstractNumId w:val="16"/>
  </w:num>
  <w:num w:numId="7" w16cid:durableId="1072385473">
    <w:abstractNumId w:val="9"/>
  </w:num>
  <w:num w:numId="8" w16cid:durableId="73624573">
    <w:abstractNumId w:val="2"/>
  </w:num>
  <w:num w:numId="9" w16cid:durableId="2011980081">
    <w:abstractNumId w:val="3"/>
  </w:num>
  <w:num w:numId="10" w16cid:durableId="1392653648">
    <w:abstractNumId w:val="1"/>
  </w:num>
  <w:num w:numId="11" w16cid:durableId="1832790577">
    <w:abstractNumId w:val="11"/>
  </w:num>
  <w:num w:numId="12" w16cid:durableId="1281258376">
    <w:abstractNumId w:val="0"/>
  </w:num>
  <w:num w:numId="13" w16cid:durableId="19670911">
    <w:abstractNumId w:val="22"/>
  </w:num>
  <w:num w:numId="14" w16cid:durableId="1663970573">
    <w:abstractNumId w:val="6"/>
  </w:num>
  <w:num w:numId="15" w16cid:durableId="886718842">
    <w:abstractNumId w:val="5"/>
  </w:num>
  <w:num w:numId="16" w16cid:durableId="394551119">
    <w:abstractNumId w:val="20"/>
  </w:num>
  <w:num w:numId="17" w16cid:durableId="2044595812">
    <w:abstractNumId w:val="24"/>
  </w:num>
  <w:num w:numId="18" w16cid:durableId="1220675566">
    <w:abstractNumId w:val="4"/>
  </w:num>
  <w:num w:numId="19" w16cid:durableId="1376537735">
    <w:abstractNumId w:val="15"/>
  </w:num>
  <w:num w:numId="20" w16cid:durableId="601305909">
    <w:abstractNumId w:val="23"/>
  </w:num>
  <w:num w:numId="21" w16cid:durableId="1569224833">
    <w:abstractNumId w:val="10"/>
  </w:num>
  <w:num w:numId="22" w16cid:durableId="764955516">
    <w:abstractNumId w:val="8"/>
  </w:num>
  <w:num w:numId="23" w16cid:durableId="1169298398">
    <w:abstractNumId w:val="19"/>
  </w:num>
  <w:num w:numId="24" w16cid:durableId="884558793">
    <w:abstractNumId w:val="14"/>
  </w:num>
  <w:num w:numId="25" w16cid:durableId="9394360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1B5"/>
    <w:rsid w:val="000010DD"/>
    <w:rsid w:val="0001124E"/>
    <w:rsid w:val="00014C51"/>
    <w:rsid w:val="00014CE7"/>
    <w:rsid w:val="00035402"/>
    <w:rsid w:val="000364DF"/>
    <w:rsid w:val="000423E6"/>
    <w:rsid w:val="00045931"/>
    <w:rsid w:val="00047281"/>
    <w:rsid w:val="0005226E"/>
    <w:rsid w:val="00055A71"/>
    <w:rsid w:val="0005744D"/>
    <w:rsid w:val="00062452"/>
    <w:rsid w:val="00070804"/>
    <w:rsid w:val="00070ADC"/>
    <w:rsid w:val="00071C0A"/>
    <w:rsid w:val="00076E74"/>
    <w:rsid w:val="000816CC"/>
    <w:rsid w:val="00082328"/>
    <w:rsid w:val="000869FB"/>
    <w:rsid w:val="0008722A"/>
    <w:rsid w:val="00092307"/>
    <w:rsid w:val="00093BED"/>
    <w:rsid w:val="000A119E"/>
    <w:rsid w:val="000A50E2"/>
    <w:rsid w:val="000B0CAF"/>
    <w:rsid w:val="000B6253"/>
    <w:rsid w:val="000D0DBA"/>
    <w:rsid w:val="000D1759"/>
    <w:rsid w:val="000D3509"/>
    <w:rsid w:val="000D4B7C"/>
    <w:rsid w:val="001067FB"/>
    <w:rsid w:val="00107D26"/>
    <w:rsid w:val="00111E09"/>
    <w:rsid w:val="00120777"/>
    <w:rsid w:val="00131A6E"/>
    <w:rsid w:val="0013211E"/>
    <w:rsid w:val="00133A02"/>
    <w:rsid w:val="00135364"/>
    <w:rsid w:val="00144685"/>
    <w:rsid w:val="00145B1F"/>
    <w:rsid w:val="0014665F"/>
    <w:rsid w:val="00150AB9"/>
    <w:rsid w:val="00175328"/>
    <w:rsid w:val="00182D82"/>
    <w:rsid w:val="001857C3"/>
    <w:rsid w:val="001A1180"/>
    <w:rsid w:val="001A2719"/>
    <w:rsid w:val="001A362E"/>
    <w:rsid w:val="001A590A"/>
    <w:rsid w:val="001B3A46"/>
    <w:rsid w:val="001B610F"/>
    <w:rsid w:val="001C6D31"/>
    <w:rsid w:val="001D06EF"/>
    <w:rsid w:val="001D3AD2"/>
    <w:rsid w:val="001D6D7C"/>
    <w:rsid w:val="001E5A3C"/>
    <w:rsid w:val="001F295E"/>
    <w:rsid w:val="001F7075"/>
    <w:rsid w:val="00201275"/>
    <w:rsid w:val="00201DFD"/>
    <w:rsid w:val="00206DD7"/>
    <w:rsid w:val="00207F79"/>
    <w:rsid w:val="00210CAE"/>
    <w:rsid w:val="00212A39"/>
    <w:rsid w:val="00226298"/>
    <w:rsid w:val="00237928"/>
    <w:rsid w:val="0024089F"/>
    <w:rsid w:val="00240D54"/>
    <w:rsid w:val="002413A6"/>
    <w:rsid w:val="002436F5"/>
    <w:rsid w:val="002505EB"/>
    <w:rsid w:val="00252CDA"/>
    <w:rsid w:val="00265413"/>
    <w:rsid w:val="00272DC3"/>
    <w:rsid w:val="00274A3D"/>
    <w:rsid w:val="002819EE"/>
    <w:rsid w:val="002849D7"/>
    <w:rsid w:val="00284F33"/>
    <w:rsid w:val="00290B6E"/>
    <w:rsid w:val="00293A19"/>
    <w:rsid w:val="00294081"/>
    <w:rsid w:val="002A2869"/>
    <w:rsid w:val="002A40B5"/>
    <w:rsid w:val="002B02A8"/>
    <w:rsid w:val="002B08AB"/>
    <w:rsid w:val="002B2361"/>
    <w:rsid w:val="002C1ED1"/>
    <w:rsid w:val="002D143B"/>
    <w:rsid w:val="002D1712"/>
    <w:rsid w:val="002D3080"/>
    <w:rsid w:val="002D3651"/>
    <w:rsid w:val="002D3E63"/>
    <w:rsid w:val="002E18FF"/>
    <w:rsid w:val="002E4D63"/>
    <w:rsid w:val="002F4F63"/>
    <w:rsid w:val="002F7B79"/>
    <w:rsid w:val="0030264D"/>
    <w:rsid w:val="00306D93"/>
    <w:rsid w:val="003078E6"/>
    <w:rsid w:val="00307C07"/>
    <w:rsid w:val="00310962"/>
    <w:rsid w:val="00312D49"/>
    <w:rsid w:val="003205F9"/>
    <w:rsid w:val="003271EE"/>
    <w:rsid w:val="003508EA"/>
    <w:rsid w:val="003528AB"/>
    <w:rsid w:val="00352C37"/>
    <w:rsid w:val="00355FF6"/>
    <w:rsid w:val="00357CC0"/>
    <w:rsid w:val="00361E45"/>
    <w:rsid w:val="00373B44"/>
    <w:rsid w:val="00380C80"/>
    <w:rsid w:val="0038391F"/>
    <w:rsid w:val="0039411C"/>
    <w:rsid w:val="00394B1C"/>
    <w:rsid w:val="00396382"/>
    <w:rsid w:val="00396BE5"/>
    <w:rsid w:val="003A077D"/>
    <w:rsid w:val="003A3582"/>
    <w:rsid w:val="003B4AA1"/>
    <w:rsid w:val="003C4E81"/>
    <w:rsid w:val="003D1752"/>
    <w:rsid w:val="003D22D5"/>
    <w:rsid w:val="003F422F"/>
    <w:rsid w:val="003F5945"/>
    <w:rsid w:val="00410039"/>
    <w:rsid w:val="004118A6"/>
    <w:rsid w:val="00414358"/>
    <w:rsid w:val="00416693"/>
    <w:rsid w:val="00421CF2"/>
    <w:rsid w:val="004279CC"/>
    <w:rsid w:val="00431A0E"/>
    <w:rsid w:val="00440961"/>
    <w:rsid w:val="00447405"/>
    <w:rsid w:val="004478CE"/>
    <w:rsid w:val="00452B93"/>
    <w:rsid w:val="00462B2F"/>
    <w:rsid w:val="00464EDD"/>
    <w:rsid w:val="004804C8"/>
    <w:rsid w:val="00484C7D"/>
    <w:rsid w:val="0049117A"/>
    <w:rsid w:val="004914A7"/>
    <w:rsid w:val="00491C03"/>
    <w:rsid w:val="00491F26"/>
    <w:rsid w:val="004A6798"/>
    <w:rsid w:val="004B0F0A"/>
    <w:rsid w:val="004C02B3"/>
    <w:rsid w:val="004C5C4F"/>
    <w:rsid w:val="004D6BEC"/>
    <w:rsid w:val="004F6799"/>
    <w:rsid w:val="005041B0"/>
    <w:rsid w:val="005048C3"/>
    <w:rsid w:val="00504F51"/>
    <w:rsid w:val="005071CF"/>
    <w:rsid w:val="0051054D"/>
    <w:rsid w:val="005118D0"/>
    <w:rsid w:val="00517F5D"/>
    <w:rsid w:val="005226F6"/>
    <w:rsid w:val="00523202"/>
    <w:rsid w:val="00533D3E"/>
    <w:rsid w:val="00537B97"/>
    <w:rsid w:val="00544388"/>
    <w:rsid w:val="00554F35"/>
    <w:rsid w:val="005600F5"/>
    <w:rsid w:val="005660F6"/>
    <w:rsid w:val="00566AB7"/>
    <w:rsid w:val="005706B3"/>
    <w:rsid w:val="005745F0"/>
    <w:rsid w:val="00577BAA"/>
    <w:rsid w:val="00583A00"/>
    <w:rsid w:val="005843E2"/>
    <w:rsid w:val="005A5DB9"/>
    <w:rsid w:val="005A5DF6"/>
    <w:rsid w:val="005B33A7"/>
    <w:rsid w:val="005B3746"/>
    <w:rsid w:val="005B493E"/>
    <w:rsid w:val="005B5F80"/>
    <w:rsid w:val="005C1318"/>
    <w:rsid w:val="005D127D"/>
    <w:rsid w:val="005D1FA9"/>
    <w:rsid w:val="005D208A"/>
    <w:rsid w:val="005D2514"/>
    <w:rsid w:val="005F4859"/>
    <w:rsid w:val="00604084"/>
    <w:rsid w:val="006051CC"/>
    <w:rsid w:val="00616395"/>
    <w:rsid w:val="00627971"/>
    <w:rsid w:val="00634C88"/>
    <w:rsid w:val="00635DE8"/>
    <w:rsid w:val="00651098"/>
    <w:rsid w:val="006510EA"/>
    <w:rsid w:val="00655CA8"/>
    <w:rsid w:val="0066011F"/>
    <w:rsid w:val="006639BE"/>
    <w:rsid w:val="006705FF"/>
    <w:rsid w:val="00670D59"/>
    <w:rsid w:val="00672517"/>
    <w:rsid w:val="00673957"/>
    <w:rsid w:val="00674D69"/>
    <w:rsid w:val="006764CE"/>
    <w:rsid w:val="00682464"/>
    <w:rsid w:val="00693320"/>
    <w:rsid w:val="00695E04"/>
    <w:rsid w:val="00696C90"/>
    <w:rsid w:val="006A4919"/>
    <w:rsid w:val="006A6415"/>
    <w:rsid w:val="006B0685"/>
    <w:rsid w:val="006B3887"/>
    <w:rsid w:val="006B6366"/>
    <w:rsid w:val="006B6587"/>
    <w:rsid w:val="006D41B5"/>
    <w:rsid w:val="006D55A1"/>
    <w:rsid w:val="006E0A02"/>
    <w:rsid w:val="006E25A7"/>
    <w:rsid w:val="006E5BE0"/>
    <w:rsid w:val="006F5AF7"/>
    <w:rsid w:val="006F5BAD"/>
    <w:rsid w:val="0071195C"/>
    <w:rsid w:val="007207DD"/>
    <w:rsid w:val="007212F2"/>
    <w:rsid w:val="00723102"/>
    <w:rsid w:val="00723242"/>
    <w:rsid w:val="00723C34"/>
    <w:rsid w:val="00723E7A"/>
    <w:rsid w:val="0072534C"/>
    <w:rsid w:val="007324CB"/>
    <w:rsid w:val="00733717"/>
    <w:rsid w:val="00744140"/>
    <w:rsid w:val="0074511F"/>
    <w:rsid w:val="00755145"/>
    <w:rsid w:val="00755EB9"/>
    <w:rsid w:val="00761AFC"/>
    <w:rsid w:val="00771F62"/>
    <w:rsid w:val="00772D33"/>
    <w:rsid w:val="007737F2"/>
    <w:rsid w:val="00774A2F"/>
    <w:rsid w:val="00776692"/>
    <w:rsid w:val="00785067"/>
    <w:rsid w:val="0078585D"/>
    <w:rsid w:val="007A05D3"/>
    <w:rsid w:val="007A1C1C"/>
    <w:rsid w:val="007A4DB4"/>
    <w:rsid w:val="007A745E"/>
    <w:rsid w:val="007A7DEC"/>
    <w:rsid w:val="007B74A6"/>
    <w:rsid w:val="007C3370"/>
    <w:rsid w:val="007C5680"/>
    <w:rsid w:val="007C6883"/>
    <w:rsid w:val="007D36BD"/>
    <w:rsid w:val="007D44FF"/>
    <w:rsid w:val="007E2D8B"/>
    <w:rsid w:val="007F656C"/>
    <w:rsid w:val="0081069B"/>
    <w:rsid w:val="008106A8"/>
    <w:rsid w:val="00810F89"/>
    <w:rsid w:val="008257C4"/>
    <w:rsid w:val="00836D4D"/>
    <w:rsid w:val="008441D8"/>
    <w:rsid w:val="00846D3E"/>
    <w:rsid w:val="00847BE2"/>
    <w:rsid w:val="00852119"/>
    <w:rsid w:val="00860327"/>
    <w:rsid w:val="00860DBF"/>
    <w:rsid w:val="0086248B"/>
    <w:rsid w:val="0086562C"/>
    <w:rsid w:val="00866370"/>
    <w:rsid w:val="00873DD3"/>
    <w:rsid w:val="008763C6"/>
    <w:rsid w:val="00882EFF"/>
    <w:rsid w:val="00886F4D"/>
    <w:rsid w:val="0089123D"/>
    <w:rsid w:val="008932E1"/>
    <w:rsid w:val="008A096C"/>
    <w:rsid w:val="008B3263"/>
    <w:rsid w:val="008B4A71"/>
    <w:rsid w:val="008D4367"/>
    <w:rsid w:val="008D729A"/>
    <w:rsid w:val="008D730D"/>
    <w:rsid w:val="008E0617"/>
    <w:rsid w:val="008E2EA9"/>
    <w:rsid w:val="008F1499"/>
    <w:rsid w:val="00913957"/>
    <w:rsid w:val="009162D6"/>
    <w:rsid w:val="009239EE"/>
    <w:rsid w:val="00934FA8"/>
    <w:rsid w:val="00953FE9"/>
    <w:rsid w:val="00962CEC"/>
    <w:rsid w:val="0096433E"/>
    <w:rsid w:val="009657ED"/>
    <w:rsid w:val="009674DF"/>
    <w:rsid w:val="00976BFD"/>
    <w:rsid w:val="0098280E"/>
    <w:rsid w:val="00985383"/>
    <w:rsid w:val="00986760"/>
    <w:rsid w:val="0099365D"/>
    <w:rsid w:val="009A39A6"/>
    <w:rsid w:val="009A5211"/>
    <w:rsid w:val="009C0F47"/>
    <w:rsid w:val="009C1579"/>
    <w:rsid w:val="009D33E9"/>
    <w:rsid w:val="009E25A2"/>
    <w:rsid w:val="009E313F"/>
    <w:rsid w:val="009E6DA8"/>
    <w:rsid w:val="009F2843"/>
    <w:rsid w:val="009F2EAF"/>
    <w:rsid w:val="009F357F"/>
    <w:rsid w:val="009F4BCD"/>
    <w:rsid w:val="009F66B2"/>
    <w:rsid w:val="00A01AB6"/>
    <w:rsid w:val="00A111FD"/>
    <w:rsid w:val="00A11262"/>
    <w:rsid w:val="00A11F91"/>
    <w:rsid w:val="00A12E85"/>
    <w:rsid w:val="00A16212"/>
    <w:rsid w:val="00A23C58"/>
    <w:rsid w:val="00A43FA3"/>
    <w:rsid w:val="00A507B3"/>
    <w:rsid w:val="00A51246"/>
    <w:rsid w:val="00A51C97"/>
    <w:rsid w:val="00A605BD"/>
    <w:rsid w:val="00A60C65"/>
    <w:rsid w:val="00A642C5"/>
    <w:rsid w:val="00A7604F"/>
    <w:rsid w:val="00A83536"/>
    <w:rsid w:val="00A9022B"/>
    <w:rsid w:val="00A932CD"/>
    <w:rsid w:val="00A946CF"/>
    <w:rsid w:val="00A9601F"/>
    <w:rsid w:val="00A963AC"/>
    <w:rsid w:val="00A97999"/>
    <w:rsid w:val="00AA1F8C"/>
    <w:rsid w:val="00AA4E44"/>
    <w:rsid w:val="00AA6E5C"/>
    <w:rsid w:val="00AA76A7"/>
    <w:rsid w:val="00AA76FD"/>
    <w:rsid w:val="00AB4569"/>
    <w:rsid w:val="00AC1626"/>
    <w:rsid w:val="00AE50FA"/>
    <w:rsid w:val="00AE5EA2"/>
    <w:rsid w:val="00AF04D3"/>
    <w:rsid w:val="00AF312D"/>
    <w:rsid w:val="00B12AC0"/>
    <w:rsid w:val="00B12C6C"/>
    <w:rsid w:val="00B15BED"/>
    <w:rsid w:val="00B22707"/>
    <w:rsid w:val="00B25BF2"/>
    <w:rsid w:val="00B25D5C"/>
    <w:rsid w:val="00B328B4"/>
    <w:rsid w:val="00B45613"/>
    <w:rsid w:val="00B5111F"/>
    <w:rsid w:val="00B51878"/>
    <w:rsid w:val="00B53053"/>
    <w:rsid w:val="00B627CD"/>
    <w:rsid w:val="00B6621D"/>
    <w:rsid w:val="00B8412A"/>
    <w:rsid w:val="00B8582B"/>
    <w:rsid w:val="00B943CA"/>
    <w:rsid w:val="00B94A66"/>
    <w:rsid w:val="00B97311"/>
    <w:rsid w:val="00BA2FDA"/>
    <w:rsid w:val="00BB05B8"/>
    <w:rsid w:val="00BB18E6"/>
    <w:rsid w:val="00BB404F"/>
    <w:rsid w:val="00BC436A"/>
    <w:rsid w:val="00BC60FD"/>
    <w:rsid w:val="00BD3183"/>
    <w:rsid w:val="00BD661F"/>
    <w:rsid w:val="00BE7FD1"/>
    <w:rsid w:val="00BF1590"/>
    <w:rsid w:val="00BF19B2"/>
    <w:rsid w:val="00BF66B2"/>
    <w:rsid w:val="00C017D8"/>
    <w:rsid w:val="00C0336B"/>
    <w:rsid w:val="00C04B06"/>
    <w:rsid w:val="00C067AA"/>
    <w:rsid w:val="00C13A56"/>
    <w:rsid w:val="00C15483"/>
    <w:rsid w:val="00C27090"/>
    <w:rsid w:val="00C3035A"/>
    <w:rsid w:val="00C33912"/>
    <w:rsid w:val="00C45900"/>
    <w:rsid w:val="00C56D55"/>
    <w:rsid w:val="00C659A0"/>
    <w:rsid w:val="00C65F1C"/>
    <w:rsid w:val="00C8027B"/>
    <w:rsid w:val="00C80AED"/>
    <w:rsid w:val="00C84557"/>
    <w:rsid w:val="00C864C5"/>
    <w:rsid w:val="00C95C16"/>
    <w:rsid w:val="00CA0852"/>
    <w:rsid w:val="00CA1ACA"/>
    <w:rsid w:val="00CA774B"/>
    <w:rsid w:val="00CB1171"/>
    <w:rsid w:val="00CB22AF"/>
    <w:rsid w:val="00CD63A3"/>
    <w:rsid w:val="00CF6747"/>
    <w:rsid w:val="00D1078A"/>
    <w:rsid w:val="00D12D86"/>
    <w:rsid w:val="00D143EE"/>
    <w:rsid w:val="00D16D15"/>
    <w:rsid w:val="00D16D75"/>
    <w:rsid w:val="00D17901"/>
    <w:rsid w:val="00D22F96"/>
    <w:rsid w:val="00D31FB9"/>
    <w:rsid w:val="00D34609"/>
    <w:rsid w:val="00D36E42"/>
    <w:rsid w:val="00D41ECB"/>
    <w:rsid w:val="00D4691B"/>
    <w:rsid w:val="00D4781D"/>
    <w:rsid w:val="00D47D68"/>
    <w:rsid w:val="00D573CD"/>
    <w:rsid w:val="00D60BDC"/>
    <w:rsid w:val="00D63F68"/>
    <w:rsid w:val="00D67CE4"/>
    <w:rsid w:val="00D70FD9"/>
    <w:rsid w:val="00D87E6C"/>
    <w:rsid w:val="00D95328"/>
    <w:rsid w:val="00D95975"/>
    <w:rsid w:val="00DA4164"/>
    <w:rsid w:val="00DB3C9A"/>
    <w:rsid w:val="00DC1C33"/>
    <w:rsid w:val="00DE241E"/>
    <w:rsid w:val="00DE4814"/>
    <w:rsid w:val="00DF7E71"/>
    <w:rsid w:val="00E03F8A"/>
    <w:rsid w:val="00E049AB"/>
    <w:rsid w:val="00E11212"/>
    <w:rsid w:val="00E11E76"/>
    <w:rsid w:val="00E15E66"/>
    <w:rsid w:val="00E20AE4"/>
    <w:rsid w:val="00E24131"/>
    <w:rsid w:val="00E27037"/>
    <w:rsid w:val="00E270E0"/>
    <w:rsid w:val="00E272B0"/>
    <w:rsid w:val="00E31196"/>
    <w:rsid w:val="00E5059B"/>
    <w:rsid w:val="00E568B5"/>
    <w:rsid w:val="00E63473"/>
    <w:rsid w:val="00E64795"/>
    <w:rsid w:val="00E66BA9"/>
    <w:rsid w:val="00E7291C"/>
    <w:rsid w:val="00E76640"/>
    <w:rsid w:val="00E80FD7"/>
    <w:rsid w:val="00E83ADF"/>
    <w:rsid w:val="00E87D86"/>
    <w:rsid w:val="00E942FF"/>
    <w:rsid w:val="00EA3541"/>
    <w:rsid w:val="00EB114D"/>
    <w:rsid w:val="00EB5963"/>
    <w:rsid w:val="00EB6282"/>
    <w:rsid w:val="00EC06FA"/>
    <w:rsid w:val="00EC3A26"/>
    <w:rsid w:val="00ED0AA2"/>
    <w:rsid w:val="00ED5391"/>
    <w:rsid w:val="00ED6607"/>
    <w:rsid w:val="00EF006C"/>
    <w:rsid w:val="00EF2143"/>
    <w:rsid w:val="00EF23C6"/>
    <w:rsid w:val="00EF2493"/>
    <w:rsid w:val="00EF5A79"/>
    <w:rsid w:val="00F03564"/>
    <w:rsid w:val="00F052A0"/>
    <w:rsid w:val="00F053AC"/>
    <w:rsid w:val="00F1220E"/>
    <w:rsid w:val="00F22321"/>
    <w:rsid w:val="00F27A5D"/>
    <w:rsid w:val="00F32158"/>
    <w:rsid w:val="00F32FFA"/>
    <w:rsid w:val="00F43807"/>
    <w:rsid w:val="00F4491D"/>
    <w:rsid w:val="00F56768"/>
    <w:rsid w:val="00F6484D"/>
    <w:rsid w:val="00F846C5"/>
    <w:rsid w:val="00F86647"/>
    <w:rsid w:val="00F92706"/>
    <w:rsid w:val="00FA1290"/>
    <w:rsid w:val="00FA30D9"/>
    <w:rsid w:val="00FC5012"/>
    <w:rsid w:val="00FD59D1"/>
    <w:rsid w:val="00FE0313"/>
    <w:rsid w:val="00FE4008"/>
    <w:rsid w:val="00FF2A2B"/>
    <w:rsid w:val="00FF6CB6"/>
    <w:rsid w:val="00FF76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47FF4"/>
  <w15:chartTrackingRefBased/>
  <w15:docId w15:val="{452131F5-8748-43F3-9F50-2BC15B125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D41B5"/>
    <w:pPr>
      <w:spacing w:after="0" w:line="240" w:lineRule="auto"/>
    </w:pPr>
    <w:rPr>
      <w:rFonts w:ascii="Times New Roman" w:eastAsia="Times New Roman" w:hAnsi="Times New Roman" w:cs="Times New Roman"/>
      <w:sz w:val="20"/>
      <w:szCs w:val="20"/>
      <w:lang w:val="en-GB"/>
    </w:rPr>
  </w:style>
  <w:style w:type="paragraph" w:styleId="Nadpis5">
    <w:name w:val="heading 5"/>
    <w:basedOn w:val="Normln"/>
    <w:next w:val="Normln"/>
    <w:link w:val="Nadpis5Char"/>
    <w:qFormat/>
    <w:rsid w:val="00986760"/>
    <w:pPr>
      <w:widowControl w:val="0"/>
      <w:autoSpaceDE w:val="0"/>
      <w:autoSpaceDN w:val="0"/>
      <w:adjustRightInd w:val="0"/>
      <w:spacing w:before="240" w:after="60"/>
      <w:outlineLvl w:val="4"/>
    </w:pPr>
    <w:rPr>
      <w:rFonts w:ascii="Calibri" w:hAnsi="Calibri"/>
      <w:b/>
      <w:bCs/>
      <w:i/>
      <w:iCs/>
      <w:sz w:val="26"/>
      <w:szCs w:val="26"/>
      <w:lang w:val="de-AT" w:eastAsia="de-AT"/>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rsid w:val="006D41B5"/>
  </w:style>
  <w:style w:type="paragraph" w:styleId="Odstavecseseznamem">
    <w:name w:val="List Paragraph"/>
    <w:basedOn w:val="Normln"/>
    <w:uiPriority w:val="34"/>
    <w:qFormat/>
    <w:rsid w:val="0072534C"/>
    <w:pPr>
      <w:ind w:left="720"/>
      <w:contextualSpacing/>
    </w:pPr>
  </w:style>
  <w:style w:type="paragraph" w:styleId="Zhlav">
    <w:name w:val="header"/>
    <w:basedOn w:val="Normln"/>
    <w:link w:val="ZhlavChar"/>
    <w:uiPriority w:val="99"/>
    <w:unhideWhenUsed/>
    <w:rsid w:val="00CB22AF"/>
    <w:pPr>
      <w:tabs>
        <w:tab w:val="center" w:pos="4536"/>
        <w:tab w:val="right" w:pos="9072"/>
      </w:tabs>
    </w:pPr>
  </w:style>
  <w:style w:type="character" w:customStyle="1" w:styleId="ZhlavChar">
    <w:name w:val="Záhlaví Char"/>
    <w:basedOn w:val="Standardnpsmoodstavce"/>
    <w:link w:val="Zhlav"/>
    <w:uiPriority w:val="99"/>
    <w:rsid w:val="00CB22AF"/>
    <w:rPr>
      <w:rFonts w:ascii="Times New Roman" w:eastAsia="Times New Roman" w:hAnsi="Times New Roman" w:cs="Times New Roman"/>
      <w:sz w:val="20"/>
      <w:szCs w:val="20"/>
      <w:lang w:val="en-GB"/>
    </w:rPr>
  </w:style>
  <w:style w:type="paragraph" w:styleId="Zpat">
    <w:name w:val="footer"/>
    <w:basedOn w:val="Normln"/>
    <w:link w:val="ZpatChar"/>
    <w:uiPriority w:val="99"/>
    <w:unhideWhenUsed/>
    <w:rsid w:val="00CB22AF"/>
    <w:pPr>
      <w:tabs>
        <w:tab w:val="center" w:pos="4536"/>
        <w:tab w:val="right" w:pos="9072"/>
      </w:tabs>
    </w:pPr>
  </w:style>
  <w:style w:type="character" w:customStyle="1" w:styleId="ZpatChar">
    <w:name w:val="Zápatí Char"/>
    <w:basedOn w:val="Standardnpsmoodstavce"/>
    <w:link w:val="Zpat"/>
    <w:uiPriority w:val="99"/>
    <w:rsid w:val="00CB22AF"/>
    <w:rPr>
      <w:rFonts w:ascii="Times New Roman" w:eastAsia="Times New Roman" w:hAnsi="Times New Roman" w:cs="Times New Roman"/>
      <w:sz w:val="20"/>
      <w:szCs w:val="20"/>
      <w:lang w:val="en-GB"/>
    </w:rPr>
  </w:style>
  <w:style w:type="character" w:styleId="Odkaznakoment">
    <w:name w:val="annotation reference"/>
    <w:basedOn w:val="Standardnpsmoodstavce"/>
    <w:uiPriority w:val="99"/>
    <w:unhideWhenUsed/>
    <w:rsid w:val="001F7075"/>
    <w:rPr>
      <w:sz w:val="16"/>
      <w:szCs w:val="16"/>
    </w:rPr>
  </w:style>
  <w:style w:type="paragraph" w:styleId="Textkomente">
    <w:name w:val="annotation text"/>
    <w:basedOn w:val="Normln"/>
    <w:link w:val="TextkomenteChar"/>
    <w:uiPriority w:val="99"/>
    <w:unhideWhenUsed/>
    <w:rsid w:val="001F7075"/>
  </w:style>
  <w:style w:type="character" w:customStyle="1" w:styleId="TextkomenteChar">
    <w:name w:val="Text komentáře Char"/>
    <w:basedOn w:val="Standardnpsmoodstavce"/>
    <w:link w:val="Textkomente"/>
    <w:uiPriority w:val="99"/>
    <w:rsid w:val="001F7075"/>
    <w:rPr>
      <w:rFonts w:ascii="Times New Roman" w:eastAsia="Times New Roman" w:hAnsi="Times New Roman" w:cs="Times New Roman"/>
      <w:sz w:val="20"/>
      <w:szCs w:val="20"/>
      <w:lang w:val="en-GB"/>
    </w:rPr>
  </w:style>
  <w:style w:type="paragraph" w:styleId="Pedmtkomente">
    <w:name w:val="annotation subject"/>
    <w:basedOn w:val="Textkomente"/>
    <w:next w:val="Textkomente"/>
    <w:link w:val="PedmtkomenteChar"/>
    <w:uiPriority w:val="99"/>
    <w:semiHidden/>
    <w:unhideWhenUsed/>
    <w:rsid w:val="001F7075"/>
    <w:rPr>
      <w:b/>
      <w:bCs/>
    </w:rPr>
  </w:style>
  <w:style w:type="character" w:customStyle="1" w:styleId="PedmtkomenteChar">
    <w:name w:val="Předmět komentáře Char"/>
    <w:basedOn w:val="TextkomenteChar"/>
    <w:link w:val="Pedmtkomente"/>
    <w:uiPriority w:val="99"/>
    <w:semiHidden/>
    <w:rsid w:val="001F7075"/>
    <w:rPr>
      <w:rFonts w:ascii="Times New Roman" w:eastAsia="Times New Roman" w:hAnsi="Times New Roman" w:cs="Times New Roman"/>
      <w:b/>
      <w:bCs/>
      <w:sz w:val="20"/>
      <w:szCs w:val="20"/>
      <w:lang w:val="en-GB"/>
    </w:rPr>
  </w:style>
  <w:style w:type="character" w:styleId="Hypertextovodkaz">
    <w:name w:val="Hyperlink"/>
    <w:uiPriority w:val="99"/>
    <w:rsid w:val="00D1078A"/>
    <w:rPr>
      <w:color w:val="0000FF"/>
      <w:u w:val="single"/>
    </w:rPr>
  </w:style>
  <w:style w:type="table" w:styleId="Mkatabulky">
    <w:name w:val="Table Grid"/>
    <w:basedOn w:val="Normlntabulka"/>
    <w:uiPriority w:val="59"/>
    <w:rsid w:val="00D107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Standardnpsmoodstavce"/>
    <w:link w:val="Nadpis5"/>
    <w:rsid w:val="00986760"/>
    <w:rPr>
      <w:rFonts w:ascii="Calibri" w:eastAsia="Times New Roman" w:hAnsi="Calibri" w:cs="Times New Roman"/>
      <w:b/>
      <w:bCs/>
      <w:i/>
      <w:iCs/>
      <w:sz w:val="26"/>
      <w:szCs w:val="26"/>
      <w:lang w:val="de-AT" w:eastAsia="de-AT"/>
    </w:rPr>
  </w:style>
  <w:style w:type="paragraph" w:styleId="Zkladntextodsazen">
    <w:name w:val="Body Text Indent"/>
    <w:basedOn w:val="Normln"/>
    <w:link w:val="ZkladntextodsazenChar"/>
    <w:rsid w:val="00F86647"/>
    <w:pPr>
      <w:spacing w:after="120"/>
      <w:ind w:left="283"/>
    </w:pPr>
  </w:style>
  <w:style w:type="character" w:customStyle="1" w:styleId="ZkladntextodsazenChar">
    <w:name w:val="Základní text odsazený Char"/>
    <w:basedOn w:val="Standardnpsmoodstavce"/>
    <w:link w:val="Zkladntextodsazen"/>
    <w:rsid w:val="00F86647"/>
    <w:rPr>
      <w:rFonts w:ascii="Times New Roman" w:eastAsia="Times New Roman" w:hAnsi="Times New Roman" w:cs="Times New Roman"/>
      <w:sz w:val="20"/>
      <w:szCs w:val="20"/>
      <w:lang w:val="en-GB"/>
    </w:rPr>
  </w:style>
  <w:style w:type="paragraph" w:customStyle="1" w:styleId="cpNormal">
    <w:name w:val="cp_Normal"/>
    <w:basedOn w:val="Normln"/>
    <w:qFormat/>
    <w:rsid w:val="00F86647"/>
    <w:pPr>
      <w:spacing w:after="260" w:line="260" w:lineRule="exact"/>
    </w:pPr>
    <w:rPr>
      <w:rFonts w:eastAsia="Calibri"/>
      <w:sz w:val="22"/>
      <w:szCs w:val="22"/>
      <w:lang w:val="cs-CZ"/>
    </w:rPr>
  </w:style>
  <w:style w:type="character" w:styleId="Sledovanodkaz">
    <w:name w:val="FollowedHyperlink"/>
    <w:basedOn w:val="Standardnpsmoodstavce"/>
    <w:uiPriority w:val="99"/>
    <w:semiHidden/>
    <w:unhideWhenUsed/>
    <w:rsid w:val="00962CEC"/>
    <w:rPr>
      <w:color w:val="954F72"/>
      <w:u w:val="single"/>
    </w:rPr>
  </w:style>
  <w:style w:type="paragraph" w:customStyle="1" w:styleId="msonormal0">
    <w:name w:val="msonormal"/>
    <w:basedOn w:val="Normln"/>
    <w:rsid w:val="00962CEC"/>
    <w:pPr>
      <w:spacing w:before="100" w:beforeAutospacing="1" w:after="100" w:afterAutospacing="1"/>
    </w:pPr>
    <w:rPr>
      <w:sz w:val="24"/>
      <w:szCs w:val="24"/>
      <w:lang w:val="cs-CZ" w:eastAsia="cs-CZ"/>
    </w:rPr>
  </w:style>
  <w:style w:type="paragraph" w:customStyle="1" w:styleId="xl68">
    <w:name w:val="xl68"/>
    <w:basedOn w:val="Normln"/>
    <w:rsid w:val="00962CEC"/>
    <w:pPr>
      <w:spacing w:before="100" w:beforeAutospacing="1" w:after="100" w:afterAutospacing="1"/>
      <w:jc w:val="center"/>
    </w:pPr>
    <w:rPr>
      <w:rFonts w:ascii="Arial" w:hAnsi="Arial" w:cs="Arial"/>
      <w:sz w:val="24"/>
      <w:szCs w:val="24"/>
      <w:lang w:val="cs-CZ" w:eastAsia="cs-CZ"/>
    </w:rPr>
  </w:style>
  <w:style w:type="paragraph" w:customStyle="1" w:styleId="xl69">
    <w:name w:val="xl69"/>
    <w:basedOn w:val="Normln"/>
    <w:rsid w:val="00962CEC"/>
    <w:pPr>
      <w:spacing w:before="100" w:beforeAutospacing="1" w:after="100" w:afterAutospacing="1"/>
    </w:pPr>
    <w:rPr>
      <w:rFonts w:ascii="Arial" w:hAnsi="Arial" w:cs="Arial"/>
      <w:sz w:val="24"/>
      <w:szCs w:val="24"/>
      <w:lang w:val="cs-CZ" w:eastAsia="cs-CZ"/>
    </w:rPr>
  </w:style>
  <w:style w:type="paragraph" w:customStyle="1" w:styleId="xl70">
    <w:name w:val="xl70"/>
    <w:basedOn w:val="Normln"/>
    <w:rsid w:val="00962CE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24"/>
      <w:szCs w:val="24"/>
      <w:lang w:val="cs-CZ" w:eastAsia="cs-CZ"/>
    </w:rPr>
  </w:style>
  <w:style w:type="paragraph" w:customStyle="1" w:styleId="xl71">
    <w:name w:val="xl71"/>
    <w:basedOn w:val="Normln"/>
    <w:rsid w:val="00962CE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sz w:val="24"/>
      <w:szCs w:val="24"/>
      <w:lang w:val="cs-CZ" w:eastAsia="cs-CZ"/>
    </w:rPr>
  </w:style>
  <w:style w:type="paragraph" w:customStyle="1" w:styleId="xl72">
    <w:name w:val="xl72"/>
    <w:basedOn w:val="Normln"/>
    <w:rsid w:val="00962CE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24"/>
      <w:szCs w:val="24"/>
      <w:lang w:val="cs-CZ" w:eastAsia="cs-CZ"/>
    </w:rPr>
  </w:style>
  <w:style w:type="paragraph" w:customStyle="1" w:styleId="xl73">
    <w:name w:val="xl73"/>
    <w:basedOn w:val="Normln"/>
    <w:rsid w:val="00962CEC"/>
    <w:pPr>
      <w:spacing w:before="100" w:beforeAutospacing="1" w:after="100" w:afterAutospacing="1"/>
    </w:pPr>
    <w:rPr>
      <w:rFonts w:ascii="Arial" w:hAnsi="Arial" w:cs="Arial"/>
      <w:sz w:val="16"/>
      <w:szCs w:val="16"/>
      <w:lang w:val="cs-CZ" w:eastAsia="cs-CZ"/>
    </w:rPr>
  </w:style>
  <w:style w:type="paragraph" w:customStyle="1" w:styleId="xl74">
    <w:name w:val="xl74"/>
    <w:basedOn w:val="Normln"/>
    <w:rsid w:val="00962CEC"/>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2"/>
      <w:szCs w:val="22"/>
      <w:lang w:val="cs-CZ" w:eastAsia="cs-CZ"/>
    </w:rPr>
  </w:style>
  <w:style w:type="paragraph" w:customStyle="1" w:styleId="xl75">
    <w:name w:val="xl75"/>
    <w:basedOn w:val="Normln"/>
    <w:rsid w:val="00962CEC"/>
    <w:pPr>
      <w:pBdr>
        <w:left w:val="single" w:sz="4" w:space="0" w:color="auto"/>
        <w:bottom w:val="single" w:sz="4" w:space="0" w:color="auto"/>
        <w:right w:val="single" w:sz="4" w:space="0" w:color="auto"/>
      </w:pBdr>
      <w:spacing w:before="100" w:beforeAutospacing="1" w:after="100" w:afterAutospacing="1"/>
    </w:pPr>
    <w:rPr>
      <w:rFonts w:ascii="Arial" w:hAnsi="Arial" w:cs="Arial"/>
      <w:sz w:val="22"/>
      <w:szCs w:val="22"/>
      <w:lang w:val="cs-CZ" w:eastAsia="cs-CZ"/>
    </w:rPr>
  </w:style>
  <w:style w:type="paragraph" w:customStyle="1" w:styleId="xl76">
    <w:name w:val="xl76"/>
    <w:basedOn w:val="Normln"/>
    <w:rsid w:val="00962C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cs-CZ" w:eastAsia="cs-CZ"/>
    </w:rPr>
  </w:style>
  <w:style w:type="paragraph" w:customStyle="1" w:styleId="xl77">
    <w:name w:val="xl77"/>
    <w:basedOn w:val="Normln"/>
    <w:rsid w:val="00962C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2"/>
      <w:szCs w:val="22"/>
      <w:lang w:val="cs-CZ" w:eastAsia="cs-CZ"/>
    </w:rPr>
  </w:style>
  <w:style w:type="paragraph" w:customStyle="1" w:styleId="xl78">
    <w:name w:val="xl78"/>
    <w:basedOn w:val="Normln"/>
    <w:rsid w:val="00962CE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lang w:val="cs-CZ" w:eastAsia="cs-CZ"/>
    </w:rPr>
  </w:style>
  <w:style w:type="paragraph" w:customStyle="1" w:styleId="xl79">
    <w:name w:val="xl79"/>
    <w:basedOn w:val="Normln"/>
    <w:rsid w:val="00962C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22"/>
      <w:szCs w:val="22"/>
      <w:lang w:val="cs-CZ" w:eastAsia="cs-CZ"/>
    </w:rPr>
  </w:style>
  <w:style w:type="paragraph" w:customStyle="1" w:styleId="xl80">
    <w:name w:val="xl80"/>
    <w:basedOn w:val="Normln"/>
    <w:rsid w:val="00962C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22"/>
      <w:szCs w:val="22"/>
      <w:lang w:val="cs-CZ" w:eastAsia="cs-CZ"/>
    </w:rPr>
  </w:style>
  <w:style w:type="paragraph" w:customStyle="1" w:styleId="xl81">
    <w:name w:val="xl81"/>
    <w:basedOn w:val="Normln"/>
    <w:rsid w:val="00962CEC"/>
    <w:pPr>
      <w:spacing w:before="100" w:beforeAutospacing="1" w:after="100" w:afterAutospacing="1"/>
    </w:pPr>
    <w:rPr>
      <w:rFonts w:ascii="Arial" w:hAnsi="Arial" w:cs="Arial"/>
      <w:sz w:val="24"/>
      <w:szCs w:val="24"/>
      <w:lang w:val="cs-CZ" w:eastAsia="cs-CZ"/>
    </w:rPr>
  </w:style>
  <w:style w:type="paragraph" w:customStyle="1" w:styleId="xl82">
    <w:name w:val="xl82"/>
    <w:basedOn w:val="Normln"/>
    <w:rsid w:val="00962CEC"/>
    <w:pPr>
      <w:spacing w:before="100" w:beforeAutospacing="1" w:after="100" w:afterAutospacing="1"/>
    </w:pPr>
    <w:rPr>
      <w:rFonts w:ascii="Arial" w:hAnsi="Arial" w:cs="Arial"/>
      <w:color w:val="000000"/>
      <w:sz w:val="24"/>
      <w:szCs w:val="24"/>
      <w:lang w:val="cs-CZ" w:eastAsia="cs-CZ"/>
    </w:rPr>
  </w:style>
  <w:style w:type="paragraph" w:customStyle="1" w:styleId="xl83">
    <w:name w:val="xl83"/>
    <w:basedOn w:val="Normln"/>
    <w:rsid w:val="00962C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2"/>
      <w:szCs w:val="22"/>
      <w:lang w:val="cs-CZ" w:eastAsia="cs-CZ"/>
    </w:rPr>
  </w:style>
  <w:style w:type="paragraph" w:customStyle="1" w:styleId="xl84">
    <w:name w:val="xl84"/>
    <w:basedOn w:val="Normln"/>
    <w:rsid w:val="00962CE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lang w:val="cs-CZ" w:eastAsia="cs-CZ"/>
    </w:rPr>
  </w:style>
  <w:style w:type="character" w:customStyle="1" w:styleId="UnresolvedMention1">
    <w:name w:val="Unresolved Mention1"/>
    <w:basedOn w:val="Standardnpsmoodstavce"/>
    <w:uiPriority w:val="99"/>
    <w:semiHidden/>
    <w:unhideWhenUsed/>
    <w:rsid w:val="00E66BA9"/>
    <w:rPr>
      <w:color w:val="605E5C"/>
      <w:shd w:val="clear" w:color="auto" w:fill="E1DFDD"/>
    </w:rPr>
  </w:style>
  <w:style w:type="paragraph" w:styleId="Textbubliny">
    <w:name w:val="Balloon Text"/>
    <w:basedOn w:val="Normln"/>
    <w:link w:val="TextbublinyChar"/>
    <w:uiPriority w:val="99"/>
    <w:semiHidden/>
    <w:unhideWhenUsed/>
    <w:rsid w:val="0077669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76692"/>
    <w:rPr>
      <w:rFonts w:ascii="Segoe UI" w:eastAsia="Times New Roman" w:hAnsi="Segoe UI" w:cs="Segoe UI"/>
      <w:sz w:val="18"/>
      <w:szCs w:val="18"/>
      <w:lang w:val="en-GB"/>
    </w:rPr>
  </w:style>
  <w:style w:type="paragraph" w:styleId="Revize">
    <w:name w:val="Revision"/>
    <w:hidden/>
    <w:uiPriority w:val="99"/>
    <w:semiHidden/>
    <w:rsid w:val="00D34609"/>
    <w:pPr>
      <w:spacing w:after="0" w:line="240" w:lineRule="auto"/>
    </w:pPr>
    <w:rPr>
      <w:rFonts w:ascii="Times New Roman" w:eastAsia="Times New Roman" w:hAnsi="Times New Roman" w:cs="Times New Roman"/>
      <w:sz w:val="20"/>
      <w:szCs w:val="20"/>
      <w:lang w:val="en-GB"/>
    </w:rPr>
  </w:style>
  <w:style w:type="paragraph" w:customStyle="1" w:styleId="xmsolistparagraph">
    <w:name w:val="x_msolistparagraph"/>
    <w:basedOn w:val="Normln"/>
    <w:rsid w:val="000A50E2"/>
    <w:pPr>
      <w:ind w:left="720"/>
    </w:pPr>
    <w:rPr>
      <w:rFonts w:ascii="Calibri" w:eastAsiaTheme="minorHAnsi" w:hAnsi="Calibri" w:cs="Calibri"/>
      <w:sz w:val="22"/>
      <w:szCs w:val="22"/>
      <w:lang w:val="cs-CZ" w:eastAsia="cs-CZ"/>
    </w:rPr>
  </w:style>
  <w:style w:type="paragraph" w:customStyle="1" w:styleId="Normln1">
    <w:name w:val="Normální1"/>
    <w:rsid w:val="00A642C5"/>
    <w:pPr>
      <w:widowControl w:val="0"/>
      <w:spacing w:after="0" w:line="240" w:lineRule="auto"/>
    </w:pPr>
    <w:rPr>
      <w:rFonts w:ascii="Times New Roman" w:eastAsia="Times New Roman" w:hAnsi="Times New Roman" w:cs="Times New Roman"/>
      <w:sz w:val="20"/>
      <w:szCs w:val="20"/>
      <w:lang w:eastAsia="cs-CZ"/>
    </w:rPr>
  </w:style>
  <w:style w:type="character" w:styleId="Nevyeenzmnka">
    <w:name w:val="Unresolved Mention"/>
    <w:basedOn w:val="Standardnpsmoodstavce"/>
    <w:uiPriority w:val="99"/>
    <w:semiHidden/>
    <w:unhideWhenUsed/>
    <w:rsid w:val="001753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147024">
      <w:bodyDiv w:val="1"/>
      <w:marLeft w:val="0"/>
      <w:marRight w:val="0"/>
      <w:marTop w:val="0"/>
      <w:marBottom w:val="0"/>
      <w:divBdr>
        <w:top w:val="none" w:sz="0" w:space="0" w:color="auto"/>
        <w:left w:val="none" w:sz="0" w:space="0" w:color="auto"/>
        <w:bottom w:val="none" w:sz="0" w:space="0" w:color="auto"/>
        <w:right w:val="none" w:sz="0" w:space="0" w:color="auto"/>
      </w:divBdr>
    </w:div>
    <w:div w:id="1185553635">
      <w:bodyDiv w:val="1"/>
      <w:marLeft w:val="0"/>
      <w:marRight w:val="0"/>
      <w:marTop w:val="0"/>
      <w:marBottom w:val="0"/>
      <w:divBdr>
        <w:top w:val="none" w:sz="0" w:space="0" w:color="auto"/>
        <w:left w:val="none" w:sz="0" w:space="0" w:color="auto"/>
        <w:bottom w:val="none" w:sz="0" w:space="0" w:color="auto"/>
        <w:right w:val="none" w:sz="0" w:space="0" w:color="auto"/>
      </w:divBdr>
    </w:div>
    <w:div w:id="1253391204">
      <w:bodyDiv w:val="1"/>
      <w:marLeft w:val="0"/>
      <w:marRight w:val="0"/>
      <w:marTop w:val="0"/>
      <w:marBottom w:val="0"/>
      <w:divBdr>
        <w:top w:val="none" w:sz="0" w:space="0" w:color="auto"/>
        <w:left w:val="none" w:sz="0" w:space="0" w:color="auto"/>
        <w:bottom w:val="none" w:sz="0" w:space="0" w:color="auto"/>
        <w:right w:val="none" w:sz="0" w:space="0" w:color="auto"/>
      </w:divBdr>
    </w:div>
    <w:div w:id="1817067815">
      <w:bodyDiv w:val="1"/>
      <w:marLeft w:val="0"/>
      <w:marRight w:val="0"/>
      <w:marTop w:val="0"/>
      <w:marBottom w:val="0"/>
      <w:divBdr>
        <w:top w:val="none" w:sz="0" w:space="0" w:color="auto"/>
        <w:left w:val="none" w:sz="0" w:space="0" w:color="auto"/>
        <w:bottom w:val="none" w:sz="0" w:space="0" w:color="auto"/>
        <w:right w:val="none" w:sz="0" w:space="0" w:color="auto"/>
      </w:divBdr>
    </w:div>
    <w:div w:id="183017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D6D30-6172-49FF-8965-7D0FAC8E4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3447</Words>
  <Characters>20343</Characters>
  <Application>Microsoft Office Word</Application>
  <DocSecurity>0</DocSecurity>
  <Lines>169</Lines>
  <Paragraphs>47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Jaroslav Tomek</dc:creator>
  <cp:keywords/>
  <dc:description/>
  <cp:lastModifiedBy>Šochová Petra</cp:lastModifiedBy>
  <cp:revision>6</cp:revision>
  <cp:lastPrinted>2022-09-14T14:05:00Z</cp:lastPrinted>
  <dcterms:created xsi:type="dcterms:W3CDTF">2025-07-28T12:09:00Z</dcterms:created>
  <dcterms:modified xsi:type="dcterms:W3CDTF">2025-07-28T12:28:00Z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6524ed-fb1a-49fd-bafe-15c5e5ffd047_Enabled">
    <vt:lpwstr>true</vt:lpwstr>
  </property>
  <property fmtid="{D5CDD505-2E9C-101B-9397-08002B2CF9AE}" pid="3" name="MSIP_Label_2a6524ed-fb1a-49fd-bafe-15c5e5ffd047_SetDate">
    <vt:lpwstr>2022-07-25T11:44:34Z</vt:lpwstr>
  </property>
  <property fmtid="{D5CDD505-2E9C-101B-9397-08002B2CF9AE}" pid="4" name="MSIP_Label_2a6524ed-fb1a-49fd-bafe-15c5e5ffd047_Method">
    <vt:lpwstr>Standard</vt:lpwstr>
  </property>
  <property fmtid="{D5CDD505-2E9C-101B-9397-08002B2CF9AE}" pid="5" name="MSIP_Label_2a6524ed-fb1a-49fd-bafe-15c5e5ffd047_Name">
    <vt:lpwstr>Internal</vt:lpwstr>
  </property>
  <property fmtid="{D5CDD505-2E9C-101B-9397-08002B2CF9AE}" pid="6" name="MSIP_Label_2a6524ed-fb1a-49fd-bafe-15c5e5ffd047_SiteId">
    <vt:lpwstr>9b511fda-f0b1-43a5-b06e-1e720f64520a</vt:lpwstr>
  </property>
  <property fmtid="{D5CDD505-2E9C-101B-9397-08002B2CF9AE}" pid="7" name="MSIP_Label_2a6524ed-fb1a-49fd-bafe-15c5e5ffd047_ActionId">
    <vt:lpwstr>87eb01f5-496d-46e4-a7bf-ff4d42d50409</vt:lpwstr>
  </property>
  <property fmtid="{D5CDD505-2E9C-101B-9397-08002B2CF9AE}" pid="8" name="MSIP_Label_2a6524ed-fb1a-49fd-bafe-15c5e5ffd047_ContentBits">
    <vt:lpwstr>0</vt:lpwstr>
  </property>
  <property fmtid="{D5CDD505-2E9C-101B-9397-08002B2CF9AE}" pid="9" name="MSIP_Label_06385286-8155-42cb-8f3c-2e99713295e1_Enabled">
    <vt:lpwstr>true</vt:lpwstr>
  </property>
  <property fmtid="{D5CDD505-2E9C-101B-9397-08002B2CF9AE}" pid="10" name="MSIP_Label_06385286-8155-42cb-8f3c-2e99713295e1_SetDate">
    <vt:lpwstr>2023-08-25T11:56:07Z</vt:lpwstr>
  </property>
  <property fmtid="{D5CDD505-2E9C-101B-9397-08002B2CF9AE}" pid="11" name="MSIP_Label_06385286-8155-42cb-8f3c-2e99713295e1_Method">
    <vt:lpwstr>Standard</vt:lpwstr>
  </property>
  <property fmtid="{D5CDD505-2E9C-101B-9397-08002B2CF9AE}" pid="12" name="MSIP_Label_06385286-8155-42cb-8f3c-2e99713295e1_Name">
    <vt:lpwstr>Nešifrováno</vt:lpwstr>
  </property>
  <property fmtid="{D5CDD505-2E9C-101B-9397-08002B2CF9AE}" pid="13" name="MSIP_Label_06385286-8155-42cb-8f3c-2e99713295e1_SiteId">
    <vt:lpwstr>63bc9307-946b-4c36-9003-abc36ab892f7</vt:lpwstr>
  </property>
  <property fmtid="{D5CDD505-2E9C-101B-9397-08002B2CF9AE}" pid="14" name="MSIP_Label_06385286-8155-42cb-8f3c-2e99713295e1_ActionId">
    <vt:lpwstr>5ff6b1e2-7ff6-49a8-9d94-056985bdb99e</vt:lpwstr>
  </property>
  <property fmtid="{D5CDD505-2E9C-101B-9397-08002B2CF9AE}" pid="15" name="MSIP_Label_06385286-8155-42cb-8f3c-2e99713295e1_ContentBits">
    <vt:lpwstr>0</vt:lpwstr>
  </property>
</Properties>
</file>