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7C" w:rsidRPr="00C820C8" w:rsidRDefault="00B26F7C" w:rsidP="0040387D">
      <w:pPr>
        <w:pStyle w:val="Nadpis1"/>
        <w:numPr>
          <w:ilvl w:val="0"/>
          <w:numId w:val="0"/>
        </w:numPr>
        <w:spacing w:line="360" w:lineRule="auto"/>
        <w:jc w:val="center"/>
        <w:rPr>
          <w:rFonts w:ascii="Arial" w:hAnsi="Arial" w:cs="Arial"/>
          <w:sz w:val="28"/>
          <w:szCs w:val="28"/>
        </w:rPr>
      </w:pPr>
      <w:bookmarkStart w:id="0" w:name="_GoBack"/>
      <w:bookmarkEnd w:id="0"/>
      <w:r w:rsidRPr="00C820C8">
        <w:rPr>
          <w:rFonts w:ascii="Arial" w:hAnsi="Arial" w:cs="Arial"/>
          <w:sz w:val="28"/>
          <w:szCs w:val="28"/>
        </w:rPr>
        <w:t>RÁMCOVÁ SMLOUVA</w:t>
      </w:r>
    </w:p>
    <w:p w:rsidR="001512D3" w:rsidRDefault="00B26F7C" w:rsidP="002A73EC">
      <w:pPr>
        <w:spacing w:before="120"/>
        <w:jc w:val="center"/>
        <w:rPr>
          <w:rFonts w:ascii="Arial" w:hAnsi="Arial" w:cs="Arial"/>
          <w:b/>
          <w:caps/>
        </w:rPr>
      </w:pPr>
      <w:r w:rsidRPr="00C820C8">
        <w:rPr>
          <w:rFonts w:ascii="Arial" w:hAnsi="Arial" w:cs="Arial"/>
          <w:b/>
        </w:rPr>
        <w:t xml:space="preserve">na </w:t>
      </w:r>
      <w:r w:rsidRPr="00C820C8">
        <w:rPr>
          <w:rFonts w:ascii="Arial" w:hAnsi="Arial" w:cs="Arial"/>
          <w:b/>
          <w:caps/>
        </w:rPr>
        <w:t>„</w:t>
      </w:r>
      <w:r w:rsidR="00EF3B7E">
        <w:rPr>
          <w:rFonts w:ascii="Arial" w:hAnsi="Arial" w:cs="Arial"/>
          <w:b/>
          <w:caps/>
        </w:rPr>
        <w:t>Centrální nákup automobilů pro rezort</w:t>
      </w:r>
    </w:p>
    <w:p w:rsidR="00CB7623" w:rsidRDefault="00EF3B7E" w:rsidP="002A73EC">
      <w:pPr>
        <w:spacing w:before="120"/>
        <w:jc w:val="center"/>
        <w:rPr>
          <w:rFonts w:ascii="Arial" w:hAnsi="Arial" w:cs="Arial"/>
          <w:b/>
          <w:bCs/>
        </w:rPr>
      </w:pPr>
      <w:r>
        <w:rPr>
          <w:rFonts w:ascii="Arial" w:hAnsi="Arial" w:cs="Arial"/>
          <w:b/>
          <w:caps/>
        </w:rPr>
        <w:t xml:space="preserve"> ministerstva zemědělství</w:t>
      </w:r>
    </w:p>
    <w:p w:rsidR="00B26F7C" w:rsidRPr="003667F2" w:rsidRDefault="00CB7623" w:rsidP="002A73EC">
      <w:pPr>
        <w:spacing w:before="120"/>
        <w:jc w:val="center"/>
        <w:rPr>
          <w:rFonts w:ascii="Arial" w:hAnsi="Arial" w:cs="Arial"/>
          <w:b/>
          <w:bCs/>
        </w:rPr>
      </w:pPr>
      <w:r w:rsidRPr="003667F2">
        <w:rPr>
          <w:rFonts w:ascii="Arial" w:hAnsi="Arial" w:cs="Arial"/>
          <w:b/>
          <w:bCs/>
        </w:rPr>
        <w:t xml:space="preserve">Část </w:t>
      </w:r>
      <w:r w:rsidR="00E6145D">
        <w:rPr>
          <w:rFonts w:ascii="Arial" w:hAnsi="Arial" w:cs="Arial"/>
          <w:b/>
          <w:bCs/>
        </w:rPr>
        <w:t>B</w:t>
      </w:r>
      <w:r w:rsidR="008A589C" w:rsidRPr="003667F2">
        <w:rPr>
          <w:rFonts w:ascii="Arial" w:hAnsi="Arial" w:cs="Arial"/>
          <w:b/>
          <w:bCs/>
        </w:rPr>
        <w:t>“</w:t>
      </w:r>
      <w:r w:rsidR="00B26F7C" w:rsidRPr="003667F2">
        <w:rPr>
          <w:rFonts w:ascii="Arial" w:hAnsi="Arial" w:cs="Arial"/>
          <w:b/>
          <w:bCs/>
        </w:rPr>
        <w:t xml:space="preserve"> </w:t>
      </w:r>
    </w:p>
    <w:p w:rsidR="006F213D" w:rsidRDefault="006F213D" w:rsidP="00C820C8">
      <w:pPr>
        <w:jc w:val="center"/>
        <w:rPr>
          <w:rFonts w:ascii="Arial" w:hAnsi="Arial" w:cs="Arial"/>
          <w:sz w:val="22"/>
          <w:szCs w:val="22"/>
        </w:rPr>
      </w:pPr>
    </w:p>
    <w:p w:rsidR="007111B4" w:rsidRDefault="00C82468" w:rsidP="001F2CE3">
      <w:pPr>
        <w:jc w:val="center"/>
        <w:rPr>
          <w:rFonts w:ascii="Arial" w:hAnsi="Arial" w:cs="Arial"/>
          <w:sz w:val="22"/>
          <w:szCs w:val="22"/>
        </w:rPr>
      </w:pPr>
      <w:r>
        <w:rPr>
          <w:rFonts w:ascii="Arial" w:hAnsi="Arial" w:cs="Arial"/>
          <w:sz w:val="22"/>
          <w:szCs w:val="22"/>
        </w:rPr>
        <w:t xml:space="preserve">Číslo smlouvy: </w:t>
      </w:r>
      <w:r w:rsidR="00A54786" w:rsidRPr="0040387D">
        <w:rPr>
          <w:rFonts w:ascii="Arial" w:hAnsi="Arial" w:cs="Arial"/>
          <w:sz w:val="22"/>
          <w:szCs w:val="22"/>
        </w:rPr>
        <w:t>705-2016-12132</w:t>
      </w:r>
    </w:p>
    <w:p w:rsidR="001F2CE3" w:rsidRDefault="001F2CE3" w:rsidP="001F2CE3">
      <w:pPr>
        <w:jc w:val="center"/>
        <w:rPr>
          <w:rFonts w:ascii="Arial" w:hAnsi="Arial" w:cs="Arial"/>
          <w:sz w:val="22"/>
          <w:szCs w:val="22"/>
        </w:rPr>
      </w:pPr>
    </w:p>
    <w:p w:rsidR="00B26F7C" w:rsidRDefault="0032235D" w:rsidP="00B26F7C">
      <w:pPr>
        <w:jc w:val="center"/>
        <w:rPr>
          <w:rFonts w:ascii="Arial" w:hAnsi="Arial" w:cs="Arial"/>
          <w:b/>
          <w:sz w:val="22"/>
          <w:szCs w:val="22"/>
        </w:rPr>
      </w:pPr>
      <w:r>
        <w:rPr>
          <w:rFonts w:ascii="Arial" w:hAnsi="Arial" w:cs="Arial"/>
          <w:b/>
          <w:sz w:val="22"/>
          <w:szCs w:val="22"/>
        </w:rPr>
        <w:t>Č</w:t>
      </w:r>
      <w:r w:rsidR="00B26F7C">
        <w:rPr>
          <w:rFonts w:ascii="Arial" w:hAnsi="Arial" w:cs="Arial"/>
          <w:b/>
          <w:sz w:val="22"/>
          <w:szCs w:val="22"/>
        </w:rPr>
        <w:t>lánek 1</w:t>
      </w:r>
    </w:p>
    <w:p w:rsidR="00B26F7C" w:rsidRDefault="00B26F7C" w:rsidP="00B26F7C">
      <w:pPr>
        <w:spacing w:before="120"/>
        <w:jc w:val="center"/>
        <w:rPr>
          <w:rFonts w:ascii="Arial" w:hAnsi="Arial" w:cs="Arial"/>
          <w:b/>
          <w:sz w:val="22"/>
          <w:szCs w:val="22"/>
        </w:rPr>
      </w:pPr>
      <w:r>
        <w:rPr>
          <w:rFonts w:ascii="Arial" w:hAnsi="Arial" w:cs="Arial"/>
          <w:b/>
          <w:sz w:val="22"/>
          <w:szCs w:val="22"/>
        </w:rPr>
        <w:t>Smluvní strany</w:t>
      </w:r>
    </w:p>
    <w:p w:rsidR="00B26F7C" w:rsidRDefault="00B26F7C" w:rsidP="00B26F7C">
      <w:pPr>
        <w:rPr>
          <w:rFonts w:ascii="Arial" w:hAnsi="Arial" w:cs="Arial"/>
          <w:sz w:val="22"/>
          <w:szCs w:val="22"/>
        </w:rPr>
      </w:pPr>
    </w:p>
    <w:tbl>
      <w:tblPr>
        <w:tblW w:w="9284" w:type="dxa"/>
        <w:tblLayout w:type="fixed"/>
        <w:tblCellMar>
          <w:left w:w="70" w:type="dxa"/>
          <w:right w:w="70" w:type="dxa"/>
        </w:tblCellMar>
        <w:tblLook w:val="04A0" w:firstRow="1" w:lastRow="0" w:firstColumn="1" w:lastColumn="0" w:noHBand="0" w:noVBand="1"/>
      </w:tblPr>
      <w:tblGrid>
        <w:gridCol w:w="1631"/>
        <w:gridCol w:w="3970"/>
        <w:gridCol w:w="6"/>
        <w:gridCol w:w="3677"/>
      </w:tblGrid>
      <w:tr w:rsidR="00B26F7C" w:rsidTr="00AD5664">
        <w:trPr>
          <w:trHeight w:val="1011"/>
        </w:trPr>
        <w:tc>
          <w:tcPr>
            <w:tcW w:w="1631"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37380B">
            <w:pPr>
              <w:snapToGrid w:val="0"/>
              <w:rPr>
                <w:rFonts w:ascii="Arial" w:hAnsi="Arial" w:cs="Arial"/>
                <w:b/>
              </w:rPr>
            </w:pPr>
            <w:r>
              <w:rPr>
                <w:rFonts w:ascii="Arial" w:hAnsi="Arial" w:cs="Arial"/>
                <w:b/>
                <w:sz w:val="22"/>
                <w:szCs w:val="22"/>
              </w:rPr>
              <w:t xml:space="preserve">Centrální  </w:t>
            </w:r>
          </w:p>
          <w:p w:rsidR="00B26F7C" w:rsidRDefault="00B26F7C" w:rsidP="0037380B">
            <w:pPr>
              <w:snapToGrid w:val="0"/>
              <w:rPr>
                <w:rFonts w:ascii="Arial" w:hAnsi="Arial" w:cs="Arial"/>
                <w:b/>
              </w:rPr>
            </w:pPr>
            <w:r>
              <w:rPr>
                <w:rFonts w:ascii="Arial" w:hAnsi="Arial" w:cs="Arial"/>
                <w:b/>
                <w:sz w:val="22"/>
                <w:szCs w:val="22"/>
              </w:rPr>
              <w:t>zadavatel:</w:t>
            </w:r>
          </w:p>
        </w:tc>
        <w:tc>
          <w:tcPr>
            <w:tcW w:w="7653" w:type="dxa"/>
            <w:gridSpan w:val="3"/>
            <w:tcBorders>
              <w:top w:val="single" w:sz="4" w:space="0" w:color="auto"/>
              <w:left w:val="single" w:sz="4" w:space="0" w:color="auto"/>
              <w:bottom w:val="single" w:sz="4" w:space="0" w:color="auto"/>
              <w:right w:val="single" w:sz="4" w:space="0" w:color="auto"/>
            </w:tcBorders>
            <w:vAlign w:val="center"/>
            <w:hideMark/>
          </w:tcPr>
          <w:p w:rsidR="00B26F7C" w:rsidRDefault="00B26F7C" w:rsidP="0037380B">
            <w:pPr>
              <w:snapToGrid w:val="0"/>
              <w:rPr>
                <w:rFonts w:ascii="Arial" w:hAnsi="Arial" w:cs="Arial"/>
                <w:b/>
                <w:caps/>
              </w:rPr>
            </w:pPr>
          </w:p>
          <w:p w:rsidR="00B26F7C" w:rsidRDefault="00B26F7C" w:rsidP="0037380B">
            <w:pPr>
              <w:snapToGrid w:val="0"/>
              <w:rPr>
                <w:rFonts w:ascii="Arial" w:hAnsi="Arial" w:cs="Arial"/>
                <w:b/>
                <w:caps/>
              </w:rPr>
            </w:pPr>
          </w:p>
          <w:p w:rsidR="00B26F7C" w:rsidRPr="004F3C1B" w:rsidRDefault="00B26F7C" w:rsidP="0037380B">
            <w:pPr>
              <w:snapToGrid w:val="0"/>
              <w:rPr>
                <w:rFonts w:ascii="Arial" w:hAnsi="Arial" w:cs="Arial"/>
                <w:b/>
                <w:caps/>
              </w:rPr>
            </w:pPr>
            <w:r>
              <w:rPr>
                <w:rFonts w:ascii="Arial" w:hAnsi="Arial" w:cs="Arial"/>
                <w:b/>
                <w:caps/>
                <w:sz w:val="22"/>
                <w:szCs w:val="22"/>
              </w:rPr>
              <w:t>Česká</w:t>
            </w:r>
            <w:r w:rsidR="008A589C">
              <w:rPr>
                <w:rFonts w:ascii="Arial" w:hAnsi="Arial" w:cs="Arial"/>
                <w:b/>
                <w:caps/>
                <w:sz w:val="22"/>
                <w:szCs w:val="22"/>
              </w:rPr>
              <w:t xml:space="preserve"> republika -  Ministerstvo  zemědělství</w:t>
            </w:r>
          </w:p>
          <w:tbl>
            <w:tblPr>
              <w:tblpPr w:leftFromText="141" w:rightFromText="141" w:vertAnchor="text" w:horzAnchor="margin" w:tblpXSpec="right" w:tblpY="-1798"/>
              <w:tblW w:w="3969" w:type="dxa"/>
              <w:tblLayout w:type="fixed"/>
              <w:tblLook w:val="01E0" w:firstRow="1" w:lastRow="1" w:firstColumn="1" w:lastColumn="1" w:noHBand="0" w:noVBand="0"/>
            </w:tblPr>
            <w:tblGrid>
              <w:gridCol w:w="284"/>
              <w:gridCol w:w="3600"/>
              <w:gridCol w:w="85"/>
            </w:tblGrid>
            <w:tr w:rsidR="00B26F7C" w:rsidTr="0037380B">
              <w:tc>
                <w:tcPr>
                  <w:tcW w:w="3969" w:type="dxa"/>
                  <w:gridSpan w:val="3"/>
                </w:tcPr>
                <w:p w:rsidR="00B26F7C" w:rsidRDefault="00B26F7C" w:rsidP="00295208">
                  <w:pPr>
                    <w:tabs>
                      <w:tab w:val="left" w:pos="1830"/>
                    </w:tabs>
                    <w:ind w:left="-6690"/>
                    <w:rPr>
                      <w:rFonts w:ascii="CKGinis" w:hAnsi="CKGinis" w:cs="Arial"/>
                      <w:sz w:val="72"/>
                      <w:szCs w:val="72"/>
                    </w:rPr>
                  </w:pPr>
                </w:p>
              </w:tc>
            </w:tr>
            <w:tr w:rsidR="00B26F7C" w:rsidTr="0037380B">
              <w:tc>
                <w:tcPr>
                  <w:tcW w:w="3969" w:type="dxa"/>
                  <w:gridSpan w:val="3"/>
                </w:tcPr>
                <w:p w:rsidR="00B26F7C" w:rsidRDefault="00B26F7C" w:rsidP="0037380B">
                  <w:pPr>
                    <w:ind w:left="-6690"/>
                    <w:rPr>
                      <w:rFonts w:ascii="Arial" w:hAnsi="Arial" w:cs="Arial"/>
                      <w:sz w:val="20"/>
                      <w:szCs w:val="20"/>
                    </w:rPr>
                  </w:pPr>
                </w:p>
              </w:tc>
            </w:tr>
            <w:tr w:rsidR="00B26F7C" w:rsidTr="0037380B">
              <w:trPr>
                <w:gridBefore w:val="1"/>
                <w:gridAfter w:val="1"/>
                <w:wBefore w:w="284" w:type="dxa"/>
                <w:wAfter w:w="85" w:type="dxa"/>
              </w:trPr>
              <w:tc>
                <w:tcPr>
                  <w:tcW w:w="3600" w:type="dxa"/>
                </w:tcPr>
                <w:p w:rsidR="00B26F7C" w:rsidRDefault="00B26F7C" w:rsidP="0037380B">
                  <w:pPr>
                    <w:pStyle w:val="Text"/>
                    <w:ind w:left="-6345"/>
                    <w:rPr>
                      <w:sz w:val="20"/>
                      <w:szCs w:val="20"/>
                    </w:rPr>
                  </w:pPr>
                </w:p>
              </w:tc>
            </w:tr>
          </w:tbl>
          <w:p w:rsidR="00B26F7C" w:rsidRDefault="00B26F7C" w:rsidP="0037380B">
            <w:pPr>
              <w:snapToGrid w:val="0"/>
              <w:rPr>
                <w:rFonts w:ascii="Arial" w:hAnsi="Arial" w:cs="Arial"/>
                <w:b/>
                <w:caps/>
              </w:rPr>
            </w:pPr>
          </w:p>
        </w:tc>
      </w:tr>
      <w:tr w:rsidR="00B26F7C" w:rsidTr="00AD5664">
        <w:trPr>
          <w:trHeight w:hRule="exact" w:val="271"/>
        </w:trPr>
        <w:tc>
          <w:tcPr>
            <w:tcW w:w="1631" w:type="dxa"/>
            <w:vMerge w:val="restart"/>
            <w:tcBorders>
              <w:top w:val="single" w:sz="4" w:space="0" w:color="auto"/>
              <w:left w:val="single" w:sz="4" w:space="0" w:color="auto"/>
              <w:bottom w:val="single" w:sz="4" w:space="0" w:color="auto"/>
              <w:right w:val="single" w:sz="4" w:space="0" w:color="auto"/>
            </w:tcBorders>
          </w:tcPr>
          <w:p w:rsidR="00B26F7C" w:rsidRDefault="00B26F7C" w:rsidP="0037380B">
            <w:pPr>
              <w:snapToGrid w:val="0"/>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rsidR="00B26F7C" w:rsidRDefault="00B26F7C" w:rsidP="0037380B">
            <w:pPr>
              <w:snapToGrid w:val="0"/>
              <w:rPr>
                <w:rFonts w:ascii="Arial" w:hAnsi="Arial" w:cs="Arial"/>
              </w:rPr>
            </w:pPr>
            <w:r>
              <w:rPr>
                <w:rFonts w:ascii="Arial" w:hAnsi="Arial" w:cs="Arial"/>
                <w:b/>
                <w:sz w:val="22"/>
                <w:szCs w:val="22"/>
              </w:rPr>
              <w:t>Sídlo:</w:t>
            </w:r>
            <w:r w:rsidR="000D7A4B">
              <w:rPr>
                <w:rFonts w:ascii="Arial" w:hAnsi="Arial" w:cs="Arial"/>
                <w:sz w:val="22"/>
                <w:szCs w:val="22"/>
              </w:rPr>
              <w:t xml:space="preserve"> </w:t>
            </w:r>
            <w:proofErr w:type="spellStart"/>
            <w:r w:rsidR="000D7A4B">
              <w:rPr>
                <w:rFonts w:ascii="Arial" w:hAnsi="Arial" w:cs="Arial"/>
                <w:sz w:val="22"/>
                <w:szCs w:val="22"/>
              </w:rPr>
              <w:t>Těšnov</w:t>
            </w:r>
            <w:proofErr w:type="spellEnd"/>
            <w:r w:rsidR="000D7A4B">
              <w:rPr>
                <w:rFonts w:ascii="Arial" w:hAnsi="Arial" w:cs="Arial"/>
                <w:sz w:val="22"/>
                <w:szCs w:val="22"/>
              </w:rPr>
              <w:t xml:space="preserve"> 65/17, Praha 1</w:t>
            </w:r>
          </w:p>
        </w:tc>
      </w:tr>
      <w:tr w:rsidR="000D7A4B" w:rsidTr="0037380B">
        <w:trPr>
          <w:trHeight w:val="266"/>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0D7A4B" w:rsidRDefault="000D7A4B" w:rsidP="0037380B">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rsidR="000D7A4B" w:rsidRDefault="000D7A4B" w:rsidP="0037380B">
            <w:pPr>
              <w:snapToGrid w:val="0"/>
              <w:rPr>
                <w:rFonts w:ascii="Arial" w:hAnsi="Arial" w:cs="Arial"/>
              </w:rPr>
            </w:pPr>
            <w:r>
              <w:rPr>
                <w:rFonts w:ascii="Arial" w:hAnsi="Arial" w:cs="Arial"/>
                <w:b/>
                <w:sz w:val="22"/>
                <w:szCs w:val="22"/>
              </w:rPr>
              <w:t>IČ:</w:t>
            </w:r>
            <w:r>
              <w:rPr>
                <w:rFonts w:ascii="Arial" w:hAnsi="Arial" w:cs="Arial"/>
                <w:sz w:val="22"/>
                <w:szCs w:val="22"/>
              </w:rPr>
              <w:t xml:space="preserve"> 00020478</w:t>
            </w:r>
          </w:p>
        </w:tc>
      </w:tr>
      <w:tr w:rsidR="00B26F7C"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B26F7C" w:rsidRDefault="00B26F7C" w:rsidP="0037380B">
            <w:pPr>
              <w:rPr>
                <w:rFonts w:ascii="Arial" w:hAnsi="Arial" w:cs="Arial"/>
                <w:b/>
              </w:rPr>
            </w:pPr>
          </w:p>
        </w:tc>
        <w:tc>
          <w:tcPr>
            <w:tcW w:w="3976" w:type="dxa"/>
            <w:gridSpan w:val="2"/>
            <w:tcBorders>
              <w:top w:val="single" w:sz="4" w:space="0" w:color="auto"/>
              <w:left w:val="single" w:sz="4" w:space="0" w:color="auto"/>
              <w:bottom w:val="single" w:sz="4" w:space="0" w:color="auto"/>
              <w:right w:val="single" w:sz="4" w:space="0" w:color="auto"/>
            </w:tcBorders>
            <w:hideMark/>
          </w:tcPr>
          <w:p w:rsidR="00B26F7C" w:rsidRDefault="00B26F7C" w:rsidP="0037380B">
            <w:pPr>
              <w:snapToGrid w:val="0"/>
              <w:rPr>
                <w:rFonts w:ascii="Arial" w:hAnsi="Arial" w:cs="Arial"/>
                <w:b/>
              </w:rPr>
            </w:pPr>
            <w:r>
              <w:rPr>
                <w:rFonts w:ascii="Arial" w:hAnsi="Arial" w:cs="Arial"/>
                <w:b/>
                <w:sz w:val="22"/>
                <w:szCs w:val="22"/>
              </w:rPr>
              <w:t>Zastoupená:</w:t>
            </w:r>
          </w:p>
        </w:tc>
        <w:tc>
          <w:tcPr>
            <w:tcW w:w="3677" w:type="dxa"/>
            <w:tcBorders>
              <w:top w:val="single" w:sz="4" w:space="0" w:color="auto"/>
              <w:left w:val="single" w:sz="4" w:space="0" w:color="auto"/>
              <w:bottom w:val="single" w:sz="4" w:space="0" w:color="auto"/>
              <w:right w:val="single" w:sz="4" w:space="0" w:color="auto"/>
            </w:tcBorders>
          </w:tcPr>
          <w:p w:rsidR="00B26F7C" w:rsidRDefault="00B26F7C" w:rsidP="0037380B">
            <w:pPr>
              <w:snapToGrid w:val="0"/>
              <w:rPr>
                <w:rFonts w:ascii="Arial" w:hAnsi="Arial" w:cs="Arial"/>
                <w:b/>
              </w:rPr>
            </w:pPr>
          </w:p>
        </w:tc>
      </w:tr>
      <w:tr w:rsidR="00B26F7C"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B26F7C" w:rsidRDefault="00B26F7C" w:rsidP="0037380B">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rsidR="000D7A4B" w:rsidRDefault="000D7A4B" w:rsidP="000D7A4B">
            <w:pPr>
              <w:jc w:val="both"/>
              <w:rPr>
                <w:rFonts w:ascii="Arial" w:hAnsi="Arial" w:cs="Arial"/>
                <w:b/>
                <w:sz w:val="22"/>
                <w:szCs w:val="22"/>
              </w:rPr>
            </w:pPr>
            <w:r>
              <w:rPr>
                <w:rFonts w:ascii="Arial" w:hAnsi="Arial" w:cs="Arial"/>
                <w:b/>
                <w:sz w:val="22"/>
                <w:szCs w:val="22"/>
              </w:rPr>
              <w:t xml:space="preserve">JUDr. Jiřím Jirsou, MEPP, Ph.D., </w:t>
            </w:r>
          </w:p>
          <w:p w:rsidR="00B26F7C" w:rsidRPr="000D7A4B" w:rsidRDefault="000D7A4B" w:rsidP="000D7A4B">
            <w:pPr>
              <w:jc w:val="both"/>
              <w:rPr>
                <w:rFonts w:ascii="Arial" w:hAnsi="Arial" w:cs="Arial"/>
                <w:sz w:val="22"/>
                <w:szCs w:val="22"/>
              </w:rPr>
            </w:pPr>
            <w:r w:rsidRPr="008F4F2A">
              <w:rPr>
                <w:rFonts w:ascii="Arial" w:hAnsi="Arial" w:cs="Arial"/>
                <w:sz w:val="22"/>
                <w:szCs w:val="22"/>
              </w:rPr>
              <w:t>1. náměst</w:t>
            </w:r>
            <w:r>
              <w:rPr>
                <w:rFonts w:ascii="Arial" w:hAnsi="Arial" w:cs="Arial"/>
                <w:sz w:val="22"/>
                <w:szCs w:val="22"/>
              </w:rPr>
              <w:t>kem</w:t>
            </w:r>
            <w:r w:rsidRPr="008F4F2A">
              <w:rPr>
                <w:rFonts w:ascii="Arial" w:hAnsi="Arial" w:cs="Arial"/>
                <w:sz w:val="22"/>
                <w:szCs w:val="22"/>
              </w:rPr>
              <w:t xml:space="preserve"> ministra</w:t>
            </w:r>
            <w:r w:rsidR="00DA7073">
              <w:rPr>
                <w:rFonts w:ascii="Arial" w:hAnsi="Arial" w:cs="Arial"/>
                <w:sz w:val="22"/>
                <w:szCs w:val="22"/>
              </w:rPr>
              <w:t xml:space="preserve"> – správní sekce</w:t>
            </w:r>
          </w:p>
        </w:tc>
      </w:tr>
      <w:tr w:rsidR="000D7A4B"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0D7A4B" w:rsidRDefault="000D7A4B" w:rsidP="0037380B">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tcPr>
          <w:p w:rsidR="000D7A4B" w:rsidRDefault="000D7A4B" w:rsidP="00874157">
            <w:pPr>
              <w:snapToGrid w:val="0"/>
              <w:rPr>
                <w:rFonts w:ascii="Arial" w:hAnsi="Arial" w:cs="Arial"/>
              </w:rPr>
            </w:pPr>
            <w:r>
              <w:rPr>
                <w:rFonts w:ascii="Arial" w:hAnsi="Arial" w:cs="Arial"/>
                <w:b/>
                <w:sz w:val="22"/>
                <w:szCs w:val="22"/>
              </w:rPr>
              <w:t>Kontaktní osoba:</w:t>
            </w:r>
          </w:p>
        </w:tc>
      </w:tr>
      <w:tr w:rsidR="000D7A4B"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0D7A4B" w:rsidRDefault="000D7A4B" w:rsidP="0037380B">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rsidR="000D7A4B" w:rsidRDefault="000D7A4B" w:rsidP="0037380B">
            <w:pPr>
              <w:snapToGrid w:val="0"/>
              <w:rPr>
                <w:rFonts w:ascii="Arial" w:hAnsi="Arial" w:cs="Arial"/>
              </w:rPr>
            </w:pPr>
            <w:r>
              <w:rPr>
                <w:rFonts w:ascii="Arial" w:hAnsi="Arial" w:cs="Arial"/>
                <w:b/>
                <w:sz w:val="22"/>
                <w:szCs w:val="22"/>
              </w:rPr>
              <w:t>Ing. Roman Skopalík</w:t>
            </w:r>
            <w:r>
              <w:rPr>
                <w:rFonts w:ascii="Arial" w:hAnsi="Arial" w:cs="Arial"/>
                <w:sz w:val="22"/>
                <w:szCs w:val="22"/>
              </w:rPr>
              <w:t xml:space="preserve">, ministerský rada </w:t>
            </w:r>
            <w:r w:rsidR="00A42431">
              <w:rPr>
                <w:rFonts w:ascii="Arial" w:hAnsi="Arial" w:cs="Arial"/>
                <w:sz w:val="22"/>
                <w:szCs w:val="22"/>
              </w:rPr>
              <w:t xml:space="preserve">Odboru veřejných zakázek, </w:t>
            </w:r>
            <w:r>
              <w:rPr>
                <w:rFonts w:ascii="Arial" w:hAnsi="Arial" w:cs="Arial"/>
                <w:sz w:val="22"/>
                <w:szCs w:val="22"/>
              </w:rPr>
              <w:t>Oddělení centrálního zadávání</w:t>
            </w:r>
          </w:p>
        </w:tc>
      </w:tr>
      <w:tr w:rsidR="000D7A4B" w:rsidTr="0037380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0D7A4B" w:rsidRDefault="000D7A4B" w:rsidP="0037380B">
            <w:pPr>
              <w:rPr>
                <w:rFonts w:ascii="Arial" w:hAnsi="Arial" w:cs="Arial"/>
                <w:b/>
              </w:rPr>
            </w:pPr>
          </w:p>
        </w:tc>
        <w:tc>
          <w:tcPr>
            <w:tcW w:w="3970" w:type="dxa"/>
            <w:tcBorders>
              <w:top w:val="single" w:sz="4" w:space="0" w:color="auto"/>
              <w:left w:val="single" w:sz="4" w:space="0" w:color="auto"/>
              <w:bottom w:val="single" w:sz="4" w:space="0" w:color="auto"/>
              <w:right w:val="single" w:sz="4" w:space="0" w:color="auto"/>
            </w:tcBorders>
            <w:hideMark/>
          </w:tcPr>
          <w:p w:rsidR="000D7A4B" w:rsidRDefault="000D7A4B" w:rsidP="006C463D">
            <w:pPr>
              <w:snapToGrid w:val="0"/>
              <w:rPr>
                <w:rFonts w:ascii="Arial" w:hAnsi="Arial" w:cs="Arial"/>
                <w:b/>
              </w:rPr>
            </w:pPr>
            <w:r>
              <w:rPr>
                <w:rFonts w:ascii="Arial" w:hAnsi="Arial" w:cs="Arial"/>
                <w:sz w:val="22"/>
                <w:szCs w:val="22"/>
              </w:rPr>
              <w:t>tel.: +420 221 81</w:t>
            </w:r>
            <w:r w:rsidR="006C463D">
              <w:rPr>
                <w:rFonts w:ascii="Arial" w:hAnsi="Arial" w:cs="Arial"/>
                <w:sz w:val="22"/>
                <w:szCs w:val="22"/>
              </w:rPr>
              <w:t>3 101</w:t>
            </w:r>
          </w:p>
        </w:tc>
        <w:tc>
          <w:tcPr>
            <w:tcW w:w="3683" w:type="dxa"/>
            <w:gridSpan w:val="2"/>
            <w:tcBorders>
              <w:top w:val="single" w:sz="4" w:space="0" w:color="auto"/>
              <w:left w:val="single" w:sz="4" w:space="0" w:color="auto"/>
              <w:bottom w:val="single" w:sz="4" w:space="0" w:color="auto"/>
              <w:right w:val="single" w:sz="4" w:space="0" w:color="auto"/>
            </w:tcBorders>
            <w:hideMark/>
          </w:tcPr>
          <w:p w:rsidR="000D7A4B" w:rsidRPr="0032235D" w:rsidRDefault="000D7A4B" w:rsidP="000D7A4B">
            <w:pPr>
              <w:snapToGrid w:val="0"/>
              <w:rPr>
                <w:rFonts w:ascii="Arial" w:hAnsi="Arial" w:cs="Arial"/>
              </w:rPr>
            </w:pPr>
            <w:r>
              <w:rPr>
                <w:rFonts w:ascii="Arial" w:hAnsi="Arial" w:cs="Arial"/>
                <w:sz w:val="22"/>
                <w:szCs w:val="22"/>
              </w:rPr>
              <w:t>e-mail: roman.skopalik@mze.cz</w:t>
            </w:r>
          </w:p>
        </w:tc>
      </w:tr>
    </w:tbl>
    <w:p w:rsidR="00B26F7C" w:rsidRDefault="00B26F7C" w:rsidP="00B26F7C">
      <w:pPr>
        <w:rPr>
          <w:rFonts w:ascii="Arial" w:hAnsi="Arial" w:cs="Arial"/>
          <w:sz w:val="22"/>
          <w:szCs w:val="22"/>
        </w:rPr>
      </w:pPr>
    </w:p>
    <w:p w:rsidR="009E28BC" w:rsidRDefault="00B26F7C" w:rsidP="00B26F7C">
      <w:pPr>
        <w:rPr>
          <w:rFonts w:ascii="Arial" w:hAnsi="Arial" w:cs="Arial"/>
          <w:b/>
          <w:sz w:val="22"/>
          <w:szCs w:val="22"/>
        </w:rPr>
      </w:pPr>
      <w:r>
        <w:rPr>
          <w:rFonts w:ascii="Arial" w:hAnsi="Arial" w:cs="Arial"/>
          <w:b/>
          <w:sz w:val="22"/>
          <w:szCs w:val="22"/>
        </w:rPr>
        <w:t>(dále jen „centrální</w:t>
      </w:r>
      <w:r>
        <w:rPr>
          <w:rFonts w:ascii="Arial" w:hAnsi="Arial" w:cs="Arial"/>
          <w:sz w:val="22"/>
          <w:szCs w:val="22"/>
        </w:rPr>
        <w:t xml:space="preserve"> </w:t>
      </w:r>
      <w:r>
        <w:rPr>
          <w:rFonts w:ascii="Arial" w:hAnsi="Arial" w:cs="Arial"/>
          <w:b/>
          <w:sz w:val="22"/>
          <w:szCs w:val="22"/>
        </w:rPr>
        <w:t xml:space="preserve">zadavatel“) </w:t>
      </w:r>
    </w:p>
    <w:p w:rsidR="008A589C" w:rsidRDefault="00B26F7C" w:rsidP="00B26F7C">
      <w:pPr>
        <w:rPr>
          <w:rFonts w:ascii="Arial" w:hAnsi="Arial" w:cs="Arial"/>
          <w:sz w:val="22"/>
          <w:szCs w:val="22"/>
        </w:rPr>
      </w:pPr>
      <w:r>
        <w:rPr>
          <w:rFonts w:ascii="Arial" w:hAnsi="Arial" w:cs="Arial"/>
          <w:sz w:val="22"/>
          <w:szCs w:val="22"/>
        </w:rPr>
        <w:t>na straně jedné</w:t>
      </w:r>
      <w:r w:rsidR="009E28BC">
        <w:rPr>
          <w:rFonts w:ascii="Arial" w:hAnsi="Arial" w:cs="Arial"/>
          <w:sz w:val="22"/>
          <w:szCs w:val="22"/>
        </w:rPr>
        <w:t xml:space="preserve"> a</w:t>
      </w:r>
    </w:p>
    <w:p w:rsidR="00B26F7C" w:rsidRDefault="00B26F7C" w:rsidP="00B26F7C">
      <w:pPr>
        <w:rPr>
          <w:rFonts w:ascii="Arial" w:hAnsi="Arial" w:cs="Arial"/>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728"/>
        <w:gridCol w:w="1418"/>
        <w:gridCol w:w="265"/>
        <w:gridCol w:w="567"/>
        <w:gridCol w:w="1277"/>
        <w:gridCol w:w="18"/>
        <w:gridCol w:w="549"/>
        <w:gridCol w:w="160"/>
        <w:gridCol w:w="2672"/>
      </w:tblGrid>
      <w:tr w:rsidR="00B26F7C" w:rsidTr="000D7A4B">
        <w:trPr>
          <w:trHeight w:val="450"/>
        </w:trPr>
        <w:tc>
          <w:tcPr>
            <w:tcW w:w="1560" w:type="dxa"/>
            <w:tcBorders>
              <w:top w:val="single" w:sz="4" w:space="0" w:color="auto"/>
              <w:left w:val="single" w:sz="4" w:space="0" w:color="auto"/>
              <w:bottom w:val="single" w:sz="4" w:space="0" w:color="auto"/>
              <w:right w:val="single" w:sz="4" w:space="0" w:color="auto"/>
            </w:tcBorders>
            <w:hideMark/>
          </w:tcPr>
          <w:p w:rsidR="00B26F7C" w:rsidRDefault="00B26F7C" w:rsidP="0037380B">
            <w:pPr>
              <w:snapToGrid w:val="0"/>
              <w:rPr>
                <w:rFonts w:ascii="Arial" w:hAnsi="Arial" w:cs="Arial"/>
                <w:b/>
              </w:rPr>
            </w:pPr>
            <w:r>
              <w:rPr>
                <w:rFonts w:ascii="Arial" w:hAnsi="Arial" w:cs="Arial"/>
                <w:b/>
                <w:sz w:val="22"/>
                <w:szCs w:val="22"/>
              </w:rPr>
              <w:t>Dodavatel:</w:t>
            </w:r>
          </w:p>
        </w:tc>
        <w:tc>
          <w:tcPr>
            <w:tcW w:w="7654" w:type="dxa"/>
            <w:gridSpan w:val="9"/>
            <w:tcBorders>
              <w:top w:val="single" w:sz="4" w:space="0" w:color="auto"/>
              <w:left w:val="single" w:sz="4" w:space="0" w:color="auto"/>
              <w:bottom w:val="single" w:sz="4" w:space="0" w:color="auto"/>
              <w:right w:val="single" w:sz="4" w:space="0" w:color="auto"/>
            </w:tcBorders>
            <w:hideMark/>
          </w:tcPr>
          <w:p w:rsidR="00B26F7C" w:rsidRPr="0040387D" w:rsidRDefault="0040387D" w:rsidP="0037380B">
            <w:pPr>
              <w:snapToGrid w:val="0"/>
              <w:rPr>
                <w:rFonts w:ascii="Arial" w:hAnsi="Arial" w:cs="Arial"/>
                <w:b/>
              </w:rPr>
            </w:pPr>
            <w:r w:rsidRPr="0040387D">
              <w:rPr>
                <w:rFonts w:ascii="Arial" w:hAnsi="Arial" w:cs="Arial"/>
                <w:b/>
              </w:rPr>
              <w:t>ŠKODA AUTO a.s.</w:t>
            </w:r>
          </w:p>
          <w:p w:rsidR="00B26F7C" w:rsidRDefault="00B26F7C" w:rsidP="0037380B">
            <w:pPr>
              <w:snapToGrid w:val="0"/>
              <w:rPr>
                <w:rFonts w:ascii="Arial" w:hAnsi="Arial" w:cs="Arial"/>
                <w:b/>
                <w:i/>
              </w:rPr>
            </w:pPr>
          </w:p>
        </w:tc>
      </w:tr>
      <w:tr w:rsidR="00B26F7C" w:rsidTr="000D7A4B">
        <w:tc>
          <w:tcPr>
            <w:tcW w:w="1560" w:type="dxa"/>
            <w:tcBorders>
              <w:top w:val="single" w:sz="4" w:space="0" w:color="auto"/>
              <w:left w:val="single" w:sz="4" w:space="0" w:color="auto"/>
              <w:bottom w:val="single" w:sz="4" w:space="0" w:color="auto"/>
              <w:right w:val="single" w:sz="4" w:space="0" w:color="auto"/>
            </w:tcBorders>
          </w:tcPr>
          <w:p w:rsidR="00B26F7C" w:rsidRDefault="00B26F7C" w:rsidP="0037380B">
            <w:pPr>
              <w:snapToGrid w:val="0"/>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hideMark/>
          </w:tcPr>
          <w:p w:rsidR="00B26F7C" w:rsidRDefault="00B26F7C" w:rsidP="0037380B">
            <w:pPr>
              <w:snapToGrid w:val="0"/>
              <w:rPr>
                <w:rFonts w:ascii="Arial" w:hAnsi="Arial" w:cs="Arial"/>
                <w:b/>
              </w:rPr>
            </w:pPr>
            <w:r>
              <w:rPr>
                <w:rFonts w:ascii="Arial" w:hAnsi="Arial" w:cs="Arial"/>
                <w:b/>
                <w:sz w:val="22"/>
                <w:szCs w:val="22"/>
              </w:rPr>
              <w:t>Sídlo:</w:t>
            </w:r>
            <w:r w:rsidR="0040387D">
              <w:rPr>
                <w:rFonts w:ascii="Arial" w:hAnsi="Arial" w:cs="Arial"/>
                <w:b/>
                <w:sz w:val="22"/>
                <w:szCs w:val="22"/>
              </w:rPr>
              <w:t xml:space="preserve"> </w:t>
            </w:r>
            <w:r w:rsidR="0040387D" w:rsidRPr="0040387D">
              <w:rPr>
                <w:rFonts w:ascii="Arial" w:hAnsi="Arial" w:cs="Arial"/>
                <w:sz w:val="22"/>
                <w:szCs w:val="22"/>
              </w:rPr>
              <w:t>tř. Václava Klementa 869, Mladá Boleslav II, 293 01 Mladá Boleslav</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b/>
              </w:rPr>
            </w:pP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37380B">
            <w:pPr>
              <w:snapToGrid w:val="0"/>
              <w:rPr>
                <w:rFonts w:ascii="Arial" w:hAnsi="Arial" w:cs="Arial"/>
                <w:b/>
              </w:rPr>
            </w:pPr>
            <w:r>
              <w:rPr>
                <w:rFonts w:ascii="Arial" w:hAnsi="Arial" w:cs="Arial"/>
                <w:b/>
                <w:sz w:val="22"/>
                <w:szCs w:val="22"/>
              </w:rPr>
              <w:t xml:space="preserve"> IČ:</w:t>
            </w:r>
          </w:p>
        </w:tc>
        <w:tc>
          <w:tcPr>
            <w:tcW w:w="352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37380B">
            <w:pPr>
              <w:snapToGrid w:val="0"/>
              <w:rPr>
                <w:rFonts w:ascii="Arial" w:hAnsi="Arial" w:cs="Arial"/>
                <w:b/>
              </w:rPr>
            </w:pPr>
            <w:r>
              <w:rPr>
                <w:rFonts w:ascii="Arial" w:hAnsi="Arial" w:cs="Arial"/>
                <w:sz w:val="22"/>
                <w:szCs w:val="22"/>
              </w:rPr>
              <w:t xml:space="preserve"> </w:t>
            </w:r>
            <w:r w:rsidR="0040387D">
              <w:rPr>
                <w:rFonts w:ascii="Arial" w:hAnsi="Arial" w:cs="Arial"/>
                <w:sz w:val="22"/>
                <w:szCs w:val="22"/>
              </w:rPr>
              <w:t>00177041</w:t>
            </w:r>
          </w:p>
        </w:tc>
        <w:tc>
          <w:tcPr>
            <w:tcW w:w="727" w:type="dxa"/>
            <w:gridSpan w:val="3"/>
            <w:tcBorders>
              <w:top w:val="single" w:sz="4" w:space="0" w:color="auto"/>
              <w:left w:val="single" w:sz="4" w:space="0" w:color="auto"/>
              <w:bottom w:val="single" w:sz="4" w:space="0" w:color="auto"/>
              <w:right w:val="single" w:sz="4" w:space="0" w:color="auto"/>
            </w:tcBorders>
            <w:hideMark/>
          </w:tcPr>
          <w:p w:rsidR="00B26F7C" w:rsidRDefault="00B26F7C" w:rsidP="0037380B">
            <w:pPr>
              <w:snapToGrid w:val="0"/>
              <w:rPr>
                <w:rFonts w:ascii="Arial" w:hAnsi="Arial" w:cs="Arial"/>
                <w:b/>
              </w:rPr>
            </w:pPr>
            <w:r>
              <w:rPr>
                <w:rFonts w:ascii="Arial" w:hAnsi="Arial" w:cs="Arial"/>
                <w:b/>
                <w:sz w:val="22"/>
                <w:szCs w:val="22"/>
              </w:rPr>
              <w:t>DIČ:</w:t>
            </w:r>
          </w:p>
        </w:tc>
        <w:tc>
          <w:tcPr>
            <w:tcW w:w="2672" w:type="dxa"/>
            <w:tcBorders>
              <w:top w:val="single" w:sz="4" w:space="0" w:color="auto"/>
              <w:left w:val="single" w:sz="4" w:space="0" w:color="auto"/>
              <w:bottom w:val="single" w:sz="4" w:space="0" w:color="auto"/>
              <w:right w:val="single" w:sz="4" w:space="0" w:color="auto"/>
            </w:tcBorders>
            <w:hideMark/>
          </w:tcPr>
          <w:p w:rsidR="00B26F7C" w:rsidRPr="0040387D" w:rsidRDefault="0040387D" w:rsidP="0037380B">
            <w:pPr>
              <w:snapToGrid w:val="0"/>
              <w:rPr>
                <w:rFonts w:ascii="Arial" w:hAnsi="Arial" w:cs="Arial"/>
              </w:rPr>
            </w:pPr>
            <w:r w:rsidRPr="0040387D">
              <w:rPr>
                <w:rFonts w:ascii="Arial" w:hAnsi="Arial" w:cs="Arial"/>
                <w:sz w:val="22"/>
              </w:rPr>
              <w:t>CZ00177041</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9E28BC">
            <w:pPr>
              <w:snapToGrid w:val="0"/>
              <w:rPr>
                <w:rFonts w:ascii="Arial" w:hAnsi="Arial" w:cs="Arial"/>
              </w:rPr>
            </w:pPr>
            <w:r>
              <w:rPr>
                <w:rFonts w:ascii="Arial" w:hAnsi="Arial" w:cs="Arial"/>
                <w:sz w:val="22"/>
                <w:szCs w:val="22"/>
              </w:rPr>
              <w:t xml:space="preserve"> Zapsá</w:t>
            </w:r>
            <w:r w:rsidR="0040387D">
              <w:rPr>
                <w:rFonts w:ascii="Arial" w:hAnsi="Arial" w:cs="Arial"/>
                <w:sz w:val="22"/>
                <w:szCs w:val="22"/>
              </w:rPr>
              <w:t>n v obchodním rejstříku vedeném Městským soudem v Praze</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rPr>
            </w:pPr>
          </w:p>
        </w:tc>
        <w:tc>
          <w:tcPr>
            <w:tcW w:w="214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37380B">
            <w:pPr>
              <w:snapToGrid w:val="0"/>
              <w:rPr>
                <w:rFonts w:ascii="Arial" w:hAnsi="Arial" w:cs="Arial"/>
              </w:rPr>
            </w:pPr>
            <w:r>
              <w:rPr>
                <w:rFonts w:ascii="Arial" w:hAnsi="Arial" w:cs="Arial"/>
                <w:sz w:val="22"/>
                <w:szCs w:val="22"/>
              </w:rPr>
              <w:t xml:space="preserve"> Oddíl </w:t>
            </w:r>
            <w:r w:rsidR="0040387D">
              <w:rPr>
                <w:rFonts w:ascii="Arial" w:hAnsi="Arial" w:cs="Arial"/>
                <w:sz w:val="22"/>
                <w:szCs w:val="22"/>
              </w:rPr>
              <w:t>B</w:t>
            </w:r>
          </w:p>
        </w:tc>
        <w:tc>
          <w:tcPr>
            <w:tcW w:w="55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40387D" w:rsidP="0037380B">
            <w:pPr>
              <w:snapToGrid w:val="0"/>
              <w:rPr>
                <w:rFonts w:ascii="Arial" w:hAnsi="Arial" w:cs="Arial"/>
              </w:rPr>
            </w:pPr>
            <w:r>
              <w:rPr>
                <w:rFonts w:ascii="Arial" w:hAnsi="Arial" w:cs="Arial"/>
                <w:sz w:val="22"/>
                <w:szCs w:val="22"/>
              </w:rPr>
              <w:t xml:space="preserve"> vložka 332</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E28BC" w:rsidRDefault="00B26F7C" w:rsidP="009E28BC">
            <w:pPr>
              <w:autoSpaceDE w:val="0"/>
              <w:autoSpaceDN w:val="0"/>
              <w:adjustRightInd w:val="0"/>
              <w:rPr>
                <w:rFonts w:ascii="Arial" w:hAnsi="Arial" w:cs="Arial"/>
              </w:rPr>
            </w:pPr>
            <w:r>
              <w:rPr>
                <w:rFonts w:ascii="Arial" w:hAnsi="Arial" w:cs="Arial"/>
                <w:sz w:val="22"/>
                <w:szCs w:val="22"/>
              </w:rPr>
              <w:t xml:space="preserve"> </w:t>
            </w:r>
            <w:r w:rsidR="008A31BF">
              <w:rPr>
                <w:rFonts w:ascii="Arial" w:hAnsi="Arial" w:cs="Arial"/>
                <w:sz w:val="22"/>
                <w:szCs w:val="22"/>
              </w:rPr>
              <w:t xml:space="preserve">dle </w:t>
            </w:r>
            <w:r w:rsidR="009E28BC">
              <w:rPr>
                <w:rFonts w:ascii="Arial" w:hAnsi="Arial" w:cs="Arial"/>
                <w:sz w:val="22"/>
                <w:szCs w:val="22"/>
              </w:rPr>
              <w:t>§ 435 odst. 1 zákona č. 89/2012 Sb.,</w:t>
            </w:r>
            <w:r w:rsidR="00E45562">
              <w:rPr>
                <w:rFonts w:ascii="Arial" w:hAnsi="Arial" w:cs="Arial"/>
                <w:sz w:val="22"/>
                <w:szCs w:val="22"/>
              </w:rPr>
              <w:t xml:space="preserve"> občanský zákoník  </w:t>
            </w:r>
          </w:p>
          <w:p w:rsidR="00B26F7C" w:rsidRDefault="00B26F7C" w:rsidP="0037380B">
            <w:pPr>
              <w:snapToGrid w:val="0"/>
              <w:rPr>
                <w:rFonts w:ascii="Arial" w:hAnsi="Arial" w:cs="Arial"/>
              </w:rPr>
            </w:pP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rPr>
            </w:pPr>
          </w:p>
        </w:tc>
        <w:tc>
          <w:tcPr>
            <w:tcW w:w="427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Pr="0040387D" w:rsidRDefault="00B26F7C" w:rsidP="00EC2C09">
            <w:pPr>
              <w:snapToGrid w:val="0"/>
              <w:rPr>
                <w:rFonts w:ascii="Arial" w:hAnsi="Arial" w:cs="Arial"/>
              </w:rPr>
            </w:pPr>
            <w:r>
              <w:rPr>
                <w:rFonts w:ascii="Arial" w:hAnsi="Arial" w:cs="Arial"/>
                <w:b/>
                <w:sz w:val="22"/>
                <w:szCs w:val="22"/>
              </w:rPr>
              <w:t>Bankovní spojení:</w:t>
            </w:r>
            <w:r w:rsidR="0082118C">
              <w:rPr>
                <w:rFonts w:ascii="Arial" w:hAnsi="Arial" w:cs="Arial"/>
                <w:b/>
                <w:sz w:val="22"/>
                <w:szCs w:val="22"/>
              </w:rPr>
              <w:t xml:space="preserve"> </w:t>
            </w:r>
            <w:r w:rsidR="0040387D">
              <w:rPr>
                <w:rFonts w:ascii="Arial" w:hAnsi="Arial" w:cs="Arial"/>
                <w:b/>
                <w:sz w:val="22"/>
                <w:szCs w:val="22"/>
              </w:rPr>
              <w:t xml:space="preserve"> </w:t>
            </w:r>
            <w:proofErr w:type="spellStart"/>
            <w:r w:rsidR="00EC2C09">
              <w:rPr>
                <w:rFonts w:ascii="Arial" w:hAnsi="Arial" w:cs="Arial"/>
                <w:b/>
                <w:sz w:val="22"/>
                <w:szCs w:val="22"/>
              </w:rPr>
              <w:t>xxxxxxxxxxxxxxx</w:t>
            </w:r>
            <w:proofErr w:type="spellEnd"/>
          </w:p>
        </w:tc>
        <w:tc>
          <w:tcPr>
            <w:tcW w:w="3381" w:type="dxa"/>
            <w:gridSpan w:val="3"/>
            <w:tcBorders>
              <w:top w:val="single" w:sz="4" w:space="0" w:color="auto"/>
              <w:left w:val="single" w:sz="4" w:space="0" w:color="auto"/>
              <w:bottom w:val="single" w:sz="4" w:space="0" w:color="auto"/>
              <w:right w:val="single" w:sz="4" w:space="0" w:color="auto"/>
            </w:tcBorders>
            <w:hideMark/>
          </w:tcPr>
          <w:p w:rsidR="00B26F7C" w:rsidRDefault="00B26F7C" w:rsidP="00EC2C09">
            <w:pPr>
              <w:snapToGrid w:val="0"/>
              <w:rPr>
                <w:rFonts w:ascii="Arial" w:hAnsi="Arial" w:cs="Arial"/>
              </w:rPr>
            </w:pPr>
            <w:r>
              <w:rPr>
                <w:rFonts w:ascii="Arial" w:hAnsi="Arial" w:cs="Arial"/>
                <w:b/>
                <w:sz w:val="22"/>
                <w:szCs w:val="22"/>
              </w:rPr>
              <w:t>Číslo účtu:</w:t>
            </w:r>
            <w:r w:rsidR="0040387D">
              <w:rPr>
                <w:rFonts w:ascii="Arial" w:hAnsi="Arial" w:cs="Arial"/>
                <w:b/>
                <w:sz w:val="22"/>
                <w:szCs w:val="22"/>
              </w:rPr>
              <w:t xml:space="preserve"> </w:t>
            </w:r>
            <w:proofErr w:type="spellStart"/>
            <w:r w:rsidR="00EC2C09">
              <w:rPr>
                <w:rFonts w:ascii="Arial" w:hAnsi="Arial" w:cs="Arial"/>
                <w:b/>
                <w:sz w:val="22"/>
                <w:szCs w:val="22"/>
              </w:rPr>
              <w:t>xxxxxxxxxxxxxxx</w:t>
            </w:r>
            <w:proofErr w:type="spellEnd"/>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37380B">
            <w:pPr>
              <w:snapToGrid w:val="0"/>
              <w:rPr>
                <w:rFonts w:ascii="Arial" w:hAnsi="Arial" w:cs="Arial"/>
                <w:b/>
              </w:rPr>
            </w:pPr>
            <w:r>
              <w:rPr>
                <w:rFonts w:ascii="Arial" w:hAnsi="Arial" w:cs="Arial"/>
                <w:b/>
                <w:sz w:val="22"/>
                <w:szCs w:val="22"/>
              </w:rPr>
              <w:t xml:space="preserve">Jednající (zastoupený): </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0387D" w:rsidRDefault="0040387D" w:rsidP="0040387D">
            <w:pPr>
              <w:snapToGrid w:val="0"/>
              <w:rPr>
                <w:rFonts w:ascii="Arial" w:hAnsi="Arial" w:cs="Arial"/>
                <w:sz w:val="22"/>
                <w:szCs w:val="22"/>
              </w:rPr>
            </w:pPr>
            <w:r w:rsidRPr="0040387D">
              <w:rPr>
                <w:rFonts w:ascii="Arial" w:hAnsi="Arial" w:cs="Arial"/>
                <w:sz w:val="22"/>
                <w:szCs w:val="22"/>
              </w:rPr>
              <w:t xml:space="preserve">Werner </w:t>
            </w:r>
            <w:proofErr w:type="spellStart"/>
            <w:r w:rsidRPr="0040387D">
              <w:rPr>
                <w:rFonts w:ascii="Arial" w:hAnsi="Arial" w:cs="Arial"/>
                <w:sz w:val="22"/>
                <w:szCs w:val="22"/>
              </w:rPr>
              <w:t>Eichhorn</w:t>
            </w:r>
            <w:proofErr w:type="spellEnd"/>
            <w:r w:rsidRPr="0040387D">
              <w:rPr>
                <w:rFonts w:ascii="Arial" w:hAnsi="Arial" w:cs="Arial"/>
                <w:sz w:val="22"/>
                <w:szCs w:val="22"/>
              </w:rPr>
              <w:t>, člen představenstva</w:t>
            </w:r>
          </w:p>
          <w:p w:rsidR="00B26F7C" w:rsidRPr="0040387D" w:rsidRDefault="0040387D" w:rsidP="0040387D">
            <w:pPr>
              <w:snapToGrid w:val="0"/>
              <w:rPr>
                <w:rFonts w:ascii="Arial" w:hAnsi="Arial" w:cs="Arial"/>
                <w:u w:val="single"/>
              </w:rPr>
            </w:pPr>
            <w:r w:rsidRPr="0040387D">
              <w:rPr>
                <w:rFonts w:ascii="Arial" w:hAnsi="Arial" w:cs="Arial"/>
                <w:sz w:val="22"/>
                <w:szCs w:val="22"/>
              </w:rPr>
              <w:t>Ing. Luboš Vlček, vedoucí Importér ŠKODA AUTO Česká republika</w:t>
            </w:r>
          </w:p>
        </w:tc>
      </w:tr>
      <w:tr w:rsidR="00B26F7C"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37380B">
            <w:pPr>
              <w:rPr>
                <w:rFonts w:ascii="Arial" w:hAnsi="Arial" w:cs="Arial"/>
                <w:b/>
              </w:rPr>
            </w:pP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6F7C" w:rsidRDefault="00B26F7C" w:rsidP="0037380B">
            <w:pPr>
              <w:snapToGrid w:val="0"/>
              <w:rPr>
                <w:rFonts w:ascii="Arial" w:hAnsi="Arial" w:cs="Arial"/>
              </w:rPr>
            </w:pPr>
            <w:r>
              <w:rPr>
                <w:rFonts w:ascii="Arial" w:hAnsi="Arial" w:cs="Arial"/>
                <w:sz w:val="22"/>
                <w:szCs w:val="22"/>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6F7C" w:rsidRPr="0040387D" w:rsidRDefault="0040387D" w:rsidP="00EC2C09">
            <w:pPr>
              <w:snapToGrid w:val="0"/>
              <w:rPr>
                <w:rFonts w:ascii="Arial" w:hAnsi="Arial" w:cs="Arial"/>
              </w:rPr>
            </w:pPr>
            <w:r>
              <w:rPr>
                <w:rFonts w:ascii="Arial" w:hAnsi="Arial" w:cs="Arial"/>
                <w:b/>
                <w:sz w:val="22"/>
                <w:szCs w:val="22"/>
              </w:rPr>
              <w:t xml:space="preserve"> </w:t>
            </w:r>
            <w:proofErr w:type="spellStart"/>
            <w:r w:rsidR="00EC2C09">
              <w:rPr>
                <w:rFonts w:ascii="Arial" w:hAnsi="Arial" w:cs="Arial"/>
                <w:b/>
                <w:sz w:val="22"/>
                <w:szCs w:val="22"/>
              </w:rPr>
              <w:t>xxxxxxxx</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37380B">
            <w:pPr>
              <w:snapToGrid w:val="0"/>
              <w:rPr>
                <w:rFonts w:ascii="Arial" w:hAnsi="Arial" w:cs="Arial"/>
              </w:rPr>
            </w:pPr>
            <w:r>
              <w:rPr>
                <w:rFonts w:ascii="Arial" w:hAnsi="Arial" w:cs="Arial"/>
                <w:sz w:val="22"/>
                <w:szCs w:val="22"/>
              </w:rPr>
              <w:t>fax:</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B26F7C" w:rsidRPr="0040387D" w:rsidRDefault="00EC2C09" w:rsidP="0040387D">
            <w:pPr>
              <w:snapToGrid w:val="0"/>
              <w:rPr>
                <w:rFonts w:ascii="Arial" w:hAnsi="Arial" w:cs="Arial"/>
              </w:rPr>
            </w:pPr>
            <w:proofErr w:type="spellStart"/>
            <w:r>
              <w:rPr>
                <w:rFonts w:ascii="Arial" w:hAnsi="Arial" w:cs="Arial"/>
              </w:rPr>
              <w:t>xxxxxxxxx</w:t>
            </w:r>
            <w:proofErr w:type="spellEnd"/>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B26F7C" w:rsidRDefault="00B26F7C" w:rsidP="00E121FC">
            <w:pPr>
              <w:snapToGrid w:val="0"/>
              <w:rPr>
                <w:rFonts w:ascii="Arial" w:hAnsi="Arial" w:cs="Arial"/>
              </w:rPr>
            </w:pPr>
            <w:r>
              <w:rPr>
                <w:rFonts w:ascii="Arial" w:hAnsi="Arial" w:cs="Arial"/>
                <w:sz w:val="22"/>
                <w:szCs w:val="22"/>
              </w:rPr>
              <w:t>e-mail:</w:t>
            </w:r>
            <w:r w:rsidR="0040387D">
              <w:rPr>
                <w:rFonts w:ascii="Arial" w:hAnsi="Arial" w:cs="Arial"/>
                <w:sz w:val="22"/>
                <w:szCs w:val="22"/>
              </w:rPr>
              <w:t xml:space="preserve"> </w:t>
            </w:r>
            <w:r w:rsidR="00E121FC">
              <w:rPr>
                <w:rFonts w:ascii="Arial" w:hAnsi="Arial" w:cs="Arial"/>
                <w:sz w:val="22"/>
                <w:szCs w:val="22"/>
              </w:rPr>
              <w:t>xxxxxxxxx</w:t>
            </w:r>
          </w:p>
        </w:tc>
      </w:tr>
      <w:tr w:rsidR="000D7A4B"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7A4B" w:rsidRDefault="000D7A4B" w:rsidP="0037380B">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7A4B" w:rsidRDefault="000D7A4B" w:rsidP="00CB7623">
            <w:pPr>
              <w:snapToGrid w:val="0"/>
              <w:rPr>
                <w:rFonts w:ascii="Arial" w:hAnsi="Arial" w:cs="Arial"/>
              </w:rPr>
            </w:pPr>
            <w:r>
              <w:rPr>
                <w:rFonts w:ascii="Arial" w:hAnsi="Arial" w:cs="Arial"/>
                <w:b/>
                <w:sz w:val="22"/>
                <w:szCs w:val="22"/>
              </w:rPr>
              <w:t xml:space="preserve">Kontaktní osoba: </w:t>
            </w:r>
            <w:r w:rsidR="0040387D" w:rsidRPr="0040387D">
              <w:rPr>
                <w:rFonts w:ascii="Arial" w:hAnsi="Arial" w:cs="Arial"/>
                <w:sz w:val="22"/>
                <w:szCs w:val="22"/>
              </w:rPr>
              <w:t>Aleš Skřivánek</w:t>
            </w:r>
          </w:p>
        </w:tc>
      </w:tr>
      <w:tr w:rsidR="000D7A4B"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7A4B" w:rsidRDefault="000D7A4B" w:rsidP="0037380B">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D7A4B" w:rsidRDefault="000D7A4B" w:rsidP="00EC2C09">
            <w:pPr>
              <w:snapToGrid w:val="0"/>
              <w:ind w:left="360" w:hanging="360"/>
              <w:rPr>
                <w:rFonts w:ascii="Arial" w:hAnsi="Arial" w:cs="Arial"/>
                <w:b/>
              </w:rPr>
            </w:pPr>
            <w:r>
              <w:rPr>
                <w:rFonts w:ascii="Arial" w:hAnsi="Arial" w:cs="Arial"/>
                <w:sz w:val="22"/>
                <w:szCs w:val="22"/>
              </w:rPr>
              <w:t xml:space="preserve">tel.: </w:t>
            </w:r>
            <w:proofErr w:type="spellStart"/>
            <w:r w:rsidR="00EC2C09">
              <w:rPr>
                <w:rFonts w:ascii="Arial" w:hAnsi="Arial" w:cs="Arial"/>
                <w:sz w:val="22"/>
                <w:szCs w:val="22"/>
              </w:rPr>
              <w:t>xxxxxxxxxxxxxxxxxxxxx</w:t>
            </w:r>
            <w:proofErr w:type="spellEnd"/>
          </w:p>
        </w:tc>
      </w:tr>
    </w:tbl>
    <w:p w:rsidR="00C820C8" w:rsidRDefault="00C820C8" w:rsidP="00B26F7C">
      <w:pPr>
        <w:rPr>
          <w:rFonts w:ascii="Arial" w:hAnsi="Arial" w:cs="Arial"/>
          <w:b/>
          <w:sz w:val="22"/>
          <w:szCs w:val="22"/>
        </w:rPr>
      </w:pPr>
    </w:p>
    <w:p w:rsidR="00B26F7C" w:rsidRDefault="00B26F7C" w:rsidP="00B26F7C">
      <w:pPr>
        <w:rPr>
          <w:rFonts w:ascii="Arial" w:hAnsi="Arial" w:cs="Arial"/>
          <w:b/>
          <w:sz w:val="22"/>
          <w:szCs w:val="22"/>
        </w:rPr>
      </w:pPr>
      <w:r>
        <w:rPr>
          <w:rFonts w:ascii="Arial" w:hAnsi="Arial" w:cs="Arial"/>
          <w:b/>
          <w:sz w:val="22"/>
          <w:szCs w:val="22"/>
        </w:rPr>
        <w:t xml:space="preserve">(dále jen „dodavatel“)                                                                                                  </w:t>
      </w:r>
    </w:p>
    <w:p w:rsidR="00B26F7C" w:rsidRDefault="00B26F7C" w:rsidP="00B26F7C">
      <w:pPr>
        <w:rPr>
          <w:rFonts w:ascii="Arial" w:hAnsi="Arial" w:cs="Arial"/>
          <w:sz w:val="22"/>
          <w:szCs w:val="22"/>
        </w:rPr>
      </w:pPr>
      <w:r>
        <w:rPr>
          <w:rFonts w:ascii="Arial" w:hAnsi="Arial" w:cs="Arial"/>
          <w:sz w:val="22"/>
          <w:szCs w:val="22"/>
        </w:rPr>
        <w:t>na straně druhé</w:t>
      </w:r>
    </w:p>
    <w:p w:rsidR="00B26F7C" w:rsidRDefault="00B26F7C" w:rsidP="00B26F7C">
      <w:pPr>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sz w:val="22"/>
          <w:szCs w:val="22"/>
        </w:rPr>
        <w:lastRenderedPageBreak/>
        <w:t>uzavřely níže uvedeného dne, měsíce a roku podle § 11 odst. 1</w:t>
      </w:r>
      <w:r w:rsidR="00923B8A">
        <w:rPr>
          <w:rFonts w:ascii="Arial" w:hAnsi="Arial" w:cs="Arial"/>
          <w:sz w:val="22"/>
          <w:szCs w:val="22"/>
        </w:rPr>
        <w:t xml:space="preserve"> zákona č. 137/2006 </w:t>
      </w:r>
      <w:r>
        <w:rPr>
          <w:rFonts w:ascii="Arial" w:hAnsi="Arial" w:cs="Arial"/>
          <w:sz w:val="22"/>
          <w:szCs w:val="22"/>
        </w:rPr>
        <w:t xml:space="preserve">Sb., o </w:t>
      </w:r>
      <w:r w:rsidR="004B7D7D">
        <w:rPr>
          <w:rFonts w:ascii="Arial" w:hAnsi="Arial" w:cs="Arial"/>
          <w:sz w:val="22"/>
          <w:szCs w:val="22"/>
        </w:rPr>
        <w:t xml:space="preserve">veřejných </w:t>
      </w:r>
      <w:r>
        <w:rPr>
          <w:rFonts w:ascii="Arial" w:hAnsi="Arial" w:cs="Arial"/>
          <w:sz w:val="22"/>
          <w:szCs w:val="22"/>
        </w:rPr>
        <w:t>zakázkách (dále jen „</w:t>
      </w:r>
      <w:r w:rsidR="000D3B0D">
        <w:rPr>
          <w:rFonts w:ascii="Arial" w:hAnsi="Arial" w:cs="Arial"/>
          <w:sz w:val="22"/>
          <w:szCs w:val="22"/>
        </w:rPr>
        <w:t>ZVZ</w:t>
      </w:r>
      <w:r>
        <w:rPr>
          <w:rFonts w:ascii="Arial" w:hAnsi="Arial" w:cs="Arial"/>
          <w:sz w:val="22"/>
          <w:szCs w:val="22"/>
        </w:rPr>
        <w:t xml:space="preserve">“) a </w:t>
      </w:r>
      <w:r w:rsidR="000D3B0D">
        <w:rPr>
          <w:rFonts w:ascii="Arial" w:hAnsi="Arial" w:cs="Arial"/>
          <w:sz w:val="22"/>
          <w:szCs w:val="22"/>
        </w:rPr>
        <w:t xml:space="preserve">podle </w:t>
      </w:r>
      <w:r>
        <w:rPr>
          <w:rFonts w:ascii="Arial" w:hAnsi="Arial" w:cs="Arial"/>
          <w:sz w:val="22"/>
          <w:szCs w:val="22"/>
        </w:rPr>
        <w:t>§</w:t>
      </w:r>
      <w:r w:rsidR="00F23BC4">
        <w:rPr>
          <w:rFonts w:ascii="Arial" w:hAnsi="Arial" w:cs="Arial"/>
          <w:sz w:val="22"/>
          <w:szCs w:val="22"/>
        </w:rPr>
        <w:t xml:space="preserve"> </w:t>
      </w:r>
      <w:r w:rsidR="00BD0BE5">
        <w:rPr>
          <w:rFonts w:ascii="Arial" w:hAnsi="Arial" w:cs="Arial"/>
          <w:sz w:val="22"/>
          <w:szCs w:val="22"/>
        </w:rPr>
        <w:t>2079 a násl.</w:t>
      </w:r>
      <w:r w:rsidR="009E28BC">
        <w:rPr>
          <w:rFonts w:ascii="Arial" w:hAnsi="Arial" w:cs="Arial"/>
          <w:sz w:val="22"/>
          <w:szCs w:val="22"/>
        </w:rPr>
        <w:t xml:space="preserve"> zákona č. 89/2012 Sb., </w:t>
      </w:r>
      <w:r w:rsidR="004B7D7D">
        <w:rPr>
          <w:rFonts w:ascii="Arial" w:hAnsi="Arial" w:cs="Arial"/>
          <w:sz w:val="22"/>
          <w:szCs w:val="22"/>
        </w:rPr>
        <w:t>občanský zákoník (dále jen „OZ“)</w:t>
      </w:r>
      <w:r>
        <w:rPr>
          <w:rFonts w:ascii="Arial" w:hAnsi="Arial" w:cs="Arial"/>
          <w:sz w:val="22"/>
          <w:szCs w:val="22"/>
        </w:rPr>
        <w:t>, tuto rámcovou smlouvu (dále jen „</w:t>
      </w:r>
      <w:r w:rsidRPr="00672E60">
        <w:rPr>
          <w:rFonts w:ascii="Arial" w:hAnsi="Arial" w:cs="Arial"/>
          <w:b/>
          <w:sz w:val="22"/>
          <w:szCs w:val="22"/>
        </w:rPr>
        <w:t>rámcová smlouva</w:t>
      </w:r>
      <w:r>
        <w:rPr>
          <w:rFonts w:ascii="Arial" w:hAnsi="Arial" w:cs="Arial"/>
          <w:sz w:val="22"/>
          <w:szCs w:val="22"/>
        </w:rPr>
        <w:t xml:space="preserve">“) </w:t>
      </w:r>
      <w:proofErr w:type="gramStart"/>
      <w:r>
        <w:rPr>
          <w:rFonts w:ascii="Arial" w:hAnsi="Arial" w:cs="Arial"/>
          <w:sz w:val="22"/>
          <w:szCs w:val="22"/>
        </w:rPr>
        <w:t>na</w:t>
      </w:r>
      <w:proofErr w:type="gramEnd"/>
    </w:p>
    <w:p w:rsidR="00B26F7C" w:rsidRDefault="00B26F7C" w:rsidP="00B26F7C">
      <w:pPr>
        <w:jc w:val="both"/>
        <w:rPr>
          <w:rFonts w:ascii="Arial" w:hAnsi="Arial" w:cs="Arial"/>
          <w:sz w:val="16"/>
          <w:szCs w:val="16"/>
        </w:rPr>
      </w:pPr>
    </w:p>
    <w:p w:rsidR="00C820C8" w:rsidRDefault="00E06E7C" w:rsidP="00B26F7C">
      <w:pPr>
        <w:jc w:val="both"/>
        <w:rPr>
          <w:rFonts w:ascii="Arial" w:hAnsi="Arial" w:cs="Arial"/>
          <w:sz w:val="22"/>
          <w:szCs w:val="22"/>
        </w:rPr>
      </w:pPr>
      <w:r w:rsidRPr="00672E60">
        <w:rPr>
          <w:rFonts w:ascii="Arial" w:hAnsi="Arial" w:cs="Arial"/>
          <w:sz w:val="22"/>
          <w:szCs w:val="22"/>
        </w:rPr>
        <w:t>Touto rámcovou smlouvou se provádí</w:t>
      </w:r>
      <w:r>
        <w:rPr>
          <w:rFonts w:ascii="Arial" w:hAnsi="Arial" w:cs="Arial"/>
          <w:sz w:val="22"/>
          <w:szCs w:val="22"/>
        </w:rPr>
        <w:t xml:space="preserve"> </w:t>
      </w:r>
      <w:r w:rsidRPr="00672E60">
        <w:rPr>
          <w:rFonts w:ascii="Arial" w:hAnsi="Arial" w:cs="Arial"/>
          <w:sz w:val="22"/>
          <w:szCs w:val="22"/>
        </w:rPr>
        <w:t>veřejn</w:t>
      </w:r>
      <w:r>
        <w:rPr>
          <w:rFonts w:ascii="Arial" w:hAnsi="Arial" w:cs="Arial"/>
          <w:sz w:val="22"/>
          <w:szCs w:val="22"/>
        </w:rPr>
        <w:t>á</w:t>
      </w:r>
      <w:r w:rsidRPr="00672E60">
        <w:rPr>
          <w:rFonts w:ascii="Arial" w:hAnsi="Arial" w:cs="Arial"/>
          <w:sz w:val="22"/>
          <w:szCs w:val="22"/>
        </w:rPr>
        <w:t xml:space="preserve"> </w:t>
      </w:r>
      <w:proofErr w:type="gramStart"/>
      <w:r w:rsidRPr="00672E60">
        <w:rPr>
          <w:rFonts w:ascii="Arial" w:hAnsi="Arial" w:cs="Arial"/>
          <w:sz w:val="22"/>
          <w:szCs w:val="22"/>
        </w:rPr>
        <w:t>zakázk</w:t>
      </w:r>
      <w:r>
        <w:rPr>
          <w:rFonts w:ascii="Arial" w:hAnsi="Arial" w:cs="Arial"/>
          <w:sz w:val="22"/>
          <w:szCs w:val="22"/>
        </w:rPr>
        <w:t>a</w:t>
      </w:r>
      <w:r w:rsidRPr="00672E60">
        <w:rPr>
          <w:rFonts w:ascii="Arial" w:hAnsi="Arial" w:cs="Arial"/>
          <w:sz w:val="22"/>
          <w:szCs w:val="22"/>
        </w:rPr>
        <w:t xml:space="preserve"> ,,Centrální</w:t>
      </w:r>
      <w:proofErr w:type="gramEnd"/>
      <w:r w:rsidRPr="00672E60">
        <w:rPr>
          <w:rFonts w:ascii="Arial" w:hAnsi="Arial" w:cs="Arial"/>
          <w:sz w:val="22"/>
          <w:szCs w:val="22"/>
        </w:rPr>
        <w:t xml:space="preserve"> nákup automobilů pro resort Ministerstva zemědělství“, a to</w:t>
      </w:r>
      <w:r>
        <w:rPr>
          <w:rFonts w:ascii="Arial" w:hAnsi="Arial" w:cs="Arial"/>
          <w:sz w:val="22"/>
          <w:szCs w:val="22"/>
        </w:rPr>
        <w:t xml:space="preserve"> část této veřejné zakázky s názvem</w:t>
      </w:r>
      <w:r w:rsidRPr="00672E60">
        <w:rPr>
          <w:rFonts w:ascii="Arial" w:hAnsi="Arial" w:cs="Arial"/>
          <w:sz w:val="22"/>
          <w:szCs w:val="22"/>
        </w:rPr>
        <w:t>:</w:t>
      </w:r>
    </w:p>
    <w:p w:rsidR="00E06E7C" w:rsidRPr="00672E60" w:rsidRDefault="00E06E7C" w:rsidP="00B26F7C">
      <w:pPr>
        <w:jc w:val="both"/>
        <w:rPr>
          <w:rFonts w:ascii="Arial" w:hAnsi="Arial" w:cs="Arial"/>
          <w:sz w:val="22"/>
          <w:szCs w:val="22"/>
        </w:rPr>
      </w:pPr>
    </w:p>
    <w:p w:rsidR="00E06E7C" w:rsidRDefault="00B26F7C" w:rsidP="00E06E7C">
      <w:pPr>
        <w:jc w:val="center"/>
        <w:rPr>
          <w:rFonts w:ascii="Arial" w:hAnsi="Arial" w:cs="Arial"/>
          <w:sz w:val="22"/>
          <w:szCs w:val="22"/>
        </w:rPr>
      </w:pPr>
      <w:r>
        <w:rPr>
          <w:rFonts w:ascii="Arial" w:hAnsi="Arial" w:cs="Arial"/>
          <w:sz w:val="22"/>
          <w:szCs w:val="22"/>
        </w:rPr>
        <w:t xml:space="preserve"> </w:t>
      </w:r>
      <w:r>
        <w:rPr>
          <w:rFonts w:ascii="Arial" w:hAnsi="Arial" w:cs="Arial"/>
          <w:b/>
          <w:sz w:val="22"/>
          <w:szCs w:val="22"/>
        </w:rPr>
        <w:t>„</w:t>
      </w:r>
      <w:r w:rsidR="00426DD3">
        <w:rPr>
          <w:rFonts w:ascii="Arial" w:hAnsi="Arial" w:cs="Arial"/>
          <w:b/>
          <w:sz w:val="22"/>
          <w:szCs w:val="22"/>
        </w:rPr>
        <w:t>Centrální nákup automobilů pro rezort Ministerstva zemědělství</w:t>
      </w:r>
      <w:r w:rsidR="00CB7623">
        <w:rPr>
          <w:rFonts w:ascii="Arial" w:hAnsi="Arial" w:cs="Arial"/>
          <w:b/>
          <w:bCs/>
          <w:sz w:val="22"/>
          <w:szCs w:val="22"/>
        </w:rPr>
        <w:t xml:space="preserve"> </w:t>
      </w:r>
      <w:r w:rsidR="00CB7623" w:rsidRPr="00672E60">
        <w:rPr>
          <w:rFonts w:ascii="Arial" w:hAnsi="Arial" w:cs="Arial"/>
          <w:b/>
          <w:bCs/>
          <w:sz w:val="22"/>
          <w:szCs w:val="22"/>
        </w:rPr>
        <w:t xml:space="preserve">část </w:t>
      </w:r>
      <w:r w:rsidR="00E6145D" w:rsidRPr="00672E60">
        <w:rPr>
          <w:rFonts w:ascii="Arial" w:hAnsi="Arial" w:cs="Arial"/>
          <w:b/>
          <w:bCs/>
          <w:sz w:val="22"/>
          <w:szCs w:val="22"/>
        </w:rPr>
        <w:t>B</w:t>
      </w:r>
      <w:r w:rsidRPr="00672E60">
        <w:rPr>
          <w:rFonts w:ascii="Arial" w:hAnsi="Arial" w:cs="Arial"/>
          <w:b/>
          <w:bCs/>
          <w:sz w:val="22"/>
          <w:szCs w:val="22"/>
        </w:rPr>
        <w:t>“</w:t>
      </w:r>
      <w:r w:rsidRPr="00672E60">
        <w:rPr>
          <w:rFonts w:ascii="Arial" w:hAnsi="Arial" w:cs="Arial"/>
          <w:sz w:val="22"/>
          <w:szCs w:val="22"/>
        </w:rPr>
        <w:t>.</w:t>
      </w:r>
    </w:p>
    <w:p w:rsidR="00A54786" w:rsidRDefault="00A54786" w:rsidP="00E06E7C">
      <w:pPr>
        <w:jc w:val="center"/>
        <w:rPr>
          <w:rFonts w:ascii="Arial" w:hAnsi="Arial" w:cs="Arial"/>
          <w:sz w:val="22"/>
          <w:szCs w:val="22"/>
        </w:rPr>
      </w:pPr>
    </w:p>
    <w:p w:rsidR="00A54786" w:rsidRPr="00672E60" w:rsidRDefault="00A54786" w:rsidP="00E06E7C">
      <w:pPr>
        <w:jc w:val="center"/>
        <w:rPr>
          <w:rFonts w:ascii="Arial" w:hAnsi="Arial" w:cs="Arial"/>
          <w:caps/>
          <w:sz w:val="22"/>
          <w:szCs w:val="22"/>
        </w:rPr>
      </w:pPr>
    </w:p>
    <w:p w:rsidR="00E06E7C" w:rsidRDefault="00E06E7C" w:rsidP="00B26F7C">
      <w:pPr>
        <w:jc w:val="center"/>
        <w:rPr>
          <w:rFonts w:ascii="Arial" w:hAnsi="Arial" w:cs="Arial"/>
          <w:b/>
          <w:caps/>
          <w:sz w:val="22"/>
          <w:szCs w:val="22"/>
        </w:rPr>
      </w:pPr>
    </w:p>
    <w:p w:rsidR="00B26F7C" w:rsidRDefault="00B26F7C" w:rsidP="00B26F7C">
      <w:pPr>
        <w:jc w:val="center"/>
        <w:rPr>
          <w:rFonts w:ascii="Arial" w:hAnsi="Arial" w:cs="Arial"/>
          <w:b/>
          <w:sz w:val="22"/>
          <w:szCs w:val="22"/>
        </w:rPr>
      </w:pPr>
      <w:r>
        <w:rPr>
          <w:rFonts w:ascii="Arial" w:hAnsi="Arial" w:cs="Arial"/>
          <w:b/>
          <w:caps/>
          <w:sz w:val="22"/>
          <w:szCs w:val="22"/>
        </w:rPr>
        <w:t>Úvodní ustanovení</w:t>
      </w:r>
    </w:p>
    <w:p w:rsidR="00B26F7C" w:rsidRDefault="00B26F7C" w:rsidP="00B26F7C">
      <w:pPr>
        <w:spacing w:before="120"/>
        <w:jc w:val="center"/>
        <w:rPr>
          <w:rFonts w:ascii="Arial" w:hAnsi="Arial" w:cs="Arial"/>
          <w:b/>
          <w:sz w:val="22"/>
          <w:szCs w:val="22"/>
        </w:rPr>
      </w:pPr>
      <w:r>
        <w:rPr>
          <w:rFonts w:ascii="Arial" w:hAnsi="Arial" w:cs="Arial"/>
          <w:b/>
          <w:sz w:val="22"/>
          <w:szCs w:val="22"/>
        </w:rPr>
        <w:t>Článek 2</w:t>
      </w:r>
    </w:p>
    <w:p w:rsidR="00B26F7C" w:rsidRDefault="00B26F7C" w:rsidP="00B26F7C">
      <w:pPr>
        <w:spacing w:before="120"/>
        <w:jc w:val="center"/>
        <w:rPr>
          <w:rFonts w:ascii="Arial" w:hAnsi="Arial" w:cs="Arial"/>
          <w:b/>
          <w:sz w:val="22"/>
          <w:szCs w:val="22"/>
        </w:rPr>
      </w:pPr>
      <w:r>
        <w:rPr>
          <w:rFonts w:ascii="Arial" w:hAnsi="Arial" w:cs="Arial"/>
          <w:b/>
          <w:sz w:val="22"/>
          <w:szCs w:val="22"/>
        </w:rPr>
        <w:t>Účel rámcové smlouvy</w:t>
      </w:r>
    </w:p>
    <w:p w:rsidR="00B26F7C" w:rsidRDefault="00B26F7C" w:rsidP="00B26F7C">
      <w:pPr>
        <w:jc w:val="center"/>
        <w:rPr>
          <w:rFonts w:ascii="Arial" w:hAnsi="Arial" w:cs="Arial"/>
          <w:b/>
          <w:sz w:val="22"/>
          <w:szCs w:val="22"/>
        </w:rPr>
      </w:pPr>
    </w:p>
    <w:p w:rsidR="00B26F7C" w:rsidRPr="00E07994" w:rsidRDefault="00B26F7C" w:rsidP="00B26F7C">
      <w:pPr>
        <w:jc w:val="both"/>
        <w:rPr>
          <w:rFonts w:ascii="Arial" w:hAnsi="Arial" w:cs="Arial"/>
          <w:sz w:val="22"/>
          <w:szCs w:val="22"/>
        </w:rPr>
      </w:pPr>
      <w:r>
        <w:rPr>
          <w:rFonts w:ascii="Arial" w:hAnsi="Arial" w:cs="Arial"/>
          <w:b/>
          <w:sz w:val="22"/>
          <w:szCs w:val="22"/>
        </w:rPr>
        <w:t>2.1.</w:t>
      </w:r>
      <w:r>
        <w:rPr>
          <w:rFonts w:ascii="Arial" w:hAnsi="Arial" w:cs="Arial"/>
          <w:sz w:val="22"/>
          <w:szCs w:val="22"/>
        </w:rPr>
        <w:t xml:space="preserve"> Účelem této rámcové smlouvy je zabezpečit plynulé zásobování o</w:t>
      </w:r>
      <w:r w:rsidR="001678BF">
        <w:rPr>
          <w:rFonts w:ascii="Arial" w:hAnsi="Arial" w:cs="Arial"/>
          <w:sz w:val="22"/>
          <w:szCs w:val="22"/>
        </w:rPr>
        <w:t>dběr</w:t>
      </w:r>
      <w:r>
        <w:rPr>
          <w:rFonts w:ascii="Arial" w:hAnsi="Arial" w:cs="Arial"/>
          <w:sz w:val="22"/>
          <w:szCs w:val="22"/>
        </w:rPr>
        <w:t xml:space="preserve">atelů </w:t>
      </w:r>
      <w:r>
        <w:rPr>
          <w:rFonts w:ascii="Arial" w:hAnsi="Arial" w:cs="Arial"/>
          <w:bCs/>
          <w:sz w:val="22"/>
          <w:szCs w:val="22"/>
        </w:rPr>
        <w:t>osobními silničními automobily</w:t>
      </w:r>
      <w:r>
        <w:rPr>
          <w:rFonts w:ascii="Arial" w:hAnsi="Arial" w:cs="Arial"/>
          <w:sz w:val="22"/>
          <w:szCs w:val="22"/>
        </w:rPr>
        <w:t xml:space="preserve"> až do výše finančního limitu </w:t>
      </w:r>
      <w:r w:rsidR="00E6145D">
        <w:rPr>
          <w:rFonts w:ascii="Arial" w:hAnsi="Arial" w:cs="Arial"/>
          <w:b/>
          <w:sz w:val="22"/>
          <w:szCs w:val="22"/>
        </w:rPr>
        <w:t>73 8</w:t>
      </w:r>
      <w:r w:rsidR="008A589C" w:rsidRPr="003667F2">
        <w:rPr>
          <w:rFonts w:ascii="Arial" w:hAnsi="Arial" w:cs="Arial"/>
          <w:b/>
          <w:sz w:val="22"/>
          <w:szCs w:val="22"/>
        </w:rPr>
        <w:t>00</w:t>
      </w:r>
      <w:r w:rsidR="00D91C23" w:rsidRPr="003667F2">
        <w:rPr>
          <w:rFonts w:ascii="Arial" w:hAnsi="Arial" w:cs="Arial"/>
          <w:b/>
          <w:sz w:val="22"/>
          <w:szCs w:val="22"/>
        </w:rPr>
        <w:t xml:space="preserve"> 000</w:t>
      </w:r>
      <w:r w:rsidRPr="003667F2">
        <w:rPr>
          <w:rFonts w:ascii="Arial" w:hAnsi="Arial"/>
          <w:b/>
          <w:sz w:val="22"/>
          <w:szCs w:val="22"/>
        </w:rPr>
        <w:t xml:space="preserve">,- Kč </w:t>
      </w:r>
      <w:r w:rsidR="000D3B0D">
        <w:rPr>
          <w:rFonts w:ascii="Arial" w:hAnsi="Arial"/>
          <w:b/>
          <w:sz w:val="22"/>
          <w:szCs w:val="22"/>
        </w:rPr>
        <w:t>bez</w:t>
      </w:r>
      <w:r w:rsidRPr="003667F2">
        <w:rPr>
          <w:rFonts w:ascii="Arial" w:hAnsi="Arial"/>
          <w:b/>
          <w:sz w:val="22"/>
          <w:szCs w:val="22"/>
        </w:rPr>
        <w:t xml:space="preserve"> DPH</w:t>
      </w:r>
      <w:r w:rsidR="00165FCA" w:rsidRPr="003667F2">
        <w:rPr>
          <w:rFonts w:ascii="Arial" w:hAnsi="Arial"/>
          <w:b/>
          <w:sz w:val="22"/>
          <w:szCs w:val="22"/>
        </w:rPr>
        <w:t xml:space="preserve"> nebo do </w:t>
      </w:r>
      <w:r w:rsidR="00CB4537">
        <w:rPr>
          <w:rFonts w:ascii="Arial" w:hAnsi="Arial"/>
          <w:b/>
          <w:sz w:val="22"/>
          <w:szCs w:val="22"/>
        </w:rPr>
        <w:br/>
      </w:r>
      <w:r w:rsidR="00165FCA" w:rsidRPr="003667F2">
        <w:rPr>
          <w:rFonts w:ascii="Arial" w:hAnsi="Arial"/>
          <w:b/>
          <w:sz w:val="22"/>
          <w:szCs w:val="22"/>
        </w:rPr>
        <w:t>31. prosince 201</w:t>
      </w:r>
      <w:r w:rsidR="00D72B0B" w:rsidRPr="003667F2">
        <w:rPr>
          <w:rFonts w:ascii="Arial" w:hAnsi="Arial"/>
          <w:b/>
          <w:sz w:val="22"/>
          <w:szCs w:val="22"/>
        </w:rPr>
        <w:t>8</w:t>
      </w:r>
      <w:r w:rsidR="007D30C0">
        <w:rPr>
          <w:rFonts w:ascii="Arial" w:hAnsi="Arial" w:cs="Arial"/>
          <w:sz w:val="22"/>
          <w:szCs w:val="22"/>
        </w:rPr>
        <w:t>, podle toho, která ze skutečností nastane dříve.</w:t>
      </w:r>
      <w:r>
        <w:rPr>
          <w:rFonts w:ascii="Arial" w:hAnsi="Arial" w:cs="Arial"/>
          <w:b/>
          <w:sz w:val="22"/>
          <w:szCs w:val="22"/>
        </w:rPr>
        <w:t xml:space="preserve"> </w:t>
      </w:r>
      <w:r>
        <w:rPr>
          <w:rFonts w:ascii="Arial" w:hAnsi="Arial" w:cs="Arial"/>
          <w:sz w:val="22"/>
          <w:szCs w:val="22"/>
        </w:rPr>
        <w:t xml:space="preserve"> Smluvní strany souhlasí s tím, že uvedená finanční částka nemusí být v průběhu </w:t>
      </w:r>
      <w:r w:rsidR="00FC47D2">
        <w:rPr>
          <w:rFonts w:ascii="Arial" w:hAnsi="Arial" w:cs="Arial"/>
          <w:sz w:val="22"/>
          <w:szCs w:val="22"/>
        </w:rPr>
        <w:t xml:space="preserve">účinnosti </w:t>
      </w:r>
      <w:r>
        <w:rPr>
          <w:rFonts w:ascii="Arial" w:hAnsi="Arial" w:cs="Arial"/>
          <w:sz w:val="22"/>
          <w:szCs w:val="22"/>
        </w:rPr>
        <w:t xml:space="preserve">této </w:t>
      </w:r>
      <w:r w:rsidR="00072D42">
        <w:rPr>
          <w:rFonts w:ascii="Arial" w:hAnsi="Arial" w:cs="Arial"/>
          <w:sz w:val="22"/>
          <w:szCs w:val="22"/>
        </w:rPr>
        <w:t xml:space="preserve">rámcové </w:t>
      </w:r>
      <w:r>
        <w:rPr>
          <w:rFonts w:ascii="Arial" w:hAnsi="Arial" w:cs="Arial"/>
          <w:sz w:val="22"/>
          <w:szCs w:val="22"/>
        </w:rPr>
        <w:t>smlouvy</w:t>
      </w:r>
      <w:r w:rsidR="00874157">
        <w:rPr>
          <w:rFonts w:ascii="Arial" w:hAnsi="Arial" w:cs="Arial"/>
          <w:sz w:val="22"/>
          <w:szCs w:val="22"/>
        </w:rPr>
        <w:t xml:space="preserve"> </w:t>
      </w:r>
      <w:r>
        <w:rPr>
          <w:rFonts w:ascii="Arial" w:hAnsi="Arial" w:cs="Arial"/>
          <w:sz w:val="22"/>
          <w:szCs w:val="22"/>
        </w:rPr>
        <w:t xml:space="preserve">vyčerpána a tím nebude nakoupeno tomu odpovídající množství automobilů.      </w:t>
      </w:r>
    </w:p>
    <w:p w:rsidR="00B26F7C" w:rsidRDefault="00B26F7C" w:rsidP="00B26F7C">
      <w:pPr>
        <w:rPr>
          <w:rFonts w:ascii="Arial" w:hAnsi="Arial" w:cs="Arial"/>
          <w:sz w:val="22"/>
          <w:szCs w:val="22"/>
        </w:rPr>
      </w:pPr>
    </w:p>
    <w:p w:rsidR="00B26F7C" w:rsidRDefault="00B26F7C" w:rsidP="00B26F7C">
      <w:pPr>
        <w:jc w:val="both"/>
        <w:rPr>
          <w:rFonts w:ascii="Arial" w:hAnsi="Arial" w:cs="Arial"/>
          <w:sz w:val="22"/>
          <w:szCs w:val="22"/>
        </w:rPr>
      </w:pPr>
      <w:r w:rsidRPr="006275E6">
        <w:rPr>
          <w:rFonts w:ascii="Arial" w:hAnsi="Arial" w:cs="Arial"/>
          <w:b/>
          <w:sz w:val="22"/>
          <w:szCs w:val="22"/>
        </w:rPr>
        <w:t xml:space="preserve">2.2. </w:t>
      </w:r>
      <w:r w:rsidRPr="006275E6">
        <w:rPr>
          <w:rFonts w:ascii="Arial" w:hAnsi="Arial" w:cs="Arial"/>
          <w:sz w:val="22"/>
          <w:szCs w:val="22"/>
        </w:rPr>
        <w:t xml:space="preserve"> O</w:t>
      </w:r>
      <w:r w:rsidR="001678BF">
        <w:rPr>
          <w:rFonts w:ascii="Arial" w:hAnsi="Arial" w:cs="Arial"/>
          <w:sz w:val="22"/>
          <w:szCs w:val="22"/>
        </w:rPr>
        <w:t>d</w:t>
      </w:r>
      <w:r>
        <w:rPr>
          <w:rFonts w:ascii="Arial" w:hAnsi="Arial" w:cs="Arial"/>
          <w:sz w:val="22"/>
          <w:szCs w:val="22"/>
        </w:rPr>
        <w:t>b</w:t>
      </w:r>
      <w:r w:rsidR="001678BF">
        <w:rPr>
          <w:rFonts w:ascii="Arial" w:hAnsi="Arial" w:cs="Arial"/>
          <w:sz w:val="22"/>
          <w:szCs w:val="22"/>
        </w:rPr>
        <w:t>ěr</w:t>
      </w:r>
      <w:r>
        <w:rPr>
          <w:rFonts w:ascii="Arial" w:hAnsi="Arial" w:cs="Arial"/>
          <w:sz w:val="22"/>
          <w:szCs w:val="22"/>
        </w:rPr>
        <w:t>ateli</w:t>
      </w:r>
      <w:r w:rsidRPr="006275E6">
        <w:rPr>
          <w:rFonts w:ascii="Arial" w:hAnsi="Arial" w:cs="Arial"/>
          <w:sz w:val="22"/>
          <w:szCs w:val="22"/>
        </w:rPr>
        <w:t xml:space="preserve"> </w:t>
      </w:r>
      <w:r w:rsidRPr="006275E6">
        <w:rPr>
          <w:rFonts w:ascii="Arial" w:hAnsi="Arial" w:cs="Arial"/>
          <w:bCs/>
          <w:sz w:val="22"/>
          <w:szCs w:val="22"/>
        </w:rPr>
        <w:t>automobilů</w:t>
      </w:r>
      <w:r w:rsidRPr="006275E6">
        <w:rPr>
          <w:rFonts w:ascii="Arial" w:hAnsi="Arial" w:cs="Arial"/>
          <w:sz w:val="22"/>
          <w:szCs w:val="22"/>
        </w:rPr>
        <w:t xml:space="preserve"> jsou </w:t>
      </w:r>
      <w:r>
        <w:rPr>
          <w:rFonts w:ascii="Arial" w:hAnsi="Arial" w:cs="Arial"/>
          <w:sz w:val="22"/>
          <w:szCs w:val="22"/>
        </w:rPr>
        <w:t xml:space="preserve">veřejní </w:t>
      </w:r>
      <w:r w:rsidRPr="006275E6">
        <w:rPr>
          <w:rFonts w:ascii="Arial" w:hAnsi="Arial" w:cs="Arial"/>
          <w:sz w:val="22"/>
          <w:szCs w:val="22"/>
        </w:rPr>
        <w:t>zadavatelé uvedení v </w:t>
      </w:r>
      <w:r>
        <w:rPr>
          <w:rFonts w:ascii="Arial" w:hAnsi="Arial" w:cs="Arial"/>
          <w:sz w:val="22"/>
          <w:szCs w:val="22"/>
        </w:rPr>
        <w:t>p</w:t>
      </w:r>
      <w:r w:rsidRPr="006275E6">
        <w:rPr>
          <w:rFonts w:ascii="Arial" w:hAnsi="Arial" w:cs="Arial"/>
          <w:sz w:val="22"/>
          <w:szCs w:val="22"/>
        </w:rPr>
        <w:t>říloze č. 1 této rámcové smlouvy</w:t>
      </w:r>
      <w:r w:rsidR="00CB4537">
        <w:rPr>
          <w:rFonts w:ascii="Arial" w:hAnsi="Arial" w:cs="Arial"/>
          <w:sz w:val="22"/>
          <w:szCs w:val="22"/>
        </w:rPr>
        <w:t xml:space="preserve"> (dále </w:t>
      </w:r>
      <w:proofErr w:type="gramStart"/>
      <w:r w:rsidR="00CB4537">
        <w:rPr>
          <w:rFonts w:ascii="Arial" w:hAnsi="Arial" w:cs="Arial"/>
          <w:sz w:val="22"/>
          <w:szCs w:val="22"/>
        </w:rPr>
        <w:t xml:space="preserve">jen </w:t>
      </w:r>
      <w:r w:rsidR="003A492B">
        <w:rPr>
          <w:rFonts w:ascii="Arial" w:hAnsi="Arial" w:cs="Arial"/>
          <w:sz w:val="22"/>
          <w:szCs w:val="22"/>
        </w:rPr>
        <w:t>,,odběratelé</w:t>
      </w:r>
      <w:proofErr w:type="gramEnd"/>
      <w:r w:rsidR="003A492B">
        <w:rPr>
          <w:rFonts w:ascii="Arial" w:hAnsi="Arial" w:cs="Arial"/>
          <w:sz w:val="22"/>
          <w:szCs w:val="22"/>
        </w:rPr>
        <w:t>“ nebo samostatně ,,odběratel“)</w:t>
      </w:r>
      <w:r w:rsidRPr="006275E6">
        <w:rPr>
          <w:rFonts w:ascii="Arial" w:hAnsi="Arial" w:cs="Arial"/>
          <w:sz w:val="22"/>
          <w:szCs w:val="22"/>
        </w:rPr>
        <w:t>.</w:t>
      </w:r>
      <w:r w:rsidR="0088420E">
        <w:rPr>
          <w:rFonts w:ascii="Arial" w:hAnsi="Arial" w:cs="Arial"/>
          <w:sz w:val="22"/>
          <w:szCs w:val="22"/>
        </w:rPr>
        <w:t xml:space="preserve"> Tito odběratelé jsou oprávněni uzavírat na svůj účet jednotlivé kupní smlouvy s dodavatelem v souladu s § 3 odst. 1 písm. b) ZVZ.</w:t>
      </w:r>
    </w:p>
    <w:p w:rsidR="00B26F7C" w:rsidRDefault="00B26F7C" w:rsidP="00B26F7C">
      <w:pPr>
        <w:rPr>
          <w:rFonts w:ascii="Arial" w:hAnsi="Arial" w:cs="Arial"/>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Článek 3</w:t>
      </w:r>
    </w:p>
    <w:p w:rsidR="00B26F7C" w:rsidRDefault="00B26F7C" w:rsidP="00B26F7C">
      <w:pPr>
        <w:spacing w:before="120"/>
        <w:jc w:val="center"/>
        <w:rPr>
          <w:rFonts w:ascii="Arial" w:hAnsi="Arial" w:cs="Arial"/>
          <w:b/>
          <w:sz w:val="22"/>
          <w:szCs w:val="22"/>
        </w:rPr>
      </w:pPr>
      <w:r>
        <w:rPr>
          <w:rFonts w:ascii="Arial" w:hAnsi="Arial" w:cs="Arial"/>
          <w:b/>
          <w:sz w:val="22"/>
          <w:szCs w:val="22"/>
        </w:rPr>
        <w:t>Předmět rámcové smlouvy</w:t>
      </w:r>
    </w:p>
    <w:p w:rsidR="00B26F7C" w:rsidRPr="000E200A" w:rsidRDefault="00B26F7C" w:rsidP="00B26F7C">
      <w:pPr>
        <w:jc w:val="center"/>
        <w:rPr>
          <w:rFonts w:ascii="Arial" w:hAnsi="Arial" w:cs="Arial"/>
          <w:b/>
          <w:sz w:val="22"/>
          <w:szCs w:val="22"/>
        </w:rPr>
      </w:pPr>
    </w:p>
    <w:p w:rsidR="00B26F7C" w:rsidRDefault="00B26F7C" w:rsidP="00B26F7C">
      <w:pPr>
        <w:jc w:val="both"/>
        <w:rPr>
          <w:rFonts w:ascii="Arial" w:hAnsi="Arial" w:cs="Arial"/>
          <w:bCs/>
          <w:sz w:val="22"/>
          <w:szCs w:val="22"/>
        </w:rPr>
      </w:pPr>
      <w:r>
        <w:rPr>
          <w:rFonts w:ascii="Arial" w:hAnsi="Arial" w:cs="Arial"/>
          <w:b/>
          <w:sz w:val="22"/>
          <w:szCs w:val="22"/>
        </w:rPr>
        <w:t>3.1.</w:t>
      </w:r>
      <w:r>
        <w:rPr>
          <w:rFonts w:ascii="Arial" w:hAnsi="Arial" w:cs="Arial"/>
          <w:sz w:val="22"/>
          <w:szCs w:val="22"/>
        </w:rPr>
        <w:t xml:space="preserve"> </w:t>
      </w:r>
      <w:r w:rsidRPr="00F33E0D">
        <w:rPr>
          <w:rFonts w:ascii="Arial" w:hAnsi="Arial"/>
          <w:sz w:val="22"/>
        </w:rPr>
        <w:t>P</w:t>
      </w:r>
      <w:r>
        <w:rPr>
          <w:rFonts w:ascii="Arial" w:hAnsi="Arial"/>
          <w:sz w:val="22"/>
        </w:rPr>
        <w:t>ředmětem této rámcové smlouvy je stanovení podmínek, platných pro dodávky automobilů</w:t>
      </w:r>
      <w:r w:rsidR="002A73EC">
        <w:rPr>
          <w:rFonts w:ascii="Arial" w:hAnsi="Arial"/>
          <w:sz w:val="22"/>
        </w:rPr>
        <w:t xml:space="preserve"> </w:t>
      </w:r>
      <w:r>
        <w:rPr>
          <w:rFonts w:ascii="Arial" w:hAnsi="Arial"/>
          <w:sz w:val="22"/>
        </w:rPr>
        <w:t>specifikovaných v čl. 5 a 6 této rámcové smlouvy</w:t>
      </w:r>
      <w:r>
        <w:rPr>
          <w:rFonts w:ascii="Arial" w:hAnsi="Arial" w:cs="Arial"/>
          <w:sz w:val="22"/>
          <w:szCs w:val="22"/>
        </w:rPr>
        <w:t xml:space="preserve">, které bude realizovat dodavatel průběžně dle potřeb jednotlivých </w:t>
      </w:r>
      <w:r w:rsidR="00B06D16">
        <w:rPr>
          <w:rFonts w:ascii="Arial" w:hAnsi="Arial" w:cs="Arial"/>
          <w:sz w:val="22"/>
          <w:szCs w:val="22"/>
        </w:rPr>
        <w:t>o</w:t>
      </w:r>
      <w:r w:rsidR="00082BE4">
        <w:rPr>
          <w:rFonts w:ascii="Arial" w:hAnsi="Arial" w:cs="Arial"/>
          <w:sz w:val="22"/>
          <w:szCs w:val="22"/>
        </w:rPr>
        <w:t>d</w:t>
      </w:r>
      <w:r w:rsidR="00B06D16">
        <w:rPr>
          <w:rFonts w:ascii="Arial" w:hAnsi="Arial" w:cs="Arial"/>
          <w:sz w:val="22"/>
          <w:szCs w:val="22"/>
        </w:rPr>
        <w:t>b</w:t>
      </w:r>
      <w:r w:rsidR="00082BE4">
        <w:rPr>
          <w:rFonts w:ascii="Arial" w:hAnsi="Arial" w:cs="Arial"/>
          <w:sz w:val="22"/>
          <w:szCs w:val="22"/>
        </w:rPr>
        <w:t>ěr</w:t>
      </w:r>
      <w:r w:rsidR="00B06D16">
        <w:rPr>
          <w:rFonts w:ascii="Arial" w:hAnsi="Arial" w:cs="Arial"/>
          <w:sz w:val="22"/>
          <w:szCs w:val="22"/>
        </w:rPr>
        <w:t>atelů</w:t>
      </w:r>
      <w:r>
        <w:rPr>
          <w:rFonts w:ascii="Arial" w:hAnsi="Arial" w:cs="Arial"/>
          <w:sz w:val="22"/>
          <w:szCs w:val="22"/>
        </w:rPr>
        <w:t xml:space="preserve"> na základě kupních smluv, které o</w:t>
      </w:r>
      <w:r w:rsidR="00072D01">
        <w:rPr>
          <w:rFonts w:ascii="Arial" w:hAnsi="Arial" w:cs="Arial"/>
          <w:sz w:val="22"/>
          <w:szCs w:val="22"/>
        </w:rPr>
        <w:t>d</w:t>
      </w:r>
      <w:r>
        <w:rPr>
          <w:rFonts w:ascii="Arial" w:hAnsi="Arial" w:cs="Arial"/>
          <w:sz w:val="22"/>
          <w:szCs w:val="22"/>
        </w:rPr>
        <w:t>b</w:t>
      </w:r>
      <w:r w:rsidR="00072D01">
        <w:rPr>
          <w:rFonts w:ascii="Arial" w:hAnsi="Arial" w:cs="Arial"/>
          <w:sz w:val="22"/>
          <w:szCs w:val="22"/>
        </w:rPr>
        <w:t>ěr</w:t>
      </w:r>
      <w:r>
        <w:rPr>
          <w:rFonts w:ascii="Arial" w:hAnsi="Arial" w:cs="Arial"/>
          <w:sz w:val="22"/>
          <w:szCs w:val="22"/>
        </w:rPr>
        <w:t xml:space="preserve">atelé jako kupující s dodavatelem jako prodávajícím postupně uzavřou. </w:t>
      </w:r>
    </w:p>
    <w:p w:rsidR="00B26F7C" w:rsidRDefault="00B26F7C" w:rsidP="00B26F7C">
      <w:pPr>
        <w:rPr>
          <w:rFonts w:ascii="Arial" w:hAnsi="Arial" w:cs="Arial"/>
          <w:sz w:val="22"/>
          <w:szCs w:val="22"/>
        </w:rPr>
      </w:pPr>
    </w:p>
    <w:p w:rsidR="00B26F7C" w:rsidRDefault="00B26F7C" w:rsidP="00B26F7C">
      <w:pPr>
        <w:jc w:val="both"/>
        <w:rPr>
          <w:rFonts w:ascii="Arial" w:hAnsi="Arial" w:cs="Arial"/>
          <w:bCs/>
          <w:sz w:val="22"/>
          <w:szCs w:val="22"/>
        </w:rPr>
      </w:pPr>
      <w:r>
        <w:rPr>
          <w:rFonts w:ascii="Arial" w:hAnsi="Arial" w:cs="Arial"/>
          <w:b/>
          <w:sz w:val="22"/>
          <w:szCs w:val="22"/>
        </w:rPr>
        <w:t>3.2.</w:t>
      </w:r>
      <w:r>
        <w:rPr>
          <w:rFonts w:ascii="Arial" w:hAnsi="Arial" w:cs="Arial"/>
          <w:sz w:val="22"/>
          <w:szCs w:val="22"/>
        </w:rPr>
        <w:t xml:space="preserve"> Konkrétní kupní smlouvy na </w:t>
      </w:r>
      <w:r>
        <w:rPr>
          <w:rFonts w:ascii="Arial" w:hAnsi="Arial" w:cs="Arial"/>
          <w:bCs/>
          <w:sz w:val="22"/>
          <w:szCs w:val="22"/>
        </w:rPr>
        <w:t>předmět plnění veřejné zakázky</w:t>
      </w:r>
      <w:r w:rsidR="00077AA5">
        <w:rPr>
          <w:rFonts w:ascii="Arial" w:hAnsi="Arial" w:cs="Arial"/>
          <w:bCs/>
          <w:sz w:val="22"/>
          <w:szCs w:val="22"/>
        </w:rPr>
        <w:t>, který je</w:t>
      </w:r>
      <w:r>
        <w:rPr>
          <w:rFonts w:ascii="Arial" w:hAnsi="Arial" w:cs="Arial"/>
          <w:bCs/>
          <w:sz w:val="22"/>
          <w:szCs w:val="22"/>
        </w:rPr>
        <w:t xml:space="preserve"> uvedený v čl. 5.</w:t>
      </w:r>
      <w:r w:rsidR="0032235D">
        <w:rPr>
          <w:rFonts w:ascii="Arial" w:hAnsi="Arial" w:cs="Arial"/>
          <w:bCs/>
          <w:sz w:val="22"/>
          <w:szCs w:val="22"/>
        </w:rPr>
        <w:t xml:space="preserve"> </w:t>
      </w:r>
      <w:r>
        <w:rPr>
          <w:rFonts w:ascii="Arial" w:hAnsi="Arial" w:cs="Arial"/>
          <w:bCs/>
          <w:sz w:val="22"/>
          <w:szCs w:val="22"/>
        </w:rPr>
        <w:t xml:space="preserve">1. této rámcové smlouvy, </w:t>
      </w:r>
      <w:r>
        <w:rPr>
          <w:rFonts w:ascii="Arial" w:hAnsi="Arial" w:cs="Arial"/>
          <w:sz w:val="22"/>
          <w:szCs w:val="22"/>
        </w:rPr>
        <w:t>budou uzavírány postupem stanoveným v souladu s § 92 odst. 1 písm.</w:t>
      </w:r>
      <w:r w:rsidR="00973DAB">
        <w:rPr>
          <w:rFonts w:ascii="Arial" w:hAnsi="Arial" w:cs="Arial"/>
          <w:sz w:val="22"/>
          <w:szCs w:val="22"/>
        </w:rPr>
        <w:t> </w:t>
      </w:r>
      <w:r>
        <w:rPr>
          <w:rFonts w:ascii="Arial" w:hAnsi="Arial" w:cs="Arial"/>
          <w:sz w:val="22"/>
          <w:szCs w:val="22"/>
        </w:rPr>
        <w:t xml:space="preserve">a) </w:t>
      </w:r>
      <w:r w:rsidR="00077AA5">
        <w:rPr>
          <w:rFonts w:ascii="Arial" w:hAnsi="Arial" w:cs="Arial"/>
          <w:sz w:val="22"/>
          <w:szCs w:val="22"/>
        </w:rPr>
        <w:t>ZVZ</w:t>
      </w:r>
      <w:r>
        <w:rPr>
          <w:rFonts w:ascii="Arial" w:hAnsi="Arial" w:cs="Arial"/>
          <w:sz w:val="22"/>
          <w:szCs w:val="22"/>
        </w:rPr>
        <w:t xml:space="preserve"> </w:t>
      </w:r>
      <w:r w:rsidR="00B97182">
        <w:rPr>
          <w:rFonts w:ascii="Arial" w:hAnsi="Arial" w:cs="Arial"/>
          <w:sz w:val="22"/>
          <w:szCs w:val="22"/>
        </w:rPr>
        <w:t xml:space="preserve">a </w:t>
      </w:r>
      <w:r>
        <w:rPr>
          <w:rFonts w:ascii="Arial" w:hAnsi="Arial" w:cs="Arial"/>
          <w:sz w:val="22"/>
          <w:szCs w:val="22"/>
        </w:rPr>
        <w:t>uvedeným v</w:t>
      </w:r>
      <w:r w:rsidR="00973DAB">
        <w:rPr>
          <w:rFonts w:ascii="Arial" w:hAnsi="Arial" w:cs="Arial"/>
          <w:sz w:val="22"/>
          <w:szCs w:val="22"/>
        </w:rPr>
        <w:t> </w:t>
      </w:r>
      <w:r>
        <w:rPr>
          <w:rFonts w:ascii="Arial" w:hAnsi="Arial" w:cs="Arial"/>
          <w:sz w:val="22"/>
          <w:szCs w:val="22"/>
        </w:rPr>
        <w:t>čl</w:t>
      </w:r>
      <w:r w:rsidR="00973DAB">
        <w:rPr>
          <w:rFonts w:ascii="Arial" w:hAnsi="Arial" w:cs="Arial"/>
          <w:sz w:val="22"/>
          <w:szCs w:val="22"/>
        </w:rPr>
        <w:t>.</w:t>
      </w:r>
      <w:r>
        <w:rPr>
          <w:rFonts w:ascii="Arial" w:hAnsi="Arial" w:cs="Arial"/>
          <w:sz w:val="22"/>
          <w:szCs w:val="22"/>
        </w:rPr>
        <w:t xml:space="preserve"> 4 této rámcové smlouvy. </w:t>
      </w:r>
    </w:p>
    <w:p w:rsidR="00B26F7C" w:rsidRDefault="00B26F7C" w:rsidP="00B26F7C">
      <w:pPr>
        <w:spacing w:before="120"/>
        <w:ind w:left="142"/>
        <w:jc w:val="both"/>
        <w:rPr>
          <w:rFonts w:ascii="Arial" w:hAnsi="Arial" w:cs="Arial"/>
          <w:b/>
          <w:sz w:val="22"/>
          <w:szCs w:val="22"/>
        </w:rPr>
      </w:pPr>
    </w:p>
    <w:p w:rsidR="00B26F7C" w:rsidRDefault="00B26F7C" w:rsidP="00B26F7C">
      <w:pPr>
        <w:spacing w:before="120"/>
        <w:ind w:left="142"/>
        <w:jc w:val="center"/>
        <w:rPr>
          <w:rFonts w:ascii="Arial" w:hAnsi="Arial" w:cs="Arial"/>
          <w:b/>
          <w:sz w:val="22"/>
          <w:szCs w:val="22"/>
        </w:rPr>
      </w:pPr>
      <w:r>
        <w:rPr>
          <w:rFonts w:ascii="Arial" w:hAnsi="Arial" w:cs="Arial"/>
          <w:b/>
          <w:sz w:val="22"/>
          <w:szCs w:val="22"/>
        </w:rPr>
        <w:t>Článek 4</w:t>
      </w:r>
    </w:p>
    <w:p w:rsidR="00B26F7C" w:rsidRDefault="00B26F7C" w:rsidP="00B26F7C">
      <w:pPr>
        <w:spacing w:before="120"/>
        <w:jc w:val="center"/>
        <w:rPr>
          <w:rFonts w:ascii="Arial" w:hAnsi="Arial" w:cs="Arial"/>
          <w:b/>
          <w:sz w:val="22"/>
          <w:szCs w:val="22"/>
        </w:rPr>
      </w:pPr>
      <w:r>
        <w:rPr>
          <w:rFonts w:ascii="Arial" w:hAnsi="Arial" w:cs="Arial"/>
          <w:b/>
          <w:sz w:val="22"/>
          <w:szCs w:val="22"/>
        </w:rPr>
        <w:t>Postup při uzavírání kupních smluv</w:t>
      </w:r>
    </w:p>
    <w:p w:rsidR="00B26F7C" w:rsidRDefault="00B26F7C" w:rsidP="00B26F7C">
      <w:pPr>
        <w:rPr>
          <w:rFonts w:ascii="Arial" w:hAnsi="Arial" w:cs="Arial"/>
          <w:sz w:val="22"/>
          <w:szCs w:val="22"/>
        </w:rPr>
      </w:pPr>
    </w:p>
    <w:p w:rsidR="00B26F7C" w:rsidRPr="000272D9" w:rsidRDefault="00B26F7C" w:rsidP="00B26F7C">
      <w:pPr>
        <w:jc w:val="both"/>
        <w:rPr>
          <w:rFonts w:ascii="Arial" w:hAnsi="Arial" w:cs="Arial"/>
          <w:sz w:val="22"/>
          <w:szCs w:val="22"/>
        </w:rPr>
      </w:pPr>
      <w:r w:rsidRPr="000272D9">
        <w:rPr>
          <w:rFonts w:ascii="Arial" w:hAnsi="Arial" w:cs="Arial"/>
          <w:b/>
          <w:sz w:val="22"/>
          <w:szCs w:val="22"/>
        </w:rPr>
        <w:t>4.1.</w:t>
      </w:r>
      <w:r w:rsidRPr="000272D9">
        <w:rPr>
          <w:rFonts w:ascii="Arial" w:hAnsi="Arial" w:cs="Arial"/>
          <w:sz w:val="22"/>
          <w:szCs w:val="22"/>
        </w:rPr>
        <w:t xml:space="preserve"> O</w:t>
      </w:r>
      <w:r w:rsidR="00F104E0">
        <w:rPr>
          <w:rFonts w:ascii="Arial" w:hAnsi="Arial" w:cs="Arial"/>
          <w:sz w:val="22"/>
          <w:szCs w:val="22"/>
        </w:rPr>
        <w:t>d</w:t>
      </w:r>
      <w:r>
        <w:rPr>
          <w:rFonts w:ascii="Arial" w:hAnsi="Arial" w:cs="Arial"/>
          <w:sz w:val="22"/>
          <w:szCs w:val="22"/>
        </w:rPr>
        <w:t>b</w:t>
      </w:r>
      <w:r w:rsidR="00F104E0">
        <w:rPr>
          <w:rFonts w:ascii="Arial" w:hAnsi="Arial" w:cs="Arial"/>
          <w:sz w:val="22"/>
          <w:szCs w:val="22"/>
        </w:rPr>
        <w:t>ěr</w:t>
      </w:r>
      <w:r>
        <w:rPr>
          <w:rFonts w:ascii="Arial" w:hAnsi="Arial" w:cs="Arial"/>
          <w:sz w:val="22"/>
          <w:szCs w:val="22"/>
        </w:rPr>
        <w:t xml:space="preserve">atel </w:t>
      </w:r>
      <w:r w:rsidRPr="000272D9">
        <w:rPr>
          <w:rFonts w:ascii="Arial" w:hAnsi="Arial" w:cs="Arial"/>
          <w:sz w:val="22"/>
          <w:szCs w:val="22"/>
        </w:rPr>
        <w:t xml:space="preserve">vyzve </w:t>
      </w:r>
      <w:r w:rsidR="0049795C">
        <w:rPr>
          <w:rFonts w:ascii="Arial" w:hAnsi="Arial" w:cs="Arial"/>
          <w:sz w:val="22"/>
          <w:szCs w:val="22"/>
        </w:rPr>
        <w:t xml:space="preserve">dodavatele </w:t>
      </w:r>
      <w:r w:rsidR="00C34AA8">
        <w:rPr>
          <w:rFonts w:ascii="Arial" w:hAnsi="Arial" w:cs="Arial"/>
          <w:sz w:val="22"/>
          <w:szCs w:val="22"/>
        </w:rPr>
        <w:t>k poskytnutí plnění</w:t>
      </w:r>
      <w:r w:rsidR="00077AA5">
        <w:rPr>
          <w:rFonts w:ascii="Arial" w:hAnsi="Arial" w:cs="Arial"/>
          <w:sz w:val="22"/>
          <w:szCs w:val="22"/>
        </w:rPr>
        <w:t xml:space="preserve"> (dále také </w:t>
      </w:r>
      <w:proofErr w:type="gramStart"/>
      <w:r w:rsidR="00077AA5">
        <w:rPr>
          <w:rFonts w:ascii="Arial" w:hAnsi="Arial" w:cs="Arial"/>
          <w:sz w:val="22"/>
          <w:szCs w:val="22"/>
        </w:rPr>
        <w:t>jako ,,výzva</w:t>
      </w:r>
      <w:proofErr w:type="gramEnd"/>
      <w:r w:rsidR="00077AA5">
        <w:rPr>
          <w:rFonts w:ascii="Arial" w:hAnsi="Arial" w:cs="Arial"/>
          <w:sz w:val="22"/>
          <w:szCs w:val="22"/>
        </w:rPr>
        <w:t>“</w:t>
      </w:r>
      <w:r w:rsidR="00B22868">
        <w:rPr>
          <w:rFonts w:ascii="Arial" w:hAnsi="Arial" w:cs="Arial"/>
          <w:sz w:val="22"/>
          <w:szCs w:val="22"/>
        </w:rPr>
        <w:t xml:space="preserve"> nebo ,,výzva odběratele“</w:t>
      </w:r>
      <w:r w:rsidR="00077AA5">
        <w:rPr>
          <w:rFonts w:ascii="Arial" w:hAnsi="Arial" w:cs="Arial"/>
          <w:sz w:val="22"/>
          <w:szCs w:val="22"/>
        </w:rPr>
        <w:t>)</w:t>
      </w:r>
      <w:r w:rsidR="00C34AA8">
        <w:rPr>
          <w:rFonts w:ascii="Arial" w:hAnsi="Arial" w:cs="Arial"/>
          <w:sz w:val="22"/>
          <w:szCs w:val="22"/>
        </w:rPr>
        <w:t>, jež je</w:t>
      </w:r>
      <w:r w:rsidRPr="000272D9">
        <w:rPr>
          <w:rFonts w:ascii="Arial" w:hAnsi="Arial" w:cs="Arial"/>
          <w:sz w:val="22"/>
          <w:szCs w:val="22"/>
        </w:rPr>
        <w:t xml:space="preserve"> návrh</w:t>
      </w:r>
      <w:r w:rsidR="00C34AA8">
        <w:rPr>
          <w:rFonts w:ascii="Arial" w:hAnsi="Arial" w:cs="Arial"/>
          <w:sz w:val="22"/>
          <w:szCs w:val="22"/>
        </w:rPr>
        <w:t>em</w:t>
      </w:r>
      <w:r w:rsidR="00077AA5">
        <w:rPr>
          <w:rFonts w:ascii="Arial" w:hAnsi="Arial" w:cs="Arial"/>
          <w:sz w:val="22"/>
          <w:szCs w:val="22"/>
        </w:rPr>
        <w:t xml:space="preserve"> na uzavření kupní </w:t>
      </w:r>
      <w:r w:rsidRPr="000272D9">
        <w:rPr>
          <w:rFonts w:ascii="Arial" w:hAnsi="Arial" w:cs="Arial"/>
          <w:sz w:val="22"/>
          <w:szCs w:val="22"/>
        </w:rPr>
        <w:t>smlouvy</w:t>
      </w:r>
      <w:r w:rsidR="00077AA5">
        <w:rPr>
          <w:rFonts w:ascii="Arial" w:hAnsi="Arial" w:cs="Arial"/>
          <w:sz w:val="22"/>
          <w:szCs w:val="22"/>
        </w:rPr>
        <w:t xml:space="preserve"> </w:t>
      </w:r>
      <w:r w:rsidR="00C34AA8">
        <w:rPr>
          <w:rFonts w:ascii="Arial" w:hAnsi="Arial" w:cs="Arial"/>
          <w:sz w:val="22"/>
          <w:szCs w:val="22"/>
        </w:rPr>
        <w:t>s</w:t>
      </w:r>
      <w:r w:rsidRPr="000272D9">
        <w:rPr>
          <w:rFonts w:ascii="Arial" w:hAnsi="Arial" w:cs="Arial"/>
          <w:sz w:val="22"/>
          <w:szCs w:val="22"/>
        </w:rPr>
        <w:t xml:space="preserve"> dodavatele</w:t>
      </w:r>
      <w:r w:rsidR="00C34AA8">
        <w:rPr>
          <w:rFonts w:ascii="Arial" w:hAnsi="Arial" w:cs="Arial"/>
          <w:sz w:val="22"/>
          <w:szCs w:val="22"/>
        </w:rPr>
        <w:t>m</w:t>
      </w:r>
      <w:r w:rsidR="00E15980">
        <w:rPr>
          <w:rFonts w:ascii="Arial" w:hAnsi="Arial" w:cs="Arial"/>
          <w:sz w:val="22"/>
          <w:szCs w:val="22"/>
        </w:rPr>
        <w:t>, prostřednictvím elektronického tržiště. Elektronickým tržištěm je myšleno elektronické</w:t>
      </w:r>
      <w:r w:rsidRPr="000272D9">
        <w:rPr>
          <w:rFonts w:ascii="Arial" w:hAnsi="Arial" w:cs="Arial"/>
          <w:sz w:val="22"/>
          <w:szCs w:val="22"/>
        </w:rPr>
        <w:t xml:space="preserve"> </w:t>
      </w:r>
      <w:r w:rsidR="00E15980">
        <w:rPr>
          <w:rFonts w:ascii="Arial" w:hAnsi="Arial" w:cs="Arial"/>
          <w:sz w:val="22"/>
          <w:szCs w:val="22"/>
        </w:rPr>
        <w:t xml:space="preserve">tržiště </w:t>
      </w:r>
      <w:proofErr w:type="spellStart"/>
      <w:r w:rsidR="00E15980">
        <w:rPr>
          <w:rFonts w:ascii="Arial" w:hAnsi="Arial" w:cs="Arial"/>
          <w:sz w:val="22"/>
          <w:szCs w:val="22"/>
        </w:rPr>
        <w:t>Gemin</w:t>
      </w:r>
      <w:proofErr w:type="spellEnd"/>
      <w:r w:rsidR="00E15980">
        <w:rPr>
          <w:rFonts w:ascii="Arial" w:hAnsi="Arial" w:cs="Arial"/>
          <w:sz w:val="22"/>
          <w:szCs w:val="22"/>
        </w:rPr>
        <w:t xml:space="preserve"> a od 1. 7. 2017 Národní elektronický nástroj.</w:t>
      </w:r>
    </w:p>
    <w:p w:rsidR="00B26F7C" w:rsidRDefault="00B26F7C" w:rsidP="00B26F7C">
      <w:pPr>
        <w:jc w:val="both"/>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b/>
          <w:sz w:val="22"/>
          <w:szCs w:val="22"/>
        </w:rPr>
        <w:t xml:space="preserve">4.2. </w:t>
      </w:r>
      <w:r>
        <w:rPr>
          <w:rFonts w:ascii="Arial" w:hAnsi="Arial" w:cs="Arial"/>
          <w:sz w:val="22"/>
          <w:szCs w:val="22"/>
        </w:rPr>
        <w:t xml:space="preserve"> O</w:t>
      </w:r>
      <w:r w:rsidR="00555BB1">
        <w:rPr>
          <w:rFonts w:ascii="Arial" w:hAnsi="Arial" w:cs="Arial"/>
          <w:sz w:val="22"/>
          <w:szCs w:val="22"/>
        </w:rPr>
        <w:t>d</w:t>
      </w:r>
      <w:r>
        <w:rPr>
          <w:rFonts w:ascii="Arial" w:hAnsi="Arial" w:cs="Arial"/>
          <w:sz w:val="22"/>
          <w:szCs w:val="22"/>
        </w:rPr>
        <w:t>b</w:t>
      </w:r>
      <w:r w:rsidR="00555BB1">
        <w:rPr>
          <w:rFonts w:ascii="Arial" w:hAnsi="Arial" w:cs="Arial"/>
          <w:sz w:val="22"/>
          <w:szCs w:val="22"/>
        </w:rPr>
        <w:t>ěr</w:t>
      </w:r>
      <w:r>
        <w:rPr>
          <w:rFonts w:ascii="Arial" w:hAnsi="Arial" w:cs="Arial"/>
          <w:sz w:val="22"/>
          <w:szCs w:val="22"/>
        </w:rPr>
        <w:t>atelé mohou vyzývat dodavatele k</w:t>
      </w:r>
      <w:r w:rsidR="00C34AA8">
        <w:rPr>
          <w:rFonts w:ascii="Arial" w:hAnsi="Arial" w:cs="Arial"/>
          <w:sz w:val="22"/>
          <w:szCs w:val="22"/>
        </w:rPr>
        <w:t> poskytnutí plnění (</w:t>
      </w:r>
      <w:r>
        <w:rPr>
          <w:rFonts w:ascii="Arial" w:hAnsi="Arial" w:cs="Arial"/>
          <w:sz w:val="22"/>
          <w:szCs w:val="22"/>
        </w:rPr>
        <w:t>návrh na uzavření kupní smlouvy</w:t>
      </w:r>
      <w:r w:rsidR="00C34AA8">
        <w:rPr>
          <w:rFonts w:ascii="Arial" w:hAnsi="Arial" w:cs="Arial"/>
          <w:sz w:val="22"/>
          <w:szCs w:val="22"/>
        </w:rPr>
        <w:t>)</w:t>
      </w:r>
      <w:r>
        <w:rPr>
          <w:rFonts w:ascii="Arial" w:hAnsi="Arial" w:cs="Arial"/>
          <w:sz w:val="22"/>
          <w:szCs w:val="22"/>
        </w:rPr>
        <w:t xml:space="preserve"> postupem podle tohoto článku podle svých potřeb </w:t>
      </w:r>
      <w:r w:rsidRPr="00D32BAA">
        <w:rPr>
          <w:rFonts w:ascii="Arial" w:hAnsi="Arial" w:cs="Arial"/>
          <w:sz w:val="22"/>
          <w:szCs w:val="22"/>
        </w:rPr>
        <w:t xml:space="preserve">až do vyčerpání finančních prostředků podle článku </w:t>
      </w:r>
      <w:r w:rsidR="00637C78">
        <w:rPr>
          <w:rFonts w:ascii="Arial" w:hAnsi="Arial" w:cs="Arial"/>
          <w:sz w:val="22"/>
          <w:szCs w:val="22"/>
        </w:rPr>
        <w:t xml:space="preserve">2 odst. </w:t>
      </w:r>
      <w:r w:rsidRPr="00D32BAA">
        <w:rPr>
          <w:rFonts w:ascii="Arial" w:hAnsi="Arial" w:cs="Arial"/>
          <w:sz w:val="22"/>
          <w:szCs w:val="22"/>
        </w:rPr>
        <w:t>2.1 této rámcové smlouvy</w:t>
      </w:r>
      <w:r w:rsidR="00E73891">
        <w:rPr>
          <w:rFonts w:ascii="Arial" w:hAnsi="Arial" w:cs="Arial"/>
          <w:sz w:val="22"/>
          <w:szCs w:val="22"/>
        </w:rPr>
        <w:t xml:space="preserve"> nebo do uplynutí doby, na</w:t>
      </w:r>
      <w:r w:rsidR="00A103B1">
        <w:rPr>
          <w:rFonts w:ascii="Arial" w:hAnsi="Arial" w:cs="Arial"/>
          <w:sz w:val="22"/>
          <w:szCs w:val="22"/>
        </w:rPr>
        <w:t xml:space="preserve"> </w:t>
      </w:r>
      <w:r w:rsidR="00E73891">
        <w:rPr>
          <w:rFonts w:ascii="Arial" w:hAnsi="Arial" w:cs="Arial"/>
          <w:sz w:val="22"/>
          <w:szCs w:val="22"/>
        </w:rPr>
        <w:t>kterou je rámcová smlouva uzavřena</w:t>
      </w:r>
      <w:r w:rsidR="00A103B1">
        <w:rPr>
          <w:rFonts w:ascii="Arial" w:hAnsi="Arial" w:cs="Arial"/>
          <w:sz w:val="22"/>
          <w:szCs w:val="22"/>
        </w:rPr>
        <w:t>, podle toho, která skutečnost nastane dříve</w:t>
      </w:r>
      <w:r w:rsidRPr="00D32BAA">
        <w:rPr>
          <w:rFonts w:ascii="Arial" w:hAnsi="Arial" w:cs="Arial"/>
          <w:sz w:val="22"/>
          <w:szCs w:val="22"/>
        </w:rPr>
        <w:t>.</w:t>
      </w:r>
    </w:p>
    <w:p w:rsidR="0049795C" w:rsidRDefault="0049795C" w:rsidP="00B26F7C">
      <w:pPr>
        <w:jc w:val="both"/>
        <w:rPr>
          <w:rFonts w:ascii="Arial" w:hAnsi="Arial" w:cs="Arial"/>
          <w:sz w:val="22"/>
          <w:szCs w:val="22"/>
        </w:rPr>
      </w:pPr>
    </w:p>
    <w:p w:rsidR="0049795C" w:rsidRPr="0049795C" w:rsidRDefault="0049795C" w:rsidP="00B26F7C">
      <w:pPr>
        <w:jc w:val="both"/>
        <w:rPr>
          <w:rFonts w:ascii="Arial" w:hAnsi="Arial" w:cs="Arial"/>
          <w:sz w:val="22"/>
          <w:szCs w:val="22"/>
        </w:rPr>
      </w:pPr>
      <w:r>
        <w:rPr>
          <w:rFonts w:ascii="Arial" w:hAnsi="Arial" w:cs="Arial"/>
          <w:b/>
          <w:sz w:val="22"/>
          <w:szCs w:val="22"/>
        </w:rPr>
        <w:t>4.3.</w:t>
      </w:r>
      <w:r>
        <w:rPr>
          <w:rFonts w:ascii="Arial" w:hAnsi="Arial" w:cs="Arial"/>
          <w:sz w:val="22"/>
          <w:szCs w:val="22"/>
        </w:rPr>
        <w:t xml:space="preserve"> Výzva odběratele</w:t>
      </w:r>
      <w:r w:rsidRPr="0049795C">
        <w:rPr>
          <w:rFonts w:ascii="Arial" w:hAnsi="Arial" w:cs="Arial"/>
          <w:sz w:val="22"/>
          <w:szCs w:val="22"/>
        </w:rPr>
        <w:t xml:space="preserve"> k poskytnutí plnění (návrh na uzavření kupní smlouvy) </w:t>
      </w:r>
      <w:r>
        <w:rPr>
          <w:rFonts w:ascii="Arial" w:hAnsi="Arial" w:cs="Arial"/>
          <w:sz w:val="22"/>
          <w:szCs w:val="22"/>
        </w:rPr>
        <w:t>bude</w:t>
      </w:r>
      <w:r w:rsidRPr="0049795C">
        <w:rPr>
          <w:rFonts w:ascii="Arial" w:hAnsi="Arial" w:cs="Arial"/>
          <w:sz w:val="22"/>
          <w:szCs w:val="22"/>
        </w:rPr>
        <w:t xml:space="preserve"> obsahovat potřebné údaje pro uzavření kupní smlouvy, zejména označení smluvních stran, </w:t>
      </w:r>
      <w:r w:rsidR="00F67222">
        <w:rPr>
          <w:rFonts w:ascii="Arial" w:hAnsi="Arial" w:cs="Arial"/>
          <w:sz w:val="22"/>
          <w:szCs w:val="22"/>
        </w:rPr>
        <w:t>přesné určení předmětu plnění, jeho množství, místo</w:t>
      </w:r>
      <w:r w:rsidRPr="0049795C">
        <w:rPr>
          <w:rFonts w:ascii="Arial" w:hAnsi="Arial" w:cs="Arial"/>
          <w:sz w:val="22"/>
          <w:szCs w:val="22"/>
        </w:rPr>
        <w:t xml:space="preserve"> dodání, s uvedením kontaktní osoby (jménem, telefonem), která převezme zboží.</w:t>
      </w:r>
    </w:p>
    <w:p w:rsidR="004B7D7D" w:rsidRDefault="004B7D7D" w:rsidP="00B26F7C">
      <w:pPr>
        <w:jc w:val="both"/>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b/>
          <w:sz w:val="22"/>
          <w:szCs w:val="22"/>
        </w:rPr>
        <w:t>4.</w:t>
      </w:r>
      <w:r w:rsidR="004072EE">
        <w:rPr>
          <w:rFonts w:ascii="Arial" w:hAnsi="Arial" w:cs="Arial"/>
          <w:b/>
          <w:sz w:val="22"/>
          <w:szCs w:val="22"/>
        </w:rPr>
        <w:t>4</w:t>
      </w:r>
      <w:r>
        <w:rPr>
          <w:rFonts w:ascii="Arial" w:hAnsi="Arial" w:cs="Arial"/>
          <w:b/>
          <w:sz w:val="22"/>
          <w:szCs w:val="22"/>
        </w:rPr>
        <w:t>.</w:t>
      </w:r>
      <w:r>
        <w:rPr>
          <w:rFonts w:ascii="Arial" w:hAnsi="Arial" w:cs="Arial"/>
          <w:sz w:val="22"/>
          <w:szCs w:val="22"/>
        </w:rPr>
        <w:t xml:space="preserve"> Obdrží-li dodavatel výzvu o</w:t>
      </w:r>
      <w:r w:rsidR="00663936">
        <w:rPr>
          <w:rFonts w:ascii="Arial" w:hAnsi="Arial" w:cs="Arial"/>
          <w:sz w:val="22"/>
          <w:szCs w:val="22"/>
        </w:rPr>
        <w:t>d</w:t>
      </w:r>
      <w:r>
        <w:rPr>
          <w:rFonts w:ascii="Arial" w:hAnsi="Arial" w:cs="Arial"/>
          <w:sz w:val="22"/>
          <w:szCs w:val="22"/>
        </w:rPr>
        <w:t>b</w:t>
      </w:r>
      <w:r w:rsidR="00663936">
        <w:rPr>
          <w:rFonts w:ascii="Arial" w:hAnsi="Arial" w:cs="Arial"/>
          <w:sz w:val="22"/>
          <w:szCs w:val="22"/>
        </w:rPr>
        <w:t>ěr</w:t>
      </w:r>
      <w:r>
        <w:rPr>
          <w:rFonts w:ascii="Arial" w:hAnsi="Arial" w:cs="Arial"/>
          <w:sz w:val="22"/>
          <w:szCs w:val="22"/>
        </w:rPr>
        <w:t>atele k</w:t>
      </w:r>
      <w:r w:rsidR="00C34AA8">
        <w:rPr>
          <w:rFonts w:ascii="Arial" w:hAnsi="Arial" w:cs="Arial"/>
          <w:sz w:val="22"/>
          <w:szCs w:val="22"/>
        </w:rPr>
        <w:t> poskytnutí plnění</w:t>
      </w:r>
      <w:r>
        <w:rPr>
          <w:rFonts w:ascii="Arial" w:hAnsi="Arial" w:cs="Arial"/>
          <w:sz w:val="22"/>
          <w:szCs w:val="22"/>
        </w:rPr>
        <w:t xml:space="preserve"> </w:t>
      </w:r>
      <w:r w:rsidR="00C34AA8">
        <w:rPr>
          <w:rFonts w:ascii="Arial" w:hAnsi="Arial" w:cs="Arial"/>
          <w:sz w:val="22"/>
          <w:szCs w:val="22"/>
        </w:rPr>
        <w:t>(návrh na uzavření</w:t>
      </w:r>
      <w:r>
        <w:rPr>
          <w:rFonts w:ascii="Arial" w:hAnsi="Arial" w:cs="Arial"/>
          <w:sz w:val="22"/>
          <w:szCs w:val="22"/>
        </w:rPr>
        <w:t xml:space="preserve"> kupní smlouvy</w:t>
      </w:r>
      <w:r w:rsidR="00C34AA8">
        <w:rPr>
          <w:rFonts w:ascii="Arial" w:hAnsi="Arial" w:cs="Arial"/>
          <w:sz w:val="22"/>
          <w:szCs w:val="22"/>
        </w:rPr>
        <w:t>)</w:t>
      </w:r>
      <w:r>
        <w:rPr>
          <w:rFonts w:ascii="Arial" w:hAnsi="Arial" w:cs="Arial"/>
          <w:sz w:val="22"/>
          <w:szCs w:val="22"/>
        </w:rPr>
        <w:t xml:space="preserve"> je povinen do 5 pracovních dnů od obdržení této výzvy </w:t>
      </w:r>
      <w:r w:rsidR="00837D3C">
        <w:rPr>
          <w:rFonts w:ascii="Arial" w:hAnsi="Arial" w:cs="Arial"/>
          <w:sz w:val="22"/>
          <w:szCs w:val="22"/>
        </w:rPr>
        <w:t xml:space="preserve">potvrdit tuto výzvu prostřednictvím elektronického tržiště, tj. </w:t>
      </w:r>
      <w:r>
        <w:rPr>
          <w:rFonts w:ascii="Arial" w:hAnsi="Arial" w:cs="Arial"/>
          <w:sz w:val="22"/>
          <w:szCs w:val="22"/>
        </w:rPr>
        <w:t xml:space="preserve">odeslat </w:t>
      </w:r>
      <w:r w:rsidR="00837D3C">
        <w:rPr>
          <w:rFonts w:ascii="Arial" w:hAnsi="Arial" w:cs="Arial"/>
          <w:sz w:val="22"/>
          <w:szCs w:val="22"/>
        </w:rPr>
        <w:t xml:space="preserve">přijetí </w:t>
      </w:r>
      <w:r>
        <w:rPr>
          <w:rFonts w:ascii="Arial" w:hAnsi="Arial" w:cs="Arial"/>
          <w:sz w:val="22"/>
          <w:szCs w:val="22"/>
        </w:rPr>
        <w:t>návrh</w:t>
      </w:r>
      <w:r w:rsidR="00837D3C">
        <w:rPr>
          <w:rFonts w:ascii="Arial" w:hAnsi="Arial" w:cs="Arial"/>
          <w:sz w:val="22"/>
          <w:szCs w:val="22"/>
        </w:rPr>
        <w:t>u</w:t>
      </w:r>
      <w:r>
        <w:rPr>
          <w:rFonts w:ascii="Arial" w:hAnsi="Arial" w:cs="Arial"/>
          <w:sz w:val="22"/>
          <w:szCs w:val="22"/>
        </w:rPr>
        <w:t xml:space="preserve"> na uzavření kupní smlouvy.</w:t>
      </w:r>
      <w:r w:rsidR="00A103B1">
        <w:rPr>
          <w:rFonts w:ascii="Arial" w:hAnsi="Arial" w:cs="Arial"/>
          <w:sz w:val="22"/>
          <w:szCs w:val="22"/>
        </w:rPr>
        <w:t xml:space="preserve"> Tímto potvrzením výzvy dodavatelem dojde k uzavření kupní smlouvy, dále v rámcové smlouvě uváděno </w:t>
      </w:r>
      <w:proofErr w:type="gramStart"/>
      <w:r w:rsidR="00A103B1">
        <w:rPr>
          <w:rFonts w:ascii="Arial" w:hAnsi="Arial" w:cs="Arial"/>
          <w:sz w:val="22"/>
          <w:szCs w:val="22"/>
        </w:rPr>
        <w:t xml:space="preserve">jako </w:t>
      </w:r>
      <w:r w:rsidR="00CB4537">
        <w:rPr>
          <w:rFonts w:ascii="Arial" w:hAnsi="Arial" w:cs="Arial"/>
          <w:sz w:val="22"/>
          <w:szCs w:val="22"/>
        </w:rPr>
        <w:t xml:space="preserve"> </w:t>
      </w:r>
      <w:r w:rsidR="00A103B1">
        <w:rPr>
          <w:rFonts w:ascii="Arial" w:hAnsi="Arial" w:cs="Arial"/>
          <w:sz w:val="22"/>
          <w:szCs w:val="22"/>
        </w:rPr>
        <w:t>,,kupní</w:t>
      </w:r>
      <w:proofErr w:type="gramEnd"/>
      <w:r w:rsidR="00A103B1">
        <w:rPr>
          <w:rFonts w:ascii="Arial" w:hAnsi="Arial" w:cs="Arial"/>
          <w:sz w:val="22"/>
          <w:szCs w:val="22"/>
        </w:rPr>
        <w:t xml:space="preserve"> smlouva</w:t>
      </w:r>
      <w:r w:rsidR="00C9591A">
        <w:rPr>
          <w:rFonts w:ascii="Arial" w:hAnsi="Arial" w:cs="Arial"/>
          <w:sz w:val="22"/>
          <w:szCs w:val="22"/>
        </w:rPr>
        <w:t>“</w:t>
      </w:r>
      <w:r w:rsidR="00A103B1">
        <w:rPr>
          <w:rFonts w:ascii="Arial" w:hAnsi="Arial" w:cs="Arial"/>
          <w:sz w:val="22"/>
          <w:szCs w:val="22"/>
        </w:rPr>
        <w:t>.</w:t>
      </w:r>
    </w:p>
    <w:p w:rsidR="00077AA5" w:rsidRDefault="00077AA5" w:rsidP="00B26F7C">
      <w:pPr>
        <w:jc w:val="both"/>
        <w:rPr>
          <w:rFonts w:ascii="Arial" w:hAnsi="Arial" w:cs="Arial"/>
          <w:sz w:val="22"/>
          <w:szCs w:val="22"/>
        </w:rPr>
      </w:pPr>
    </w:p>
    <w:p w:rsidR="00077AA5" w:rsidRDefault="004072EE" w:rsidP="00B26F7C">
      <w:pPr>
        <w:jc w:val="both"/>
        <w:rPr>
          <w:rFonts w:ascii="Arial" w:hAnsi="Arial" w:cs="Arial"/>
          <w:sz w:val="22"/>
          <w:szCs w:val="22"/>
        </w:rPr>
      </w:pPr>
      <w:r>
        <w:rPr>
          <w:rFonts w:ascii="Arial" w:hAnsi="Arial" w:cs="Arial"/>
          <w:b/>
          <w:sz w:val="22"/>
          <w:szCs w:val="22"/>
        </w:rPr>
        <w:t>4.5</w:t>
      </w:r>
      <w:r w:rsidR="00077AA5">
        <w:rPr>
          <w:rFonts w:ascii="Arial" w:hAnsi="Arial" w:cs="Arial"/>
          <w:b/>
          <w:sz w:val="22"/>
          <w:szCs w:val="22"/>
        </w:rPr>
        <w:t>.</w:t>
      </w:r>
      <w:r w:rsidR="00077AA5">
        <w:rPr>
          <w:rFonts w:ascii="Arial" w:hAnsi="Arial" w:cs="Arial"/>
          <w:sz w:val="22"/>
          <w:szCs w:val="22"/>
        </w:rPr>
        <w:t xml:space="preserve"> Dodavatel bere na vědomí, že realizace předmětu plnění </w:t>
      </w:r>
      <w:r w:rsidR="00037569">
        <w:rPr>
          <w:rFonts w:ascii="Arial" w:hAnsi="Arial" w:cs="Arial"/>
          <w:sz w:val="22"/>
          <w:szCs w:val="22"/>
        </w:rPr>
        <w:t>veřejné zakázky na základě kupních smluv</w:t>
      </w:r>
      <w:r w:rsidR="00077AA5">
        <w:rPr>
          <w:rFonts w:ascii="Arial" w:hAnsi="Arial" w:cs="Arial"/>
          <w:sz w:val="22"/>
          <w:szCs w:val="22"/>
        </w:rPr>
        <w:t xml:space="preserve"> je právem odběra</w:t>
      </w:r>
      <w:r w:rsidR="00A103B1">
        <w:rPr>
          <w:rFonts w:ascii="Arial" w:hAnsi="Arial" w:cs="Arial"/>
          <w:sz w:val="22"/>
          <w:szCs w:val="22"/>
        </w:rPr>
        <w:t>tel</w:t>
      </w:r>
      <w:r w:rsidR="008F701B">
        <w:rPr>
          <w:rFonts w:ascii="Arial" w:hAnsi="Arial" w:cs="Arial"/>
          <w:sz w:val="22"/>
          <w:szCs w:val="22"/>
        </w:rPr>
        <w:t>ů</w:t>
      </w:r>
      <w:r w:rsidR="00037569">
        <w:rPr>
          <w:rFonts w:ascii="Arial" w:hAnsi="Arial" w:cs="Arial"/>
          <w:sz w:val="22"/>
          <w:szCs w:val="22"/>
        </w:rPr>
        <w:t xml:space="preserve"> a množství uzavřených kupních smluv</w:t>
      </w:r>
      <w:r w:rsidR="00A103B1">
        <w:rPr>
          <w:rFonts w:ascii="Arial" w:hAnsi="Arial" w:cs="Arial"/>
          <w:sz w:val="22"/>
          <w:szCs w:val="22"/>
        </w:rPr>
        <w:t xml:space="preserve"> závisí na potřebách odběratel</w:t>
      </w:r>
      <w:r w:rsidR="008F701B">
        <w:rPr>
          <w:rFonts w:ascii="Arial" w:hAnsi="Arial" w:cs="Arial"/>
          <w:sz w:val="22"/>
          <w:szCs w:val="22"/>
        </w:rPr>
        <w:t>ů</w:t>
      </w:r>
      <w:r w:rsidR="00077AA5">
        <w:rPr>
          <w:rFonts w:ascii="Arial" w:hAnsi="Arial" w:cs="Arial"/>
          <w:sz w:val="22"/>
          <w:szCs w:val="22"/>
        </w:rPr>
        <w:t>. Pro odběratele z této rámcové smlou</w:t>
      </w:r>
      <w:r w:rsidR="00037569">
        <w:rPr>
          <w:rFonts w:ascii="Arial" w:hAnsi="Arial" w:cs="Arial"/>
          <w:sz w:val="22"/>
          <w:szCs w:val="22"/>
        </w:rPr>
        <w:t>vy nevyplývá závazek k uzavření</w:t>
      </w:r>
      <w:r w:rsidR="00077AA5">
        <w:rPr>
          <w:rFonts w:ascii="Arial" w:hAnsi="Arial" w:cs="Arial"/>
          <w:sz w:val="22"/>
          <w:szCs w:val="22"/>
        </w:rPr>
        <w:t xml:space="preserve"> jakéhokoli</w:t>
      </w:r>
      <w:r w:rsidR="00037569">
        <w:rPr>
          <w:rFonts w:ascii="Arial" w:hAnsi="Arial" w:cs="Arial"/>
          <w:sz w:val="22"/>
          <w:szCs w:val="22"/>
        </w:rPr>
        <w:t>v minimálního množství kupních smluv</w:t>
      </w:r>
      <w:r w:rsidR="00077AA5">
        <w:rPr>
          <w:rFonts w:ascii="Arial" w:hAnsi="Arial" w:cs="Arial"/>
          <w:sz w:val="22"/>
          <w:szCs w:val="22"/>
        </w:rPr>
        <w:t xml:space="preserve">. </w:t>
      </w:r>
      <w:r w:rsidR="00EF7A44">
        <w:rPr>
          <w:rFonts w:ascii="Arial" w:hAnsi="Arial" w:cs="Arial"/>
          <w:sz w:val="22"/>
          <w:szCs w:val="22"/>
        </w:rPr>
        <w:t>Odběratel</w:t>
      </w:r>
      <w:r w:rsidR="008F701B">
        <w:rPr>
          <w:rFonts w:ascii="Arial" w:hAnsi="Arial" w:cs="Arial"/>
          <w:sz w:val="22"/>
          <w:szCs w:val="22"/>
        </w:rPr>
        <w:t>é jsou</w:t>
      </w:r>
      <w:r w:rsidR="00EF7A44">
        <w:rPr>
          <w:rFonts w:ascii="Arial" w:hAnsi="Arial" w:cs="Arial"/>
          <w:sz w:val="22"/>
          <w:szCs w:val="22"/>
        </w:rPr>
        <w:t xml:space="preserve"> tedy oprávněn</w:t>
      </w:r>
      <w:r w:rsidR="008F701B">
        <w:rPr>
          <w:rFonts w:ascii="Arial" w:hAnsi="Arial" w:cs="Arial"/>
          <w:sz w:val="22"/>
          <w:szCs w:val="22"/>
        </w:rPr>
        <w:t>i, nikoliv však povi</w:t>
      </w:r>
      <w:r w:rsidR="00EF7A44">
        <w:rPr>
          <w:rFonts w:ascii="Arial" w:hAnsi="Arial" w:cs="Arial"/>
          <w:sz w:val="22"/>
          <w:szCs w:val="22"/>
        </w:rPr>
        <w:t>n</w:t>
      </w:r>
      <w:r w:rsidR="008F701B">
        <w:rPr>
          <w:rFonts w:ascii="Arial" w:hAnsi="Arial" w:cs="Arial"/>
          <w:sz w:val="22"/>
          <w:szCs w:val="22"/>
        </w:rPr>
        <w:t>ni</w:t>
      </w:r>
      <w:r w:rsidR="00EF7A44">
        <w:rPr>
          <w:rFonts w:ascii="Arial" w:hAnsi="Arial" w:cs="Arial"/>
          <w:sz w:val="22"/>
          <w:szCs w:val="22"/>
        </w:rPr>
        <w:t xml:space="preserve"> uzavírat kupní smlouvy na základě této rámcové smlouvy. </w:t>
      </w:r>
      <w:r w:rsidR="00077AA5">
        <w:rPr>
          <w:rFonts w:ascii="Arial" w:hAnsi="Arial" w:cs="Arial"/>
          <w:sz w:val="22"/>
          <w:szCs w:val="22"/>
        </w:rPr>
        <w:t>Uzavřením této rámcové smlouvy doda</w:t>
      </w:r>
      <w:r w:rsidR="00EF7A44">
        <w:rPr>
          <w:rFonts w:ascii="Arial" w:hAnsi="Arial" w:cs="Arial"/>
          <w:sz w:val="22"/>
          <w:szCs w:val="22"/>
        </w:rPr>
        <w:t>vateli nevzniká právo na poskytování</w:t>
      </w:r>
      <w:r w:rsidR="00077AA5">
        <w:rPr>
          <w:rFonts w:ascii="Arial" w:hAnsi="Arial" w:cs="Arial"/>
          <w:sz w:val="22"/>
          <w:szCs w:val="22"/>
        </w:rPr>
        <w:t xml:space="preserve"> jakéhokoliv plnění, ani nárok na úhradu</w:t>
      </w:r>
      <w:r w:rsidR="00EF7A44">
        <w:rPr>
          <w:rFonts w:ascii="Arial" w:hAnsi="Arial" w:cs="Arial"/>
          <w:sz w:val="22"/>
          <w:szCs w:val="22"/>
        </w:rPr>
        <w:t xml:space="preserve"> ceny za</w:t>
      </w:r>
      <w:r w:rsidR="00077AA5">
        <w:rPr>
          <w:rFonts w:ascii="Arial" w:hAnsi="Arial" w:cs="Arial"/>
          <w:sz w:val="22"/>
          <w:szCs w:val="22"/>
        </w:rPr>
        <w:t xml:space="preserve"> jakéhokoliv plnění.</w:t>
      </w:r>
      <w:r w:rsidR="00EF7A44">
        <w:rPr>
          <w:rFonts w:ascii="Arial" w:hAnsi="Arial" w:cs="Arial"/>
          <w:sz w:val="22"/>
          <w:szCs w:val="22"/>
        </w:rPr>
        <w:t xml:space="preserve"> </w:t>
      </w:r>
    </w:p>
    <w:p w:rsidR="00077AA5" w:rsidRDefault="00077AA5" w:rsidP="00B26F7C">
      <w:pPr>
        <w:jc w:val="both"/>
        <w:rPr>
          <w:rFonts w:ascii="Arial" w:hAnsi="Arial" w:cs="Arial"/>
          <w:sz w:val="22"/>
          <w:szCs w:val="22"/>
        </w:rPr>
      </w:pPr>
    </w:p>
    <w:p w:rsidR="00077AA5" w:rsidRPr="00077AA5" w:rsidRDefault="004072EE" w:rsidP="00B26F7C">
      <w:pPr>
        <w:jc w:val="both"/>
        <w:rPr>
          <w:rFonts w:ascii="Arial" w:hAnsi="Arial" w:cs="Arial"/>
          <w:sz w:val="22"/>
          <w:szCs w:val="22"/>
        </w:rPr>
      </w:pPr>
      <w:r>
        <w:rPr>
          <w:rFonts w:ascii="Arial" w:hAnsi="Arial" w:cs="Arial"/>
          <w:b/>
          <w:sz w:val="22"/>
          <w:szCs w:val="22"/>
        </w:rPr>
        <w:t>4.6</w:t>
      </w:r>
      <w:r w:rsidR="00077AA5">
        <w:rPr>
          <w:rFonts w:ascii="Arial" w:hAnsi="Arial" w:cs="Arial"/>
          <w:b/>
          <w:sz w:val="22"/>
          <w:szCs w:val="22"/>
        </w:rPr>
        <w:t>.</w:t>
      </w:r>
      <w:r w:rsidR="00077AA5">
        <w:rPr>
          <w:rFonts w:ascii="Arial" w:hAnsi="Arial" w:cs="Arial"/>
          <w:sz w:val="22"/>
          <w:szCs w:val="22"/>
        </w:rPr>
        <w:t xml:space="preserve"> Odběratel je oprávněn zrušit nebo změnit výzvu do doby jejího potvrzení dodavatelem.</w:t>
      </w:r>
    </w:p>
    <w:p w:rsidR="00B26F7C" w:rsidRDefault="00B26F7C" w:rsidP="00B26F7C">
      <w:pPr>
        <w:tabs>
          <w:tab w:val="left" w:pos="426"/>
        </w:tabs>
        <w:jc w:val="both"/>
        <w:rPr>
          <w:rFonts w:ascii="Arial" w:hAnsi="Arial" w:cs="Arial"/>
          <w:sz w:val="22"/>
          <w:szCs w:val="22"/>
        </w:rPr>
      </w:pPr>
    </w:p>
    <w:p w:rsidR="00B26F7C" w:rsidRDefault="00B26F7C" w:rsidP="00B26F7C">
      <w:pPr>
        <w:tabs>
          <w:tab w:val="left" w:pos="426"/>
        </w:tabs>
        <w:jc w:val="both"/>
        <w:rPr>
          <w:rFonts w:ascii="Arial" w:hAnsi="Arial" w:cs="Arial"/>
          <w:sz w:val="22"/>
          <w:szCs w:val="22"/>
        </w:rPr>
      </w:pPr>
      <w:r>
        <w:rPr>
          <w:rFonts w:ascii="Arial" w:hAnsi="Arial" w:cs="Arial"/>
          <w:b/>
          <w:sz w:val="22"/>
          <w:szCs w:val="22"/>
        </w:rPr>
        <w:t>4.</w:t>
      </w:r>
      <w:r w:rsidR="004072EE">
        <w:rPr>
          <w:rFonts w:ascii="Arial" w:hAnsi="Arial" w:cs="Arial"/>
          <w:b/>
          <w:sz w:val="22"/>
          <w:szCs w:val="22"/>
        </w:rPr>
        <w:t>7</w:t>
      </w:r>
      <w:r>
        <w:rPr>
          <w:rFonts w:ascii="Arial" w:hAnsi="Arial" w:cs="Arial"/>
          <w:b/>
          <w:sz w:val="22"/>
          <w:szCs w:val="22"/>
        </w:rPr>
        <w:t xml:space="preserve">. </w:t>
      </w:r>
      <w:r>
        <w:rPr>
          <w:rFonts w:ascii="Arial" w:hAnsi="Arial" w:cs="Arial"/>
          <w:sz w:val="22"/>
          <w:szCs w:val="22"/>
        </w:rPr>
        <w:t xml:space="preserve">Obsah kupních smluv se řídí touto rámcovou smlouvou a právními předpisy České republiky, a to zejména </w:t>
      </w:r>
      <w:r w:rsidR="00E45562">
        <w:rPr>
          <w:rFonts w:ascii="Arial" w:hAnsi="Arial" w:cs="Arial"/>
          <w:sz w:val="22"/>
          <w:szCs w:val="22"/>
        </w:rPr>
        <w:t>OZ</w:t>
      </w:r>
      <w:r>
        <w:rPr>
          <w:rFonts w:ascii="Arial" w:hAnsi="Arial" w:cs="Arial"/>
          <w:sz w:val="22"/>
          <w:szCs w:val="22"/>
        </w:rPr>
        <w:t xml:space="preserve">. </w:t>
      </w:r>
    </w:p>
    <w:p w:rsidR="00B06D16" w:rsidRDefault="00B06D16" w:rsidP="00E15980">
      <w:pPr>
        <w:spacing w:before="120"/>
        <w:rPr>
          <w:rFonts w:ascii="Arial" w:hAnsi="Arial" w:cs="Arial"/>
          <w:b/>
          <w:sz w:val="22"/>
          <w:szCs w:val="22"/>
        </w:rPr>
      </w:pPr>
    </w:p>
    <w:p w:rsidR="008A589C" w:rsidRDefault="008A589C" w:rsidP="00E15980">
      <w:pPr>
        <w:spacing w:before="120"/>
        <w:rPr>
          <w:rFonts w:ascii="Arial" w:hAnsi="Arial" w:cs="Arial"/>
          <w:b/>
          <w:sz w:val="22"/>
          <w:szCs w:val="22"/>
        </w:rPr>
      </w:pPr>
    </w:p>
    <w:p w:rsidR="008A589C" w:rsidRDefault="008A589C" w:rsidP="00E15980">
      <w:pPr>
        <w:spacing w:before="120"/>
        <w:rPr>
          <w:rFonts w:ascii="Arial" w:hAnsi="Arial" w:cs="Arial"/>
          <w:b/>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OBCHODNÍ PODMÍNKY</w:t>
      </w:r>
    </w:p>
    <w:p w:rsidR="00B26F7C" w:rsidRDefault="00B26F7C" w:rsidP="00B26F7C">
      <w:pPr>
        <w:spacing w:before="120"/>
        <w:jc w:val="center"/>
        <w:rPr>
          <w:rFonts w:ascii="Arial" w:hAnsi="Arial" w:cs="Arial"/>
          <w:b/>
          <w:sz w:val="22"/>
          <w:szCs w:val="22"/>
        </w:rPr>
      </w:pPr>
      <w:r>
        <w:rPr>
          <w:rFonts w:ascii="Arial" w:hAnsi="Arial" w:cs="Arial"/>
          <w:b/>
          <w:sz w:val="22"/>
          <w:szCs w:val="22"/>
        </w:rPr>
        <w:t>Článek 5</w:t>
      </w:r>
    </w:p>
    <w:p w:rsidR="00B26F7C" w:rsidRDefault="00B26F7C" w:rsidP="00B26F7C">
      <w:pPr>
        <w:spacing w:before="120"/>
        <w:jc w:val="center"/>
        <w:rPr>
          <w:rFonts w:ascii="Arial" w:hAnsi="Arial" w:cs="Arial"/>
          <w:b/>
          <w:sz w:val="22"/>
          <w:szCs w:val="22"/>
        </w:rPr>
      </w:pPr>
      <w:r>
        <w:rPr>
          <w:rFonts w:ascii="Arial" w:hAnsi="Arial" w:cs="Arial"/>
          <w:b/>
          <w:sz w:val="22"/>
          <w:szCs w:val="22"/>
        </w:rPr>
        <w:t xml:space="preserve">Předmět plnění </w:t>
      </w:r>
    </w:p>
    <w:p w:rsidR="00B26F7C" w:rsidRDefault="00B26F7C" w:rsidP="00B26F7C">
      <w:pPr>
        <w:jc w:val="center"/>
        <w:rPr>
          <w:rFonts w:ascii="Arial" w:hAnsi="Arial" w:cs="Arial"/>
          <w:b/>
          <w:sz w:val="22"/>
          <w:szCs w:val="22"/>
        </w:rPr>
      </w:pPr>
    </w:p>
    <w:p w:rsidR="00C34AA8" w:rsidRPr="00C34AA8" w:rsidRDefault="00B26F7C" w:rsidP="00B26F7C">
      <w:pPr>
        <w:suppressAutoHyphens/>
        <w:jc w:val="both"/>
        <w:rPr>
          <w:rFonts w:ascii="Arial" w:hAnsi="Arial" w:cs="Arial"/>
          <w:bCs/>
          <w:sz w:val="22"/>
          <w:szCs w:val="22"/>
        </w:rPr>
      </w:pPr>
      <w:r w:rsidRPr="00667C42">
        <w:rPr>
          <w:rFonts w:ascii="Arial" w:hAnsi="Arial" w:cs="Arial"/>
          <w:b/>
          <w:sz w:val="22"/>
          <w:szCs w:val="22"/>
        </w:rPr>
        <w:t xml:space="preserve">5.1. </w:t>
      </w:r>
      <w:r w:rsidRPr="00667C42">
        <w:rPr>
          <w:rFonts w:ascii="Arial" w:hAnsi="Arial" w:cs="Arial"/>
          <w:sz w:val="22"/>
          <w:szCs w:val="22"/>
        </w:rPr>
        <w:t xml:space="preserve"> Předmětem plnění veřejné zakázky podle této rámcové smlouvy jsou průběžné </w:t>
      </w:r>
      <w:r w:rsidRPr="00667C42">
        <w:rPr>
          <w:rFonts w:ascii="Arial" w:hAnsi="Arial" w:cs="Arial"/>
          <w:bCs/>
          <w:sz w:val="22"/>
          <w:szCs w:val="22"/>
        </w:rPr>
        <w:t xml:space="preserve">dodávky </w:t>
      </w:r>
      <w:r w:rsidR="0049795C">
        <w:rPr>
          <w:rFonts w:ascii="Arial" w:hAnsi="Arial" w:cs="Arial"/>
          <w:bCs/>
          <w:sz w:val="22"/>
          <w:szCs w:val="22"/>
        </w:rPr>
        <w:t xml:space="preserve">osobních silničních </w:t>
      </w:r>
      <w:r>
        <w:rPr>
          <w:rFonts w:ascii="Arial" w:hAnsi="Arial" w:cs="Arial"/>
          <w:bCs/>
          <w:sz w:val="22"/>
          <w:szCs w:val="22"/>
        </w:rPr>
        <w:t>automobilů</w:t>
      </w:r>
      <w:r w:rsidR="00F67222">
        <w:rPr>
          <w:rFonts w:ascii="Arial" w:hAnsi="Arial" w:cs="Arial"/>
          <w:bCs/>
          <w:sz w:val="22"/>
          <w:szCs w:val="22"/>
        </w:rPr>
        <w:t xml:space="preserve">, specifikovaných v čl. 6 rámcové smlouvy a </w:t>
      </w:r>
      <w:r w:rsidR="003664EB">
        <w:rPr>
          <w:rFonts w:ascii="Arial" w:hAnsi="Arial" w:cs="Arial"/>
          <w:bCs/>
          <w:sz w:val="22"/>
          <w:szCs w:val="22"/>
        </w:rPr>
        <w:t xml:space="preserve">v </w:t>
      </w:r>
      <w:r w:rsidR="00F67222">
        <w:rPr>
          <w:rFonts w:ascii="Arial" w:hAnsi="Arial" w:cs="Arial"/>
          <w:bCs/>
          <w:sz w:val="22"/>
          <w:szCs w:val="22"/>
        </w:rPr>
        <w:t>jednotlivých kupních smlouvách,</w:t>
      </w:r>
      <w:r w:rsidR="002A73EC">
        <w:rPr>
          <w:rFonts w:ascii="Arial" w:hAnsi="Arial" w:cs="Arial"/>
          <w:bCs/>
          <w:sz w:val="22"/>
          <w:szCs w:val="22"/>
        </w:rPr>
        <w:t xml:space="preserve"> </w:t>
      </w:r>
      <w:r w:rsidRPr="00667C42">
        <w:rPr>
          <w:rFonts w:ascii="Arial" w:hAnsi="Arial" w:cs="Arial"/>
          <w:sz w:val="22"/>
          <w:szCs w:val="22"/>
        </w:rPr>
        <w:t>v </w:t>
      </w:r>
      <w:r>
        <w:rPr>
          <w:rFonts w:ascii="Arial" w:hAnsi="Arial" w:cs="Arial"/>
          <w:sz w:val="22"/>
          <w:szCs w:val="22"/>
        </w:rPr>
        <w:t>letech</w:t>
      </w:r>
      <w:r w:rsidRPr="00667C42">
        <w:rPr>
          <w:rFonts w:ascii="Arial" w:hAnsi="Arial" w:cs="Arial"/>
          <w:sz w:val="22"/>
          <w:szCs w:val="22"/>
        </w:rPr>
        <w:t xml:space="preserve"> 201</w:t>
      </w:r>
      <w:r w:rsidR="00D72B0B">
        <w:rPr>
          <w:rFonts w:ascii="Arial" w:hAnsi="Arial" w:cs="Arial"/>
          <w:sz w:val="22"/>
          <w:szCs w:val="22"/>
        </w:rPr>
        <w:t>6</w:t>
      </w:r>
      <w:r w:rsidRPr="00667C42">
        <w:rPr>
          <w:rFonts w:ascii="Arial" w:hAnsi="Arial" w:cs="Arial"/>
          <w:sz w:val="22"/>
          <w:szCs w:val="22"/>
        </w:rPr>
        <w:t xml:space="preserve"> </w:t>
      </w:r>
      <w:r w:rsidR="00F67222">
        <w:rPr>
          <w:rFonts w:ascii="Arial" w:hAnsi="Arial" w:cs="Arial"/>
          <w:sz w:val="22"/>
          <w:szCs w:val="22"/>
        </w:rPr>
        <w:t>–</w:t>
      </w:r>
      <w:r w:rsidRPr="00667C42">
        <w:rPr>
          <w:rFonts w:ascii="Arial" w:hAnsi="Arial" w:cs="Arial"/>
          <w:sz w:val="22"/>
          <w:szCs w:val="22"/>
        </w:rPr>
        <w:t xml:space="preserve"> 201</w:t>
      </w:r>
      <w:r w:rsidR="00D72B0B">
        <w:rPr>
          <w:rFonts w:ascii="Arial" w:hAnsi="Arial" w:cs="Arial"/>
          <w:sz w:val="22"/>
          <w:szCs w:val="22"/>
        </w:rPr>
        <w:t>8</w:t>
      </w:r>
      <w:r w:rsidR="00BB458B">
        <w:rPr>
          <w:rFonts w:ascii="Arial" w:hAnsi="Arial" w:cs="Arial"/>
          <w:sz w:val="22"/>
          <w:szCs w:val="22"/>
        </w:rPr>
        <w:t xml:space="preserve"> nebo do vyčerpání </w:t>
      </w:r>
      <w:r w:rsidR="00886200">
        <w:rPr>
          <w:rFonts w:ascii="Arial" w:hAnsi="Arial" w:cs="Arial"/>
          <w:sz w:val="22"/>
          <w:szCs w:val="22"/>
        </w:rPr>
        <w:t xml:space="preserve">finančního </w:t>
      </w:r>
      <w:r w:rsidR="00BB458B">
        <w:rPr>
          <w:rFonts w:ascii="Arial" w:hAnsi="Arial" w:cs="Arial"/>
          <w:sz w:val="22"/>
          <w:szCs w:val="22"/>
        </w:rPr>
        <w:t>limitu dle čl. 2 odst. 2.1 rámcové smlouvy</w:t>
      </w:r>
      <w:r w:rsidR="00F67222">
        <w:rPr>
          <w:rFonts w:ascii="Arial" w:hAnsi="Arial" w:cs="Arial"/>
          <w:sz w:val="22"/>
          <w:szCs w:val="22"/>
        </w:rPr>
        <w:t xml:space="preserve">, </w:t>
      </w:r>
      <w:r w:rsidR="00FA0ADB">
        <w:rPr>
          <w:rFonts w:ascii="Arial" w:hAnsi="Arial" w:cs="Arial"/>
          <w:sz w:val="22"/>
          <w:szCs w:val="22"/>
        </w:rPr>
        <w:t xml:space="preserve">podle toho, která ze skutečností nastane dříve, </w:t>
      </w:r>
      <w:r w:rsidR="00F67222">
        <w:rPr>
          <w:rFonts w:ascii="Arial" w:hAnsi="Arial" w:cs="Arial"/>
          <w:sz w:val="22"/>
          <w:szCs w:val="22"/>
        </w:rPr>
        <w:t>a to</w:t>
      </w:r>
      <w:r w:rsidRPr="00667C42">
        <w:rPr>
          <w:rFonts w:ascii="Arial" w:hAnsi="Arial" w:cs="Arial"/>
          <w:sz w:val="22"/>
          <w:szCs w:val="22"/>
        </w:rPr>
        <w:t xml:space="preserve"> na základě </w:t>
      </w:r>
      <w:r w:rsidR="000F03E9">
        <w:rPr>
          <w:rFonts w:ascii="Arial" w:hAnsi="Arial" w:cs="Arial"/>
          <w:sz w:val="22"/>
          <w:szCs w:val="22"/>
        </w:rPr>
        <w:t xml:space="preserve">kupních smluv uzavřených postupem dle čl. 4 této </w:t>
      </w:r>
      <w:r w:rsidR="00FA0ADB">
        <w:rPr>
          <w:rFonts w:ascii="Arial" w:hAnsi="Arial" w:cs="Arial"/>
          <w:sz w:val="22"/>
          <w:szCs w:val="22"/>
        </w:rPr>
        <w:t>rámcové smlouvy.</w:t>
      </w:r>
      <w:r w:rsidR="000F03E9">
        <w:rPr>
          <w:rFonts w:ascii="Arial" w:hAnsi="Arial" w:cs="Arial"/>
          <w:bCs/>
          <w:sz w:val="22"/>
          <w:szCs w:val="22"/>
        </w:rPr>
        <w:t xml:space="preserve">   </w:t>
      </w:r>
      <w:r w:rsidR="00EF7A44">
        <w:rPr>
          <w:rFonts w:ascii="Arial" w:hAnsi="Arial" w:cs="Arial"/>
          <w:bCs/>
          <w:sz w:val="22"/>
          <w:szCs w:val="22"/>
        </w:rPr>
        <w:t xml:space="preserve"> </w:t>
      </w:r>
      <w:r w:rsidR="00EF7A44">
        <w:rPr>
          <w:rFonts w:ascii="Arial" w:hAnsi="Arial" w:cs="Arial"/>
          <w:sz w:val="22"/>
          <w:szCs w:val="22"/>
        </w:rPr>
        <w:t>Veškeré plnění bude poskytováno za podmínek stanovených v rámci jednotlivých kupních smluv a této rámcové smlouvy.</w:t>
      </w:r>
    </w:p>
    <w:p w:rsidR="00B26F7C" w:rsidRDefault="00B26F7C" w:rsidP="00B26F7C">
      <w:pPr>
        <w:suppressAutoHyphens/>
        <w:jc w:val="both"/>
      </w:pPr>
    </w:p>
    <w:p w:rsidR="00B26F7C" w:rsidRDefault="00B26F7C" w:rsidP="00B26F7C">
      <w:pPr>
        <w:pStyle w:val="Zkladntextodsazen31"/>
        <w:spacing w:after="0"/>
        <w:ind w:left="0"/>
        <w:rPr>
          <w:rFonts w:ascii="Arial" w:hAnsi="Arial" w:cs="Arial"/>
          <w:sz w:val="22"/>
          <w:szCs w:val="22"/>
        </w:rPr>
      </w:pPr>
    </w:p>
    <w:p w:rsidR="00B26F7C" w:rsidRDefault="00B26F7C" w:rsidP="00B26F7C">
      <w:pPr>
        <w:pStyle w:val="Zkladntextodsazen31"/>
        <w:spacing w:after="0"/>
        <w:ind w:left="0"/>
        <w:jc w:val="center"/>
        <w:rPr>
          <w:rFonts w:ascii="Arial" w:hAnsi="Arial" w:cs="Arial"/>
          <w:sz w:val="22"/>
          <w:szCs w:val="22"/>
        </w:rPr>
      </w:pPr>
      <w:r>
        <w:rPr>
          <w:rFonts w:ascii="Arial" w:hAnsi="Arial" w:cs="Arial"/>
          <w:b/>
          <w:sz w:val="22"/>
          <w:szCs w:val="22"/>
        </w:rPr>
        <w:t>Článek 6</w:t>
      </w:r>
    </w:p>
    <w:p w:rsidR="00B26F7C" w:rsidRDefault="00B26F7C" w:rsidP="00B26F7C">
      <w:pPr>
        <w:spacing w:before="120"/>
        <w:jc w:val="center"/>
        <w:rPr>
          <w:rFonts w:ascii="Arial" w:hAnsi="Arial" w:cs="Arial"/>
          <w:b/>
          <w:sz w:val="22"/>
          <w:szCs w:val="22"/>
        </w:rPr>
      </w:pPr>
      <w:r>
        <w:rPr>
          <w:rFonts w:ascii="Arial" w:hAnsi="Arial" w:cs="Arial"/>
          <w:b/>
          <w:sz w:val="22"/>
          <w:szCs w:val="22"/>
        </w:rPr>
        <w:t xml:space="preserve">Technická specifikace a předpokládané množství </w:t>
      </w:r>
    </w:p>
    <w:p w:rsidR="00B26F7C" w:rsidRDefault="00B26F7C" w:rsidP="00B26F7C">
      <w:pPr>
        <w:jc w:val="center"/>
        <w:rPr>
          <w:rFonts w:ascii="Arial" w:hAnsi="Arial" w:cs="Arial"/>
          <w:b/>
          <w:sz w:val="22"/>
          <w:szCs w:val="22"/>
        </w:rPr>
      </w:pPr>
    </w:p>
    <w:p w:rsidR="00B26F7C" w:rsidRDefault="00B26F7C" w:rsidP="00523023">
      <w:pPr>
        <w:pStyle w:val="Zkladntext2"/>
        <w:spacing w:after="0" w:line="240" w:lineRule="auto"/>
        <w:rPr>
          <w:rFonts w:ascii="Arial" w:hAnsi="Arial" w:cs="Arial"/>
          <w:sz w:val="22"/>
          <w:szCs w:val="22"/>
        </w:rPr>
      </w:pPr>
      <w:r>
        <w:rPr>
          <w:rFonts w:ascii="Arial" w:hAnsi="Arial" w:cs="Arial"/>
          <w:b/>
          <w:sz w:val="22"/>
          <w:szCs w:val="22"/>
        </w:rPr>
        <w:t>6.1.</w:t>
      </w:r>
      <w:r>
        <w:rPr>
          <w:rFonts w:ascii="Arial" w:hAnsi="Arial" w:cs="Arial"/>
          <w:sz w:val="22"/>
          <w:szCs w:val="22"/>
        </w:rPr>
        <w:t xml:space="preserve"> Dodavatel se touto rámcovou smlouvou zavazuje dodat </w:t>
      </w:r>
      <w:r>
        <w:rPr>
          <w:rFonts w:ascii="Arial" w:hAnsi="Arial" w:cs="Arial"/>
          <w:bCs/>
          <w:sz w:val="22"/>
          <w:szCs w:val="22"/>
        </w:rPr>
        <w:t>automobily</w:t>
      </w:r>
      <w:r w:rsidR="00A80AAF">
        <w:rPr>
          <w:rFonts w:ascii="Arial" w:hAnsi="Arial" w:cs="Arial"/>
          <w:bCs/>
          <w:sz w:val="22"/>
          <w:szCs w:val="22"/>
        </w:rPr>
        <w:t xml:space="preserve"> specifikované v technické specifikaci dle přílohy č. 3, a to maximálně</w:t>
      </w:r>
      <w:r>
        <w:rPr>
          <w:rFonts w:ascii="Arial" w:hAnsi="Arial" w:cs="Arial"/>
          <w:sz w:val="22"/>
          <w:szCs w:val="22"/>
        </w:rPr>
        <w:t xml:space="preserve"> </w:t>
      </w:r>
      <w:r w:rsidRPr="00A63EE3">
        <w:rPr>
          <w:rFonts w:ascii="Arial" w:hAnsi="Arial" w:cs="Arial"/>
          <w:sz w:val="22"/>
          <w:szCs w:val="22"/>
        </w:rPr>
        <w:t>v množství</w:t>
      </w:r>
      <w:r w:rsidR="000B5F29">
        <w:rPr>
          <w:rFonts w:ascii="Arial" w:hAnsi="Arial" w:cs="Arial"/>
          <w:sz w:val="22"/>
          <w:szCs w:val="22"/>
        </w:rPr>
        <w:t xml:space="preserve"> dle finančního limitu této rámcové smlouvy</w:t>
      </w:r>
      <w:r w:rsidR="004E4BF8">
        <w:rPr>
          <w:rFonts w:ascii="Arial" w:hAnsi="Arial" w:cs="Arial"/>
          <w:sz w:val="22"/>
          <w:szCs w:val="22"/>
        </w:rPr>
        <w:t>, který je</w:t>
      </w:r>
      <w:r w:rsidR="000B5F29">
        <w:rPr>
          <w:rFonts w:ascii="Arial" w:hAnsi="Arial" w:cs="Arial"/>
          <w:sz w:val="22"/>
          <w:szCs w:val="22"/>
        </w:rPr>
        <w:t xml:space="preserve"> uveden</w:t>
      </w:r>
      <w:r w:rsidR="004E4BF8">
        <w:rPr>
          <w:rFonts w:ascii="Arial" w:hAnsi="Arial" w:cs="Arial"/>
          <w:sz w:val="22"/>
          <w:szCs w:val="22"/>
        </w:rPr>
        <w:t>ý</w:t>
      </w:r>
      <w:r w:rsidR="000B5F29">
        <w:rPr>
          <w:rFonts w:ascii="Arial" w:hAnsi="Arial" w:cs="Arial"/>
          <w:sz w:val="22"/>
          <w:szCs w:val="22"/>
        </w:rPr>
        <w:t xml:space="preserve"> v článku 2 odst.</w:t>
      </w:r>
      <w:r w:rsidR="00903222">
        <w:rPr>
          <w:rFonts w:ascii="Arial" w:hAnsi="Arial" w:cs="Arial"/>
          <w:sz w:val="22"/>
          <w:szCs w:val="22"/>
        </w:rPr>
        <w:t xml:space="preserve"> 2.1</w:t>
      </w:r>
      <w:r w:rsidR="004E4BF8">
        <w:rPr>
          <w:rFonts w:ascii="Arial" w:hAnsi="Arial" w:cs="Arial"/>
          <w:sz w:val="22"/>
          <w:szCs w:val="22"/>
        </w:rPr>
        <w:t xml:space="preserve"> rámcové smlouvy, a to</w:t>
      </w:r>
      <w:r w:rsidR="00903222">
        <w:rPr>
          <w:rFonts w:ascii="Arial" w:hAnsi="Arial" w:cs="Arial"/>
          <w:sz w:val="22"/>
          <w:szCs w:val="22"/>
        </w:rPr>
        <w:t xml:space="preserve"> na základě kupních smluv uzavřených s jednotlivými odběrateli postupem dle čl. 4 rám</w:t>
      </w:r>
      <w:r w:rsidR="004E4BF8">
        <w:rPr>
          <w:rFonts w:ascii="Arial" w:hAnsi="Arial" w:cs="Arial"/>
          <w:sz w:val="22"/>
          <w:szCs w:val="22"/>
        </w:rPr>
        <w:t>cové smlouvy, a s dobou dodání dle čl. 7 odst. 7.6 rámcové smlouvy.</w:t>
      </w:r>
      <w:r w:rsidR="00A80AAF">
        <w:rPr>
          <w:rFonts w:ascii="Arial" w:hAnsi="Arial" w:cs="Arial"/>
          <w:sz w:val="22"/>
          <w:szCs w:val="22"/>
        </w:rPr>
        <w:t xml:space="preserve"> </w:t>
      </w:r>
      <w:r w:rsidR="00903222">
        <w:rPr>
          <w:rFonts w:ascii="Arial" w:hAnsi="Arial" w:cs="Arial"/>
          <w:sz w:val="22"/>
          <w:szCs w:val="22"/>
        </w:rPr>
        <w:t xml:space="preserve">Dodavatel se zavazuje dodávat automobily až do vyčerpání výše finančního limitu dle čl. 2 odst. 2.1 nebo do 31. prosince 2018, podle toho, která ze skutečností nastane dříve. </w:t>
      </w:r>
      <w:r>
        <w:rPr>
          <w:rFonts w:ascii="Arial" w:hAnsi="Arial" w:cs="Arial"/>
          <w:sz w:val="22"/>
          <w:szCs w:val="22"/>
        </w:rPr>
        <w:t xml:space="preserve"> Barevné provedení automobilů </w:t>
      </w:r>
      <w:r w:rsidR="00523023">
        <w:rPr>
          <w:rFonts w:ascii="Arial" w:hAnsi="Arial" w:cs="Arial"/>
          <w:sz w:val="22"/>
          <w:szCs w:val="22"/>
        </w:rPr>
        <w:t xml:space="preserve">musí </w:t>
      </w:r>
      <w:r>
        <w:rPr>
          <w:rFonts w:ascii="Arial" w:hAnsi="Arial" w:cs="Arial"/>
          <w:sz w:val="22"/>
          <w:szCs w:val="22"/>
        </w:rPr>
        <w:lastRenderedPageBreak/>
        <w:t>splň</w:t>
      </w:r>
      <w:r w:rsidR="00523023">
        <w:rPr>
          <w:rFonts w:ascii="Arial" w:hAnsi="Arial" w:cs="Arial"/>
          <w:sz w:val="22"/>
          <w:szCs w:val="22"/>
        </w:rPr>
        <w:t>ovat</w:t>
      </w:r>
      <w:r>
        <w:rPr>
          <w:rFonts w:ascii="Arial" w:hAnsi="Arial" w:cs="Arial"/>
          <w:sz w:val="22"/>
          <w:szCs w:val="22"/>
        </w:rPr>
        <w:t xml:space="preserve"> podmínky</w:t>
      </w:r>
      <w:r w:rsidR="000B5F29">
        <w:rPr>
          <w:rFonts w:ascii="Arial" w:hAnsi="Arial" w:cs="Arial"/>
          <w:sz w:val="22"/>
          <w:szCs w:val="22"/>
        </w:rPr>
        <w:t xml:space="preserve"> s</w:t>
      </w:r>
      <w:r>
        <w:rPr>
          <w:rFonts w:ascii="Arial" w:hAnsi="Arial" w:cs="Arial"/>
          <w:sz w:val="22"/>
          <w:szCs w:val="22"/>
        </w:rPr>
        <w:t>tanovené v § 10</w:t>
      </w:r>
      <w:r w:rsidR="00CD5030">
        <w:rPr>
          <w:rFonts w:ascii="Arial" w:hAnsi="Arial" w:cs="Arial"/>
          <w:sz w:val="22"/>
          <w:szCs w:val="22"/>
        </w:rPr>
        <w:t xml:space="preserve"> odst. 2</w:t>
      </w:r>
      <w:r>
        <w:rPr>
          <w:rFonts w:ascii="Arial" w:hAnsi="Arial" w:cs="Arial"/>
          <w:sz w:val="22"/>
          <w:szCs w:val="22"/>
        </w:rPr>
        <w:t xml:space="preserve"> zákona č. 361/2000 Sb., o provozu na pozemních komunikacích </w:t>
      </w:r>
      <w:r w:rsidR="00523023">
        <w:rPr>
          <w:rFonts w:ascii="Arial" w:hAnsi="Arial" w:cs="Arial"/>
          <w:sz w:val="22"/>
          <w:szCs w:val="22"/>
        </w:rPr>
        <w:t>a o změnách některých zákonů</w:t>
      </w:r>
      <w:r w:rsidR="00CD5030">
        <w:rPr>
          <w:rFonts w:ascii="Arial" w:hAnsi="Arial" w:cs="Arial"/>
          <w:sz w:val="22"/>
          <w:szCs w:val="22"/>
        </w:rPr>
        <w:t xml:space="preserve"> (zákon o silničním provozu),</w:t>
      </w:r>
      <w:r w:rsidR="002C5B59">
        <w:rPr>
          <w:rFonts w:ascii="Arial" w:hAnsi="Arial" w:cs="Arial"/>
          <w:sz w:val="22"/>
          <w:szCs w:val="22"/>
        </w:rPr>
        <w:t xml:space="preserve"> ve znění pozdějších </w:t>
      </w:r>
      <w:r w:rsidR="00523023">
        <w:rPr>
          <w:rFonts w:ascii="Arial" w:hAnsi="Arial" w:cs="Arial"/>
          <w:sz w:val="22"/>
          <w:szCs w:val="22"/>
        </w:rPr>
        <w:t>předpisů.</w:t>
      </w:r>
    </w:p>
    <w:p w:rsidR="002C5B59" w:rsidRDefault="002C5B59" w:rsidP="00523023">
      <w:pPr>
        <w:pStyle w:val="Zkladntext2"/>
        <w:spacing w:after="0" w:line="240" w:lineRule="auto"/>
        <w:rPr>
          <w:rFonts w:ascii="Arial" w:hAnsi="Arial" w:cs="Arial"/>
          <w:sz w:val="22"/>
          <w:szCs w:val="22"/>
        </w:rPr>
      </w:pPr>
    </w:p>
    <w:p w:rsidR="00B26F7C" w:rsidRDefault="00B26F7C" w:rsidP="00523023">
      <w:pPr>
        <w:pStyle w:val="Zkladntext"/>
        <w:spacing w:after="0"/>
        <w:jc w:val="both"/>
        <w:rPr>
          <w:rFonts w:cs="Arial"/>
          <w:sz w:val="22"/>
          <w:szCs w:val="22"/>
        </w:rPr>
      </w:pPr>
      <w:r>
        <w:rPr>
          <w:rFonts w:cs="Arial"/>
          <w:b/>
          <w:sz w:val="22"/>
          <w:szCs w:val="22"/>
        </w:rPr>
        <w:t xml:space="preserve">6.2. </w:t>
      </w:r>
      <w:r>
        <w:rPr>
          <w:rFonts w:cs="Arial"/>
          <w:sz w:val="22"/>
          <w:szCs w:val="22"/>
        </w:rPr>
        <w:t xml:space="preserve">Dodavatel se zavazuje dodávat </w:t>
      </w:r>
      <w:r w:rsidR="00525EFB">
        <w:rPr>
          <w:rFonts w:cs="Arial"/>
          <w:sz w:val="22"/>
          <w:szCs w:val="22"/>
        </w:rPr>
        <w:t xml:space="preserve">na základě této </w:t>
      </w:r>
      <w:r w:rsidR="00973DAB">
        <w:rPr>
          <w:rFonts w:cs="Arial"/>
          <w:sz w:val="22"/>
          <w:szCs w:val="22"/>
        </w:rPr>
        <w:t>r</w:t>
      </w:r>
      <w:r w:rsidR="00525EFB">
        <w:rPr>
          <w:rFonts w:cs="Arial"/>
          <w:sz w:val="22"/>
          <w:szCs w:val="22"/>
        </w:rPr>
        <w:t>ámcové smlouvy o</w:t>
      </w:r>
      <w:r w:rsidR="00631DAA">
        <w:rPr>
          <w:rFonts w:cs="Arial"/>
          <w:sz w:val="22"/>
          <w:szCs w:val="22"/>
        </w:rPr>
        <w:t>d</w:t>
      </w:r>
      <w:r w:rsidR="00525EFB">
        <w:rPr>
          <w:rFonts w:cs="Arial"/>
          <w:sz w:val="22"/>
          <w:szCs w:val="22"/>
        </w:rPr>
        <w:t>b</w:t>
      </w:r>
      <w:r w:rsidR="00631DAA">
        <w:rPr>
          <w:rFonts w:cs="Arial"/>
          <w:sz w:val="22"/>
          <w:szCs w:val="22"/>
        </w:rPr>
        <w:t>ěr</w:t>
      </w:r>
      <w:r w:rsidR="00525EFB">
        <w:rPr>
          <w:rFonts w:cs="Arial"/>
          <w:sz w:val="22"/>
          <w:szCs w:val="22"/>
        </w:rPr>
        <w:t xml:space="preserve">atelům </w:t>
      </w:r>
      <w:r>
        <w:rPr>
          <w:rFonts w:cs="Arial"/>
          <w:sz w:val="22"/>
          <w:szCs w:val="22"/>
        </w:rPr>
        <w:t xml:space="preserve">pouze nové a nepoužité automobily, vyrobené v příslušném roce </w:t>
      </w:r>
      <w:r w:rsidR="00523023">
        <w:rPr>
          <w:rFonts w:cs="Arial"/>
          <w:sz w:val="22"/>
          <w:szCs w:val="22"/>
        </w:rPr>
        <w:t>termínu dodání</w:t>
      </w:r>
      <w:r>
        <w:rPr>
          <w:rFonts w:cs="Arial"/>
          <w:sz w:val="22"/>
          <w:szCs w:val="22"/>
        </w:rPr>
        <w:t>.</w:t>
      </w:r>
    </w:p>
    <w:p w:rsidR="002C5B59" w:rsidRDefault="002C5B59" w:rsidP="00523023">
      <w:pPr>
        <w:pStyle w:val="Zkladntext"/>
        <w:spacing w:after="0"/>
        <w:jc w:val="both"/>
        <w:rPr>
          <w:rFonts w:cs="Arial"/>
          <w:sz w:val="22"/>
          <w:szCs w:val="22"/>
        </w:rPr>
      </w:pPr>
    </w:p>
    <w:p w:rsidR="00B26F7C" w:rsidRPr="000E5EC6" w:rsidRDefault="00B26F7C" w:rsidP="00B26F7C">
      <w:pPr>
        <w:spacing w:before="120" w:after="240" w:line="264" w:lineRule="auto"/>
        <w:jc w:val="both"/>
        <w:rPr>
          <w:rFonts w:ascii="Arial" w:hAnsi="Arial" w:cs="Arial"/>
          <w:sz w:val="22"/>
          <w:szCs w:val="22"/>
        </w:rPr>
      </w:pPr>
      <w:r w:rsidRPr="00250376">
        <w:rPr>
          <w:rFonts w:ascii="Arial" w:hAnsi="Arial" w:cs="Arial"/>
          <w:b/>
          <w:sz w:val="22"/>
          <w:szCs w:val="22"/>
        </w:rPr>
        <w:t>6.3.</w:t>
      </w:r>
      <w:r w:rsidRPr="00250376">
        <w:rPr>
          <w:rFonts w:ascii="Arial" w:hAnsi="Arial" w:cs="Arial"/>
          <w:sz w:val="22"/>
          <w:szCs w:val="22"/>
        </w:rPr>
        <w:t xml:space="preserve"> </w:t>
      </w:r>
      <w:r w:rsidRPr="000E5EC6">
        <w:rPr>
          <w:rFonts w:ascii="Arial" w:hAnsi="Arial" w:cs="Arial"/>
          <w:sz w:val="22"/>
          <w:szCs w:val="22"/>
        </w:rPr>
        <w:t>Dodavatel je povinen o</w:t>
      </w:r>
      <w:r w:rsidR="00F77BDB">
        <w:rPr>
          <w:rFonts w:ascii="Arial" w:hAnsi="Arial" w:cs="Arial"/>
          <w:sz w:val="22"/>
          <w:szCs w:val="22"/>
        </w:rPr>
        <w:t>d</w:t>
      </w:r>
      <w:r>
        <w:rPr>
          <w:rFonts w:ascii="Arial" w:hAnsi="Arial" w:cs="Arial"/>
          <w:sz w:val="22"/>
          <w:szCs w:val="22"/>
        </w:rPr>
        <w:t>b</w:t>
      </w:r>
      <w:r w:rsidR="00F77BDB">
        <w:rPr>
          <w:rFonts w:ascii="Arial" w:hAnsi="Arial" w:cs="Arial"/>
          <w:sz w:val="22"/>
          <w:szCs w:val="22"/>
        </w:rPr>
        <w:t>ěr</w:t>
      </w:r>
      <w:r>
        <w:rPr>
          <w:rFonts w:ascii="Arial" w:hAnsi="Arial" w:cs="Arial"/>
          <w:sz w:val="22"/>
          <w:szCs w:val="22"/>
        </w:rPr>
        <w:t xml:space="preserve">ateli </w:t>
      </w:r>
      <w:r w:rsidRPr="000E5EC6">
        <w:rPr>
          <w:rFonts w:ascii="Arial" w:hAnsi="Arial" w:cs="Arial"/>
          <w:sz w:val="22"/>
          <w:szCs w:val="22"/>
        </w:rPr>
        <w:t>nabídnout pro plnění konkrétní veřejné zakázky alespoň takové podmínky,</w:t>
      </w:r>
      <w:r w:rsidR="00523023">
        <w:rPr>
          <w:rFonts w:ascii="Arial" w:hAnsi="Arial" w:cs="Arial"/>
          <w:sz w:val="22"/>
          <w:szCs w:val="22"/>
        </w:rPr>
        <w:t xml:space="preserve"> které jsou stanoveny touto </w:t>
      </w:r>
      <w:r w:rsidR="002A0B2F">
        <w:rPr>
          <w:rFonts w:ascii="Arial" w:hAnsi="Arial" w:cs="Arial"/>
          <w:sz w:val="22"/>
          <w:szCs w:val="22"/>
        </w:rPr>
        <w:t xml:space="preserve">rámcovou </w:t>
      </w:r>
      <w:r w:rsidR="00523023">
        <w:rPr>
          <w:rFonts w:ascii="Arial" w:hAnsi="Arial" w:cs="Arial"/>
          <w:sz w:val="22"/>
          <w:szCs w:val="22"/>
        </w:rPr>
        <w:t>smlouvou.</w:t>
      </w:r>
    </w:p>
    <w:p w:rsidR="00C60CF3" w:rsidRDefault="00C60CF3" w:rsidP="00C60CF3">
      <w:pPr>
        <w:tabs>
          <w:tab w:val="left" w:pos="567"/>
          <w:tab w:val="left" w:pos="2552"/>
          <w:tab w:val="left" w:pos="3686"/>
        </w:tabs>
        <w:spacing w:after="240"/>
        <w:jc w:val="both"/>
        <w:rPr>
          <w:rFonts w:ascii="Arial" w:hAnsi="Arial" w:cs="Arial"/>
          <w:sz w:val="22"/>
          <w:szCs w:val="22"/>
        </w:rPr>
      </w:pPr>
      <w:r w:rsidRPr="000E5EC6">
        <w:rPr>
          <w:rFonts w:ascii="Arial" w:hAnsi="Arial" w:cs="Arial"/>
          <w:b/>
          <w:sz w:val="22"/>
          <w:szCs w:val="22"/>
        </w:rPr>
        <w:t xml:space="preserve">6.4. </w:t>
      </w:r>
      <w:r w:rsidRPr="00B06D16">
        <w:rPr>
          <w:rFonts w:ascii="Arial" w:hAnsi="Arial" w:cs="Arial"/>
          <w:sz w:val="22"/>
          <w:szCs w:val="22"/>
        </w:rPr>
        <w:t>Centrální zadavatel</w:t>
      </w:r>
      <w:r>
        <w:rPr>
          <w:rFonts w:ascii="Arial" w:hAnsi="Arial" w:cs="Arial"/>
          <w:b/>
          <w:sz w:val="22"/>
          <w:szCs w:val="22"/>
        </w:rPr>
        <w:t xml:space="preserve"> </w:t>
      </w:r>
      <w:r>
        <w:rPr>
          <w:rFonts w:ascii="Arial" w:hAnsi="Arial" w:cs="Arial"/>
          <w:sz w:val="22"/>
          <w:szCs w:val="22"/>
        </w:rPr>
        <w:t xml:space="preserve">si vyhrazuje právo </w:t>
      </w:r>
      <w:r w:rsidRPr="00997AFD">
        <w:rPr>
          <w:rFonts w:ascii="Arial" w:hAnsi="Arial" w:cs="Arial"/>
          <w:sz w:val="22"/>
          <w:szCs w:val="22"/>
        </w:rPr>
        <w:t xml:space="preserve">neodebrat </w:t>
      </w:r>
      <w:r>
        <w:rPr>
          <w:rFonts w:ascii="Arial" w:hAnsi="Arial" w:cs="Arial"/>
          <w:sz w:val="22"/>
          <w:szCs w:val="22"/>
        </w:rPr>
        <w:t xml:space="preserve">cestou odběratelů </w:t>
      </w:r>
      <w:r w:rsidRPr="00997AFD">
        <w:rPr>
          <w:rFonts w:ascii="Arial" w:hAnsi="Arial" w:cs="Arial"/>
          <w:sz w:val="22"/>
          <w:szCs w:val="22"/>
        </w:rPr>
        <w:t>plný počet automobilů uvedený v příloze č. 3 této rámcové smlouvy, a to v závislosti na disponibilních finančních prostředcích o</w:t>
      </w:r>
      <w:r>
        <w:rPr>
          <w:rFonts w:ascii="Arial" w:hAnsi="Arial" w:cs="Arial"/>
          <w:sz w:val="22"/>
          <w:szCs w:val="22"/>
        </w:rPr>
        <w:t>d</w:t>
      </w:r>
      <w:r w:rsidRPr="00997AFD">
        <w:rPr>
          <w:rFonts w:ascii="Arial" w:hAnsi="Arial" w:cs="Arial"/>
          <w:sz w:val="22"/>
          <w:szCs w:val="22"/>
        </w:rPr>
        <w:t>b</w:t>
      </w:r>
      <w:r>
        <w:rPr>
          <w:rFonts w:ascii="Arial" w:hAnsi="Arial" w:cs="Arial"/>
          <w:sz w:val="22"/>
          <w:szCs w:val="22"/>
        </w:rPr>
        <w:t>ěr</w:t>
      </w:r>
      <w:r w:rsidRPr="00997AFD">
        <w:rPr>
          <w:rFonts w:ascii="Arial" w:hAnsi="Arial" w:cs="Arial"/>
          <w:sz w:val="22"/>
          <w:szCs w:val="22"/>
        </w:rPr>
        <w:t>atel</w:t>
      </w:r>
      <w:r>
        <w:rPr>
          <w:rFonts w:ascii="Arial" w:hAnsi="Arial" w:cs="Arial"/>
          <w:sz w:val="22"/>
          <w:szCs w:val="22"/>
        </w:rPr>
        <w:t>ů</w:t>
      </w:r>
      <w:r w:rsidRPr="00997AFD">
        <w:rPr>
          <w:rFonts w:ascii="Arial" w:hAnsi="Arial" w:cs="Arial"/>
          <w:sz w:val="22"/>
          <w:szCs w:val="22"/>
        </w:rPr>
        <w:t xml:space="preserve">. </w:t>
      </w:r>
    </w:p>
    <w:p w:rsidR="00C60CF3" w:rsidRPr="004B7D7D" w:rsidRDefault="00C60CF3" w:rsidP="00C60CF3">
      <w:pPr>
        <w:tabs>
          <w:tab w:val="left" w:pos="567"/>
          <w:tab w:val="left" w:pos="2552"/>
          <w:tab w:val="left" w:pos="3686"/>
        </w:tabs>
        <w:spacing w:after="240"/>
        <w:jc w:val="both"/>
        <w:rPr>
          <w:rFonts w:ascii="Arial" w:hAnsi="Arial"/>
          <w:sz w:val="22"/>
          <w:szCs w:val="22"/>
        </w:rPr>
      </w:pPr>
      <w:r>
        <w:rPr>
          <w:rFonts w:ascii="Arial" w:hAnsi="Arial" w:cs="Arial"/>
          <w:b/>
          <w:sz w:val="22"/>
          <w:szCs w:val="22"/>
        </w:rPr>
        <w:t xml:space="preserve">6.5. </w:t>
      </w:r>
      <w:r>
        <w:rPr>
          <w:rFonts w:ascii="Arial" w:hAnsi="Arial"/>
          <w:sz w:val="22"/>
          <w:szCs w:val="22"/>
        </w:rPr>
        <w:t xml:space="preserve">Rozsah </w:t>
      </w:r>
      <w:r w:rsidRPr="00997AFD">
        <w:rPr>
          <w:rFonts w:ascii="Arial" w:hAnsi="Arial"/>
          <w:sz w:val="22"/>
          <w:szCs w:val="22"/>
        </w:rPr>
        <w:t>výbavy, kter</w:t>
      </w:r>
      <w:r>
        <w:rPr>
          <w:rFonts w:ascii="Arial" w:hAnsi="Arial"/>
          <w:sz w:val="22"/>
          <w:szCs w:val="22"/>
        </w:rPr>
        <w:t>á</w:t>
      </w:r>
      <w:r w:rsidRPr="00997AFD">
        <w:rPr>
          <w:rFonts w:ascii="Arial" w:hAnsi="Arial"/>
          <w:sz w:val="22"/>
          <w:szCs w:val="22"/>
        </w:rPr>
        <w:t xml:space="preserve"> </w:t>
      </w:r>
      <w:proofErr w:type="gramStart"/>
      <w:r w:rsidRPr="00997AFD">
        <w:rPr>
          <w:rFonts w:ascii="Arial" w:hAnsi="Arial"/>
          <w:sz w:val="22"/>
          <w:szCs w:val="22"/>
        </w:rPr>
        <w:t>je</w:t>
      </w:r>
      <w:proofErr w:type="gramEnd"/>
      <w:r w:rsidRPr="00997AFD">
        <w:rPr>
          <w:rFonts w:ascii="Arial" w:hAnsi="Arial"/>
          <w:sz w:val="22"/>
          <w:szCs w:val="22"/>
        </w:rPr>
        <w:t xml:space="preserve"> součástí nabídkové ceny automobilu je maximální, ale </w:t>
      </w:r>
      <w:r>
        <w:rPr>
          <w:rFonts w:ascii="Arial" w:hAnsi="Arial"/>
          <w:sz w:val="22"/>
          <w:szCs w:val="22"/>
        </w:rPr>
        <w:t xml:space="preserve">zároveň </w:t>
      </w:r>
      <w:r w:rsidRPr="00997AFD">
        <w:rPr>
          <w:rFonts w:ascii="Arial" w:hAnsi="Arial"/>
          <w:sz w:val="22"/>
          <w:szCs w:val="22"/>
        </w:rPr>
        <w:t>variabilní.</w:t>
      </w:r>
      <w:r w:rsidRPr="00997AFD">
        <w:rPr>
          <w:rFonts w:ascii="Arial" w:hAnsi="Arial"/>
          <w:i/>
          <w:sz w:val="22"/>
          <w:szCs w:val="22"/>
        </w:rPr>
        <w:t xml:space="preserve"> </w:t>
      </w:r>
      <w:r w:rsidRPr="00997AFD">
        <w:rPr>
          <w:rFonts w:ascii="Arial" w:hAnsi="Arial"/>
          <w:sz w:val="22"/>
          <w:szCs w:val="22"/>
        </w:rPr>
        <w:t>O</w:t>
      </w:r>
      <w:r>
        <w:rPr>
          <w:rFonts w:ascii="Arial" w:hAnsi="Arial"/>
          <w:sz w:val="22"/>
          <w:szCs w:val="22"/>
        </w:rPr>
        <w:t>d</w:t>
      </w:r>
      <w:r w:rsidRPr="00997AFD">
        <w:rPr>
          <w:rFonts w:ascii="Arial" w:hAnsi="Arial" w:cs="Arial"/>
          <w:sz w:val="22"/>
          <w:szCs w:val="22"/>
        </w:rPr>
        <w:t>b</w:t>
      </w:r>
      <w:r>
        <w:rPr>
          <w:rFonts w:ascii="Arial" w:hAnsi="Arial" w:cs="Arial"/>
          <w:sz w:val="22"/>
          <w:szCs w:val="22"/>
        </w:rPr>
        <w:t>ěr</w:t>
      </w:r>
      <w:r w:rsidRPr="00997AFD">
        <w:rPr>
          <w:rFonts w:ascii="Arial" w:hAnsi="Arial" w:cs="Arial"/>
          <w:sz w:val="22"/>
          <w:szCs w:val="22"/>
        </w:rPr>
        <w:t xml:space="preserve">atel je oprávněn změnit rozsah výbavy nakupovaných automobilů. V případě snížení rozsahu </w:t>
      </w:r>
      <w:proofErr w:type="spellStart"/>
      <w:r>
        <w:rPr>
          <w:rFonts w:ascii="Arial" w:hAnsi="Arial" w:cs="Arial"/>
          <w:sz w:val="22"/>
          <w:szCs w:val="22"/>
        </w:rPr>
        <w:t>naceněných</w:t>
      </w:r>
      <w:proofErr w:type="spellEnd"/>
      <w:r>
        <w:rPr>
          <w:rFonts w:ascii="Arial" w:hAnsi="Arial" w:cs="Arial"/>
          <w:sz w:val="22"/>
          <w:szCs w:val="22"/>
        </w:rPr>
        <w:t xml:space="preserve"> </w:t>
      </w:r>
      <w:r w:rsidRPr="00997AFD">
        <w:rPr>
          <w:rFonts w:ascii="Arial" w:hAnsi="Arial" w:cs="Arial"/>
          <w:sz w:val="22"/>
          <w:szCs w:val="22"/>
        </w:rPr>
        <w:t xml:space="preserve">položek výbavy, </w:t>
      </w:r>
      <w:r>
        <w:rPr>
          <w:rFonts w:ascii="Arial" w:hAnsi="Arial" w:cs="Arial"/>
          <w:sz w:val="22"/>
          <w:szCs w:val="22"/>
        </w:rPr>
        <w:t>viz příloha č. 2 této rámcové smlouvy,</w:t>
      </w:r>
      <w:r w:rsidRPr="00997AFD">
        <w:rPr>
          <w:rFonts w:ascii="Arial" w:hAnsi="Arial" w:cs="Arial"/>
          <w:sz w:val="22"/>
          <w:szCs w:val="22"/>
        </w:rPr>
        <w:t xml:space="preserve"> je dodavatel povinen snížit cenu za </w:t>
      </w:r>
      <w:r>
        <w:rPr>
          <w:rFonts w:ascii="Arial" w:hAnsi="Arial" w:cs="Arial"/>
          <w:sz w:val="22"/>
          <w:szCs w:val="22"/>
        </w:rPr>
        <w:t>specifikovaný</w:t>
      </w:r>
      <w:r w:rsidRPr="00997AFD">
        <w:rPr>
          <w:rFonts w:ascii="Arial" w:hAnsi="Arial" w:cs="Arial"/>
          <w:sz w:val="22"/>
          <w:szCs w:val="22"/>
        </w:rPr>
        <w:t xml:space="preserve"> automobil ve srovnání s cenou plné výbavy </w:t>
      </w:r>
      <w:r>
        <w:rPr>
          <w:rFonts w:ascii="Arial" w:hAnsi="Arial" w:cs="Arial"/>
          <w:sz w:val="22"/>
          <w:szCs w:val="22"/>
        </w:rPr>
        <w:t xml:space="preserve">o cenu neodebíraných položek výbavy, </w:t>
      </w:r>
      <w:r w:rsidRPr="00997AFD">
        <w:rPr>
          <w:rFonts w:ascii="Arial" w:hAnsi="Arial" w:cs="Arial"/>
          <w:sz w:val="22"/>
          <w:szCs w:val="22"/>
        </w:rPr>
        <w:t xml:space="preserve">jak je uvedeno v příloze č. </w:t>
      </w:r>
      <w:r>
        <w:rPr>
          <w:rFonts w:ascii="Arial" w:hAnsi="Arial" w:cs="Arial"/>
          <w:sz w:val="22"/>
          <w:szCs w:val="22"/>
        </w:rPr>
        <w:t>2</w:t>
      </w:r>
      <w:r w:rsidRPr="00997AFD">
        <w:rPr>
          <w:rFonts w:ascii="Arial" w:hAnsi="Arial" w:cs="Arial"/>
          <w:sz w:val="22"/>
          <w:szCs w:val="22"/>
        </w:rPr>
        <w:t xml:space="preserve"> této rámcové smlouvy. </w:t>
      </w:r>
      <w:r w:rsidRPr="00997AFD">
        <w:rPr>
          <w:rFonts w:ascii="Arial" w:hAnsi="Arial"/>
          <w:sz w:val="22"/>
        </w:rPr>
        <w:t>Tím se rozumí, že požadavek na výbavu bude buď sortimentně a početně užší než jsou položky výbavy uvedené v rámcové smlouvě nebo je jim roven</w:t>
      </w:r>
      <w:r>
        <w:rPr>
          <w:rFonts w:ascii="Arial" w:hAnsi="Arial"/>
          <w:sz w:val="22"/>
        </w:rPr>
        <w:t>.</w:t>
      </w:r>
      <w:r w:rsidRPr="00997AFD">
        <w:rPr>
          <w:rFonts w:ascii="Arial" w:hAnsi="Arial"/>
          <w:sz w:val="22"/>
        </w:rPr>
        <w:t xml:space="preserve"> </w:t>
      </w:r>
      <w:r>
        <w:rPr>
          <w:rFonts w:ascii="Arial" w:hAnsi="Arial"/>
          <w:sz w:val="22"/>
        </w:rPr>
        <w:t>Při užším rozsahu výbavy bude v odpovídající hodnotě snížena cena automobilu ve srovnání s cenou uvedenou v nabídce vítězného uchazeče a tato skutečnost bude zakotvena v kupní smlouvě. Odběratel musí mít minimálně možnost zúžení rozsahu položek výbavy o položky, které jsou označeny jako volitelné.</w:t>
      </w:r>
    </w:p>
    <w:p w:rsidR="00C60CF3" w:rsidRDefault="00C60CF3" w:rsidP="00C60CF3">
      <w:pPr>
        <w:tabs>
          <w:tab w:val="left" w:pos="567"/>
          <w:tab w:val="left" w:pos="2552"/>
          <w:tab w:val="left" w:pos="3686"/>
        </w:tabs>
        <w:jc w:val="both"/>
        <w:rPr>
          <w:rFonts w:ascii="Arial" w:hAnsi="Arial"/>
          <w:sz w:val="22"/>
        </w:rPr>
      </w:pPr>
      <w:r w:rsidRPr="009C7842">
        <w:rPr>
          <w:rFonts w:ascii="Arial" w:hAnsi="Arial" w:cs="Arial"/>
          <w:b/>
          <w:sz w:val="22"/>
          <w:szCs w:val="22"/>
        </w:rPr>
        <w:t>6.</w:t>
      </w:r>
      <w:r>
        <w:rPr>
          <w:rFonts w:ascii="Arial" w:hAnsi="Arial" w:cs="Arial"/>
          <w:b/>
          <w:sz w:val="22"/>
          <w:szCs w:val="22"/>
        </w:rPr>
        <w:t>6</w:t>
      </w:r>
      <w:r w:rsidRPr="003040FA">
        <w:rPr>
          <w:rFonts w:ascii="Arial" w:hAnsi="Arial" w:cs="Arial"/>
          <w:b/>
          <w:color w:val="000000" w:themeColor="text1"/>
          <w:sz w:val="22"/>
          <w:szCs w:val="22"/>
        </w:rPr>
        <w:t xml:space="preserve">. </w:t>
      </w:r>
      <w:r w:rsidRPr="003040FA">
        <w:rPr>
          <w:rFonts w:ascii="Arial" w:hAnsi="Arial"/>
          <w:color w:val="000000" w:themeColor="text1"/>
          <w:sz w:val="22"/>
        </w:rPr>
        <w:t>Servisní práce bude dodavatel provádět podle požadavků o</w:t>
      </w:r>
      <w:r>
        <w:rPr>
          <w:rFonts w:ascii="Arial" w:hAnsi="Arial"/>
          <w:color w:val="000000" w:themeColor="text1"/>
          <w:sz w:val="22"/>
        </w:rPr>
        <w:t>d</w:t>
      </w:r>
      <w:r w:rsidRPr="003040FA">
        <w:rPr>
          <w:rFonts w:ascii="Arial" w:hAnsi="Arial"/>
          <w:color w:val="000000" w:themeColor="text1"/>
          <w:sz w:val="22"/>
        </w:rPr>
        <w:t>b</w:t>
      </w:r>
      <w:r>
        <w:rPr>
          <w:rFonts w:ascii="Arial" w:hAnsi="Arial"/>
          <w:color w:val="000000" w:themeColor="text1"/>
          <w:sz w:val="22"/>
        </w:rPr>
        <w:t>ěr</w:t>
      </w:r>
      <w:r w:rsidRPr="003040FA">
        <w:rPr>
          <w:rFonts w:ascii="Arial" w:hAnsi="Arial"/>
          <w:color w:val="000000" w:themeColor="text1"/>
          <w:sz w:val="22"/>
        </w:rPr>
        <w:t>atele, přičemž obě smluvní strany souhlasí s tím, že o</w:t>
      </w:r>
      <w:r>
        <w:rPr>
          <w:rFonts w:ascii="Arial" w:hAnsi="Arial"/>
          <w:color w:val="000000" w:themeColor="text1"/>
          <w:sz w:val="22"/>
        </w:rPr>
        <w:t>d</w:t>
      </w:r>
      <w:r w:rsidRPr="003040FA">
        <w:rPr>
          <w:rFonts w:ascii="Arial" w:hAnsi="Arial"/>
          <w:color w:val="000000" w:themeColor="text1"/>
          <w:sz w:val="22"/>
        </w:rPr>
        <w:t>b</w:t>
      </w:r>
      <w:r>
        <w:rPr>
          <w:rFonts w:ascii="Arial" w:hAnsi="Arial"/>
          <w:color w:val="000000" w:themeColor="text1"/>
          <w:sz w:val="22"/>
        </w:rPr>
        <w:t>ěr</w:t>
      </w:r>
      <w:r w:rsidRPr="003040FA">
        <w:rPr>
          <w:rFonts w:ascii="Arial" w:hAnsi="Arial"/>
          <w:color w:val="000000" w:themeColor="text1"/>
          <w:sz w:val="22"/>
        </w:rPr>
        <w:t>atel není povinen využívat servisní místa dodavatele.</w:t>
      </w:r>
    </w:p>
    <w:p w:rsidR="00C60CF3" w:rsidRPr="00E27476" w:rsidRDefault="00C60CF3" w:rsidP="00C60CF3">
      <w:pPr>
        <w:spacing w:before="120" w:after="240"/>
        <w:jc w:val="both"/>
        <w:rPr>
          <w:rFonts w:ascii="Arial" w:hAnsi="Arial" w:cs="Arial"/>
          <w:sz w:val="22"/>
          <w:szCs w:val="22"/>
        </w:rPr>
      </w:pPr>
      <w:r w:rsidRPr="003B53D5">
        <w:rPr>
          <w:rFonts w:ascii="Arial" w:hAnsi="Arial" w:cs="Arial"/>
          <w:b/>
          <w:sz w:val="22"/>
          <w:szCs w:val="22"/>
        </w:rPr>
        <w:t>6.</w:t>
      </w:r>
      <w:r>
        <w:rPr>
          <w:rFonts w:ascii="Arial" w:hAnsi="Arial" w:cs="Arial"/>
          <w:b/>
          <w:sz w:val="22"/>
          <w:szCs w:val="22"/>
        </w:rPr>
        <w:t>7</w:t>
      </w:r>
      <w:r w:rsidRPr="003B53D5">
        <w:rPr>
          <w:rFonts w:ascii="Arial" w:hAnsi="Arial" w:cs="Arial"/>
          <w:b/>
          <w:sz w:val="22"/>
          <w:szCs w:val="22"/>
        </w:rPr>
        <w:t>.</w:t>
      </w:r>
      <w:r>
        <w:rPr>
          <w:rFonts w:ascii="Arial" w:hAnsi="Arial" w:cs="Arial"/>
          <w:sz w:val="22"/>
          <w:szCs w:val="22"/>
        </w:rPr>
        <w:t xml:space="preserve"> Dodavatel se zavazuje zajistit dle požadavků odběratelů originální náhradní díly </w:t>
      </w:r>
      <w:r>
        <w:rPr>
          <w:rFonts w:ascii="Arial" w:hAnsi="Arial" w:cs="Arial"/>
          <w:sz w:val="22"/>
          <w:szCs w:val="22"/>
        </w:rPr>
        <w:br/>
        <w:t xml:space="preserve">a možnost provádění servisu v servisním středisku dodavatele. Servisní středisko bude minimálně jedno v každém kraji ČR, s výjimkou území Hlavního města Prahy a Středočeského kraje, kde postačuje jedno společné servisní středisko, a to po dobu 10 let od data převzetí posledního </w:t>
      </w:r>
      <w:r w:rsidRPr="00E27476">
        <w:rPr>
          <w:rFonts w:ascii="Arial" w:hAnsi="Arial" w:cs="Arial"/>
          <w:sz w:val="22"/>
          <w:szCs w:val="22"/>
        </w:rPr>
        <w:t>automobilu. Seznam servis</w:t>
      </w:r>
      <w:r>
        <w:rPr>
          <w:rFonts w:ascii="Arial" w:hAnsi="Arial" w:cs="Arial"/>
          <w:sz w:val="22"/>
          <w:szCs w:val="22"/>
        </w:rPr>
        <w:t xml:space="preserve">ních míst </w:t>
      </w:r>
      <w:r w:rsidRPr="00E27476">
        <w:rPr>
          <w:rFonts w:ascii="Arial" w:hAnsi="Arial" w:cs="Arial"/>
          <w:sz w:val="22"/>
          <w:szCs w:val="22"/>
        </w:rPr>
        <w:t>je uveden v příloze č. 4 této rámcové smlouvy.</w:t>
      </w:r>
    </w:p>
    <w:p w:rsidR="00C60CF3" w:rsidRPr="00E27476" w:rsidRDefault="00C60CF3" w:rsidP="00C60CF3">
      <w:pPr>
        <w:spacing w:after="240"/>
        <w:jc w:val="both"/>
        <w:rPr>
          <w:rFonts w:ascii="Arial" w:hAnsi="Arial"/>
          <w:sz w:val="22"/>
          <w:szCs w:val="22"/>
        </w:rPr>
      </w:pPr>
      <w:r w:rsidRPr="00E27476">
        <w:rPr>
          <w:rFonts w:ascii="Arial" w:hAnsi="Arial" w:cs="Arial"/>
          <w:b/>
          <w:sz w:val="22"/>
          <w:szCs w:val="22"/>
        </w:rPr>
        <w:t>6.</w:t>
      </w:r>
      <w:r>
        <w:rPr>
          <w:rFonts w:ascii="Arial" w:hAnsi="Arial" w:cs="Arial"/>
          <w:b/>
          <w:sz w:val="22"/>
          <w:szCs w:val="22"/>
        </w:rPr>
        <w:t>8</w:t>
      </w:r>
      <w:r w:rsidRPr="00E27476">
        <w:rPr>
          <w:rFonts w:ascii="Arial" w:hAnsi="Arial" w:cs="Arial"/>
          <w:b/>
          <w:sz w:val="22"/>
          <w:szCs w:val="22"/>
        </w:rPr>
        <w:t>.</w:t>
      </w:r>
      <w:r w:rsidRPr="00E27476">
        <w:rPr>
          <w:rFonts w:ascii="Arial" w:hAnsi="Arial" w:cs="Arial"/>
          <w:sz w:val="22"/>
          <w:szCs w:val="22"/>
        </w:rPr>
        <w:t xml:space="preserve"> Dodané</w:t>
      </w:r>
      <w:r w:rsidRPr="00E27476">
        <w:rPr>
          <w:rFonts w:ascii="Arial" w:hAnsi="Arial"/>
          <w:sz w:val="22"/>
          <w:szCs w:val="22"/>
        </w:rPr>
        <w:t xml:space="preserve"> automobily musí být schváleny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změn a doplňků.</w:t>
      </w:r>
    </w:p>
    <w:p w:rsidR="00C60CF3" w:rsidRPr="00E27476" w:rsidRDefault="00C60CF3" w:rsidP="00C60CF3">
      <w:pPr>
        <w:spacing w:after="240"/>
        <w:jc w:val="both"/>
        <w:rPr>
          <w:rFonts w:ascii="Arial" w:hAnsi="Arial"/>
          <w:sz w:val="22"/>
          <w:szCs w:val="22"/>
        </w:rPr>
      </w:pPr>
      <w:r w:rsidRPr="00E27476">
        <w:rPr>
          <w:rFonts w:ascii="Arial" w:hAnsi="Arial"/>
          <w:b/>
          <w:sz w:val="22"/>
          <w:szCs w:val="22"/>
        </w:rPr>
        <w:t>6.</w:t>
      </w:r>
      <w:r>
        <w:rPr>
          <w:rFonts w:ascii="Arial" w:hAnsi="Arial"/>
          <w:b/>
          <w:sz w:val="22"/>
          <w:szCs w:val="22"/>
        </w:rPr>
        <w:t>9</w:t>
      </w:r>
      <w:r w:rsidRPr="00E27476">
        <w:rPr>
          <w:rFonts w:ascii="Arial" w:hAnsi="Arial"/>
          <w:sz w:val="22"/>
          <w:szCs w:val="22"/>
        </w:rPr>
        <w:t xml:space="preserve">. </w:t>
      </w:r>
      <w:r w:rsidRPr="00E27476">
        <w:rPr>
          <w:rFonts w:ascii="Arial" w:eastAsiaTheme="minorHAnsi" w:hAnsi="Arial" w:cs="Arial"/>
          <w:sz w:val="22"/>
          <w:szCs w:val="22"/>
          <w:lang w:eastAsia="en-US"/>
        </w:rPr>
        <w:t>Automobily musí splňovat emisní normu platnou dle aktuálních právních předpisů od 1.</w:t>
      </w:r>
      <w:r w:rsidR="00620600">
        <w:rPr>
          <w:rFonts w:ascii="Arial" w:eastAsiaTheme="minorHAnsi" w:hAnsi="Arial" w:cs="Arial"/>
          <w:sz w:val="22"/>
          <w:szCs w:val="22"/>
          <w:lang w:eastAsia="en-US"/>
        </w:rPr>
        <w:t> </w:t>
      </w:r>
      <w:r w:rsidRPr="00E27476">
        <w:rPr>
          <w:rFonts w:ascii="Arial" w:eastAsiaTheme="minorHAnsi" w:hAnsi="Arial" w:cs="Arial"/>
          <w:sz w:val="22"/>
          <w:szCs w:val="22"/>
          <w:lang w:eastAsia="en-US"/>
        </w:rPr>
        <w:t>září 2015 - EURO 6.</w:t>
      </w:r>
    </w:p>
    <w:p w:rsidR="003B0831" w:rsidRDefault="003B0831">
      <w:pPr>
        <w:rPr>
          <w:rFonts w:ascii="Arial" w:hAnsi="Arial"/>
          <w:sz w:val="22"/>
          <w:szCs w:val="22"/>
        </w:rPr>
      </w:pPr>
      <w:r>
        <w:rPr>
          <w:rFonts w:ascii="Arial" w:hAnsi="Arial"/>
          <w:sz w:val="22"/>
          <w:szCs w:val="22"/>
        </w:rPr>
        <w:br w:type="page"/>
      </w:r>
    </w:p>
    <w:p w:rsidR="00C60CF3" w:rsidRPr="00E27476" w:rsidRDefault="00C60CF3" w:rsidP="00096675">
      <w:pPr>
        <w:spacing w:after="240"/>
        <w:jc w:val="both"/>
        <w:rPr>
          <w:rFonts w:ascii="Arial" w:hAnsi="Arial"/>
          <w:sz w:val="22"/>
          <w:szCs w:val="22"/>
        </w:rPr>
      </w:pPr>
    </w:p>
    <w:p w:rsidR="00B26F7C" w:rsidRDefault="00B26F7C" w:rsidP="00B26F7C">
      <w:pPr>
        <w:tabs>
          <w:tab w:val="center" w:pos="4536"/>
        </w:tabs>
        <w:rPr>
          <w:rFonts w:ascii="Arial" w:hAnsi="Arial" w:cs="Arial"/>
          <w:b/>
          <w:sz w:val="22"/>
          <w:szCs w:val="22"/>
        </w:rPr>
      </w:pPr>
      <w:r>
        <w:rPr>
          <w:rFonts w:ascii="Arial" w:hAnsi="Arial" w:cs="Arial"/>
          <w:sz w:val="22"/>
          <w:szCs w:val="22"/>
        </w:rPr>
        <w:tab/>
      </w:r>
      <w:r>
        <w:rPr>
          <w:rFonts w:ascii="Arial" w:hAnsi="Arial" w:cs="Arial"/>
          <w:b/>
          <w:sz w:val="22"/>
          <w:szCs w:val="22"/>
        </w:rPr>
        <w:t>Článek 7</w:t>
      </w:r>
    </w:p>
    <w:p w:rsidR="00B26F7C" w:rsidRDefault="00B26F7C" w:rsidP="00B26F7C">
      <w:pPr>
        <w:spacing w:before="120"/>
        <w:jc w:val="center"/>
        <w:rPr>
          <w:rFonts w:ascii="Arial" w:hAnsi="Arial" w:cs="Arial"/>
          <w:b/>
          <w:sz w:val="22"/>
          <w:szCs w:val="22"/>
        </w:rPr>
      </w:pPr>
      <w:r>
        <w:rPr>
          <w:rFonts w:ascii="Arial" w:hAnsi="Arial" w:cs="Arial"/>
          <w:b/>
          <w:sz w:val="22"/>
          <w:szCs w:val="22"/>
        </w:rPr>
        <w:t>Termín a místo plnění, dodací podmínky</w:t>
      </w:r>
    </w:p>
    <w:p w:rsidR="00B26F7C" w:rsidRDefault="00B26F7C" w:rsidP="00B26F7C">
      <w:pPr>
        <w:jc w:val="center"/>
        <w:rPr>
          <w:rFonts w:ascii="Arial" w:hAnsi="Arial" w:cs="Arial"/>
          <w:b/>
          <w:sz w:val="22"/>
          <w:szCs w:val="22"/>
        </w:rPr>
      </w:pPr>
    </w:p>
    <w:p w:rsidR="00B26F7C" w:rsidRDefault="00B26F7C" w:rsidP="00B26F7C">
      <w:pPr>
        <w:pStyle w:val="Zkladntext"/>
        <w:jc w:val="both"/>
        <w:rPr>
          <w:rFonts w:cs="Arial"/>
          <w:sz w:val="22"/>
          <w:szCs w:val="22"/>
        </w:rPr>
      </w:pPr>
      <w:r>
        <w:rPr>
          <w:rFonts w:cs="Arial"/>
          <w:b/>
          <w:sz w:val="22"/>
          <w:szCs w:val="22"/>
        </w:rPr>
        <w:t xml:space="preserve">7.1. </w:t>
      </w:r>
      <w:r>
        <w:rPr>
          <w:rFonts w:cs="Arial"/>
          <w:sz w:val="22"/>
          <w:szCs w:val="22"/>
        </w:rPr>
        <w:t>Dodavatel se zavazuje dod</w:t>
      </w:r>
      <w:r w:rsidR="00F75906">
        <w:rPr>
          <w:rFonts w:cs="Arial"/>
          <w:sz w:val="22"/>
          <w:szCs w:val="22"/>
        </w:rPr>
        <w:t>áv</w:t>
      </w:r>
      <w:r>
        <w:rPr>
          <w:rFonts w:cs="Arial"/>
          <w:sz w:val="22"/>
          <w:szCs w:val="22"/>
        </w:rPr>
        <w:t xml:space="preserve">at </w:t>
      </w:r>
      <w:r>
        <w:rPr>
          <w:rFonts w:cs="Arial"/>
          <w:bCs/>
          <w:sz w:val="22"/>
          <w:szCs w:val="22"/>
        </w:rPr>
        <w:t>zboží</w:t>
      </w:r>
      <w:r>
        <w:rPr>
          <w:rFonts w:cs="Arial"/>
          <w:sz w:val="22"/>
          <w:szCs w:val="22"/>
        </w:rPr>
        <w:t xml:space="preserve"> uvedené v článku 5</w:t>
      </w:r>
      <w:r w:rsidR="008E7B0C">
        <w:rPr>
          <w:rFonts w:cs="Arial"/>
          <w:sz w:val="22"/>
          <w:szCs w:val="22"/>
        </w:rPr>
        <w:t xml:space="preserve"> a 6</w:t>
      </w:r>
      <w:r>
        <w:rPr>
          <w:rFonts w:cs="Arial"/>
          <w:sz w:val="22"/>
          <w:szCs w:val="22"/>
        </w:rPr>
        <w:t xml:space="preserve"> této rámcové smlouvy</w:t>
      </w:r>
      <w:r w:rsidR="008E7B0C">
        <w:rPr>
          <w:rFonts w:cs="Arial"/>
          <w:sz w:val="22"/>
          <w:szCs w:val="22"/>
        </w:rPr>
        <w:t xml:space="preserve"> na zákla</w:t>
      </w:r>
      <w:r w:rsidR="007C2D5C">
        <w:rPr>
          <w:rFonts w:cs="Arial"/>
          <w:sz w:val="22"/>
          <w:szCs w:val="22"/>
        </w:rPr>
        <w:t>dě jednotlivých kupních smluv</w:t>
      </w:r>
      <w:r w:rsidR="008E7B0C">
        <w:rPr>
          <w:rFonts w:cs="Arial"/>
          <w:sz w:val="22"/>
          <w:szCs w:val="22"/>
        </w:rPr>
        <w:t>, a to</w:t>
      </w:r>
      <w:r>
        <w:rPr>
          <w:rFonts w:cs="Arial"/>
          <w:sz w:val="22"/>
          <w:szCs w:val="22"/>
        </w:rPr>
        <w:t xml:space="preserve"> </w:t>
      </w:r>
      <w:r w:rsidR="009101B0">
        <w:rPr>
          <w:rFonts w:cs="Arial"/>
          <w:sz w:val="22"/>
          <w:szCs w:val="22"/>
        </w:rPr>
        <w:t xml:space="preserve">dle doby plnění uvedené v odst. 7.6 tohoto článku. </w:t>
      </w:r>
    </w:p>
    <w:p w:rsidR="00B26F7C" w:rsidRDefault="00B26F7C" w:rsidP="00B26F7C">
      <w:pPr>
        <w:pStyle w:val="Zkladntextodsazen"/>
        <w:suppressAutoHyphens w:val="0"/>
        <w:ind w:left="0"/>
        <w:rPr>
          <w:rFonts w:ascii="Arial" w:hAnsi="Arial" w:cs="Arial"/>
          <w:color w:val="000000"/>
          <w:sz w:val="22"/>
          <w:szCs w:val="22"/>
        </w:rPr>
      </w:pPr>
      <w:r>
        <w:rPr>
          <w:rFonts w:ascii="Arial" w:hAnsi="Arial" w:cs="Arial"/>
          <w:b/>
          <w:sz w:val="22"/>
          <w:szCs w:val="22"/>
        </w:rPr>
        <w:t xml:space="preserve">7.2. </w:t>
      </w:r>
      <w:r>
        <w:rPr>
          <w:rFonts w:ascii="Arial" w:hAnsi="Arial" w:cs="Arial"/>
          <w:sz w:val="22"/>
          <w:szCs w:val="22"/>
        </w:rPr>
        <w:t xml:space="preserve">Dodávka </w:t>
      </w:r>
      <w:r>
        <w:rPr>
          <w:rFonts w:ascii="Arial" w:hAnsi="Arial" w:cs="Arial"/>
          <w:bCs/>
          <w:sz w:val="22"/>
          <w:szCs w:val="22"/>
        </w:rPr>
        <w:t>zboží</w:t>
      </w:r>
      <w:r>
        <w:rPr>
          <w:rFonts w:ascii="Arial" w:hAnsi="Arial" w:cs="Arial"/>
          <w:sz w:val="22"/>
          <w:szCs w:val="22"/>
        </w:rPr>
        <w:t xml:space="preserve"> bude považována za dodanou jejím převzetím o</w:t>
      </w:r>
      <w:r w:rsidR="00AA5AB9">
        <w:rPr>
          <w:rFonts w:ascii="Arial" w:hAnsi="Arial" w:cs="Arial"/>
          <w:sz w:val="22"/>
          <w:szCs w:val="22"/>
        </w:rPr>
        <w:t>d</w:t>
      </w:r>
      <w:r>
        <w:rPr>
          <w:rFonts w:ascii="Arial" w:hAnsi="Arial" w:cs="Arial"/>
          <w:sz w:val="22"/>
          <w:szCs w:val="22"/>
        </w:rPr>
        <w:t>b</w:t>
      </w:r>
      <w:r w:rsidR="00AA5AB9">
        <w:rPr>
          <w:rFonts w:ascii="Arial" w:hAnsi="Arial" w:cs="Arial"/>
          <w:sz w:val="22"/>
          <w:szCs w:val="22"/>
        </w:rPr>
        <w:t>ěr</w:t>
      </w:r>
      <w:r>
        <w:rPr>
          <w:rFonts w:ascii="Arial" w:hAnsi="Arial" w:cs="Arial"/>
          <w:sz w:val="22"/>
          <w:szCs w:val="22"/>
        </w:rPr>
        <w:t xml:space="preserve">atelem a podpisem </w:t>
      </w:r>
      <w:r w:rsidR="004D393C">
        <w:rPr>
          <w:rFonts w:ascii="Arial" w:hAnsi="Arial" w:cs="Arial"/>
          <w:sz w:val="22"/>
          <w:szCs w:val="22"/>
        </w:rPr>
        <w:t>předávacího protokolu</w:t>
      </w:r>
      <w:r>
        <w:rPr>
          <w:rFonts w:ascii="Arial" w:hAnsi="Arial" w:cs="Arial"/>
          <w:sz w:val="22"/>
          <w:szCs w:val="22"/>
        </w:rPr>
        <w:t xml:space="preserve"> zástupci obou smluvních stran v místě plnění.</w:t>
      </w:r>
      <w:r>
        <w:rPr>
          <w:rFonts w:ascii="Arial" w:hAnsi="Arial" w:cs="Arial"/>
          <w:color w:val="000000"/>
          <w:sz w:val="22"/>
          <w:szCs w:val="22"/>
        </w:rPr>
        <w:t xml:space="preserve"> Jedno vyhotovení </w:t>
      </w:r>
      <w:r w:rsidR="007E1B91">
        <w:rPr>
          <w:rFonts w:ascii="Arial" w:hAnsi="Arial" w:cs="Arial"/>
          <w:color w:val="000000"/>
          <w:sz w:val="22"/>
          <w:szCs w:val="22"/>
        </w:rPr>
        <w:t>předávacího protokolu</w:t>
      </w:r>
      <w:r>
        <w:rPr>
          <w:rFonts w:ascii="Arial" w:hAnsi="Arial" w:cs="Arial"/>
          <w:color w:val="000000"/>
          <w:sz w:val="22"/>
          <w:szCs w:val="22"/>
        </w:rPr>
        <w:t xml:space="preserve"> zůstane o</w:t>
      </w:r>
      <w:r w:rsidR="00EB649B">
        <w:rPr>
          <w:rFonts w:ascii="Arial" w:hAnsi="Arial" w:cs="Arial"/>
          <w:color w:val="000000"/>
          <w:sz w:val="22"/>
          <w:szCs w:val="22"/>
        </w:rPr>
        <w:t>d</w:t>
      </w:r>
      <w:r>
        <w:rPr>
          <w:rFonts w:ascii="Arial" w:hAnsi="Arial" w:cs="Arial"/>
          <w:color w:val="000000"/>
          <w:sz w:val="22"/>
          <w:szCs w:val="22"/>
        </w:rPr>
        <w:t>b</w:t>
      </w:r>
      <w:r w:rsidR="00EB649B">
        <w:rPr>
          <w:rFonts w:ascii="Arial" w:hAnsi="Arial" w:cs="Arial"/>
          <w:color w:val="000000"/>
          <w:sz w:val="22"/>
          <w:szCs w:val="22"/>
        </w:rPr>
        <w:t>ěr</w:t>
      </w:r>
      <w:r>
        <w:rPr>
          <w:rFonts w:ascii="Arial" w:hAnsi="Arial" w:cs="Arial"/>
          <w:color w:val="000000"/>
          <w:sz w:val="22"/>
          <w:szCs w:val="22"/>
        </w:rPr>
        <w:t>ateli a druhé vyhotovení bude předáno dodavateli.</w:t>
      </w:r>
    </w:p>
    <w:p w:rsidR="0090147C" w:rsidRDefault="0090147C" w:rsidP="00B26F7C">
      <w:pPr>
        <w:pStyle w:val="Zkladntextodsazen"/>
        <w:suppressAutoHyphens w:val="0"/>
        <w:ind w:left="0"/>
        <w:rPr>
          <w:rFonts w:ascii="Arial" w:hAnsi="Arial" w:cs="Arial"/>
          <w:color w:val="000000"/>
          <w:sz w:val="22"/>
          <w:szCs w:val="22"/>
        </w:rPr>
      </w:pPr>
    </w:p>
    <w:p w:rsidR="00B26F7C" w:rsidRDefault="00B26F7C" w:rsidP="00B26F7C">
      <w:pPr>
        <w:pStyle w:val="Zkladntextodsazen2"/>
        <w:suppressAutoHyphens w:val="0"/>
        <w:spacing w:line="240" w:lineRule="auto"/>
        <w:ind w:left="0"/>
        <w:rPr>
          <w:rFonts w:ascii="Arial" w:hAnsi="Arial" w:cs="Arial"/>
          <w:sz w:val="22"/>
          <w:szCs w:val="22"/>
        </w:rPr>
      </w:pPr>
      <w:r>
        <w:rPr>
          <w:rFonts w:ascii="Arial" w:hAnsi="Arial" w:cs="Arial"/>
          <w:b/>
          <w:sz w:val="22"/>
          <w:szCs w:val="22"/>
        </w:rPr>
        <w:t>7.3.</w:t>
      </w:r>
      <w:r>
        <w:rPr>
          <w:rFonts w:ascii="Arial" w:hAnsi="Arial" w:cs="Arial"/>
          <w:sz w:val="22"/>
          <w:szCs w:val="22"/>
        </w:rPr>
        <w:t xml:space="preserve"> O</w:t>
      </w:r>
      <w:r w:rsidR="00FD024A">
        <w:rPr>
          <w:rFonts w:ascii="Arial" w:hAnsi="Arial" w:cs="Arial"/>
          <w:sz w:val="22"/>
          <w:szCs w:val="22"/>
        </w:rPr>
        <w:t>d</w:t>
      </w:r>
      <w:r>
        <w:rPr>
          <w:rFonts w:ascii="Arial" w:hAnsi="Arial" w:cs="Arial"/>
          <w:sz w:val="22"/>
          <w:szCs w:val="22"/>
        </w:rPr>
        <w:t>b</w:t>
      </w:r>
      <w:r w:rsidR="00FD024A">
        <w:rPr>
          <w:rFonts w:ascii="Arial" w:hAnsi="Arial" w:cs="Arial"/>
          <w:sz w:val="22"/>
          <w:szCs w:val="22"/>
        </w:rPr>
        <w:t>ěr</w:t>
      </w:r>
      <w:r>
        <w:rPr>
          <w:rFonts w:ascii="Arial" w:hAnsi="Arial" w:cs="Arial"/>
          <w:sz w:val="22"/>
          <w:szCs w:val="22"/>
        </w:rPr>
        <w:t>atel nabývá vlastnické právo k dodaným automobilům</w:t>
      </w:r>
      <w:r w:rsidR="0064095A">
        <w:rPr>
          <w:rFonts w:ascii="Arial" w:hAnsi="Arial" w:cs="Arial"/>
          <w:sz w:val="22"/>
          <w:szCs w:val="22"/>
        </w:rPr>
        <w:t xml:space="preserve"> </w:t>
      </w:r>
      <w:r>
        <w:rPr>
          <w:rFonts w:ascii="Arial" w:hAnsi="Arial" w:cs="Arial"/>
          <w:sz w:val="22"/>
          <w:szCs w:val="22"/>
        </w:rPr>
        <w:t>jejich převzetím</w:t>
      </w:r>
      <w:r w:rsidR="006B4583">
        <w:rPr>
          <w:rFonts w:ascii="Arial" w:hAnsi="Arial" w:cs="Arial"/>
          <w:sz w:val="22"/>
          <w:szCs w:val="22"/>
        </w:rPr>
        <w:t>, tj. okamžikem podpisu obou smluvních stran na předávacím protokolu</w:t>
      </w:r>
      <w:r>
        <w:rPr>
          <w:rFonts w:ascii="Arial" w:hAnsi="Arial" w:cs="Arial"/>
          <w:sz w:val="22"/>
          <w:szCs w:val="22"/>
        </w:rPr>
        <w:t>. Přechod nebezpečí škody na automobilech</w:t>
      </w:r>
      <w:r w:rsidR="0064095A">
        <w:rPr>
          <w:rFonts w:ascii="Arial" w:hAnsi="Arial" w:cs="Arial"/>
          <w:sz w:val="22"/>
          <w:szCs w:val="22"/>
        </w:rPr>
        <w:t xml:space="preserve"> </w:t>
      </w:r>
      <w:r>
        <w:rPr>
          <w:rFonts w:ascii="Arial" w:hAnsi="Arial" w:cs="Arial"/>
          <w:sz w:val="22"/>
          <w:szCs w:val="22"/>
        </w:rPr>
        <w:t>vzniká okamžikem převzetí</w:t>
      </w:r>
      <w:r w:rsidR="006B4583">
        <w:rPr>
          <w:rFonts w:ascii="Arial" w:hAnsi="Arial" w:cs="Arial"/>
          <w:sz w:val="22"/>
          <w:szCs w:val="22"/>
        </w:rPr>
        <w:t>, tj. okamžikem podpisu obou smluvních stran na</w:t>
      </w:r>
      <w:r>
        <w:rPr>
          <w:rFonts w:ascii="Arial" w:hAnsi="Arial" w:cs="Arial"/>
          <w:sz w:val="22"/>
          <w:szCs w:val="22"/>
        </w:rPr>
        <w:t xml:space="preserve"> předávací</w:t>
      </w:r>
      <w:r w:rsidR="006B4583">
        <w:rPr>
          <w:rFonts w:ascii="Arial" w:hAnsi="Arial" w:cs="Arial"/>
          <w:sz w:val="22"/>
          <w:szCs w:val="22"/>
        </w:rPr>
        <w:t>m</w:t>
      </w:r>
      <w:r>
        <w:rPr>
          <w:rFonts w:ascii="Arial" w:hAnsi="Arial" w:cs="Arial"/>
          <w:sz w:val="22"/>
          <w:szCs w:val="22"/>
        </w:rPr>
        <w:t xml:space="preserve"> protokolu.</w:t>
      </w:r>
    </w:p>
    <w:p w:rsidR="00B26F7C" w:rsidRDefault="00B26F7C" w:rsidP="00B26F7C">
      <w:pPr>
        <w:pStyle w:val="Zkladntext"/>
        <w:jc w:val="both"/>
        <w:rPr>
          <w:rFonts w:cs="Arial"/>
          <w:sz w:val="22"/>
          <w:szCs w:val="22"/>
        </w:rPr>
      </w:pPr>
      <w:r>
        <w:rPr>
          <w:rFonts w:cs="Arial"/>
          <w:b/>
          <w:sz w:val="22"/>
          <w:szCs w:val="22"/>
        </w:rPr>
        <w:t xml:space="preserve">7.4. </w:t>
      </w:r>
      <w:r>
        <w:rPr>
          <w:rFonts w:cs="Arial"/>
          <w:sz w:val="22"/>
          <w:szCs w:val="22"/>
        </w:rPr>
        <w:t>Místem plnění j</w:t>
      </w:r>
      <w:r w:rsidR="00951468">
        <w:rPr>
          <w:rFonts w:cs="Arial"/>
          <w:sz w:val="22"/>
          <w:szCs w:val="22"/>
        </w:rPr>
        <w:t>sou</w:t>
      </w:r>
      <w:r>
        <w:rPr>
          <w:rFonts w:cs="Arial"/>
          <w:sz w:val="22"/>
          <w:szCs w:val="22"/>
        </w:rPr>
        <w:t xml:space="preserve"> </w:t>
      </w:r>
      <w:r w:rsidR="00951468">
        <w:rPr>
          <w:rFonts w:cs="Arial"/>
          <w:sz w:val="22"/>
          <w:szCs w:val="22"/>
        </w:rPr>
        <w:t xml:space="preserve">sídla </w:t>
      </w:r>
      <w:r w:rsidR="003E7BA5">
        <w:rPr>
          <w:rFonts w:cs="Arial"/>
          <w:sz w:val="22"/>
          <w:szCs w:val="22"/>
        </w:rPr>
        <w:t>odběr</w:t>
      </w:r>
      <w:r w:rsidR="00951468">
        <w:rPr>
          <w:rFonts w:cs="Arial"/>
          <w:sz w:val="22"/>
          <w:szCs w:val="22"/>
        </w:rPr>
        <w:t>atelů</w:t>
      </w:r>
      <w:r>
        <w:rPr>
          <w:rFonts w:cs="Arial"/>
          <w:sz w:val="22"/>
          <w:szCs w:val="22"/>
        </w:rPr>
        <w:t>, pokud se dodavatel s o</w:t>
      </w:r>
      <w:r w:rsidR="003E7BA5">
        <w:rPr>
          <w:rFonts w:cs="Arial"/>
          <w:sz w:val="22"/>
          <w:szCs w:val="22"/>
        </w:rPr>
        <w:t>dběr</w:t>
      </w:r>
      <w:r>
        <w:rPr>
          <w:rFonts w:cs="Arial"/>
          <w:sz w:val="22"/>
          <w:szCs w:val="22"/>
        </w:rPr>
        <w:t>atel</w:t>
      </w:r>
      <w:r w:rsidR="00951468">
        <w:rPr>
          <w:rFonts w:cs="Arial"/>
          <w:sz w:val="22"/>
          <w:szCs w:val="22"/>
        </w:rPr>
        <w:t>i</w:t>
      </w:r>
      <w:r>
        <w:rPr>
          <w:rFonts w:cs="Arial"/>
          <w:sz w:val="22"/>
          <w:szCs w:val="22"/>
        </w:rPr>
        <w:t xml:space="preserve"> nedohodn</w:t>
      </w:r>
      <w:r w:rsidR="00951468">
        <w:rPr>
          <w:rFonts w:cs="Arial"/>
          <w:sz w:val="22"/>
          <w:szCs w:val="22"/>
        </w:rPr>
        <w:t>e</w:t>
      </w:r>
      <w:r>
        <w:rPr>
          <w:rFonts w:cs="Arial"/>
          <w:sz w:val="22"/>
          <w:szCs w:val="22"/>
        </w:rPr>
        <w:t xml:space="preserve"> jinak. Konkrétní místa plnění včetně adres budou uvedena v jednotlivých kupních smlouvách s o</w:t>
      </w:r>
      <w:r w:rsidR="003138E7">
        <w:rPr>
          <w:rFonts w:cs="Arial"/>
          <w:sz w:val="22"/>
          <w:szCs w:val="22"/>
        </w:rPr>
        <w:t>d</w:t>
      </w:r>
      <w:r>
        <w:rPr>
          <w:rFonts w:cs="Arial"/>
          <w:sz w:val="22"/>
          <w:szCs w:val="22"/>
        </w:rPr>
        <w:t>b</w:t>
      </w:r>
      <w:r w:rsidR="003138E7">
        <w:rPr>
          <w:rFonts w:cs="Arial"/>
          <w:sz w:val="22"/>
          <w:szCs w:val="22"/>
        </w:rPr>
        <w:t>ěr</w:t>
      </w:r>
      <w:r>
        <w:rPr>
          <w:rFonts w:cs="Arial"/>
          <w:sz w:val="22"/>
          <w:szCs w:val="22"/>
        </w:rPr>
        <w:t>ateli.</w:t>
      </w:r>
      <w:r w:rsidR="00927BC8">
        <w:rPr>
          <w:rFonts w:cs="Arial"/>
          <w:sz w:val="22"/>
          <w:szCs w:val="22"/>
        </w:rPr>
        <w:t xml:space="preserve"> Změna místa plnění nemá vliv na změnu kupní ceny.</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7.5. </w:t>
      </w:r>
      <w:r>
        <w:rPr>
          <w:rFonts w:ascii="Arial" w:hAnsi="Arial" w:cs="Arial"/>
          <w:sz w:val="22"/>
          <w:szCs w:val="22"/>
        </w:rPr>
        <w:t>Dodavatel se zavazuje dodávat automobily</w:t>
      </w:r>
      <w:r w:rsidR="0064095A">
        <w:rPr>
          <w:rFonts w:ascii="Arial" w:hAnsi="Arial" w:cs="Arial"/>
          <w:sz w:val="22"/>
          <w:szCs w:val="22"/>
        </w:rPr>
        <w:t xml:space="preserve"> </w:t>
      </w:r>
      <w:r w:rsidR="009101B0">
        <w:rPr>
          <w:rFonts w:ascii="Arial" w:hAnsi="Arial" w:cs="Arial"/>
          <w:sz w:val="22"/>
          <w:szCs w:val="22"/>
        </w:rPr>
        <w:t xml:space="preserve">na základě kupních smluv uzavřených postupem dle čl. 4 rámcové smlouvy </w:t>
      </w:r>
      <w:r>
        <w:rPr>
          <w:rFonts w:ascii="Arial" w:hAnsi="Arial" w:cs="Arial"/>
          <w:sz w:val="22"/>
          <w:szCs w:val="22"/>
        </w:rPr>
        <w:t>postupně dle potřeb o</w:t>
      </w:r>
      <w:r w:rsidR="00974B72">
        <w:rPr>
          <w:rFonts w:ascii="Arial" w:hAnsi="Arial" w:cs="Arial"/>
          <w:sz w:val="22"/>
          <w:szCs w:val="22"/>
        </w:rPr>
        <w:t>d</w:t>
      </w:r>
      <w:r>
        <w:rPr>
          <w:rFonts w:ascii="Arial" w:hAnsi="Arial" w:cs="Arial"/>
          <w:sz w:val="22"/>
          <w:szCs w:val="22"/>
        </w:rPr>
        <w:t>b</w:t>
      </w:r>
      <w:r w:rsidR="00974B72">
        <w:rPr>
          <w:rFonts w:ascii="Arial" w:hAnsi="Arial" w:cs="Arial"/>
          <w:sz w:val="22"/>
          <w:szCs w:val="22"/>
        </w:rPr>
        <w:t>ěr</w:t>
      </w:r>
      <w:r>
        <w:rPr>
          <w:rFonts w:ascii="Arial" w:hAnsi="Arial" w:cs="Arial"/>
          <w:sz w:val="22"/>
          <w:szCs w:val="22"/>
        </w:rPr>
        <w:t>atele, a to i v malých množstvích.</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7.6.</w:t>
      </w:r>
      <w:r>
        <w:rPr>
          <w:rFonts w:ascii="Arial" w:hAnsi="Arial" w:cs="Arial"/>
          <w:sz w:val="22"/>
          <w:szCs w:val="22"/>
        </w:rPr>
        <w:t xml:space="preserve"> Jednotlivé dodávky automobilů</w:t>
      </w:r>
      <w:r w:rsidR="0064095A">
        <w:rPr>
          <w:rFonts w:ascii="Arial" w:hAnsi="Arial" w:cs="Arial"/>
          <w:sz w:val="22"/>
          <w:szCs w:val="22"/>
        </w:rPr>
        <w:t xml:space="preserve"> </w:t>
      </w:r>
      <w:r>
        <w:rPr>
          <w:rFonts w:ascii="Arial" w:hAnsi="Arial" w:cs="Arial"/>
          <w:sz w:val="22"/>
          <w:szCs w:val="22"/>
        </w:rPr>
        <w:t xml:space="preserve">se dodavatel zavazuje </w:t>
      </w:r>
      <w:r w:rsidRPr="00F75906">
        <w:rPr>
          <w:rFonts w:ascii="Arial" w:hAnsi="Arial" w:cs="Arial"/>
          <w:sz w:val="22"/>
          <w:szCs w:val="22"/>
        </w:rPr>
        <w:t xml:space="preserve">plnit </w:t>
      </w:r>
      <w:r w:rsidR="005D189F" w:rsidRPr="00F75906">
        <w:rPr>
          <w:rFonts w:ascii="Arial" w:hAnsi="Arial" w:cs="Arial"/>
          <w:sz w:val="22"/>
          <w:szCs w:val="22"/>
        </w:rPr>
        <w:t>m</w:t>
      </w:r>
      <w:r w:rsidR="00F75906" w:rsidRPr="00F75906">
        <w:rPr>
          <w:rFonts w:ascii="Arial" w:hAnsi="Arial" w:cs="Arial"/>
          <w:sz w:val="22"/>
          <w:szCs w:val="22"/>
        </w:rPr>
        <w:t>ax</w:t>
      </w:r>
      <w:r w:rsidR="005D189F" w:rsidRPr="00F75906">
        <w:rPr>
          <w:rFonts w:ascii="Arial" w:hAnsi="Arial" w:cs="Arial"/>
          <w:sz w:val="22"/>
          <w:szCs w:val="22"/>
        </w:rPr>
        <w:t xml:space="preserve">. do </w:t>
      </w:r>
      <w:r w:rsidR="00924123" w:rsidRPr="00F75906">
        <w:rPr>
          <w:rFonts w:ascii="Arial" w:hAnsi="Arial" w:cs="Arial"/>
          <w:sz w:val="22"/>
          <w:szCs w:val="22"/>
        </w:rPr>
        <w:t>3</w:t>
      </w:r>
      <w:r w:rsidRPr="00F75906">
        <w:rPr>
          <w:rFonts w:ascii="Arial" w:hAnsi="Arial" w:cs="Arial"/>
          <w:sz w:val="22"/>
          <w:szCs w:val="22"/>
        </w:rPr>
        <w:t xml:space="preserve"> měsíc</w:t>
      </w:r>
      <w:r w:rsidR="00287036" w:rsidRPr="00F75906">
        <w:rPr>
          <w:rFonts w:ascii="Arial" w:hAnsi="Arial" w:cs="Arial"/>
          <w:sz w:val="22"/>
          <w:szCs w:val="22"/>
        </w:rPr>
        <w:t>ů</w:t>
      </w:r>
      <w:r>
        <w:rPr>
          <w:rFonts w:ascii="Arial" w:hAnsi="Arial" w:cs="Arial"/>
          <w:sz w:val="22"/>
          <w:szCs w:val="22"/>
        </w:rPr>
        <w:t xml:space="preserve"> od uzavření kupní smlouvy, pokud </w:t>
      </w:r>
      <w:r w:rsidR="00755B3D">
        <w:rPr>
          <w:rFonts w:ascii="Arial" w:hAnsi="Arial" w:cs="Arial"/>
          <w:sz w:val="22"/>
          <w:szCs w:val="22"/>
        </w:rPr>
        <w:t xml:space="preserve">se </w:t>
      </w:r>
      <w:r w:rsidR="005B5E0D">
        <w:rPr>
          <w:rFonts w:ascii="Arial" w:hAnsi="Arial" w:cs="Arial"/>
          <w:sz w:val="22"/>
          <w:szCs w:val="22"/>
        </w:rPr>
        <w:t>s</w:t>
      </w:r>
      <w:r w:rsidR="00755B3D">
        <w:rPr>
          <w:rFonts w:ascii="Arial" w:hAnsi="Arial" w:cs="Arial"/>
          <w:sz w:val="22"/>
          <w:szCs w:val="22"/>
        </w:rPr>
        <w:t xml:space="preserve">mluvní strany nedohodnou </w:t>
      </w:r>
      <w:r w:rsidR="00305073">
        <w:rPr>
          <w:rFonts w:ascii="Arial" w:hAnsi="Arial" w:cs="Arial"/>
          <w:sz w:val="22"/>
          <w:szCs w:val="22"/>
        </w:rPr>
        <w:t xml:space="preserve">v kupní smlouvě </w:t>
      </w:r>
      <w:r w:rsidR="00755B3D">
        <w:rPr>
          <w:rFonts w:ascii="Arial" w:hAnsi="Arial" w:cs="Arial"/>
          <w:sz w:val="22"/>
          <w:szCs w:val="22"/>
        </w:rPr>
        <w:t>jinak.</w:t>
      </w:r>
    </w:p>
    <w:p w:rsidR="00B26F7C" w:rsidRDefault="00B26F7C" w:rsidP="00B26F7C">
      <w:pPr>
        <w:tabs>
          <w:tab w:val="left" w:pos="567"/>
        </w:tabs>
        <w:spacing w:after="240"/>
        <w:jc w:val="both"/>
        <w:rPr>
          <w:rFonts w:ascii="Arial" w:hAnsi="Arial"/>
          <w:sz w:val="22"/>
        </w:rPr>
      </w:pPr>
      <w:r w:rsidRPr="009B4C15">
        <w:rPr>
          <w:rFonts w:ascii="Arial" w:hAnsi="Arial" w:cs="Arial"/>
          <w:b/>
          <w:sz w:val="22"/>
          <w:szCs w:val="22"/>
        </w:rPr>
        <w:t>7.7.</w:t>
      </w:r>
      <w:r>
        <w:rPr>
          <w:rFonts w:ascii="Arial" w:hAnsi="Arial" w:cs="Arial"/>
          <w:sz w:val="22"/>
          <w:szCs w:val="22"/>
        </w:rPr>
        <w:t xml:space="preserve"> </w:t>
      </w:r>
      <w:r>
        <w:rPr>
          <w:rFonts w:ascii="Arial" w:hAnsi="Arial" w:cs="Arial"/>
          <w:sz w:val="22"/>
          <w:szCs w:val="22"/>
        </w:rPr>
        <w:tab/>
        <w:t xml:space="preserve">Dodavatel se zavazuje provést </w:t>
      </w:r>
      <w:r>
        <w:rPr>
          <w:rFonts w:ascii="Arial" w:hAnsi="Arial"/>
          <w:sz w:val="22"/>
        </w:rPr>
        <w:t>na všech automobilech</w:t>
      </w:r>
      <w:r w:rsidR="005D189F">
        <w:rPr>
          <w:rFonts w:ascii="Arial" w:hAnsi="Arial"/>
          <w:sz w:val="22"/>
        </w:rPr>
        <w:t xml:space="preserve"> </w:t>
      </w:r>
      <w:r>
        <w:rPr>
          <w:rFonts w:ascii="Arial" w:hAnsi="Arial"/>
          <w:sz w:val="22"/>
        </w:rPr>
        <w:t xml:space="preserve">připravených k prodeji kompletní předprodejní servis. Automobily musí být zcela připraveny k okamžitému provozu na pozemních komunikacích, včetně naplnění všech provozních kapalin a </w:t>
      </w:r>
      <w:r w:rsidR="009E094E">
        <w:rPr>
          <w:rFonts w:ascii="Arial" w:hAnsi="Arial" w:cs="Arial"/>
          <w:sz w:val="22"/>
        </w:rPr>
        <w:t>15 litrů paliva</w:t>
      </w:r>
      <w:r>
        <w:rPr>
          <w:rFonts w:ascii="Arial" w:hAnsi="Arial"/>
          <w:sz w:val="22"/>
        </w:rPr>
        <w:t>. Automobily musí být opatřeny pneumatikami odpovídajícími roční době při předání a nesmí být označeny reklamními prvky</w:t>
      </w:r>
      <w:r w:rsidR="00CD021C">
        <w:rPr>
          <w:rFonts w:ascii="Arial" w:hAnsi="Arial"/>
          <w:sz w:val="22"/>
        </w:rPr>
        <w:t xml:space="preserve"> (plastové podložky pod RZ),</w:t>
      </w:r>
      <w:r>
        <w:rPr>
          <w:rFonts w:ascii="Arial" w:hAnsi="Arial"/>
          <w:sz w:val="22"/>
        </w:rPr>
        <w:t xml:space="preserve"> kromě základního továrního označení a ozdobného znaku výrobce. </w:t>
      </w:r>
    </w:p>
    <w:p w:rsidR="00B26F7C" w:rsidRDefault="00B26F7C" w:rsidP="00B26F7C">
      <w:pPr>
        <w:tabs>
          <w:tab w:val="left" w:pos="142"/>
          <w:tab w:val="left" w:pos="567"/>
          <w:tab w:val="left" w:pos="2552"/>
          <w:tab w:val="left" w:pos="3686"/>
        </w:tabs>
        <w:jc w:val="both"/>
        <w:rPr>
          <w:rFonts w:ascii="Arial" w:hAnsi="Arial"/>
          <w:sz w:val="22"/>
        </w:rPr>
      </w:pPr>
      <w:r>
        <w:rPr>
          <w:rFonts w:ascii="Arial" w:hAnsi="Arial"/>
          <w:sz w:val="22"/>
        </w:rPr>
        <w:t xml:space="preserve"> </w:t>
      </w:r>
      <w:r w:rsidRPr="00A10881">
        <w:rPr>
          <w:rFonts w:ascii="Arial" w:hAnsi="Arial"/>
          <w:b/>
          <w:sz w:val="22"/>
        </w:rPr>
        <w:t>7.8.</w:t>
      </w:r>
      <w:r>
        <w:rPr>
          <w:rFonts w:ascii="Arial" w:hAnsi="Arial"/>
          <w:sz w:val="22"/>
        </w:rPr>
        <w:t xml:space="preserve"> </w:t>
      </w:r>
      <w:r>
        <w:rPr>
          <w:rFonts w:ascii="Arial" w:hAnsi="Arial"/>
          <w:sz w:val="22"/>
        </w:rPr>
        <w:tab/>
        <w:t>Převzetí automobilů</w:t>
      </w:r>
      <w:r w:rsidR="0094518C">
        <w:rPr>
          <w:rFonts w:ascii="Arial" w:hAnsi="Arial"/>
          <w:sz w:val="22"/>
        </w:rPr>
        <w:t xml:space="preserve"> </w:t>
      </w:r>
      <w:r>
        <w:rPr>
          <w:rFonts w:ascii="Arial" w:hAnsi="Arial"/>
          <w:sz w:val="22"/>
        </w:rPr>
        <w:t xml:space="preserve">bude stvrzeno předávacím protokolem s obsahem podle požadavků uvedených v  čl. 7. odstavec 7.7 této rámcové smlouvy a podle kupní smlouvy uzavřené mezi dodavatelem a jednotlivými </w:t>
      </w:r>
      <w:r w:rsidR="005B5E0D">
        <w:rPr>
          <w:rFonts w:ascii="Arial" w:hAnsi="Arial"/>
          <w:sz w:val="22"/>
        </w:rPr>
        <w:t>odběrateli</w:t>
      </w:r>
      <w:r w:rsidR="00301CAE">
        <w:rPr>
          <w:rFonts w:ascii="Arial" w:hAnsi="Arial"/>
          <w:sz w:val="22"/>
        </w:rPr>
        <w:t>.</w:t>
      </w:r>
      <w:r>
        <w:rPr>
          <w:rFonts w:ascii="Arial" w:hAnsi="Arial"/>
          <w:sz w:val="22"/>
        </w:rPr>
        <w:t xml:space="preserve"> </w:t>
      </w:r>
    </w:p>
    <w:p w:rsidR="00E15980" w:rsidRPr="00493F4B" w:rsidRDefault="00B26F7C" w:rsidP="00493F4B">
      <w:pPr>
        <w:pStyle w:val="Zkladntext"/>
        <w:tabs>
          <w:tab w:val="center" w:pos="4536"/>
        </w:tabs>
        <w:jc w:val="both"/>
        <w:rPr>
          <w:rFonts w:cs="Arial"/>
          <w:sz w:val="22"/>
          <w:szCs w:val="22"/>
        </w:rPr>
      </w:pPr>
      <w:r>
        <w:rPr>
          <w:rFonts w:cs="Arial"/>
          <w:sz w:val="22"/>
          <w:szCs w:val="22"/>
        </w:rPr>
        <w:tab/>
      </w:r>
    </w:p>
    <w:p w:rsidR="00B26F7C" w:rsidRDefault="00B26F7C" w:rsidP="00B26F7C">
      <w:pPr>
        <w:pStyle w:val="Zkladntext"/>
        <w:tabs>
          <w:tab w:val="center" w:pos="4536"/>
        </w:tabs>
        <w:jc w:val="center"/>
        <w:rPr>
          <w:rFonts w:cs="Arial"/>
          <w:b/>
          <w:sz w:val="22"/>
          <w:szCs w:val="22"/>
        </w:rPr>
      </w:pPr>
      <w:r>
        <w:rPr>
          <w:rFonts w:cs="Arial"/>
          <w:b/>
          <w:sz w:val="22"/>
          <w:szCs w:val="22"/>
        </w:rPr>
        <w:t>Článek 8</w:t>
      </w:r>
    </w:p>
    <w:p w:rsidR="00B26F7C" w:rsidRDefault="00B26F7C" w:rsidP="00B26F7C">
      <w:pPr>
        <w:pStyle w:val="Zkladntext"/>
        <w:tabs>
          <w:tab w:val="center" w:pos="4536"/>
        </w:tabs>
        <w:jc w:val="both"/>
        <w:rPr>
          <w:rFonts w:cs="Arial"/>
          <w:b/>
          <w:sz w:val="22"/>
          <w:szCs w:val="22"/>
        </w:rPr>
      </w:pPr>
      <w:r>
        <w:rPr>
          <w:rFonts w:cs="Arial"/>
          <w:b/>
          <w:sz w:val="22"/>
          <w:szCs w:val="22"/>
        </w:rPr>
        <w:tab/>
        <w:t xml:space="preserve">Vady      </w:t>
      </w:r>
    </w:p>
    <w:p w:rsidR="00B26F7C" w:rsidRDefault="00B26F7C" w:rsidP="00B26F7C">
      <w:pPr>
        <w:spacing w:after="240"/>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 xml:space="preserve"> Dodavatel je povinen dodat </w:t>
      </w:r>
      <w:r>
        <w:rPr>
          <w:rFonts w:ascii="Arial" w:hAnsi="Arial" w:cs="Arial"/>
          <w:bCs/>
          <w:sz w:val="22"/>
          <w:szCs w:val="22"/>
        </w:rPr>
        <w:t>automobily</w:t>
      </w:r>
      <w:r>
        <w:rPr>
          <w:rFonts w:ascii="Arial" w:hAnsi="Arial" w:cs="Arial"/>
          <w:sz w:val="22"/>
          <w:szCs w:val="22"/>
        </w:rPr>
        <w:t xml:space="preserve"> v množství, druhu a jakosti dle článku </w:t>
      </w:r>
      <w:r w:rsidR="008E7B0C">
        <w:rPr>
          <w:rFonts w:ascii="Arial" w:hAnsi="Arial" w:cs="Arial"/>
          <w:sz w:val="22"/>
          <w:szCs w:val="22"/>
        </w:rPr>
        <w:t xml:space="preserve">5 a </w:t>
      </w:r>
      <w:r>
        <w:rPr>
          <w:rFonts w:ascii="Arial" w:hAnsi="Arial" w:cs="Arial"/>
          <w:sz w:val="22"/>
          <w:szCs w:val="22"/>
        </w:rPr>
        <w:t xml:space="preserve">6 této rámcové smlouvy konkretizované </w:t>
      </w:r>
      <w:r w:rsidR="000E5393">
        <w:rPr>
          <w:rFonts w:ascii="Arial" w:hAnsi="Arial" w:cs="Arial"/>
          <w:sz w:val="22"/>
          <w:szCs w:val="22"/>
        </w:rPr>
        <w:t>kupní smlouvou</w:t>
      </w:r>
      <w:r w:rsidR="008E7B0C">
        <w:rPr>
          <w:rFonts w:ascii="Arial" w:hAnsi="Arial" w:cs="Arial"/>
          <w:sz w:val="22"/>
          <w:szCs w:val="22"/>
        </w:rPr>
        <w:t xml:space="preserve"> </w:t>
      </w:r>
      <w:r>
        <w:rPr>
          <w:rFonts w:ascii="Arial" w:hAnsi="Arial" w:cs="Arial"/>
          <w:sz w:val="22"/>
          <w:szCs w:val="22"/>
        </w:rPr>
        <w:t>při dodržení obchodních podmínek sjednaných v této rámcové smlouvě. O</w:t>
      </w:r>
      <w:r w:rsidR="004B4742">
        <w:rPr>
          <w:rFonts w:ascii="Arial" w:hAnsi="Arial" w:cs="Arial"/>
          <w:sz w:val="22"/>
          <w:szCs w:val="22"/>
        </w:rPr>
        <w:t>d</w:t>
      </w:r>
      <w:r>
        <w:rPr>
          <w:rFonts w:ascii="Arial" w:hAnsi="Arial" w:cs="Arial"/>
          <w:sz w:val="22"/>
          <w:szCs w:val="22"/>
        </w:rPr>
        <w:t>b</w:t>
      </w:r>
      <w:r w:rsidR="004B4742">
        <w:rPr>
          <w:rFonts w:ascii="Arial" w:hAnsi="Arial" w:cs="Arial"/>
          <w:sz w:val="22"/>
          <w:szCs w:val="22"/>
        </w:rPr>
        <w:t>ěr</w:t>
      </w:r>
      <w:r>
        <w:rPr>
          <w:rFonts w:ascii="Arial" w:hAnsi="Arial" w:cs="Arial"/>
          <w:sz w:val="22"/>
          <w:szCs w:val="22"/>
        </w:rPr>
        <w:t xml:space="preserve">atel je povinen dodané </w:t>
      </w:r>
      <w:r>
        <w:rPr>
          <w:rFonts w:ascii="Arial" w:hAnsi="Arial" w:cs="Arial"/>
          <w:bCs/>
          <w:sz w:val="22"/>
          <w:szCs w:val="22"/>
        </w:rPr>
        <w:t xml:space="preserve">automobily </w:t>
      </w:r>
      <w:r>
        <w:rPr>
          <w:rFonts w:ascii="Arial" w:hAnsi="Arial" w:cs="Arial"/>
          <w:sz w:val="22"/>
          <w:szCs w:val="22"/>
        </w:rPr>
        <w:t>převzít a zaplatit kupní cenu.</w:t>
      </w:r>
    </w:p>
    <w:p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t xml:space="preserve">8.2.  </w:t>
      </w:r>
      <w:r>
        <w:rPr>
          <w:rFonts w:ascii="Arial" w:hAnsi="Arial" w:cs="Arial"/>
          <w:sz w:val="22"/>
          <w:szCs w:val="22"/>
        </w:rPr>
        <w:t>Poruší-li dodavatel povinnosti stanovené v bodu 8.1, jedná se o vady plnění. O</w:t>
      </w:r>
      <w:r w:rsidR="00C66B80">
        <w:rPr>
          <w:rFonts w:ascii="Arial" w:hAnsi="Arial" w:cs="Arial"/>
          <w:sz w:val="22"/>
          <w:szCs w:val="22"/>
        </w:rPr>
        <w:t>d</w:t>
      </w:r>
      <w:r>
        <w:rPr>
          <w:rFonts w:ascii="Arial" w:hAnsi="Arial" w:cs="Arial"/>
          <w:sz w:val="22"/>
          <w:szCs w:val="22"/>
        </w:rPr>
        <w:t>b</w:t>
      </w:r>
      <w:r w:rsidR="00C66B80">
        <w:rPr>
          <w:rFonts w:ascii="Arial" w:hAnsi="Arial" w:cs="Arial"/>
          <w:sz w:val="22"/>
          <w:szCs w:val="22"/>
        </w:rPr>
        <w:t>ěr</w:t>
      </w:r>
      <w:r>
        <w:rPr>
          <w:rFonts w:ascii="Arial" w:hAnsi="Arial" w:cs="Arial"/>
          <w:sz w:val="22"/>
          <w:szCs w:val="22"/>
        </w:rPr>
        <w:t>atel je povinen reklamovat vady bezodkladně po jejich zjištění</w:t>
      </w:r>
      <w:r w:rsidR="008E7B0C">
        <w:rPr>
          <w:rFonts w:ascii="Arial" w:hAnsi="Arial" w:cs="Arial"/>
          <w:sz w:val="22"/>
          <w:szCs w:val="22"/>
        </w:rPr>
        <w:t>, přičemž pozdější uplatnění reklamace v záruční době nemá vliv na platnost této reklamace.</w:t>
      </w:r>
      <w:r>
        <w:rPr>
          <w:rFonts w:ascii="Arial" w:hAnsi="Arial" w:cs="Arial"/>
          <w:sz w:val="22"/>
          <w:szCs w:val="22"/>
        </w:rPr>
        <w:t xml:space="preserve"> </w:t>
      </w:r>
    </w:p>
    <w:p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lastRenderedPageBreak/>
        <w:t xml:space="preserve">8.3. </w:t>
      </w:r>
      <w:r>
        <w:rPr>
          <w:rFonts w:ascii="Arial" w:hAnsi="Arial" w:cs="Arial"/>
          <w:sz w:val="22"/>
          <w:szCs w:val="22"/>
        </w:rPr>
        <w:t xml:space="preserve"> Zjistí-li o</w:t>
      </w:r>
      <w:r w:rsidR="008A47AE">
        <w:rPr>
          <w:rFonts w:ascii="Arial" w:hAnsi="Arial" w:cs="Arial"/>
          <w:sz w:val="22"/>
          <w:szCs w:val="22"/>
        </w:rPr>
        <w:t>d</w:t>
      </w:r>
      <w:r>
        <w:rPr>
          <w:rFonts w:ascii="Arial" w:hAnsi="Arial" w:cs="Arial"/>
          <w:sz w:val="22"/>
          <w:szCs w:val="22"/>
        </w:rPr>
        <w:t>b</w:t>
      </w:r>
      <w:r w:rsidR="008A47AE">
        <w:rPr>
          <w:rFonts w:ascii="Arial" w:hAnsi="Arial" w:cs="Arial"/>
          <w:sz w:val="22"/>
          <w:szCs w:val="22"/>
        </w:rPr>
        <w:t>ěr</w:t>
      </w:r>
      <w:r>
        <w:rPr>
          <w:rFonts w:ascii="Arial" w:hAnsi="Arial" w:cs="Arial"/>
          <w:sz w:val="22"/>
          <w:szCs w:val="22"/>
        </w:rPr>
        <w:t>atel vady týkající se druhu a jakosti dodaných automobilů již při dodání, je oprávněn odmítnout jejich převzetí</w:t>
      </w:r>
      <w:r w:rsidR="00F57B27">
        <w:rPr>
          <w:rFonts w:ascii="Arial" w:hAnsi="Arial" w:cs="Arial"/>
          <w:sz w:val="22"/>
          <w:szCs w:val="22"/>
        </w:rPr>
        <w:t xml:space="preserve"> a od kupní smlouvy odstoupit. Odstoupení od kupní smlouvy o</w:t>
      </w:r>
      <w:r w:rsidR="00EC15F6">
        <w:rPr>
          <w:rFonts w:ascii="Arial" w:hAnsi="Arial" w:cs="Arial"/>
          <w:sz w:val="22"/>
          <w:szCs w:val="22"/>
        </w:rPr>
        <w:t>d</w:t>
      </w:r>
      <w:r w:rsidR="00F57B27">
        <w:rPr>
          <w:rFonts w:ascii="Arial" w:hAnsi="Arial" w:cs="Arial"/>
          <w:sz w:val="22"/>
          <w:szCs w:val="22"/>
        </w:rPr>
        <w:t>b</w:t>
      </w:r>
      <w:r w:rsidR="00EC15F6">
        <w:rPr>
          <w:rFonts w:ascii="Arial" w:hAnsi="Arial" w:cs="Arial"/>
          <w:sz w:val="22"/>
          <w:szCs w:val="22"/>
        </w:rPr>
        <w:t>ěr</w:t>
      </w:r>
      <w:r w:rsidR="00F57B27">
        <w:rPr>
          <w:rFonts w:ascii="Arial" w:hAnsi="Arial" w:cs="Arial"/>
          <w:sz w:val="22"/>
          <w:szCs w:val="22"/>
        </w:rPr>
        <w:t>atel bezodkladně písemně oznámí dodavateli.</w:t>
      </w:r>
      <w:r>
        <w:rPr>
          <w:rFonts w:ascii="Arial" w:hAnsi="Arial" w:cs="Arial"/>
          <w:sz w:val="22"/>
          <w:szCs w:val="22"/>
        </w:rPr>
        <w:t xml:space="preserve"> </w:t>
      </w:r>
    </w:p>
    <w:p w:rsidR="00B26F7C" w:rsidRDefault="00B26F7C" w:rsidP="00B26F7C">
      <w:pPr>
        <w:spacing w:after="240"/>
        <w:jc w:val="both"/>
        <w:rPr>
          <w:rFonts w:ascii="Arial" w:hAnsi="Arial" w:cs="Arial"/>
          <w:sz w:val="22"/>
          <w:szCs w:val="22"/>
        </w:rPr>
      </w:pPr>
      <w:r>
        <w:rPr>
          <w:rFonts w:ascii="Arial" w:hAnsi="Arial" w:cs="Arial"/>
          <w:b/>
          <w:sz w:val="22"/>
          <w:szCs w:val="22"/>
        </w:rPr>
        <w:t>8.4.</w:t>
      </w:r>
      <w:r>
        <w:rPr>
          <w:rFonts w:ascii="Arial" w:hAnsi="Arial" w:cs="Arial"/>
          <w:sz w:val="22"/>
          <w:szCs w:val="22"/>
        </w:rPr>
        <w:t xml:space="preserve"> Vady, které o</w:t>
      </w:r>
      <w:r w:rsidR="003E7BA5">
        <w:rPr>
          <w:rFonts w:ascii="Arial" w:hAnsi="Arial" w:cs="Arial"/>
          <w:sz w:val="22"/>
          <w:szCs w:val="22"/>
        </w:rPr>
        <w:t>dběr</w:t>
      </w:r>
      <w:r>
        <w:rPr>
          <w:rFonts w:ascii="Arial" w:hAnsi="Arial" w:cs="Arial"/>
          <w:sz w:val="22"/>
          <w:szCs w:val="22"/>
        </w:rPr>
        <w:t xml:space="preserve">atel zjistí až po převzetí dodávky, je dodavatel povinen odstranit </w:t>
      </w:r>
      <w:r w:rsidRPr="00074A35">
        <w:rPr>
          <w:rFonts w:ascii="Arial" w:hAnsi="Arial" w:cs="Arial"/>
          <w:sz w:val="22"/>
          <w:szCs w:val="22"/>
        </w:rPr>
        <w:t>nejpozději do</w:t>
      </w:r>
      <w:r>
        <w:rPr>
          <w:rFonts w:ascii="Arial" w:hAnsi="Arial" w:cs="Arial"/>
          <w:b/>
          <w:sz w:val="22"/>
          <w:szCs w:val="22"/>
        </w:rPr>
        <w:t xml:space="preserve"> </w:t>
      </w:r>
      <w:r w:rsidRPr="006438C4">
        <w:rPr>
          <w:rFonts w:ascii="Arial" w:hAnsi="Arial" w:cs="Arial"/>
          <w:b/>
          <w:sz w:val="22"/>
          <w:szCs w:val="22"/>
        </w:rPr>
        <w:t xml:space="preserve">3 </w:t>
      </w:r>
      <w:r w:rsidRPr="006438C4">
        <w:rPr>
          <w:rFonts w:ascii="Arial" w:hAnsi="Arial" w:cs="Arial"/>
          <w:sz w:val="22"/>
          <w:szCs w:val="22"/>
        </w:rPr>
        <w:t>pracovních dnů</w:t>
      </w:r>
      <w:r>
        <w:rPr>
          <w:rFonts w:ascii="Arial" w:hAnsi="Arial" w:cs="Arial"/>
          <w:b/>
          <w:sz w:val="22"/>
          <w:szCs w:val="22"/>
        </w:rPr>
        <w:t xml:space="preserve"> </w:t>
      </w:r>
      <w:r w:rsidRPr="00074A35">
        <w:rPr>
          <w:rFonts w:ascii="Arial" w:hAnsi="Arial" w:cs="Arial"/>
          <w:sz w:val="22"/>
          <w:szCs w:val="22"/>
        </w:rPr>
        <w:t>od nahlášení vady (e-mailem). Dodavatel odstraní vady</w:t>
      </w:r>
      <w:r>
        <w:rPr>
          <w:rFonts w:ascii="Arial" w:hAnsi="Arial" w:cs="Arial"/>
          <w:sz w:val="22"/>
          <w:szCs w:val="22"/>
        </w:rPr>
        <w:t xml:space="preserve"> bezúplatně dodáním náhradního plnění v množství, druhu a jakosti dle kupní smlouvy v místě o</w:t>
      </w:r>
      <w:r w:rsidR="00AD0F59">
        <w:rPr>
          <w:rFonts w:ascii="Arial" w:hAnsi="Arial" w:cs="Arial"/>
          <w:sz w:val="22"/>
          <w:szCs w:val="22"/>
        </w:rPr>
        <w:t>d</w:t>
      </w:r>
      <w:r>
        <w:rPr>
          <w:rFonts w:ascii="Arial" w:hAnsi="Arial" w:cs="Arial"/>
          <w:sz w:val="22"/>
          <w:szCs w:val="22"/>
        </w:rPr>
        <w:t>b</w:t>
      </w:r>
      <w:r w:rsidR="00AD0F59">
        <w:rPr>
          <w:rFonts w:ascii="Arial" w:hAnsi="Arial" w:cs="Arial"/>
          <w:sz w:val="22"/>
          <w:szCs w:val="22"/>
        </w:rPr>
        <w:t>ěr</w:t>
      </w:r>
      <w:r>
        <w:rPr>
          <w:rFonts w:ascii="Arial" w:hAnsi="Arial" w:cs="Arial"/>
          <w:sz w:val="22"/>
          <w:szCs w:val="22"/>
        </w:rPr>
        <w:t>atele. Obdobně postupuje dodavatel i v případě, nevyužije-li o</w:t>
      </w:r>
      <w:r w:rsidR="00C55479">
        <w:rPr>
          <w:rFonts w:ascii="Arial" w:hAnsi="Arial" w:cs="Arial"/>
          <w:sz w:val="22"/>
          <w:szCs w:val="22"/>
        </w:rPr>
        <w:t>d</w:t>
      </w:r>
      <w:r>
        <w:rPr>
          <w:rFonts w:ascii="Arial" w:hAnsi="Arial" w:cs="Arial"/>
          <w:sz w:val="22"/>
          <w:szCs w:val="22"/>
        </w:rPr>
        <w:t>b</w:t>
      </w:r>
      <w:r w:rsidR="00C55479">
        <w:rPr>
          <w:rFonts w:ascii="Arial" w:hAnsi="Arial" w:cs="Arial"/>
          <w:sz w:val="22"/>
          <w:szCs w:val="22"/>
        </w:rPr>
        <w:t>ěr</w:t>
      </w:r>
      <w:r>
        <w:rPr>
          <w:rFonts w:ascii="Arial" w:hAnsi="Arial" w:cs="Arial"/>
          <w:sz w:val="22"/>
          <w:szCs w:val="22"/>
        </w:rPr>
        <w:t xml:space="preserve">atel svého práva na odstoupení od smlouvy podle bodu 8.3. </w:t>
      </w:r>
    </w:p>
    <w:p w:rsidR="00B26F7C" w:rsidRDefault="00B26F7C" w:rsidP="00B26F7C">
      <w:pPr>
        <w:tabs>
          <w:tab w:val="num" w:pos="720"/>
        </w:tabs>
        <w:jc w:val="both"/>
        <w:rPr>
          <w:rFonts w:ascii="Arial" w:hAnsi="Arial" w:cs="Arial"/>
          <w:sz w:val="22"/>
          <w:szCs w:val="22"/>
        </w:rPr>
      </w:pPr>
      <w:r>
        <w:rPr>
          <w:rFonts w:ascii="Arial" w:hAnsi="Arial" w:cs="Arial"/>
          <w:b/>
          <w:sz w:val="22"/>
          <w:szCs w:val="22"/>
        </w:rPr>
        <w:t>8.5.</w:t>
      </w:r>
      <w:r>
        <w:rPr>
          <w:rFonts w:ascii="Arial" w:hAnsi="Arial" w:cs="Arial"/>
          <w:sz w:val="22"/>
          <w:szCs w:val="22"/>
        </w:rPr>
        <w:t xml:space="preserve"> Na dodávky </w:t>
      </w:r>
      <w:r>
        <w:rPr>
          <w:rFonts w:ascii="Arial" w:hAnsi="Arial" w:cs="Arial"/>
          <w:bCs/>
          <w:sz w:val="22"/>
          <w:szCs w:val="22"/>
        </w:rPr>
        <w:t>zboží</w:t>
      </w:r>
      <w:r>
        <w:rPr>
          <w:rFonts w:ascii="Arial" w:hAnsi="Arial" w:cs="Arial"/>
          <w:sz w:val="22"/>
          <w:szCs w:val="22"/>
        </w:rPr>
        <w:t xml:space="preserve"> bude poskytnuta dodavatelem záruka za jakost</w:t>
      </w:r>
      <w:r w:rsidR="00F57B27">
        <w:rPr>
          <w:rFonts w:ascii="Arial" w:hAnsi="Arial" w:cs="Arial"/>
          <w:sz w:val="22"/>
          <w:szCs w:val="22"/>
        </w:rPr>
        <w:t xml:space="preserve"> v délce, kterou dodavatel poskytuje ve svých záručních podmínkách pro uvedený typ vozidla, nejméně však:</w:t>
      </w:r>
    </w:p>
    <w:p w:rsidR="0094518C" w:rsidRDefault="0094518C" w:rsidP="00B26F7C">
      <w:pPr>
        <w:tabs>
          <w:tab w:val="num" w:pos="720"/>
        </w:tabs>
        <w:jc w:val="both"/>
        <w:rPr>
          <w:rFonts w:ascii="Arial" w:hAnsi="Arial" w:cs="Arial"/>
          <w:sz w:val="22"/>
          <w:szCs w:val="22"/>
        </w:rPr>
      </w:pPr>
    </w:p>
    <w:p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a)</w:t>
      </w:r>
      <w:r>
        <w:rPr>
          <w:rFonts w:ascii="Arial" w:hAnsi="Arial"/>
          <w:sz w:val="22"/>
        </w:rPr>
        <w:t xml:space="preserve"> </w:t>
      </w:r>
      <w:r w:rsidR="00E72141">
        <w:rPr>
          <w:rFonts w:ascii="Arial" w:hAnsi="Arial"/>
          <w:sz w:val="22"/>
        </w:rPr>
        <w:t>4</w:t>
      </w:r>
      <w:r>
        <w:rPr>
          <w:rFonts w:ascii="Arial" w:hAnsi="Arial"/>
          <w:sz w:val="22"/>
        </w:rPr>
        <w:t xml:space="preserve"> </w:t>
      </w:r>
      <w:r w:rsidR="00B06D16">
        <w:rPr>
          <w:rFonts w:ascii="Arial" w:hAnsi="Arial"/>
          <w:sz w:val="22"/>
        </w:rPr>
        <w:t>roky nebo 120 000</w:t>
      </w:r>
      <w:r w:rsidRPr="00E254F5">
        <w:rPr>
          <w:rFonts w:ascii="Arial" w:hAnsi="Arial"/>
          <w:sz w:val="22"/>
        </w:rPr>
        <w:t xml:space="preserve"> </w:t>
      </w:r>
      <w:r w:rsidR="008E7B0C">
        <w:rPr>
          <w:rFonts w:ascii="Arial" w:hAnsi="Arial"/>
          <w:sz w:val="22"/>
        </w:rPr>
        <w:t xml:space="preserve">ujetých </w:t>
      </w:r>
      <w:r w:rsidRPr="00E254F5">
        <w:rPr>
          <w:rFonts w:ascii="Arial" w:hAnsi="Arial"/>
          <w:sz w:val="22"/>
        </w:rPr>
        <w:t xml:space="preserve">kilometrů na všechny věcné </w:t>
      </w:r>
      <w:r w:rsidR="00536351">
        <w:rPr>
          <w:rFonts w:ascii="Arial" w:hAnsi="Arial"/>
          <w:sz w:val="22"/>
        </w:rPr>
        <w:t xml:space="preserve">a právní </w:t>
      </w:r>
      <w:r w:rsidRPr="00E254F5">
        <w:rPr>
          <w:rFonts w:ascii="Arial" w:hAnsi="Arial"/>
          <w:sz w:val="22"/>
        </w:rPr>
        <w:t>vady na dodaný automobil,</w:t>
      </w:r>
    </w:p>
    <w:p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b)</w:t>
      </w:r>
      <w:r>
        <w:rPr>
          <w:rFonts w:ascii="Arial" w:hAnsi="Arial"/>
          <w:sz w:val="22"/>
        </w:rPr>
        <w:t xml:space="preserve"> </w:t>
      </w:r>
      <w:r w:rsidR="00B06D16">
        <w:rPr>
          <w:rFonts w:ascii="Arial" w:hAnsi="Arial"/>
          <w:sz w:val="22"/>
        </w:rPr>
        <w:t>5</w:t>
      </w:r>
      <w:r w:rsidRPr="00D04CD6">
        <w:rPr>
          <w:rFonts w:ascii="Arial" w:hAnsi="Arial"/>
          <w:sz w:val="22"/>
        </w:rPr>
        <w:t xml:space="preserve"> rok</w:t>
      </w:r>
      <w:r w:rsidR="00B06D16">
        <w:rPr>
          <w:rFonts w:ascii="Arial" w:hAnsi="Arial"/>
          <w:sz w:val="22"/>
        </w:rPr>
        <w:t xml:space="preserve">ů nebo 150 000 </w:t>
      </w:r>
      <w:r w:rsidR="008E7B0C">
        <w:rPr>
          <w:rFonts w:ascii="Arial" w:hAnsi="Arial"/>
          <w:sz w:val="22"/>
        </w:rPr>
        <w:t xml:space="preserve">ujetých </w:t>
      </w:r>
      <w:r w:rsidR="00B06D16">
        <w:rPr>
          <w:rFonts w:ascii="Arial" w:hAnsi="Arial"/>
          <w:sz w:val="22"/>
        </w:rPr>
        <w:t>kilometrů</w:t>
      </w:r>
      <w:r w:rsidRPr="00D04CD6">
        <w:rPr>
          <w:rFonts w:ascii="Arial" w:hAnsi="Arial"/>
          <w:sz w:val="22"/>
        </w:rPr>
        <w:t xml:space="preserve"> na lak,</w:t>
      </w:r>
    </w:p>
    <w:p w:rsidR="00B26F7C" w:rsidRDefault="00B26F7C" w:rsidP="00B26F7C">
      <w:pPr>
        <w:tabs>
          <w:tab w:val="left" w:pos="426"/>
        </w:tabs>
        <w:spacing w:after="240"/>
        <w:ind w:left="426" w:hanging="426"/>
        <w:rPr>
          <w:rFonts w:ascii="Arial" w:hAnsi="Arial"/>
          <w:sz w:val="22"/>
        </w:rPr>
      </w:pPr>
      <w:r>
        <w:rPr>
          <w:rFonts w:ascii="Arial" w:hAnsi="Arial"/>
          <w:sz w:val="22"/>
        </w:rPr>
        <w:t xml:space="preserve">   </w:t>
      </w:r>
      <w:r w:rsidRPr="009B4C15">
        <w:rPr>
          <w:rFonts w:ascii="Arial" w:hAnsi="Arial"/>
          <w:b/>
          <w:sz w:val="22"/>
        </w:rPr>
        <w:t>c)</w:t>
      </w:r>
      <w:r>
        <w:rPr>
          <w:rFonts w:ascii="Arial" w:hAnsi="Arial"/>
          <w:sz w:val="22"/>
        </w:rPr>
        <w:t xml:space="preserve"> </w:t>
      </w:r>
      <w:r w:rsidRPr="00E254F5">
        <w:rPr>
          <w:rFonts w:ascii="Arial" w:hAnsi="Arial"/>
          <w:sz w:val="22"/>
        </w:rPr>
        <w:t>1</w:t>
      </w:r>
      <w:r w:rsidR="00E72141">
        <w:rPr>
          <w:rFonts w:ascii="Arial" w:hAnsi="Arial"/>
          <w:sz w:val="22"/>
        </w:rPr>
        <w:t>2</w:t>
      </w:r>
      <w:r w:rsidRPr="00E254F5">
        <w:rPr>
          <w:rFonts w:ascii="Arial" w:hAnsi="Arial"/>
          <w:sz w:val="22"/>
        </w:rPr>
        <w:t xml:space="preserve"> let na </w:t>
      </w:r>
      <w:r w:rsidR="00F57B27">
        <w:rPr>
          <w:rFonts w:ascii="Arial" w:hAnsi="Arial"/>
          <w:sz w:val="22"/>
        </w:rPr>
        <w:t>ne</w:t>
      </w:r>
      <w:r w:rsidRPr="00E254F5">
        <w:rPr>
          <w:rFonts w:ascii="Arial" w:hAnsi="Arial"/>
          <w:sz w:val="22"/>
        </w:rPr>
        <w:t>prorezavění karoserie.</w:t>
      </w:r>
    </w:p>
    <w:p w:rsidR="00C330A7" w:rsidRDefault="00C330A7" w:rsidP="00B26F7C">
      <w:pPr>
        <w:tabs>
          <w:tab w:val="num" w:pos="720"/>
        </w:tabs>
        <w:spacing w:after="240"/>
        <w:jc w:val="both"/>
        <w:rPr>
          <w:rFonts w:ascii="Arial" w:hAnsi="Arial" w:cs="Arial"/>
          <w:sz w:val="22"/>
          <w:szCs w:val="22"/>
        </w:rPr>
      </w:pPr>
      <w:r>
        <w:rPr>
          <w:rFonts w:ascii="Arial" w:hAnsi="Arial" w:cs="Arial"/>
          <w:sz w:val="22"/>
          <w:szCs w:val="22"/>
        </w:rPr>
        <w:t>Dodavatel je povinen umožnit o</w:t>
      </w:r>
      <w:r w:rsidR="003E7BA5">
        <w:rPr>
          <w:rFonts w:ascii="Arial" w:hAnsi="Arial" w:cs="Arial"/>
          <w:sz w:val="22"/>
          <w:szCs w:val="22"/>
        </w:rPr>
        <w:t>dběrateli</w:t>
      </w:r>
      <w:r>
        <w:rPr>
          <w:rFonts w:ascii="Arial" w:hAnsi="Arial" w:cs="Arial"/>
          <w:sz w:val="22"/>
          <w:szCs w:val="22"/>
        </w:rPr>
        <w:t xml:space="preserve"> instalaci GPS jednotek a s nimi souvisejících zařízení, bez ovlivnění záručních podmínek vozidel.</w:t>
      </w:r>
    </w:p>
    <w:p w:rsidR="00B26F7C" w:rsidRDefault="00B26F7C" w:rsidP="00B26F7C">
      <w:pPr>
        <w:tabs>
          <w:tab w:val="num" w:pos="720"/>
        </w:tabs>
        <w:spacing w:after="240"/>
        <w:jc w:val="both"/>
        <w:rPr>
          <w:rFonts w:ascii="Arial" w:hAnsi="Arial" w:cs="Arial"/>
          <w:sz w:val="22"/>
          <w:szCs w:val="22"/>
        </w:rPr>
      </w:pPr>
      <w:r>
        <w:rPr>
          <w:rFonts w:ascii="Arial" w:hAnsi="Arial" w:cs="Arial"/>
          <w:sz w:val="22"/>
          <w:szCs w:val="22"/>
        </w:rPr>
        <w:t>Záruční doba začíná běžet okamžikem převzetí dodávky o</w:t>
      </w:r>
      <w:r w:rsidR="003E0E56">
        <w:rPr>
          <w:rFonts w:ascii="Arial" w:hAnsi="Arial" w:cs="Arial"/>
          <w:sz w:val="22"/>
          <w:szCs w:val="22"/>
        </w:rPr>
        <w:t>d</w:t>
      </w:r>
      <w:r>
        <w:rPr>
          <w:rFonts w:ascii="Arial" w:hAnsi="Arial" w:cs="Arial"/>
          <w:sz w:val="22"/>
          <w:szCs w:val="22"/>
        </w:rPr>
        <w:t>b</w:t>
      </w:r>
      <w:r w:rsidR="003E0E56">
        <w:rPr>
          <w:rFonts w:ascii="Arial" w:hAnsi="Arial" w:cs="Arial"/>
          <w:sz w:val="22"/>
          <w:szCs w:val="22"/>
        </w:rPr>
        <w:t>ěr</w:t>
      </w:r>
      <w:r>
        <w:rPr>
          <w:rFonts w:ascii="Arial" w:hAnsi="Arial" w:cs="Arial"/>
          <w:sz w:val="22"/>
          <w:szCs w:val="22"/>
        </w:rPr>
        <w:t>atelem</w:t>
      </w:r>
      <w:r w:rsidR="008E7B0C">
        <w:rPr>
          <w:rFonts w:ascii="Arial" w:hAnsi="Arial" w:cs="Arial"/>
          <w:sz w:val="22"/>
          <w:szCs w:val="22"/>
        </w:rPr>
        <w:t>, tj. podpisem předávacího protokolu dle čl. 7 rámcové smlouvy.</w:t>
      </w:r>
    </w:p>
    <w:p w:rsidR="00B26F7C" w:rsidRDefault="00B26F7C" w:rsidP="00B26F7C">
      <w:pPr>
        <w:tabs>
          <w:tab w:val="left" w:pos="426"/>
        </w:tabs>
        <w:spacing w:after="240"/>
        <w:jc w:val="both"/>
        <w:rPr>
          <w:rFonts w:ascii="Arial" w:hAnsi="Arial" w:cs="Arial"/>
          <w:bCs/>
          <w:sz w:val="22"/>
          <w:szCs w:val="22"/>
        </w:rPr>
      </w:pPr>
      <w:r>
        <w:rPr>
          <w:rFonts w:ascii="Arial" w:hAnsi="Arial" w:cs="Arial"/>
          <w:b/>
          <w:sz w:val="22"/>
          <w:szCs w:val="22"/>
        </w:rPr>
        <w:t xml:space="preserve">8.6. </w:t>
      </w:r>
      <w:r w:rsidRPr="00FE4A3F">
        <w:rPr>
          <w:rFonts w:ascii="Arial" w:hAnsi="Arial" w:cs="Arial"/>
          <w:sz w:val="22"/>
          <w:szCs w:val="22"/>
        </w:rPr>
        <w:t>C</w:t>
      </w:r>
      <w:r>
        <w:rPr>
          <w:rFonts w:ascii="Arial" w:hAnsi="Arial" w:cs="Arial"/>
          <w:sz w:val="22"/>
          <w:szCs w:val="22"/>
        </w:rPr>
        <w:t xml:space="preserve">entrální zadavatel si vyhrazuje právo kdykoliv po dobu účinnosti této rámcové smlouvy provést </w:t>
      </w:r>
      <w:r w:rsidR="00755B3D">
        <w:rPr>
          <w:rFonts w:ascii="Arial" w:hAnsi="Arial" w:cs="Arial"/>
          <w:sz w:val="22"/>
          <w:szCs w:val="22"/>
        </w:rPr>
        <w:t>sám</w:t>
      </w:r>
      <w:r>
        <w:rPr>
          <w:rFonts w:ascii="Arial" w:hAnsi="Arial" w:cs="Arial"/>
          <w:sz w:val="22"/>
          <w:szCs w:val="22"/>
        </w:rPr>
        <w:t xml:space="preserve"> nebo jím pověřená osoba kontrolu jakosti (technické specifikace) dodávaného </w:t>
      </w:r>
      <w:r>
        <w:rPr>
          <w:rFonts w:ascii="Arial" w:hAnsi="Arial" w:cs="Arial"/>
          <w:bCs/>
          <w:sz w:val="22"/>
          <w:szCs w:val="22"/>
        </w:rPr>
        <w:t>zboží.</w:t>
      </w:r>
    </w:p>
    <w:p w:rsidR="00B26F7C" w:rsidRPr="0046264A" w:rsidRDefault="00B26F7C" w:rsidP="00B26F7C">
      <w:pPr>
        <w:pStyle w:val="Default"/>
        <w:jc w:val="both"/>
        <w:rPr>
          <w:sz w:val="22"/>
          <w:szCs w:val="22"/>
        </w:rPr>
      </w:pPr>
      <w:r w:rsidRPr="009B4C15">
        <w:rPr>
          <w:rFonts w:eastAsia="Times New Roman"/>
          <w:b/>
          <w:color w:val="auto"/>
          <w:sz w:val="22"/>
          <w:szCs w:val="22"/>
          <w:lang w:eastAsia="cs-CZ"/>
        </w:rPr>
        <w:t>8.7.</w:t>
      </w:r>
      <w:r>
        <w:rPr>
          <w:rFonts w:eastAsia="Times New Roman"/>
          <w:color w:val="auto"/>
          <w:sz w:val="22"/>
          <w:szCs w:val="22"/>
          <w:lang w:eastAsia="cs-CZ"/>
        </w:rPr>
        <w:t xml:space="preserve"> </w:t>
      </w:r>
      <w:r w:rsidRPr="0046264A">
        <w:rPr>
          <w:sz w:val="22"/>
          <w:szCs w:val="22"/>
        </w:rPr>
        <w:t>Nebezpečí škody na zboží přechází na o</w:t>
      </w:r>
      <w:r w:rsidR="00C95AD0">
        <w:rPr>
          <w:sz w:val="22"/>
          <w:szCs w:val="22"/>
        </w:rPr>
        <w:t>d</w:t>
      </w:r>
      <w:r w:rsidRPr="0046264A">
        <w:rPr>
          <w:sz w:val="22"/>
          <w:szCs w:val="22"/>
        </w:rPr>
        <w:t>b</w:t>
      </w:r>
      <w:r w:rsidR="00C95AD0">
        <w:rPr>
          <w:sz w:val="22"/>
          <w:szCs w:val="22"/>
        </w:rPr>
        <w:t>ěr</w:t>
      </w:r>
      <w:r w:rsidRPr="0046264A">
        <w:rPr>
          <w:sz w:val="22"/>
          <w:szCs w:val="22"/>
        </w:rPr>
        <w:t>atele okamžikem převzetí zboží o</w:t>
      </w:r>
      <w:r w:rsidR="00A672C5">
        <w:rPr>
          <w:sz w:val="22"/>
          <w:szCs w:val="22"/>
        </w:rPr>
        <w:t>d</w:t>
      </w:r>
      <w:r w:rsidRPr="0046264A">
        <w:rPr>
          <w:sz w:val="22"/>
          <w:szCs w:val="22"/>
        </w:rPr>
        <w:t>b</w:t>
      </w:r>
      <w:r w:rsidR="00A672C5">
        <w:rPr>
          <w:sz w:val="22"/>
          <w:szCs w:val="22"/>
        </w:rPr>
        <w:t>ěr</w:t>
      </w:r>
      <w:r w:rsidRPr="0046264A">
        <w:rPr>
          <w:sz w:val="22"/>
          <w:szCs w:val="22"/>
        </w:rPr>
        <w:t>atelem</w:t>
      </w:r>
      <w:r w:rsidR="008E7B0C">
        <w:rPr>
          <w:sz w:val="22"/>
          <w:szCs w:val="22"/>
        </w:rPr>
        <w:t>, tj. podpisem předávacího protokolu dle čl. 7 rámcové smlouvy.</w:t>
      </w:r>
    </w:p>
    <w:p w:rsidR="00B26F7C" w:rsidRDefault="00B26F7C" w:rsidP="00B26F7C">
      <w:pPr>
        <w:tabs>
          <w:tab w:val="left" w:pos="426"/>
        </w:tabs>
        <w:jc w:val="both"/>
        <w:rPr>
          <w:rFonts w:ascii="Arial" w:hAnsi="Arial" w:cs="Arial"/>
          <w:sz w:val="22"/>
          <w:szCs w:val="22"/>
        </w:rPr>
      </w:pPr>
    </w:p>
    <w:p w:rsidR="00B26F7C" w:rsidRDefault="00B26F7C" w:rsidP="00B26F7C">
      <w:pPr>
        <w:tabs>
          <w:tab w:val="center" w:pos="4536"/>
        </w:tabs>
        <w:spacing w:after="240"/>
        <w:jc w:val="center"/>
        <w:rPr>
          <w:rFonts w:ascii="Arial" w:hAnsi="Arial" w:cs="Arial"/>
          <w:b/>
          <w:sz w:val="22"/>
          <w:szCs w:val="22"/>
        </w:rPr>
      </w:pPr>
      <w:r>
        <w:rPr>
          <w:rFonts w:ascii="Arial" w:hAnsi="Arial" w:cs="Arial"/>
          <w:b/>
          <w:sz w:val="22"/>
          <w:szCs w:val="22"/>
        </w:rPr>
        <w:t>Článek 9</w:t>
      </w:r>
    </w:p>
    <w:p w:rsidR="00F57B27" w:rsidRDefault="00B26F7C" w:rsidP="00CD1F67">
      <w:pPr>
        <w:spacing w:after="240"/>
        <w:jc w:val="center"/>
        <w:rPr>
          <w:rFonts w:ascii="Arial" w:hAnsi="Arial" w:cs="Arial"/>
          <w:b/>
          <w:sz w:val="22"/>
          <w:szCs w:val="22"/>
        </w:rPr>
      </w:pPr>
      <w:r>
        <w:rPr>
          <w:rFonts w:ascii="Arial" w:hAnsi="Arial" w:cs="Arial"/>
          <w:b/>
          <w:sz w:val="22"/>
          <w:szCs w:val="22"/>
        </w:rPr>
        <w:t>Cena</w:t>
      </w:r>
    </w:p>
    <w:p w:rsidR="00F57B27" w:rsidRPr="00F57B27" w:rsidRDefault="00F57B27" w:rsidP="00B26F7C">
      <w:pPr>
        <w:spacing w:after="240"/>
        <w:jc w:val="both"/>
        <w:rPr>
          <w:rFonts w:ascii="Arial" w:hAnsi="Arial" w:cs="Arial"/>
          <w:sz w:val="22"/>
          <w:szCs w:val="22"/>
        </w:rPr>
      </w:pPr>
      <w:r>
        <w:rPr>
          <w:rFonts w:ascii="Arial" w:hAnsi="Arial" w:cs="Arial"/>
          <w:b/>
          <w:sz w:val="22"/>
          <w:szCs w:val="22"/>
        </w:rPr>
        <w:t xml:space="preserve">9.1. </w:t>
      </w:r>
      <w:r w:rsidRPr="00F57B27">
        <w:rPr>
          <w:rFonts w:ascii="Arial" w:hAnsi="Arial" w:cs="Arial"/>
          <w:sz w:val="22"/>
          <w:szCs w:val="22"/>
        </w:rPr>
        <w:t>Nabídkov</w:t>
      </w:r>
      <w:r w:rsidR="002C7230">
        <w:rPr>
          <w:rFonts w:ascii="Arial" w:hAnsi="Arial" w:cs="Arial"/>
          <w:sz w:val="22"/>
          <w:szCs w:val="22"/>
        </w:rPr>
        <w:t>é</w:t>
      </w:r>
      <w:r w:rsidRPr="00F57B27">
        <w:rPr>
          <w:rFonts w:ascii="Arial" w:hAnsi="Arial" w:cs="Arial"/>
          <w:sz w:val="22"/>
          <w:szCs w:val="22"/>
        </w:rPr>
        <w:t xml:space="preserve"> </w:t>
      </w:r>
      <w:r w:rsidR="00B06D16">
        <w:rPr>
          <w:rFonts w:ascii="Arial" w:hAnsi="Arial" w:cs="Arial"/>
          <w:sz w:val="22"/>
          <w:szCs w:val="22"/>
        </w:rPr>
        <w:t>jednotkov</w:t>
      </w:r>
      <w:r w:rsidR="002C7230">
        <w:rPr>
          <w:rFonts w:ascii="Arial" w:hAnsi="Arial" w:cs="Arial"/>
          <w:sz w:val="22"/>
          <w:szCs w:val="22"/>
        </w:rPr>
        <w:t>é</w:t>
      </w:r>
      <w:r w:rsidR="00B06D16">
        <w:rPr>
          <w:rFonts w:ascii="Arial" w:hAnsi="Arial" w:cs="Arial"/>
          <w:sz w:val="22"/>
          <w:szCs w:val="22"/>
        </w:rPr>
        <w:t xml:space="preserve"> </w:t>
      </w:r>
      <w:r w:rsidRPr="00F57B27">
        <w:rPr>
          <w:rFonts w:ascii="Arial" w:hAnsi="Arial" w:cs="Arial"/>
          <w:sz w:val="22"/>
          <w:szCs w:val="22"/>
        </w:rPr>
        <w:t>cen</w:t>
      </w:r>
      <w:r w:rsidR="002C7230">
        <w:rPr>
          <w:rFonts w:ascii="Arial" w:hAnsi="Arial" w:cs="Arial"/>
          <w:sz w:val="22"/>
          <w:szCs w:val="22"/>
        </w:rPr>
        <w:t>y</w:t>
      </w:r>
      <w:r w:rsidRPr="00F57B27">
        <w:rPr>
          <w:rFonts w:ascii="Arial" w:hAnsi="Arial" w:cs="Arial"/>
          <w:sz w:val="22"/>
          <w:szCs w:val="22"/>
        </w:rPr>
        <w:t xml:space="preserve"> </w:t>
      </w:r>
      <w:r w:rsidR="00B06D16">
        <w:rPr>
          <w:rFonts w:ascii="Arial" w:hAnsi="Arial" w:cs="Arial"/>
          <w:sz w:val="22"/>
          <w:szCs w:val="22"/>
        </w:rPr>
        <w:t xml:space="preserve">za předmět plnění </w:t>
      </w:r>
      <w:r w:rsidR="002C7230">
        <w:rPr>
          <w:rFonts w:ascii="Arial" w:hAnsi="Arial" w:cs="Arial"/>
          <w:sz w:val="22"/>
          <w:szCs w:val="22"/>
        </w:rPr>
        <w:t>definovaný</w:t>
      </w:r>
      <w:r w:rsidRPr="00F57B27">
        <w:rPr>
          <w:rFonts w:ascii="Arial" w:hAnsi="Arial" w:cs="Arial"/>
          <w:sz w:val="22"/>
          <w:szCs w:val="22"/>
        </w:rPr>
        <w:t xml:space="preserve"> v čl. </w:t>
      </w:r>
      <w:r w:rsidR="002C7230">
        <w:rPr>
          <w:rFonts w:ascii="Arial" w:hAnsi="Arial" w:cs="Arial"/>
          <w:sz w:val="22"/>
          <w:szCs w:val="22"/>
        </w:rPr>
        <w:t xml:space="preserve">3 této rámcové smlouvy jsou včetně příplatků </w:t>
      </w:r>
      <w:r w:rsidR="005B5E0D">
        <w:rPr>
          <w:rFonts w:ascii="Arial" w:hAnsi="Arial" w:cs="Arial"/>
          <w:sz w:val="22"/>
          <w:szCs w:val="22"/>
        </w:rPr>
        <w:t>za</w:t>
      </w:r>
      <w:r w:rsidR="002C7230">
        <w:rPr>
          <w:rFonts w:ascii="Arial" w:hAnsi="Arial" w:cs="Arial"/>
          <w:sz w:val="22"/>
          <w:szCs w:val="22"/>
        </w:rPr>
        <w:t xml:space="preserve"> </w:t>
      </w:r>
      <w:r w:rsidR="005B5E0D">
        <w:rPr>
          <w:rFonts w:ascii="Arial" w:hAnsi="Arial" w:cs="Arial"/>
          <w:sz w:val="22"/>
          <w:szCs w:val="22"/>
        </w:rPr>
        <w:t xml:space="preserve">volitelné </w:t>
      </w:r>
      <w:r w:rsidR="002C7230">
        <w:rPr>
          <w:rFonts w:ascii="Arial" w:hAnsi="Arial" w:cs="Arial"/>
          <w:sz w:val="22"/>
          <w:szCs w:val="22"/>
        </w:rPr>
        <w:t>položky uveden</w:t>
      </w:r>
      <w:r w:rsidR="005B5E0D">
        <w:rPr>
          <w:rFonts w:ascii="Arial" w:hAnsi="Arial" w:cs="Arial"/>
          <w:sz w:val="22"/>
          <w:szCs w:val="22"/>
        </w:rPr>
        <w:t>é</w:t>
      </w:r>
      <w:r>
        <w:rPr>
          <w:rFonts w:ascii="Arial" w:hAnsi="Arial" w:cs="Arial"/>
          <w:sz w:val="22"/>
          <w:szCs w:val="22"/>
        </w:rPr>
        <w:t xml:space="preserve"> v příloze č. 2 této rámcové smlouvy </w:t>
      </w:r>
      <w:r w:rsidR="002C7230">
        <w:rPr>
          <w:rFonts w:ascii="Arial" w:hAnsi="Arial" w:cs="Arial"/>
          <w:sz w:val="22"/>
          <w:szCs w:val="22"/>
        </w:rPr>
        <w:t>a jsou cenou nejvýše přípustnou</w:t>
      </w:r>
      <w:r>
        <w:rPr>
          <w:rFonts w:ascii="Arial" w:hAnsi="Arial" w:cs="Arial"/>
          <w:sz w:val="22"/>
          <w:szCs w:val="22"/>
        </w:rPr>
        <w:t xml:space="preserve"> a nepřekročitelnou, zahrnující veškeré náklady nezbytné k realizaci dodávek.</w:t>
      </w:r>
      <w:r w:rsidR="0038225D">
        <w:rPr>
          <w:rFonts w:ascii="Arial" w:hAnsi="Arial" w:cs="Arial"/>
          <w:sz w:val="22"/>
          <w:szCs w:val="22"/>
        </w:rPr>
        <w:t xml:space="preserve"> Tato jednotková nabídková cena uvedená v příloze č. 2 této rámcové smlouvy je cenou za jeden automobil.</w:t>
      </w:r>
      <w:r w:rsidR="008A56E4">
        <w:rPr>
          <w:rFonts w:ascii="Arial" w:hAnsi="Arial" w:cs="Arial"/>
          <w:sz w:val="22"/>
          <w:szCs w:val="22"/>
        </w:rPr>
        <w:t xml:space="preserve"> Změna ceny je možná pouze v případě, že v průběhu realizace předmětu plnění dojde ke změnám sazeb DPH. V takovém případě bude cena upravena podle výše sazeb DPH platných v době vzniku zdanitelného plnění.</w:t>
      </w:r>
    </w:p>
    <w:p w:rsidR="00E15980" w:rsidRDefault="00B26F7C" w:rsidP="00F75906">
      <w:pPr>
        <w:spacing w:after="240"/>
        <w:jc w:val="both"/>
        <w:rPr>
          <w:rFonts w:ascii="Arial" w:hAnsi="Arial" w:cs="Arial"/>
          <w:sz w:val="22"/>
          <w:szCs w:val="22"/>
        </w:rPr>
      </w:pPr>
      <w:r>
        <w:rPr>
          <w:rFonts w:ascii="Arial" w:hAnsi="Arial" w:cs="Arial"/>
          <w:b/>
          <w:sz w:val="22"/>
          <w:szCs w:val="22"/>
        </w:rPr>
        <w:t>9.</w:t>
      </w:r>
      <w:r w:rsidR="002C7230">
        <w:rPr>
          <w:rFonts w:ascii="Arial" w:hAnsi="Arial" w:cs="Arial"/>
          <w:b/>
          <w:sz w:val="22"/>
          <w:szCs w:val="22"/>
        </w:rPr>
        <w:t>2</w:t>
      </w:r>
      <w:r>
        <w:rPr>
          <w:rFonts w:ascii="Arial" w:hAnsi="Arial" w:cs="Arial"/>
          <w:b/>
          <w:sz w:val="22"/>
          <w:szCs w:val="22"/>
        </w:rPr>
        <w:t>.</w:t>
      </w:r>
      <w:r>
        <w:rPr>
          <w:rFonts w:ascii="Arial" w:hAnsi="Arial" w:cs="Arial"/>
          <w:sz w:val="22"/>
          <w:szCs w:val="22"/>
        </w:rPr>
        <w:t xml:space="preserve"> </w:t>
      </w:r>
      <w:r w:rsidR="00F57B27">
        <w:rPr>
          <w:rFonts w:ascii="Arial" w:hAnsi="Arial" w:cs="Arial"/>
          <w:sz w:val="22"/>
          <w:szCs w:val="22"/>
        </w:rPr>
        <w:t>Veškeré ceny sjednané v této rámcové smlouvě a v kupních smlouvách jsou cenami v korunách českých.</w:t>
      </w:r>
    </w:p>
    <w:p w:rsidR="00D51429" w:rsidRDefault="00D51429" w:rsidP="00B26F7C">
      <w:pPr>
        <w:tabs>
          <w:tab w:val="left" w:pos="426"/>
        </w:tabs>
        <w:spacing w:after="240"/>
        <w:jc w:val="center"/>
        <w:rPr>
          <w:rFonts w:ascii="Arial" w:hAnsi="Arial" w:cs="Arial"/>
          <w:b/>
          <w:sz w:val="22"/>
          <w:szCs w:val="22"/>
        </w:rPr>
      </w:pP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10</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Platební podmínky</w:t>
      </w:r>
    </w:p>
    <w:p w:rsidR="00B26F7C" w:rsidRDefault="00B26F7C" w:rsidP="00B26F7C">
      <w:pPr>
        <w:spacing w:after="240"/>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 xml:space="preserve">Platba za uskutečněné dodávky předmětu plnění bude prováděna </w:t>
      </w:r>
      <w:r w:rsidR="00C93184">
        <w:rPr>
          <w:rFonts w:ascii="Arial" w:hAnsi="Arial" w:cs="Arial"/>
          <w:sz w:val="22"/>
          <w:szCs w:val="22"/>
        </w:rPr>
        <w:t xml:space="preserve">odběratelem </w:t>
      </w:r>
      <w:r>
        <w:rPr>
          <w:rFonts w:ascii="Arial" w:hAnsi="Arial" w:cs="Arial"/>
          <w:sz w:val="22"/>
          <w:szCs w:val="22"/>
        </w:rPr>
        <w:t xml:space="preserve">bezhotovostním platebním převodem na základě </w:t>
      </w:r>
      <w:r w:rsidR="003B2F8E">
        <w:rPr>
          <w:rFonts w:ascii="Arial" w:hAnsi="Arial" w:cs="Arial"/>
          <w:sz w:val="22"/>
          <w:szCs w:val="22"/>
        </w:rPr>
        <w:t>daňového dokladu (dále také „</w:t>
      </w:r>
      <w:r>
        <w:rPr>
          <w:rFonts w:ascii="Arial" w:hAnsi="Arial" w:cs="Arial"/>
          <w:sz w:val="22"/>
          <w:szCs w:val="22"/>
        </w:rPr>
        <w:t>faktur</w:t>
      </w:r>
      <w:r w:rsidR="003B2F8E">
        <w:rPr>
          <w:rFonts w:ascii="Arial" w:hAnsi="Arial" w:cs="Arial"/>
          <w:sz w:val="22"/>
          <w:szCs w:val="22"/>
        </w:rPr>
        <w:t>a“)</w:t>
      </w:r>
      <w:r>
        <w:rPr>
          <w:rFonts w:ascii="Arial" w:hAnsi="Arial" w:cs="Arial"/>
          <w:sz w:val="22"/>
          <w:szCs w:val="22"/>
        </w:rPr>
        <w:t xml:space="preserve"> </w:t>
      </w:r>
      <w:r>
        <w:rPr>
          <w:rFonts w:ascii="Arial" w:hAnsi="Arial" w:cs="Arial"/>
          <w:sz w:val="22"/>
          <w:szCs w:val="22"/>
        </w:rPr>
        <w:lastRenderedPageBreak/>
        <w:t>vystavené</w:t>
      </w:r>
      <w:r w:rsidR="003B2F8E">
        <w:rPr>
          <w:rFonts w:ascii="Arial" w:hAnsi="Arial" w:cs="Arial"/>
          <w:sz w:val="22"/>
          <w:szCs w:val="22"/>
        </w:rPr>
        <w:t>ho</w:t>
      </w:r>
      <w:r>
        <w:rPr>
          <w:rFonts w:ascii="Arial" w:hAnsi="Arial" w:cs="Arial"/>
          <w:sz w:val="22"/>
          <w:szCs w:val="22"/>
        </w:rPr>
        <w:t xml:space="preserve"> dodavatelem do 14 kalendářních dnů po řádném předání a převzetí dodávky o</w:t>
      </w:r>
      <w:r w:rsidR="00AB0901">
        <w:rPr>
          <w:rFonts w:ascii="Arial" w:hAnsi="Arial" w:cs="Arial"/>
          <w:sz w:val="22"/>
          <w:szCs w:val="22"/>
        </w:rPr>
        <w:t>d</w:t>
      </w:r>
      <w:r>
        <w:rPr>
          <w:rFonts w:ascii="Arial" w:hAnsi="Arial" w:cs="Arial"/>
          <w:sz w:val="22"/>
          <w:szCs w:val="22"/>
        </w:rPr>
        <w:t>b</w:t>
      </w:r>
      <w:r w:rsidR="00AB0901">
        <w:rPr>
          <w:rFonts w:ascii="Arial" w:hAnsi="Arial" w:cs="Arial"/>
          <w:sz w:val="22"/>
          <w:szCs w:val="22"/>
        </w:rPr>
        <w:t>ěr</w:t>
      </w:r>
      <w:r>
        <w:rPr>
          <w:rFonts w:ascii="Arial" w:hAnsi="Arial" w:cs="Arial"/>
          <w:sz w:val="22"/>
          <w:szCs w:val="22"/>
        </w:rPr>
        <w:t xml:space="preserve">atelem. Přílohou každé faktury bude zástupci obou stran </w:t>
      </w:r>
      <w:r w:rsidR="00CB7F0A">
        <w:rPr>
          <w:rFonts w:ascii="Arial" w:hAnsi="Arial" w:cs="Arial"/>
          <w:sz w:val="22"/>
          <w:szCs w:val="22"/>
        </w:rPr>
        <w:t xml:space="preserve">podepsaný </w:t>
      </w:r>
      <w:r w:rsidR="00A065C1">
        <w:rPr>
          <w:rFonts w:ascii="Arial" w:hAnsi="Arial" w:cs="Arial"/>
          <w:sz w:val="22"/>
          <w:szCs w:val="22"/>
        </w:rPr>
        <w:t>předávací protokol</w:t>
      </w:r>
      <w:r>
        <w:rPr>
          <w:rFonts w:ascii="Arial" w:hAnsi="Arial" w:cs="Arial"/>
          <w:sz w:val="22"/>
          <w:szCs w:val="22"/>
        </w:rPr>
        <w:t xml:space="preserve"> potvrzující, že dodávka byla dodána 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ateli v požadovaném množství a kvalitě.</w:t>
      </w:r>
    </w:p>
    <w:p w:rsidR="00F23BC4"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10.2. </w:t>
      </w:r>
      <w:r w:rsidR="000037E3">
        <w:rPr>
          <w:rFonts w:ascii="Arial" w:hAnsi="Arial" w:cs="Arial"/>
          <w:sz w:val="22"/>
          <w:szCs w:val="22"/>
        </w:rPr>
        <w:t>Daňový doklad</w:t>
      </w:r>
      <w:r>
        <w:rPr>
          <w:rFonts w:ascii="Arial" w:hAnsi="Arial" w:cs="Arial"/>
          <w:sz w:val="22"/>
          <w:szCs w:val="22"/>
        </w:rPr>
        <w:t xml:space="preserve"> musí obsahovat č. j. kupní smlouvy, č. j. rámcové smlouvy, ke které se dodávka vztahuje, všechny údaje uvedené v § 2</w:t>
      </w:r>
      <w:r w:rsidR="00287036">
        <w:rPr>
          <w:rFonts w:ascii="Arial" w:hAnsi="Arial" w:cs="Arial"/>
          <w:sz w:val="22"/>
          <w:szCs w:val="22"/>
        </w:rPr>
        <w:t>9</w:t>
      </w:r>
      <w:r>
        <w:rPr>
          <w:rFonts w:ascii="Arial" w:hAnsi="Arial" w:cs="Arial"/>
          <w:sz w:val="22"/>
          <w:szCs w:val="22"/>
        </w:rPr>
        <w:t xml:space="preserve"> zákona č. 235/2004 Sb., o dani z přidané hodnoty, ve znění pozdějších předpisů, a údaje uvedené v § </w:t>
      </w:r>
      <w:r w:rsidR="00F23BC4">
        <w:rPr>
          <w:rFonts w:ascii="Arial" w:hAnsi="Arial" w:cs="Arial"/>
          <w:sz w:val="22"/>
          <w:szCs w:val="22"/>
        </w:rPr>
        <w:t>435 odst. 1 OZ.</w:t>
      </w:r>
    </w:p>
    <w:p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10.3. </w:t>
      </w:r>
      <w:r>
        <w:rPr>
          <w:rFonts w:ascii="Arial" w:hAnsi="Arial" w:cs="Arial"/>
          <w:sz w:val="22"/>
          <w:szCs w:val="22"/>
        </w:rPr>
        <w:t xml:space="preserve"> </w:t>
      </w:r>
      <w:r w:rsidR="000037E3">
        <w:rPr>
          <w:rFonts w:ascii="Arial" w:hAnsi="Arial" w:cs="Arial"/>
          <w:sz w:val="22"/>
          <w:szCs w:val="22"/>
        </w:rPr>
        <w:t>Daňový doklad</w:t>
      </w:r>
      <w:r>
        <w:rPr>
          <w:rFonts w:ascii="Arial" w:hAnsi="Arial" w:cs="Arial"/>
          <w:sz w:val="22"/>
          <w:szCs w:val="22"/>
        </w:rPr>
        <w:t xml:space="preserve"> j</w:t>
      </w:r>
      <w:r w:rsidR="000037E3">
        <w:rPr>
          <w:rFonts w:ascii="Arial" w:hAnsi="Arial" w:cs="Arial"/>
          <w:sz w:val="22"/>
          <w:szCs w:val="22"/>
        </w:rPr>
        <w:t>e</w:t>
      </w:r>
      <w:r>
        <w:rPr>
          <w:rFonts w:ascii="Arial" w:hAnsi="Arial" w:cs="Arial"/>
          <w:sz w:val="22"/>
          <w:szCs w:val="22"/>
        </w:rPr>
        <w:t xml:space="preserve"> splatn</w:t>
      </w:r>
      <w:r w:rsidR="000037E3">
        <w:rPr>
          <w:rFonts w:ascii="Arial" w:hAnsi="Arial" w:cs="Arial"/>
          <w:sz w:val="22"/>
          <w:szCs w:val="22"/>
        </w:rPr>
        <w:t>ý</w:t>
      </w:r>
      <w:r>
        <w:rPr>
          <w:rFonts w:ascii="Arial" w:hAnsi="Arial" w:cs="Arial"/>
          <w:sz w:val="22"/>
          <w:szCs w:val="22"/>
        </w:rPr>
        <w:t xml:space="preserve"> do </w:t>
      </w:r>
      <w:r w:rsidR="00997AFD">
        <w:rPr>
          <w:rFonts w:ascii="Arial" w:hAnsi="Arial" w:cs="Arial"/>
          <w:sz w:val="22"/>
          <w:szCs w:val="22"/>
        </w:rPr>
        <w:t>30</w:t>
      </w:r>
      <w:r>
        <w:rPr>
          <w:rFonts w:ascii="Arial" w:hAnsi="Arial" w:cs="Arial"/>
          <w:sz w:val="22"/>
          <w:szCs w:val="22"/>
        </w:rPr>
        <w:t xml:space="preserve"> kalendářních dnů ode dne je</w:t>
      </w:r>
      <w:r w:rsidR="000037E3">
        <w:rPr>
          <w:rFonts w:ascii="Arial" w:hAnsi="Arial" w:cs="Arial"/>
          <w:sz w:val="22"/>
          <w:szCs w:val="22"/>
        </w:rPr>
        <w:t>ho</w:t>
      </w:r>
      <w:r>
        <w:rPr>
          <w:rFonts w:ascii="Arial" w:hAnsi="Arial" w:cs="Arial"/>
          <w:sz w:val="22"/>
          <w:szCs w:val="22"/>
        </w:rPr>
        <w:t xml:space="preserve"> prokazatelného doručení příslušnému o</w:t>
      </w:r>
      <w:r w:rsidR="00426D76">
        <w:rPr>
          <w:rFonts w:ascii="Arial" w:hAnsi="Arial" w:cs="Arial"/>
          <w:sz w:val="22"/>
          <w:szCs w:val="22"/>
        </w:rPr>
        <w:t>d</w:t>
      </w:r>
      <w:r w:rsidR="002C7230">
        <w:rPr>
          <w:rFonts w:ascii="Arial" w:hAnsi="Arial" w:cs="Arial"/>
          <w:sz w:val="22"/>
          <w:szCs w:val="22"/>
        </w:rPr>
        <w:t>b</w:t>
      </w:r>
      <w:r w:rsidR="00426D76">
        <w:rPr>
          <w:rFonts w:ascii="Arial" w:hAnsi="Arial" w:cs="Arial"/>
          <w:sz w:val="22"/>
          <w:szCs w:val="22"/>
        </w:rPr>
        <w:t>ěr</w:t>
      </w:r>
      <w:r w:rsidR="002C7230">
        <w:rPr>
          <w:rFonts w:ascii="Arial" w:hAnsi="Arial" w:cs="Arial"/>
          <w:sz w:val="22"/>
          <w:szCs w:val="22"/>
        </w:rPr>
        <w:t>ateli</w:t>
      </w:r>
      <w:r>
        <w:rPr>
          <w:rFonts w:ascii="Arial" w:hAnsi="Arial" w:cs="Arial"/>
          <w:sz w:val="22"/>
          <w:szCs w:val="22"/>
        </w:rPr>
        <w:t xml:space="preserve"> na adresu uvedenou v konkrétní kupní smlouvě.</w:t>
      </w:r>
      <w:r w:rsidR="00A065C1">
        <w:rPr>
          <w:rFonts w:ascii="Arial" w:hAnsi="Arial" w:cs="Arial"/>
          <w:sz w:val="22"/>
          <w:szCs w:val="22"/>
        </w:rPr>
        <w:t xml:space="preserve"> </w:t>
      </w:r>
      <w:r w:rsidR="000037E3">
        <w:rPr>
          <w:rFonts w:ascii="Arial" w:hAnsi="Arial" w:cs="Arial"/>
          <w:sz w:val="22"/>
          <w:szCs w:val="22"/>
        </w:rPr>
        <w:t>Daňové doklad</w:t>
      </w:r>
      <w:r w:rsidR="00A065C1">
        <w:rPr>
          <w:rFonts w:ascii="Arial" w:hAnsi="Arial" w:cs="Arial"/>
          <w:sz w:val="22"/>
          <w:szCs w:val="22"/>
        </w:rPr>
        <w:t>y doručené v prosinci roku 201</w:t>
      </w:r>
      <w:r w:rsidR="00E576BB">
        <w:rPr>
          <w:rFonts w:ascii="Arial" w:hAnsi="Arial" w:cs="Arial"/>
          <w:sz w:val="22"/>
          <w:szCs w:val="22"/>
        </w:rPr>
        <w:t>6</w:t>
      </w:r>
      <w:r w:rsidR="00A065C1">
        <w:rPr>
          <w:rFonts w:ascii="Arial" w:hAnsi="Arial" w:cs="Arial"/>
          <w:sz w:val="22"/>
          <w:szCs w:val="22"/>
        </w:rPr>
        <w:t xml:space="preserve"> až 201</w:t>
      </w:r>
      <w:r w:rsidR="00E576BB">
        <w:rPr>
          <w:rFonts w:ascii="Arial" w:hAnsi="Arial" w:cs="Arial"/>
          <w:sz w:val="22"/>
          <w:szCs w:val="22"/>
        </w:rPr>
        <w:t>8</w:t>
      </w:r>
      <w:r w:rsidR="00A065C1">
        <w:rPr>
          <w:rFonts w:ascii="Arial" w:hAnsi="Arial" w:cs="Arial"/>
          <w:sz w:val="22"/>
          <w:szCs w:val="22"/>
        </w:rPr>
        <w:t xml:space="preserve"> musí být </w:t>
      </w:r>
      <w:r w:rsidR="002C7230">
        <w:rPr>
          <w:rFonts w:ascii="Arial" w:hAnsi="Arial" w:cs="Arial"/>
          <w:sz w:val="22"/>
          <w:szCs w:val="22"/>
        </w:rPr>
        <w:t>o</w:t>
      </w:r>
      <w:r w:rsidR="00426D76">
        <w:rPr>
          <w:rFonts w:ascii="Arial" w:hAnsi="Arial" w:cs="Arial"/>
          <w:sz w:val="22"/>
          <w:szCs w:val="22"/>
        </w:rPr>
        <w:t>d</w:t>
      </w:r>
      <w:r w:rsidR="002C7230">
        <w:rPr>
          <w:rFonts w:ascii="Arial" w:hAnsi="Arial" w:cs="Arial"/>
          <w:sz w:val="22"/>
          <w:szCs w:val="22"/>
        </w:rPr>
        <w:t>b</w:t>
      </w:r>
      <w:r w:rsidR="00426D76">
        <w:rPr>
          <w:rFonts w:ascii="Arial" w:hAnsi="Arial" w:cs="Arial"/>
          <w:sz w:val="22"/>
          <w:szCs w:val="22"/>
        </w:rPr>
        <w:t>ěr</w:t>
      </w:r>
      <w:r w:rsidR="002C7230">
        <w:rPr>
          <w:rFonts w:ascii="Arial" w:hAnsi="Arial" w:cs="Arial"/>
          <w:sz w:val="22"/>
          <w:szCs w:val="22"/>
        </w:rPr>
        <w:t>ateli</w:t>
      </w:r>
      <w:r w:rsidR="00A065C1">
        <w:rPr>
          <w:rFonts w:ascii="Arial" w:hAnsi="Arial" w:cs="Arial"/>
          <w:sz w:val="22"/>
          <w:szCs w:val="22"/>
        </w:rPr>
        <w:t xml:space="preserve"> doručeny nejpozději do devátého dne uvedeného měsíce</w:t>
      </w:r>
      <w:r w:rsidR="002C7230">
        <w:rPr>
          <w:rFonts w:ascii="Arial" w:hAnsi="Arial" w:cs="Arial"/>
          <w:sz w:val="22"/>
          <w:szCs w:val="22"/>
        </w:rPr>
        <w:t>, pokud nebude dohodnuto jinak</w:t>
      </w:r>
      <w:r w:rsidR="00A065C1">
        <w:rPr>
          <w:rFonts w:ascii="Arial" w:hAnsi="Arial" w:cs="Arial"/>
          <w:sz w:val="22"/>
          <w:szCs w:val="22"/>
        </w:rPr>
        <w:t>.</w:t>
      </w:r>
    </w:p>
    <w:p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10.4.  </w:t>
      </w:r>
      <w:r w:rsidR="000037E3">
        <w:rPr>
          <w:rFonts w:ascii="Arial" w:hAnsi="Arial" w:cs="Arial"/>
          <w:sz w:val="22"/>
          <w:szCs w:val="22"/>
        </w:rPr>
        <w:t>Daňový doklad</w:t>
      </w:r>
      <w:r>
        <w:rPr>
          <w:rFonts w:ascii="Arial" w:hAnsi="Arial" w:cs="Arial"/>
          <w:sz w:val="22"/>
          <w:szCs w:val="22"/>
        </w:rPr>
        <w:t xml:space="preserve"> je považován za </w:t>
      </w:r>
      <w:r w:rsidR="000037E3">
        <w:rPr>
          <w:rFonts w:ascii="Arial" w:hAnsi="Arial" w:cs="Arial"/>
          <w:sz w:val="22"/>
          <w:szCs w:val="22"/>
        </w:rPr>
        <w:t>uhrazený</w:t>
      </w:r>
      <w:r>
        <w:rPr>
          <w:rFonts w:ascii="Arial" w:hAnsi="Arial" w:cs="Arial"/>
          <w:sz w:val="22"/>
          <w:szCs w:val="22"/>
        </w:rPr>
        <w:t xml:space="preserve"> okamžikem odepsání příslušné finanční částky z účtu 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atele ve prospěch účtu dodavatele.</w:t>
      </w:r>
    </w:p>
    <w:p w:rsidR="00A065C1" w:rsidRDefault="00B26F7C" w:rsidP="00A065C1">
      <w:pPr>
        <w:pStyle w:val="Zkladntext2"/>
        <w:suppressAutoHyphens w:val="0"/>
        <w:spacing w:after="0" w:line="240" w:lineRule="auto"/>
        <w:rPr>
          <w:rFonts w:ascii="Arial" w:hAnsi="Arial" w:cs="Arial"/>
          <w:sz w:val="22"/>
          <w:szCs w:val="22"/>
        </w:rPr>
      </w:pPr>
      <w:r>
        <w:rPr>
          <w:rFonts w:ascii="Arial" w:hAnsi="Arial" w:cs="Arial"/>
          <w:b/>
          <w:sz w:val="22"/>
          <w:szCs w:val="22"/>
        </w:rPr>
        <w:t>10.5.</w:t>
      </w:r>
      <w:r w:rsidR="00CB4537">
        <w:rPr>
          <w:rFonts w:ascii="Arial" w:hAnsi="Arial" w:cs="Arial"/>
          <w:sz w:val="22"/>
          <w:szCs w:val="22"/>
        </w:rPr>
        <w:t xml:space="preserve"> </w:t>
      </w:r>
      <w:r>
        <w:rPr>
          <w:rFonts w:ascii="Arial" w:hAnsi="Arial" w:cs="Arial"/>
          <w:sz w:val="22"/>
          <w:szCs w:val="22"/>
        </w:rPr>
        <w:t>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 xml:space="preserve">atel je oprávněn před uplynutím lhůty splatnosti </w:t>
      </w:r>
      <w:r w:rsidR="000037E3">
        <w:rPr>
          <w:rFonts w:ascii="Arial" w:hAnsi="Arial" w:cs="Arial"/>
          <w:sz w:val="22"/>
          <w:szCs w:val="22"/>
        </w:rPr>
        <w:t>daňového dokladu tento</w:t>
      </w:r>
      <w:r>
        <w:rPr>
          <w:rFonts w:ascii="Arial" w:hAnsi="Arial" w:cs="Arial"/>
          <w:sz w:val="22"/>
          <w:szCs w:val="22"/>
        </w:rPr>
        <w:t xml:space="preserve"> vrátit dodavateli bez </w:t>
      </w:r>
      <w:r w:rsidR="000037E3">
        <w:rPr>
          <w:rFonts w:ascii="Arial" w:hAnsi="Arial" w:cs="Arial"/>
          <w:sz w:val="22"/>
          <w:szCs w:val="22"/>
        </w:rPr>
        <w:t>úhrady</w:t>
      </w:r>
      <w:r>
        <w:rPr>
          <w:rFonts w:ascii="Arial" w:hAnsi="Arial" w:cs="Arial"/>
          <w:sz w:val="22"/>
          <w:szCs w:val="22"/>
        </w:rPr>
        <w:t xml:space="preserve">, </w:t>
      </w:r>
      <w:r w:rsidR="000037E3">
        <w:rPr>
          <w:rFonts w:ascii="Arial" w:hAnsi="Arial" w:cs="Arial"/>
          <w:sz w:val="22"/>
          <w:szCs w:val="22"/>
        </w:rPr>
        <w:t>v případě, že</w:t>
      </w:r>
      <w:r>
        <w:rPr>
          <w:rFonts w:ascii="Arial" w:hAnsi="Arial" w:cs="Arial"/>
          <w:sz w:val="22"/>
          <w:szCs w:val="22"/>
        </w:rPr>
        <w:t xml:space="preserve"> neobsahuje náležitosti stanovené touto rámcovou smlouvou nebo obecně závaznými právními předpisy, není doložen kopií potvrzeného </w:t>
      </w:r>
      <w:r w:rsidR="002C7230">
        <w:rPr>
          <w:rFonts w:ascii="Arial" w:hAnsi="Arial" w:cs="Arial"/>
          <w:sz w:val="22"/>
          <w:szCs w:val="22"/>
        </w:rPr>
        <w:t>předávacího protokolu</w:t>
      </w:r>
      <w:r>
        <w:rPr>
          <w:rFonts w:ascii="Arial" w:hAnsi="Arial" w:cs="Arial"/>
          <w:sz w:val="22"/>
          <w:szCs w:val="22"/>
        </w:rPr>
        <w:t xml:space="preserve">, obsahuje jiné cenové údaje nebo jiný druh plnění než dohodnutý ve smlouvě nebo budou-li tyto údaje uvedeny chybně, a to s uvedením důvodu vrácení. Dodavatel je povinen v případě vrácení </w:t>
      </w:r>
      <w:r w:rsidR="000037E3">
        <w:rPr>
          <w:rFonts w:ascii="Arial" w:hAnsi="Arial" w:cs="Arial"/>
          <w:sz w:val="22"/>
          <w:szCs w:val="22"/>
        </w:rPr>
        <w:t>daňového dokladu provést jeho</w:t>
      </w:r>
      <w:r>
        <w:rPr>
          <w:rFonts w:ascii="Arial" w:hAnsi="Arial" w:cs="Arial"/>
          <w:sz w:val="22"/>
          <w:szCs w:val="22"/>
        </w:rPr>
        <w:t xml:space="preserve"> oprav</w:t>
      </w:r>
      <w:r w:rsidR="000037E3">
        <w:rPr>
          <w:rFonts w:ascii="Arial" w:hAnsi="Arial" w:cs="Arial"/>
          <w:sz w:val="22"/>
          <w:szCs w:val="22"/>
        </w:rPr>
        <w:t>u</w:t>
      </w:r>
      <w:r>
        <w:rPr>
          <w:rFonts w:ascii="Arial" w:hAnsi="Arial" w:cs="Arial"/>
          <w:sz w:val="22"/>
          <w:szCs w:val="22"/>
        </w:rPr>
        <w:t xml:space="preserve"> nebo vyhotovit </w:t>
      </w:r>
      <w:r w:rsidR="000037E3">
        <w:rPr>
          <w:rFonts w:ascii="Arial" w:hAnsi="Arial" w:cs="Arial"/>
          <w:sz w:val="22"/>
          <w:szCs w:val="22"/>
        </w:rPr>
        <w:t>daňový doklad nový</w:t>
      </w:r>
      <w:r>
        <w:rPr>
          <w:rFonts w:ascii="Arial" w:hAnsi="Arial" w:cs="Arial"/>
          <w:sz w:val="22"/>
          <w:szCs w:val="22"/>
        </w:rPr>
        <w:t xml:space="preserve">. Důvodným vrácením </w:t>
      </w:r>
      <w:r w:rsidR="000037E3">
        <w:rPr>
          <w:rFonts w:ascii="Arial" w:hAnsi="Arial" w:cs="Arial"/>
          <w:sz w:val="22"/>
          <w:szCs w:val="22"/>
        </w:rPr>
        <w:t>daňového dokladu</w:t>
      </w:r>
      <w:r>
        <w:rPr>
          <w:rFonts w:ascii="Arial" w:hAnsi="Arial" w:cs="Arial"/>
          <w:sz w:val="22"/>
          <w:szCs w:val="22"/>
        </w:rPr>
        <w:t xml:space="preserve"> přestává běžet původní lhůta splatnosti. Nová lhůta splatnosti </w:t>
      </w:r>
      <w:r w:rsidR="0081061E">
        <w:rPr>
          <w:rFonts w:ascii="Arial" w:hAnsi="Arial" w:cs="Arial"/>
          <w:sz w:val="22"/>
          <w:szCs w:val="22"/>
        </w:rPr>
        <w:t xml:space="preserve">dle odst. 10.3 </w:t>
      </w:r>
      <w:r>
        <w:rPr>
          <w:rFonts w:ascii="Arial" w:hAnsi="Arial" w:cs="Arial"/>
          <w:sz w:val="22"/>
          <w:szCs w:val="22"/>
        </w:rPr>
        <w:t>běží znovu ode dne doručení opravené</w:t>
      </w:r>
      <w:r w:rsidR="000037E3">
        <w:rPr>
          <w:rFonts w:ascii="Arial" w:hAnsi="Arial" w:cs="Arial"/>
          <w:sz w:val="22"/>
          <w:szCs w:val="22"/>
        </w:rPr>
        <w:t>ho</w:t>
      </w:r>
      <w:r>
        <w:rPr>
          <w:rFonts w:ascii="Arial" w:hAnsi="Arial" w:cs="Arial"/>
          <w:sz w:val="22"/>
          <w:szCs w:val="22"/>
        </w:rPr>
        <w:t xml:space="preserve"> nebo nově vystavené</w:t>
      </w:r>
      <w:r w:rsidR="000037E3">
        <w:rPr>
          <w:rFonts w:ascii="Arial" w:hAnsi="Arial" w:cs="Arial"/>
          <w:sz w:val="22"/>
          <w:szCs w:val="22"/>
        </w:rPr>
        <w:t>ho daňového dokladu</w:t>
      </w:r>
      <w:r>
        <w:rPr>
          <w:rFonts w:ascii="Arial" w:hAnsi="Arial" w:cs="Arial"/>
          <w:sz w:val="22"/>
          <w:szCs w:val="22"/>
        </w:rPr>
        <w:t xml:space="preserve"> 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 xml:space="preserve">ateli.  </w:t>
      </w:r>
    </w:p>
    <w:p w:rsidR="00A065C1" w:rsidRPr="00A065C1" w:rsidRDefault="00A065C1" w:rsidP="00A065C1">
      <w:pPr>
        <w:pStyle w:val="Zkladntext2"/>
        <w:suppressAutoHyphens w:val="0"/>
        <w:spacing w:after="0" w:line="240" w:lineRule="auto"/>
        <w:rPr>
          <w:rFonts w:ascii="Arial" w:hAnsi="Arial" w:cs="Arial"/>
          <w:sz w:val="22"/>
          <w:szCs w:val="22"/>
        </w:rPr>
      </w:pPr>
    </w:p>
    <w:p w:rsidR="00B26F7C" w:rsidRPr="00926AAE" w:rsidRDefault="00B26F7C" w:rsidP="00B26F7C">
      <w:pPr>
        <w:suppressAutoHyphens/>
        <w:spacing w:after="240"/>
        <w:jc w:val="both"/>
        <w:rPr>
          <w:rFonts w:ascii="Arial" w:hAnsi="Arial" w:cs="Arial"/>
          <w:sz w:val="22"/>
          <w:szCs w:val="22"/>
        </w:rPr>
      </w:pPr>
      <w:r w:rsidRPr="00CD2463">
        <w:rPr>
          <w:rFonts w:ascii="Arial" w:hAnsi="Arial" w:cs="Arial"/>
          <w:b/>
          <w:sz w:val="22"/>
          <w:szCs w:val="22"/>
        </w:rPr>
        <w:t>10.</w:t>
      </w:r>
      <w:r w:rsidR="00A065C1">
        <w:rPr>
          <w:rFonts w:ascii="Arial" w:hAnsi="Arial" w:cs="Arial"/>
          <w:b/>
          <w:sz w:val="22"/>
          <w:szCs w:val="22"/>
        </w:rPr>
        <w:t>6</w:t>
      </w:r>
      <w:r w:rsidRPr="00CD2463">
        <w:rPr>
          <w:rFonts w:ascii="Arial" w:hAnsi="Arial" w:cs="Arial"/>
          <w:b/>
          <w:sz w:val="22"/>
          <w:szCs w:val="22"/>
        </w:rPr>
        <w:t>.</w:t>
      </w:r>
      <w:r w:rsidRPr="00926AAE">
        <w:rPr>
          <w:rFonts w:ascii="Arial" w:hAnsi="Arial" w:cs="Arial"/>
          <w:sz w:val="22"/>
          <w:szCs w:val="22"/>
        </w:rPr>
        <w:t xml:space="preserve"> Dodavatel je povinen vrátit poskytnuté finanční prostředky nebo jejich část, pokud nedodrží sjednané podmínky nebo pokud mu jeho zaviněním byly poskytnuty neprávem nebo ve vyšší částce, než mu náležely. Vrácení bude provedeno způsobem stanoveným o</w:t>
      </w:r>
      <w:r w:rsidR="00426D76">
        <w:rPr>
          <w:rFonts w:ascii="Arial" w:hAnsi="Arial" w:cs="Arial"/>
          <w:sz w:val="22"/>
          <w:szCs w:val="22"/>
        </w:rPr>
        <w:t>d</w:t>
      </w:r>
      <w:r w:rsidRPr="00926AAE">
        <w:rPr>
          <w:rFonts w:ascii="Arial" w:hAnsi="Arial" w:cs="Arial"/>
          <w:sz w:val="22"/>
          <w:szCs w:val="22"/>
        </w:rPr>
        <w:t>b</w:t>
      </w:r>
      <w:r w:rsidR="00426D76">
        <w:rPr>
          <w:rFonts w:ascii="Arial" w:hAnsi="Arial" w:cs="Arial"/>
          <w:sz w:val="22"/>
          <w:szCs w:val="22"/>
        </w:rPr>
        <w:t>ěr</w:t>
      </w:r>
      <w:r w:rsidRPr="00926AAE">
        <w:rPr>
          <w:rFonts w:ascii="Arial" w:hAnsi="Arial" w:cs="Arial"/>
          <w:sz w:val="22"/>
          <w:szCs w:val="22"/>
        </w:rPr>
        <w:t>atelem.</w:t>
      </w:r>
    </w:p>
    <w:p w:rsidR="00B26F7C" w:rsidRPr="00926AAE" w:rsidRDefault="00B26F7C" w:rsidP="00B26F7C">
      <w:pPr>
        <w:pStyle w:val="Zkladntext2"/>
        <w:suppressAutoHyphens w:val="0"/>
        <w:spacing w:line="240" w:lineRule="auto"/>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7</w:t>
      </w:r>
      <w:r>
        <w:rPr>
          <w:rFonts w:ascii="Arial" w:hAnsi="Arial" w:cs="Arial"/>
          <w:b/>
          <w:sz w:val="22"/>
          <w:szCs w:val="22"/>
        </w:rPr>
        <w:t xml:space="preserve">. </w:t>
      </w:r>
      <w:r w:rsidRPr="00926AAE">
        <w:rPr>
          <w:rFonts w:ascii="Arial" w:hAnsi="Arial" w:cs="Arial"/>
          <w:sz w:val="22"/>
          <w:szCs w:val="22"/>
        </w:rPr>
        <w:t xml:space="preserve"> Platby budou v</w:t>
      </w:r>
      <w:r>
        <w:rPr>
          <w:rFonts w:ascii="Arial" w:hAnsi="Arial" w:cs="Arial"/>
          <w:sz w:val="22"/>
          <w:szCs w:val="22"/>
        </w:rPr>
        <w:t xml:space="preserve"> korunách českých </w:t>
      </w:r>
      <w:r w:rsidRPr="00926AAE">
        <w:rPr>
          <w:rFonts w:ascii="Arial" w:hAnsi="Arial" w:cs="Arial"/>
          <w:sz w:val="22"/>
          <w:szCs w:val="22"/>
        </w:rPr>
        <w:t xml:space="preserve">na základě předložené faktury. </w:t>
      </w:r>
    </w:p>
    <w:p w:rsidR="00CB4537" w:rsidRDefault="00B26F7C" w:rsidP="00CB4537">
      <w:pPr>
        <w:tabs>
          <w:tab w:val="left" w:pos="426"/>
        </w:tabs>
        <w:spacing w:after="240"/>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8</w:t>
      </w:r>
      <w:r>
        <w:rPr>
          <w:rFonts w:ascii="Arial" w:hAnsi="Arial" w:cs="Arial"/>
          <w:b/>
          <w:sz w:val="22"/>
          <w:szCs w:val="22"/>
        </w:rPr>
        <w:t xml:space="preserve">. </w:t>
      </w:r>
      <w:r w:rsidRPr="00926AAE">
        <w:rPr>
          <w:rFonts w:ascii="Arial" w:hAnsi="Arial" w:cs="Arial"/>
          <w:sz w:val="22"/>
          <w:szCs w:val="22"/>
        </w:rPr>
        <w:t xml:space="preserve"> Zálohové platby o</w:t>
      </w:r>
      <w:r w:rsidR="00426D76">
        <w:rPr>
          <w:rFonts w:ascii="Arial" w:hAnsi="Arial" w:cs="Arial"/>
          <w:sz w:val="22"/>
          <w:szCs w:val="22"/>
        </w:rPr>
        <w:t>dběr</w:t>
      </w:r>
      <w:r w:rsidRPr="00926AAE">
        <w:rPr>
          <w:rFonts w:ascii="Arial" w:hAnsi="Arial" w:cs="Arial"/>
          <w:sz w:val="22"/>
          <w:szCs w:val="22"/>
        </w:rPr>
        <w:t>atel neposkytuje.</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11</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Sankce</w:t>
      </w:r>
    </w:p>
    <w:p w:rsidR="00B26F7C" w:rsidRDefault="00B26F7C" w:rsidP="00B26F7C">
      <w:pPr>
        <w:tabs>
          <w:tab w:val="left" w:pos="426"/>
        </w:tabs>
        <w:spacing w:after="240"/>
        <w:jc w:val="both"/>
        <w:rPr>
          <w:rFonts w:ascii="Arial" w:hAnsi="Arial" w:cs="Arial"/>
          <w:sz w:val="22"/>
          <w:szCs w:val="22"/>
        </w:rPr>
      </w:pPr>
      <w:r>
        <w:rPr>
          <w:rFonts w:ascii="Arial" w:hAnsi="Arial" w:cs="Arial"/>
          <w:b/>
          <w:sz w:val="22"/>
          <w:szCs w:val="22"/>
        </w:rPr>
        <w:t xml:space="preserve">11.1. </w:t>
      </w:r>
      <w:r>
        <w:rPr>
          <w:rFonts w:ascii="Arial" w:hAnsi="Arial" w:cs="Arial"/>
          <w:sz w:val="22"/>
          <w:szCs w:val="22"/>
        </w:rPr>
        <w:t xml:space="preserve"> Dodavatel je oprávněn požadovat na </w:t>
      </w:r>
      <w:r w:rsidR="002C7230">
        <w:rPr>
          <w:rFonts w:ascii="Arial" w:hAnsi="Arial" w:cs="Arial"/>
          <w:sz w:val="22"/>
          <w:szCs w:val="22"/>
        </w:rPr>
        <w:t>o</w:t>
      </w:r>
      <w:r w:rsidR="00426D76">
        <w:rPr>
          <w:rFonts w:ascii="Arial" w:hAnsi="Arial" w:cs="Arial"/>
          <w:sz w:val="22"/>
          <w:szCs w:val="22"/>
        </w:rPr>
        <w:t>d</w:t>
      </w:r>
      <w:r w:rsidR="002C7230">
        <w:rPr>
          <w:rFonts w:ascii="Arial" w:hAnsi="Arial" w:cs="Arial"/>
          <w:sz w:val="22"/>
          <w:szCs w:val="22"/>
        </w:rPr>
        <w:t>b</w:t>
      </w:r>
      <w:r w:rsidR="00426D76">
        <w:rPr>
          <w:rFonts w:ascii="Arial" w:hAnsi="Arial" w:cs="Arial"/>
          <w:sz w:val="22"/>
          <w:szCs w:val="22"/>
        </w:rPr>
        <w:t>ěr</w:t>
      </w:r>
      <w:r w:rsidR="002C7230">
        <w:rPr>
          <w:rFonts w:ascii="Arial" w:hAnsi="Arial" w:cs="Arial"/>
          <w:sz w:val="22"/>
          <w:szCs w:val="22"/>
        </w:rPr>
        <w:t>ateli</w:t>
      </w:r>
      <w:r>
        <w:rPr>
          <w:rFonts w:ascii="Arial" w:hAnsi="Arial" w:cs="Arial"/>
          <w:sz w:val="22"/>
          <w:szCs w:val="22"/>
        </w:rPr>
        <w:t xml:space="preserve"> úrok z prodlení za nedodržení termínu splatnosti </w:t>
      </w:r>
      <w:r w:rsidR="000037E3">
        <w:rPr>
          <w:rFonts w:ascii="Arial" w:hAnsi="Arial" w:cs="Arial"/>
          <w:sz w:val="22"/>
          <w:szCs w:val="22"/>
        </w:rPr>
        <w:t>daňového dokladu</w:t>
      </w:r>
      <w:r>
        <w:rPr>
          <w:rFonts w:ascii="Arial" w:hAnsi="Arial" w:cs="Arial"/>
          <w:sz w:val="22"/>
          <w:szCs w:val="22"/>
        </w:rPr>
        <w:t xml:space="preserve"> ve výši 0,0</w:t>
      </w:r>
      <w:r w:rsidR="00C93184">
        <w:rPr>
          <w:rFonts w:ascii="Arial" w:hAnsi="Arial" w:cs="Arial"/>
          <w:sz w:val="22"/>
          <w:szCs w:val="22"/>
        </w:rPr>
        <w:t>1</w:t>
      </w:r>
      <w:r>
        <w:rPr>
          <w:rFonts w:ascii="Arial" w:hAnsi="Arial" w:cs="Arial"/>
          <w:sz w:val="22"/>
          <w:szCs w:val="22"/>
        </w:rPr>
        <w:t xml:space="preserve"> % z </w:t>
      </w:r>
      <w:r w:rsidR="002C7230">
        <w:rPr>
          <w:rFonts w:ascii="Arial" w:hAnsi="Arial" w:cs="Arial"/>
          <w:sz w:val="22"/>
          <w:szCs w:val="22"/>
        </w:rPr>
        <w:t>prokazatelně</w:t>
      </w:r>
      <w:r>
        <w:rPr>
          <w:rFonts w:ascii="Arial" w:hAnsi="Arial" w:cs="Arial"/>
          <w:sz w:val="22"/>
          <w:szCs w:val="22"/>
        </w:rPr>
        <w:t xml:space="preserve"> </w:t>
      </w:r>
      <w:r w:rsidR="00242070">
        <w:rPr>
          <w:rFonts w:ascii="Arial" w:hAnsi="Arial" w:cs="Arial"/>
          <w:sz w:val="22"/>
          <w:szCs w:val="22"/>
        </w:rPr>
        <w:t>neuhrazené</w:t>
      </w:r>
      <w:r>
        <w:rPr>
          <w:rFonts w:ascii="Arial" w:hAnsi="Arial" w:cs="Arial"/>
          <w:sz w:val="22"/>
          <w:szCs w:val="22"/>
        </w:rPr>
        <w:t xml:space="preserve"> částky včetně DPH za každý i započatý den prodlení. Výše sankce není omezena.</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11.2. </w:t>
      </w:r>
      <w:r>
        <w:rPr>
          <w:rFonts w:ascii="Arial" w:hAnsi="Arial" w:cs="Arial"/>
          <w:sz w:val="22"/>
          <w:szCs w:val="22"/>
        </w:rPr>
        <w:t xml:space="preserve"> </w:t>
      </w:r>
      <w:r w:rsidR="00FC1B99">
        <w:rPr>
          <w:rFonts w:ascii="Arial" w:hAnsi="Arial" w:cs="Arial"/>
          <w:sz w:val="22"/>
          <w:szCs w:val="22"/>
        </w:rPr>
        <w:t>Dodavatel je povinen uhradit odběrateli</w:t>
      </w:r>
      <w:r>
        <w:rPr>
          <w:rFonts w:ascii="Arial" w:hAnsi="Arial" w:cs="Arial"/>
          <w:sz w:val="22"/>
          <w:szCs w:val="22"/>
        </w:rPr>
        <w:t xml:space="preserve"> smluvní pokutu za nedodržení termínu plnění dodávky </w:t>
      </w:r>
      <w:r>
        <w:rPr>
          <w:rFonts w:ascii="Arial" w:hAnsi="Arial" w:cs="Arial"/>
          <w:bCs/>
          <w:sz w:val="22"/>
          <w:szCs w:val="22"/>
        </w:rPr>
        <w:t>zboží</w:t>
      </w:r>
      <w:r w:rsidR="00305073">
        <w:rPr>
          <w:rFonts w:ascii="Arial" w:hAnsi="Arial" w:cs="Arial"/>
          <w:bCs/>
          <w:sz w:val="22"/>
          <w:szCs w:val="22"/>
        </w:rPr>
        <w:t xml:space="preserve"> dle čl. 7.6 </w:t>
      </w:r>
      <w:r w:rsidR="00157F05">
        <w:rPr>
          <w:rFonts w:ascii="Arial" w:hAnsi="Arial" w:cs="Arial"/>
          <w:bCs/>
          <w:sz w:val="22"/>
          <w:szCs w:val="22"/>
        </w:rPr>
        <w:t>rámcové smlouvy</w:t>
      </w:r>
      <w:r w:rsidR="00157F05">
        <w:rPr>
          <w:rFonts w:ascii="Arial" w:hAnsi="Arial" w:cs="Arial"/>
          <w:sz w:val="22"/>
          <w:szCs w:val="22"/>
        </w:rPr>
        <w:t>,</w:t>
      </w:r>
      <w:r>
        <w:rPr>
          <w:rFonts w:ascii="Arial" w:hAnsi="Arial" w:cs="Arial"/>
          <w:sz w:val="22"/>
          <w:szCs w:val="22"/>
        </w:rPr>
        <w:t xml:space="preserve"> a to ve výši 0,05 % z ceny nedodaného </w:t>
      </w:r>
      <w:r>
        <w:rPr>
          <w:rFonts w:ascii="Arial" w:hAnsi="Arial" w:cs="Arial"/>
          <w:bCs/>
          <w:sz w:val="22"/>
          <w:szCs w:val="22"/>
        </w:rPr>
        <w:t>zboží</w:t>
      </w:r>
      <w:r>
        <w:rPr>
          <w:rFonts w:ascii="Arial" w:hAnsi="Arial" w:cs="Arial"/>
          <w:sz w:val="22"/>
          <w:szCs w:val="22"/>
        </w:rPr>
        <w:t xml:space="preserve"> včetně DPH za každý i započatý den prodlení. Výše sankce není omezena. </w:t>
      </w:r>
    </w:p>
    <w:p w:rsidR="00B26F7C" w:rsidRDefault="00B26F7C" w:rsidP="00B26F7C">
      <w:pPr>
        <w:tabs>
          <w:tab w:val="num" w:pos="1364"/>
        </w:tabs>
        <w:spacing w:after="240"/>
        <w:jc w:val="both"/>
        <w:rPr>
          <w:rFonts w:ascii="Arial" w:hAnsi="Arial" w:cs="Arial"/>
          <w:sz w:val="22"/>
          <w:szCs w:val="22"/>
        </w:rPr>
      </w:pPr>
      <w:r>
        <w:rPr>
          <w:rFonts w:ascii="Arial" w:hAnsi="Arial" w:cs="Arial"/>
          <w:b/>
          <w:sz w:val="22"/>
          <w:szCs w:val="22"/>
        </w:rPr>
        <w:t xml:space="preserve">11.3.  </w:t>
      </w:r>
      <w:r w:rsidR="00FC1B99">
        <w:rPr>
          <w:rFonts w:ascii="Arial" w:hAnsi="Arial" w:cs="Arial"/>
          <w:sz w:val="22"/>
          <w:szCs w:val="22"/>
        </w:rPr>
        <w:t>Dodavatel je povinen uhradit odběrateli</w:t>
      </w:r>
      <w:r>
        <w:rPr>
          <w:rFonts w:ascii="Arial" w:hAnsi="Arial" w:cs="Arial"/>
          <w:sz w:val="22"/>
          <w:szCs w:val="22"/>
        </w:rPr>
        <w:t xml:space="preserve"> smluvní pokutu za nedodržení doby </w:t>
      </w:r>
      <w:r w:rsidR="0094518C">
        <w:rPr>
          <w:rFonts w:ascii="Arial" w:hAnsi="Arial" w:cs="Arial"/>
          <w:sz w:val="22"/>
          <w:szCs w:val="22"/>
        </w:rPr>
        <w:t>p</w:t>
      </w:r>
      <w:r>
        <w:rPr>
          <w:rFonts w:ascii="Arial" w:hAnsi="Arial" w:cs="Arial"/>
          <w:sz w:val="22"/>
          <w:szCs w:val="22"/>
        </w:rPr>
        <w:t>ro odstranění zjištěných vad na základě reklamace</w:t>
      </w:r>
      <w:r w:rsidR="00FC1B99">
        <w:rPr>
          <w:rFonts w:ascii="Arial" w:hAnsi="Arial" w:cs="Arial"/>
          <w:sz w:val="22"/>
          <w:szCs w:val="22"/>
        </w:rPr>
        <w:t xml:space="preserve"> dle čl. 8 odst. 8.4 rámcové smlouvy, včetně případů dle poslední věty odst. 8.4</w:t>
      </w:r>
      <w:r>
        <w:rPr>
          <w:rFonts w:ascii="Arial" w:hAnsi="Arial" w:cs="Arial"/>
          <w:sz w:val="22"/>
          <w:szCs w:val="22"/>
        </w:rPr>
        <w:t xml:space="preserve">, a to ve výši 0,05 % z ceny reklamovaného </w:t>
      </w:r>
      <w:r>
        <w:rPr>
          <w:rFonts w:ascii="Arial" w:hAnsi="Arial" w:cs="Arial"/>
          <w:bCs/>
          <w:sz w:val="22"/>
          <w:szCs w:val="22"/>
        </w:rPr>
        <w:t>zboží</w:t>
      </w:r>
      <w:r>
        <w:rPr>
          <w:rFonts w:ascii="Arial" w:hAnsi="Arial" w:cs="Arial"/>
          <w:sz w:val="22"/>
          <w:szCs w:val="22"/>
        </w:rPr>
        <w:t xml:space="preserve"> včetně DPH, a to za každý i započatý den prodlení. Minimální výše sankce je 1000,- Kč za den.</w:t>
      </w:r>
    </w:p>
    <w:p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11.4. </w:t>
      </w:r>
      <w:r>
        <w:rPr>
          <w:rFonts w:ascii="Arial" w:hAnsi="Arial" w:cs="Arial"/>
          <w:sz w:val="22"/>
          <w:szCs w:val="22"/>
        </w:rPr>
        <w:t>Úrok z prodlení a smluvní pokuta jsou splatné do 30 kalendářních dnů od data, kdy byla povinné straně doručena písemná výzva k jejich zaplacení oprávněnou stranou, a to na účet oprávněné strany uvedený v</w:t>
      </w:r>
      <w:r w:rsidR="00FC1B99">
        <w:rPr>
          <w:rFonts w:ascii="Arial" w:hAnsi="Arial" w:cs="Arial"/>
          <w:sz w:val="22"/>
          <w:szCs w:val="22"/>
        </w:rPr>
        <w:t xml:space="preserve"> této </w:t>
      </w:r>
      <w:r>
        <w:rPr>
          <w:rFonts w:ascii="Arial" w:hAnsi="Arial" w:cs="Arial"/>
          <w:sz w:val="22"/>
          <w:szCs w:val="22"/>
        </w:rPr>
        <w:t>písemné výzvě</w:t>
      </w:r>
      <w:r w:rsidR="00173B20">
        <w:rPr>
          <w:rFonts w:ascii="Arial" w:hAnsi="Arial" w:cs="Arial"/>
          <w:sz w:val="22"/>
          <w:szCs w:val="22"/>
        </w:rPr>
        <w:t xml:space="preserve"> k zaplacení</w:t>
      </w:r>
      <w:r>
        <w:rPr>
          <w:rFonts w:ascii="Arial" w:hAnsi="Arial" w:cs="Arial"/>
          <w:sz w:val="22"/>
          <w:szCs w:val="22"/>
        </w:rPr>
        <w:t xml:space="preserve">. </w:t>
      </w:r>
    </w:p>
    <w:p w:rsidR="005C1F0B" w:rsidRDefault="005C1F0B" w:rsidP="00B26F7C">
      <w:pPr>
        <w:tabs>
          <w:tab w:val="left" w:pos="567"/>
        </w:tabs>
        <w:jc w:val="both"/>
        <w:rPr>
          <w:rFonts w:ascii="Arial" w:hAnsi="Arial" w:cs="Arial"/>
          <w:sz w:val="22"/>
          <w:szCs w:val="22"/>
        </w:rPr>
      </w:pPr>
    </w:p>
    <w:p w:rsidR="005C1F0B" w:rsidRDefault="005C1F0B" w:rsidP="00B26F7C">
      <w:pPr>
        <w:tabs>
          <w:tab w:val="left" w:pos="567"/>
        </w:tabs>
        <w:jc w:val="both"/>
        <w:rPr>
          <w:rFonts w:ascii="Arial" w:hAnsi="Arial" w:cs="Arial"/>
          <w:sz w:val="22"/>
          <w:szCs w:val="22"/>
        </w:rPr>
      </w:pPr>
      <w:r>
        <w:rPr>
          <w:rFonts w:ascii="Arial" w:hAnsi="Arial" w:cs="Arial"/>
          <w:b/>
          <w:sz w:val="22"/>
          <w:szCs w:val="22"/>
        </w:rPr>
        <w:lastRenderedPageBreak/>
        <w:t>11.5.</w:t>
      </w:r>
      <w:r>
        <w:rPr>
          <w:rFonts w:ascii="Arial" w:hAnsi="Arial" w:cs="Arial"/>
          <w:sz w:val="22"/>
          <w:szCs w:val="22"/>
        </w:rPr>
        <w:t xml:space="preserve"> V případě prodlení dodavatele s potvrzením výzvy ve sta</w:t>
      </w:r>
      <w:r w:rsidR="004072EE">
        <w:rPr>
          <w:rFonts w:ascii="Arial" w:hAnsi="Arial" w:cs="Arial"/>
          <w:sz w:val="22"/>
          <w:szCs w:val="22"/>
        </w:rPr>
        <w:t>novené lhůtě dle čl. 4 odst. 4.4</w:t>
      </w:r>
      <w:r>
        <w:rPr>
          <w:rFonts w:ascii="Arial" w:hAnsi="Arial" w:cs="Arial"/>
          <w:sz w:val="22"/>
          <w:szCs w:val="22"/>
        </w:rPr>
        <w:t xml:space="preserve"> rámcové smlouvy, je dodavatel povinen uhradit odběrateli smluvní pokutu ve výši </w:t>
      </w:r>
      <w:r w:rsidR="00CB4537">
        <w:rPr>
          <w:rFonts w:ascii="Arial" w:hAnsi="Arial" w:cs="Arial"/>
          <w:sz w:val="22"/>
          <w:szCs w:val="22"/>
        </w:rPr>
        <w:t>1000 Kč</w:t>
      </w:r>
      <w:r>
        <w:rPr>
          <w:rFonts w:ascii="Arial" w:hAnsi="Arial" w:cs="Arial"/>
          <w:sz w:val="22"/>
          <w:szCs w:val="22"/>
        </w:rPr>
        <w:t xml:space="preserve"> za každý i započatý den prodlení.</w:t>
      </w:r>
    </w:p>
    <w:p w:rsidR="009451FD" w:rsidRDefault="009451FD" w:rsidP="00B26F7C">
      <w:pPr>
        <w:tabs>
          <w:tab w:val="left" w:pos="567"/>
        </w:tabs>
        <w:jc w:val="both"/>
        <w:rPr>
          <w:rFonts w:ascii="Arial" w:hAnsi="Arial" w:cs="Arial"/>
          <w:sz w:val="22"/>
          <w:szCs w:val="22"/>
        </w:rPr>
      </w:pPr>
    </w:p>
    <w:p w:rsidR="009451FD" w:rsidRPr="009451FD" w:rsidRDefault="009451FD" w:rsidP="00B26F7C">
      <w:pPr>
        <w:tabs>
          <w:tab w:val="left" w:pos="567"/>
        </w:tabs>
        <w:jc w:val="both"/>
        <w:rPr>
          <w:rFonts w:ascii="Arial" w:hAnsi="Arial" w:cs="Arial"/>
          <w:sz w:val="22"/>
          <w:szCs w:val="22"/>
        </w:rPr>
      </w:pPr>
      <w:r>
        <w:rPr>
          <w:rFonts w:ascii="Arial" w:hAnsi="Arial" w:cs="Arial"/>
          <w:b/>
          <w:sz w:val="22"/>
          <w:szCs w:val="22"/>
        </w:rPr>
        <w:t>11.6.</w:t>
      </w:r>
      <w:r>
        <w:rPr>
          <w:rFonts w:ascii="Arial" w:hAnsi="Arial" w:cs="Arial"/>
          <w:sz w:val="22"/>
          <w:szCs w:val="22"/>
        </w:rPr>
        <w:t xml:space="preserve"> V případě, že dodavatel poruší povinnost mlčenlivosti dle čl. 15 odst. 15.4 rámcové smlouvy, zavazuje se dodavatel uhradit odběrateli smluvní pokutu ve výši </w:t>
      </w:r>
      <w:r w:rsidR="00CB4537">
        <w:rPr>
          <w:rFonts w:ascii="Arial" w:hAnsi="Arial" w:cs="Arial"/>
          <w:sz w:val="22"/>
          <w:szCs w:val="22"/>
        </w:rPr>
        <w:t>30 000 Kč</w:t>
      </w:r>
      <w:r>
        <w:rPr>
          <w:rFonts w:ascii="Arial" w:hAnsi="Arial" w:cs="Arial"/>
          <w:sz w:val="22"/>
          <w:szCs w:val="22"/>
        </w:rPr>
        <w:t xml:space="preserve"> za každý jednotlivý případ porušení povinnosti.</w:t>
      </w:r>
    </w:p>
    <w:p w:rsidR="005C1F0B" w:rsidRDefault="005C1F0B" w:rsidP="00B26F7C">
      <w:pPr>
        <w:tabs>
          <w:tab w:val="left" w:pos="567"/>
        </w:tabs>
        <w:jc w:val="both"/>
        <w:rPr>
          <w:rFonts w:ascii="Arial" w:hAnsi="Arial" w:cs="Arial"/>
          <w:sz w:val="22"/>
          <w:szCs w:val="22"/>
        </w:rPr>
      </w:pPr>
    </w:p>
    <w:p w:rsidR="005C1F0B" w:rsidRPr="005C1F0B" w:rsidRDefault="009451FD" w:rsidP="00B26F7C">
      <w:pPr>
        <w:tabs>
          <w:tab w:val="left" w:pos="567"/>
        </w:tabs>
        <w:jc w:val="both"/>
        <w:rPr>
          <w:rFonts w:ascii="Arial" w:hAnsi="Arial" w:cs="Arial"/>
          <w:sz w:val="22"/>
          <w:szCs w:val="22"/>
        </w:rPr>
      </w:pPr>
      <w:r>
        <w:rPr>
          <w:rFonts w:ascii="Arial" w:hAnsi="Arial" w:cs="Arial"/>
          <w:b/>
          <w:sz w:val="22"/>
          <w:szCs w:val="22"/>
        </w:rPr>
        <w:t>11.7</w:t>
      </w:r>
      <w:r w:rsidR="005C1F0B">
        <w:rPr>
          <w:rFonts w:ascii="Arial" w:hAnsi="Arial" w:cs="Arial"/>
          <w:sz w:val="22"/>
          <w:szCs w:val="22"/>
        </w:rPr>
        <w:t xml:space="preserve"> </w:t>
      </w:r>
      <w:r w:rsidR="005C1F0B" w:rsidRPr="005C1F0B">
        <w:rPr>
          <w:rFonts w:ascii="Arial" w:hAnsi="Arial" w:cs="Arial"/>
          <w:sz w:val="22"/>
          <w:szCs w:val="22"/>
        </w:rPr>
        <w:t>Uplatněním smluvní pokut</w:t>
      </w:r>
      <w:r w:rsidR="005C1F0B">
        <w:rPr>
          <w:rFonts w:ascii="Arial" w:hAnsi="Arial" w:cs="Arial"/>
          <w:sz w:val="22"/>
          <w:szCs w:val="22"/>
        </w:rPr>
        <w:t>y není dotčeno právo odběratele</w:t>
      </w:r>
      <w:r w:rsidR="005C1F0B" w:rsidRPr="005C1F0B">
        <w:rPr>
          <w:rFonts w:ascii="Arial" w:hAnsi="Arial" w:cs="Arial"/>
          <w:sz w:val="22"/>
          <w:szCs w:val="22"/>
        </w:rPr>
        <w:t xml:space="preserve"> na náhradu škody v plné výši, pokud mu v důsledku porušení</w:t>
      </w:r>
      <w:r w:rsidR="005C1F0B">
        <w:rPr>
          <w:rFonts w:ascii="Arial" w:hAnsi="Arial" w:cs="Arial"/>
          <w:sz w:val="22"/>
          <w:szCs w:val="22"/>
        </w:rPr>
        <w:t xml:space="preserve"> smluvní povinnosti dodavatelem vznikne, ani právo odběratele</w:t>
      </w:r>
      <w:r w:rsidR="005C1F0B" w:rsidRPr="005C1F0B">
        <w:rPr>
          <w:rFonts w:ascii="Arial" w:hAnsi="Arial" w:cs="Arial"/>
          <w:sz w:val="22"/>
          <w:szCs w:val="22"/>
        </w:rPr>
        <w:t xml:space="preserve"> na odstoupení od sm</w:t>
      </w:r>
      <w:r w:rsidR="005C1F0B">
        <w:rPr>
          <w:rFonts w:ascii="Arial" w:hAnsi="Arial" w:cs="Arial"/>
          <w:sz w:val="22"/>
          <w:szCs w:val="22"/>
        </w:rPr>
        <w:t>louvy, ani povinnost dodavatele</w:t>
      </w:r>
      <w:r w:rsidR="005C1F0B" w:rsidRPr="005C1F0B">
        <w:rPr>
          <w:rFonts w:ascii="Arial" w:hAnsi="Arial" w:cs="Arial"/>
          <w:sz w:val="22"/>
          <w:szCs w:val="22"/>
        </w:rPr>
        <w:t xml:space="preserve"> ke splnění povinnosti zajištěné smluv</w:t>
      </w:r>
      <w:r w:rsidR="005C1F0B">
        <w:rPr>
          <w:rFonts w:ascii="Arial" w:hAnsi="Arial" w:cs="Arial"/>
          <w:sz w:val="22"/>
          <w:szCs w:val="22"/>
        </w:rPr>
        <w:t>ní pokutou, ledaže by odběratel</w:t>
      </w:r>
      <w:r w:rsidR="005C1F0B" w:rsidRPr="005C1F0B">
        <w:rPr>
          <w:rFonts w:ascii="Arial" w:hAnsi="Arial" w:cs="Arial"/>
          <w:sz w:val="22"/>
          <w:szCs w:val="22"/>
        </w:rPr>
        <w:t xml:space="preserve"> výslovně prohlásil, že na plnění povinnosti netrvá.</w:t>
      </w:r>
    </w:p>
    <w:p w:rsidR="00B26F7C" w:rsidRDefault="00B26F7C" w:rsidP="00B26F7C">
      <w:pPr>
        <w:pStyle w:val="Zkladntext"/>
        <w:tabs>
          <w:tab w:val="center" w:pos="4536"/>
        </w:tabs>
        <w:jc w:val="both"/>
        <w:rPr>
          <w:rFonts w:cs="Arial"/>
          <w:b/>
          <w:sz w:val="22"/>
          <w:szCs w:val="22"/>
        </w:rPr>
      </w:pPr>
    </w:p>
    <w:p w:rsidR="00300CAC" w:rsidRDefault="00300CAC" w:rsidP="00096675">
      <w:pPr>
        <w:rPr>
          <w:rFonts w:ascii="Arial" w:hAnsi="Arial" w:cs="Arial"/>
          <w:b/>
          <w:sz w:val="22"/>
          <w:szCs w:val="22"/>
        </w:rPr>
      </w:pPr>
    </w:p>
    <w:p w:rsidR="00B26F7C" w:rsidRDefault="00B26F7C" w:rsidP="00B26F7C">
      <w:pPr>
        <w:jc w:val="center"/>
        <w:rPr>
          <w:rFonts w:ascii="Arial" w:hAnsi="Arial" w:cs="Arial"/>
          <w:b/>
          <w:sz w:val="22"/>
          <w:szCs w:val="22"/>
        </w:rPr>
      </w:pPr>
      <w:r>
        <w:rPr>
          <w:rFonts w:ascii="Arial" w:hAnsi="Arial" w:cs="Arial"/>
          <w:b/>
          <w:sz w:val="22"/>
          <w:szCs w:val="22"/>
        </w:rPr>
        <w:t>Článek 12</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 xml:space="preserve">Komunikace smluvních stran </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Veškeré úkony mezi 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 xml:space="preserve">atelem a dodavatelem se uskutečňují písemně v listinné nebo elektronické podobě. </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12.2. </w:t>
      </w:r>
      <w:r>
        <w:rPr>
          <w:rFonts w:ascii="Arial" w:hAnsi="Arial" w:cs="Arial"/>
          <w:sz w:val="22"/>
          <w:szCs w:val="22"/>
        </w:rPr>
        <w:t xml:space="preserve">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který bude konkretizován v příslušné kupní smlouvě. </w:t>
      </w:r>
    </w:p>
    <w:p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12.3. </w:t>
      </w:r>
      <w:r>
        <w:rPr>
          <w:rFonts w:ascii="Arial" w:hAnsi="Arial" w:cs="Arial"/>
          <w:sz w:val="22"/>
          <w:szCs w:val="22"/>
        </w:rPr>
        <w:t xml:space="preserve">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rsidR="00B26F7C" w:rsidRDefault="00B26F7C" w:rsidP="00B26F7C">
      <w:pPr>
        <w:tabs>
          <w:tab w:val="left" w:pos="567"/>
        </w:tabs>
        <w:jc w:val="both"/>
        <w:rPr>
          <w:rFonts w:ascii="Arial" w:hAnsi="Arial" w:cs="Arial"/>
          <w:sz w:val="22"/>
          <w:szCs w:val="22"/>
        </w:rPr>
      </w:pPr>
    </w:p>
    <w:p w:rsidR="00B26F7C" w:rsidRDefault="00B26F7C" w:rsidP="00B26F7C">
      <w:pPr>
        <w:tabs>
          <w:tab w:val="left" w:pos="567"/>
        </w:tabs>
        <w:rPr>
          <w:rFonts w:ascii="Arial" w:hAnsi="Arial" w:cs="Arial"/>
          <w:sz w:val="22"/>
          <w:szCs w:val="22"/>
        </w:rPr>
      </w:pPr>
    </w:p>
    <w:p w:rsidR="00B26F7C" w:rsidRDefault="00B26F7C" w:rsidP="00B26F7C">
      <w:pPr>
        <w:tabs>
          <w:tab w:val="left" w:pos="426"/>
        </w:tabs>
        <w:spacing w:after="240"/>
        <w:jc w:val="center"/>
        <w:rPr>
          <w:rFonts w:ascii="Arial" w:hAnsi="Arial" w:cs="Arial"/>
          <w:b/>
          <w:sz w:val="22"/>
          <w:szCs w:val="22"/>
        </w:rPr>
      </w:pPr>
      <w:r>
        <w:rPr>
          <w:rFonts w:ascii="Arial" w:hAnsi="Arial" w:cs="Arial"/>
          <w:sz w:val="22"/>
          <w:szCs w:val="22"/>
        </w:rPr>
        <w:tab/>
      </w:r>
      <w:r>
        <w:rPr>
          <w:rFonts w:ascii="Arial" w:hAnsi="Arial" w:cs="Arial"/>
          <w:b/>
          <w:sz w:val="22"/>
          <w:szCs w:val="22"/>
        </w:rPr>
        <w:t>SPOLEČNÁ USTANOVENÍ K RÁMCOVÉ SMLOUVĚ</w:t>
      </w:r>
    </w:p>
    <w:p w:rsidR="00B26F7C" w:rsidRDefault="00B26F7C" w:rsidP="00B26F7C">
      <w:pPr>
        <w:tabs>
          <w:tab w:val="left" w:pos="426"/>
        </w:tabs>
        <w:spacing w:before="120"/>
        <w:jc w:val="center"/>
        <w:rPr>
          <w:rFonts w:ascii="Arial" w:hAnsi="Arial" w:cs="Arial"/>
          <w:sz w:val="22"/>
          <w:szCs w:val="22"/>
        </w:rPr>
      </w:pPr>
      <w:r>
        <w:rPr>
          <w:rFonts w:ascii="Arial" w:hAnsi="Arial" w:cs="Arial"/>
          <w:b/>
          <w:sz w:val="22"/>
          <w:szCs w:val="22"/>
        </w:rPr>
        <w:t>Článek 13</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Doba trvání rámcové smlouvy</w:t>
      </w:r>
    </w:p>
    <w:p w:rsidR="00B26F7C" w:rsidRDefault="00B26F7C" w:rsidP="00B26F7C">
      <w:pPr>
        <w:spacing w:before="120" w:after="240"/>
        <w:jc w:val="both"/>
        <w:rPr>
          <w:rFonts w:ascii="Arial" w:hAnsi="Arial" w:cs="Arial"/>
          <w:b/>
          <w:sz w:val="22"/>
          <w:szCs w:val="22"/>
        </w:rPr>
      </w:pPr>
      <w:r>
        <w:rPr>
          <w:rFonts w:ascii="Arial" w:hAnsi="Arial" w:cs="Arial"/>
          <w:b/>
          <w:sz w:val="22"/>
          <w:szCs w:val="22"/>
        </w:rPr>
        <w:t xml:space="preserve">13.1. </w:t>
      </w:r>
      <w:r>
        <w:rPr>
          <w:rFonts w:ascii="Arial" w:hAnsi="Arial" w:cs="Arial"/>
          <w:sz w:val="22"/>
          <w:szCs w:val="22"/>
        </w:rPr>
        <w:t>Tato rámcová smlouva nabývá účinnosti dnem</w:t>
      </w:r>
      <w:r w:rsidR="003B2F8E">
        <w:rPr>
          <w:rFonts w:ascii="Arial" w:hAnsi="Arial" w:cs="Arial"/>
          <w:sz w:val="22"/>
          <w:szCs w:val="22"/>
        </w:rPr>
        <w:t xml:space="preserve"> uzavřením smlouvy</w:t>
      </w:r>
      <w:r w:rsidR="00811CB7">
        <w:rPr>
          <w:rFonts w:ascii="Arial" w:hAnsi="Arial" w:cs="Arial"/>
          <w:sz w:val="22"/>
          <w:szCs w:val="22"/>
        </w:rPr>
        <w:t>, tj. dnem podpisu rámcové smlouvy druhou ze smluvních stran</w:t>
      </w:r>
      <w:r>
        <w:rPr>
          <w:rFonts w:ascii="Arial" w:hAnsi="Arial" w:cs="Arial"/>
          <w:sz w:val="22"/>
          <w:szCs w:val="22"/>
        </w:rPr>
        <w:t>. Rámcová smlouva se uzavírá na dobu určitou, účinnosti pozbývá dnem 31. prosince 201</w:t>
      </w:r>
      <w:r w:rsidR="00E576BB">
        <w:rPr>
          <w:rFonts w:ascii="Arial" w:hAnsi="Arial" w:cs="Arial"/>
          <w:sz w:val="22"/>
          <w:szCs w:val="22"/>
        </w:rPr>
        <w:t>8</w:t>
      </w:r>
      <w:r w:rsidR="00755B3D">
        <w:rPr>
          <w:rFonts w:ascii="Arial" w:hAnsi="Arial" w:cs="Arial"/>
          <w:sz w:val="22"/>
          <w:szCs w:val="22"/>
        </w:rPr>
        <w:t xml:space="preserve"> nebo vyčerpání</w:t>
      </w:r>
      <w:r w:rsidR="00287036">
        <w:rPr>
          <w:rFonts w:ascii="Arial" w:hAnsi="Arial" w:cs="Arial"/>
          <w:sz w:val="22"/>
          <w:szCs w:val="22"/>
        </w:rPr>
        <w:t>m</w:t>
      </w:r>
      <w:r w:rsidR="00755B3D">
        <w:rPr>
          <w:rFonts w:ascii="Arial" w:hAnsi="Arial" w:cs="Arial"/>
          <w:sz w:val="22"/>
          <w:szCs w:val="22"/>
        </w:rPr>
        <w:t xml:space="preserve"> limitu</w:t>
      </w:r>
      <w:r w:rsidR="00242070">
        <w:rPr>
          <w:rFonts w:ascii="Arial" w:hAnsi="Arial" w:cs="Arial"/>
          <w:sz w:val="22"/>
          <w:szCs w:val="22"/>
        </w:rPr>
        <w:t xml:space="preserve"> této rámcové smlouvy uvedeného v článku 2 odst. 2.1</w:t>
      </w:r>
      <w:r w:rsidR="00811CB7">
        <w:rPr>
          <w:rFonts w:ascii="Arial" w:hAnsi="Arial" w:cs="Arial"/>
          <w:sz w:val="22"/>
          <w:szCs w:val="22"/>
        </w:rPr>
        <w:t>, podle toho, která ze skutečností nastane dříve.</w:t>
      </w:r>
      <w:r w:rsidR="00A668D2">
        <w:rPr>
          <w:rFonts w:ascii="Arial" w:hAnsi="Arial" w:cs="Arial"/>
          <w:sz w:val="22"/>
          <w:szCs w:val="22"/>
        </w:rPr>
        <w:t xml:space="preserve"> Přičemž </w:t>
      </w:r>
      <w:r w:rsidR="00A668D2" w:rsidRPr="00A668D2">
        <w:rPr>
          <w:rFonts w:ascii="Arial" w:hAnsi="Arial" w:cs="Arial"/>
          <w:sz w:val="22"/>
          <w:szCs w:val="22"/>
        </w:rPr>
        <w:t xml:space="preserve">doba trvání kterékoliv </w:t>
      </w:r>
      <w:r w:rsidR="00A668D2">
        <w:rPr>
          <w:rFonts w:ascii="Arial" w:hAnsi="Arial" w:cs="Arial"/>
          <w:sz w:val="22"/>
          <w:szCs w:val="22"/>
        </w:rPr>
        <w:t xml:space="preserve">kupní smlouvy </w:t>
      </w:r>
      <w:r w:rsidR="00A668D2" w:rsidRPr="00A668D2">
        <w:rPr>
          <w:rFonts w:ascii="Arial" w:hAnsi="Arial" w:cs="Arial"/>
          <w:sz w:val="22"/>
          <w:szCs w:val="22"/>
        </w:rPr>
        <w:t>mů</w:t>
      </w:r>
      <w:r w:rsidR="009D6A5E">
        <w:rPr>
          <w:rFonts w:ascii="Arial" w:hAnsi="Arial" w:cs="Arial"/>
          <w:sz w:val="22"/>
          <w:szCs w:val="22"/>
        </w:rPr>
        <w:t>že přesáhnout dobu trvání této r</w:t>
      </w:r>
      <w:r w:rsidR="00A668D2" w:rsidRPr="00A668D2">
        <w:rPr>
          <w:rFonts w:ascii="Arial" w:hAnsi="Arial" w:cs="Arial"/>
          <w:sz w:val="22"/>
          <w:szCs w:val="22"/>
        </w:rPr>
        <w:t>ámcové smlouvy</w:t>
      </w:r>
      <w:r w:rsidR="009D6A5E">
        <w:rPr>
          <w:rFonts w:ascii="Arial" w:hAnsi="Arial" w:cs="Arial"/>
          <w:sz w:val="22"/>
          <w:szCs w:val="22"/>
        </w:rPr>
        <w:t>,</w:t>
      </w:r>
      <w:r w:rsidR="00A668D2" w:rsidRPr="00A668D2">
        <w:rPr>
          <w:rFonts w:ascii="Arial" w:hAnsi="Arial" w:cs="Arial"/>
          <w:sz w:val="22"/>
          <w:szCs w:val="22"/>
        </w:rPr>
        <w:t xml:space="preserve"> maximálně o </w:t>
      </w:r>
      <w:r w:rsidR="00A668D2">
        <w:rPr>
          <w:rFonts w:ascii="Arial" w:hAnsi="Arial" w:cs="Arial"/>
          <w:sz w:val="22"/>
          <w:szCs w:val="22"/>
        </w:rPr>
        <w:t>dobu plnění dle čl. 7.6 rámcové smlouvy.</w:t>
      </w:r>
    </w:p>
    <w:p w:rsidR="00B26F7C" w:rsidRDefault="00B26F7C" w:rsidP="00B26F7C">
      <w:pPr>
        <w:tabs>
          <w:tab w:val="left" w:pos="567"/>
        </w:tabs>
        <w:spacing w:after="240"/>
        <w:jc w:val="both"/>
        <w:rPr>
          <w:rFonts w:ascii="Arial" w:hAnsi="Arial" w:cs="Arial"/>
          <w:b/>
          <w:sz w:val="22"/>
          <w:szCs w:val="22"/>
        </w:rPr>
      </w:pPr>
      <w:r>
        <w:rPr>
          <w:rFonts w:ascii="Arial" w:hAnsi="Arial" w:cs="Arial"/>
          <w:b/>
          <w:sz w:val="22"/>
          <w:szCs w:val="22"/>
        </w:rPr>
        <w:t xml:space="preserve">13.2. </w:t>
      </w:r>
      <w:r>
        <w:rPr>
          <w:rFonts w:ascii="Arial" w:hAnsi="Arial" w:cs="Arial"/>
          <w:sz w:val="22"/>
          <w:szCs w:val="22"/>
        </w:rPr>
        <w:t xml:space="preserve">Po dobu účinnosti této rámcové smlouvy </w:t>
      </w:r>
      <w:r w:rsidR="004E340B">
        <w:rPr>
          <w:rFonts w:ascii="Arial" w:hAnsi="Arial" w:cs="Arial"/>
          <w:sz w:val="22"/>
          <w:szCs w:val="22"/>
        </w:rPr>
        <w:t>může</w:t>
      </w:r>
      <w:r>
        <w:rPr>
          <w:rFonts w:ascii="Arial" w:hAnsi="Arial" w:cs="Arial"/>
          <w:sz w:val="22"/>
          <w:szCs w:val="22"/>
        </w:rPr>
        <w:t xml:space="preserve"> rámcov</w:t>
      </w:r>
      <w:r w:rsidR="004E340B">
        <w:rPr>
          <w:rFonts w:ascii="Arial" w:hAnsi="Arial" w:cs="Arial"/>
          <w:sz w:val="22"/>
          <w:szCs w:val="22"/>
        </w:rPr>
        <w:t>á</w:t>
      </w:r>
      <w:r>
        <w:rPr>
          <w:rFonts w:ascii="Arial" w:hAnsi="Arial" w:cs="Arial"/>
          <w:sz w:val="22"/>
          <w:szCs w:val="22"/>
        </w:rPr>
        <w:t xml:space="preserve"> smlouv</w:t>
      </w:r>
      <w:r w:rsidR="004E340B">
        <w:rPr>
          <w:rFonts w:ascii="Arial" w:hAnsi="Arial" w:cs="Arial"/>
          <w:sz w:val="22"/>
          <w:szCs w:val="22"/>
        </w:rPr>
        <w:t>a</w:t>
      </w:r>
      <w:r>
        <w:rPr>
          <w:rFonts w:ascii="Arial" w:hAnsi="Arial" w:cs="Arial"/>
          <w:sz w:val="22"/>
          <w:szCs w:val="22"/>
        </w:rPr>
        <w:t xml:space="preserve"> </w:t>
      </w:r>
      <w:r w:rsidR="004E340B">
        <w:rPr>
          <w:rFonts w:ascii="Arial" w:hAnsi="Arial" w:cs="Arial"/>
          <w:sz w:val="22"/>
          <w:szCs w:val="22"/>
        </w:rPr>
        <w:t>zaniknout</w:t>
      </w:r>
      <w:r>
        <w:rPr>
          <w:rFonts w:ascii="Arial" w:hAnsi="Arial" w:cs="Arial"/>
          <w:sz w:val="22"/>
          <w:szCs w:val="22"/>
        </w:rPr>
        <w:t xml:space="preserve"> písemnou dohodou smluvních stran, není-li dále v této rámcové smlouvě stanoveno jinak.</w:t>
      </w:r>
    </w:p>
    <w:p w:rsidR="00B26F7C" w:rsidRDefault="00B26F7C" w:rsidP="00B26F7C">
      <w:pPr>
        <w:pStyle w:val="Zkladntext2"/>
        <w:tabs>
          <w:tab w:val="left" w:pos="0"/>
        </w:tabs>
        <w:suppressAutoHyphens w:val="0"/>
        <w:spacing w:before="120" w:after="0" w:line="240" w:lineRule="auto"/>
        <w:jc w:val="center"/>
        <w:rPr>
          <w:rFonts w:ascii="Arial" w:hAnsi="Arial" w:cs="Arial"/>
          <w:sz w:val="22"/>
          <w:szCs w:val="22"/>
        </w:rPr>
      </w:pPr>
    </w:p>
    <w:p w:rsidR="00B26F7C" w:rsidRDefault="00B26F7C" w:rsidP="00B26F7C">
      <w:pPr>
        <w:pStyle w:val="Zkladntext2"/>
        <w:tabs>
          <w:tab w:val="left" w:pos="0"/>
        </w:tabs>
        <w:suppressAutoHyphens w:val="0"/>
        <w:spacing w:line="240" w:lineRule="auto"/>
        <w:jc w:val="center"/>
        <w:rPr>
          <w:rFonts w:ascii="Arial" w:hAnsi="Arial" w:cs="Arial"/>
          <w:b/>
          <w:sz w:val="22"/>
          <w:szCs w:val="22"/>
        </w:rPr>
      </w:pPr>
      <w:r>
        <w:rPr>
          <w:rFonts w:ascii="Arial" w:hAnsi="Arial" w:cs="Arial"/>
          <w:b/>
          <w:sz w:val="22"/>
          <w:szCs w:val="22"/>
        </w:rPr>
        <w:t>Článek 14</w:t>
      </w:r>
    </w:p>
    <w:p w:rsidR="00B26F7C" w:rsidRDefault="00360EBB" w:rsidP="00B26F7C">
      <w:pPr>
        <w:tabs>
          <w:tab w:val="left" w:pos="-2977"/>
        </w:tabs>
        <w:spacing w:after="120"/>
        <w:jc w:val="center"/>
        <w:rPr>
          <w:rFonts w:ascii="Arial" w:hAnsi="Arial" w:cs="Arial"/>
          <w:b/>
          <w:sz w:val="22"/>
          <w:szCs w:val="22"/>
        </w:rPr>
      </w:pPr>
      <w:r>
        <w:rPr>
          <w:rFonts w:ascii="Arial" w:hAnsi="Arial" w:cs="Arial"/>
          <w:b/>
          <w:sz w:val="22"/>
          <w:szCs w:val="22"/>
        </w:rPr>
        <w:t>Ukončení</w:t>
      </w:r>
      <w:r w:rsidR="00B26F7C">
        <w:rPr>
          <w:rFonts w:ascii="Arial" w:hAnsi="Arial" w:cs="Arial"/>
          <w:b/>
          <w:sz w:val="22"/>
          <w:szCs w:val="22"/>
        </w:rPr>
        <w:t xml:space="preserve"> rámcové smlouvy</w:t>
      </w:r>
    </w:p>
    <w:p w:rsidR="00B26F7C" w:rsidRPr="004410F8" w:rsidRDefault="00B26F7C" w:rsidP="00B26F7C">
      <w:pPr>
        <w:tabs>
          <w:tab w:val="left" w:pos="-2977"/>
          <w:tab w:val="left" w:pos="426"/>
        </w:tabs>
        <w:spacing w:before="120" w:after="240"/>
        <w:rPr>
          <w:rFonts w:ascii="Arial" w:hAnsi="Arial" w:cs="Arial"/>
          <w:b/>
          <w:sz w:val="22"/>
          <w:szCs w:val="22"/>
        </w:rPr>
      </w:pPr>
      <w:r>
        <w:rPr>
          <w:rFonts w:ascii="Arial" w:hAnsi="Arial" w:cs="Arial"/>
          <w:b/>
          <w:sz w:val="22"/>
          <w:szCs w:val="22"/>
        </w:rPr>
        <w:t xml:space="preserve"> 14.1. </w:t>
      </w:r>
      <w:r w:rsidRPr="004410F8">
        <w:rPr>
          <w:rFonts w:ascii="Arial" w:hAnsi="Arial" w:cs="Arial"/>
          <w:sz w:val="22"/>
          <w:szCs w:val="22"/>
        </w:rPr>
        <w:t xml:space="preserve">Tato rámcová smlouva </w:t>
      </w:r>
      <w:r w:rsidR="00360EBB">
        <w:rPr>
          <w:rFonts w:ascii="Arial" w:hAnsi="Arial" w:cs="Arial"/>
          <w:sz w:val="22"/>
          <w:szCs w:val="22"/>
        </w:rPr>
        <w:t>b</w:t>
      </w:r>
      <w:r w:rsidR="00150E2D">
        <w:rPr>
          <w:rFonts w:ascii="Arial" w:hAnsi="Arial" w:cs="Arial"/>
          <w:sz w:val="22"/>
          <w:szCs w:val="22"/>
        </w:rPr>
        <w:t>ude ukončena, nastane-li některá</w:t>
      </w:r>
      <w:r w:rsidR="00360EBB">
        <w:rPr>
          <w:rFonts w:ascii="Arial" w:hAnsi="Arial" w:cs="Arial"/>
          <w:sz w:val="22"/>
          <w:szCs w:val="22"/>
        </w:rPr>
        <w:t xml:space="preserve"> z následujících </w:t>
      </w:r>
      <w:r w:rsidR="00150E2D">
        <w:rPr>
          <w:rFonts w:ascii="Arial" w:hAnsi="Arial" w:cs="Arial"/>
          <w:sz w:val="22"/>
          <w:szCs w:val="22"/>
        </w:rPr>
        <w:t>skutečností</w:t>
      </w:r>
      <w:r w:rsidR="00360EBB">
        <w:rPr>
          <w:rFonts w:ascii="Arial" w:hAnsi="Arial" w:cs="Arial"/>
          <w:sz w:val="22"/>
          <w:szCs w:val="22"/>
        </w:rPr>
        <w:t>:</w:t>
      </w:r>
    </w:p>
    <w:p w:rsidR="00B26F7C" w:rsidRPr="004410F8" w:rsidRDefault="00B26F7C" w:rsidP="00B26F7C">
      <w:pPr>
        <w:pStyle w:val="Zkladntext2"/>
        <w:tabs>
          <w:tab w:val="left" w:pos="284"/>
        </w:tabs>
        <w:suppressAutoHyphens w:val="0"/>
        <w:spacing w:after="0" w:line="240" w:lineRule="auto"/>
        <w:jc w:val="left"/>
        <w:rPr>
          <w:rFonts w:ascii="Arial" w:hAnsi="Arial" w:cs="Arial"/>
          <w:sz w:val="22"/>
          <w:szCs w:val="22"/>
        </w:rPr>
      </w:pPr>
      <w:r w:rsidRPr="00884127">
        <w:rPr>
          <w:rFonts w:ascii="Arial" w:hAnsi="Arial" w:cs="Arial"/>
          <w:b/>
          <w:sz w:val="22"/>
          <w:szCs w:val="22"/>
        </w:rPr>
        <w:lastRenderedPageBreak/>
        <w:t>a)</w:t>
      </w:r>
      <w:r>
        <w:rPr>
          <w:rFonts w:ascii="Arial" w:hAnsi="Arial" w:cs="Arial"/>
          <w:b/>
          <w:sz w:val="22"/>
          <w:szCs w:val="22"/>
        </w:rPr>
        <w:tab/>
      </w:r>
      <w:r w:rsidRPr="004410F8">
        <w:rPr>
          <w:rFonts w:ascii="Arial" w:hAnsi="Arial" w:cs="Arial"/>
          <w:sz w:val="22"/>
          <w:szCs w:val="22"/>
        </w:rPr>
        <w:t xml:space="preserve">uplynutím </w:t>
      </w:r>
      <w:r w:rsidR="00E73891">
        <w:rPr>
          <w:rFonts w:ascii="Arial" w:hAnsi="Arial" w:cs="Arial"/>
          <w:sz w:val="22"/>
          <w:szCs w:val="22"/>
        </w:rPr>
        <w:t>doby</w:t>
      </w:r>
      <w:r w:rsidRPr="004410F8">
        <w:rPr>
          <w:rFonts w:ascii="Arial" w:hAnsi="Arial" w:cs="Arial"/>
          <w:sz w:val="22"/>
          <w:szCs w:val="22"/>
        </w:rPr>
        <w:t xml:space="preserve">, na kterou byla </w:t>
      </w:r>
      <w:r w:rsidR="002464EE">
        <w:rPr>
          <w:rFonts w:ascii="Arial" w:hAnsi="Arial" w:cs="Arial"/>
          <w:sz w:val="22"/>
          <w:szCs w:val="22"/>
        </w:rPr>
        <w:t xml:space="preserve">rámcová </w:t>
      </w:r>
      <w:r w:rsidRPr="004410F8">
        <w:rPr>
          <w:rFonts w:ascii="Arial" w:hAnsi="Arial" w:cs="Arial"/>
          <w:sz w:val="22"/>
          <w:szCs w:val="22"/>
        </w:rPr>
        <w:t>smlouva uzavřena,</w:t>
      </w:r>
    </w:p>
    <w:p w:rsidR="00B26F7C" w:rsidRPr="004410F8" w:rsidRDefault="00B26F7C" w:rsidP="00B26F7C">
      <w:pPr>
        <w:pStyle w:val="Zkladntext2"/>
        <w:tabs>
          <w:tab w:val="left" w:pos="0"/>
          <w:tab w:val="left" w:pos="284"/>
        </w:tabs>
        <w:suppressAutoHyphens w:val="0"/>
        <w:spacing w:after="0" w:line="240" w:lineRule="auto"/>
        <w:ind w:left="284" w:hanging="284"/>
        <w:jc w:val="left"/>
        <w:rPr>
          <w:rFonts w:ascii="Arial" w:hAnsi="Arial" w:cs="Arial"/>
          <w:color w:val="000000"/>
          <w:sz w:val="22"/>
          <w:szCs w:val="22"/>
        </w:rPr>
      </w:pPr>
      <w:r w:rsidRPr="00884127">
        <w:rPr>
          <w:rFonts w:ascii="Arial" w:hAnsi="Arial" w:cs="Arial"/>
          <w:b/>
          <w:color w:val="000000"/>
          <w:sz w:val="22"/>
          <w:szCs w:val="22"/>
        </w:rPr>
        <w:t>b)</w:t>
      </w:r>
      <w:r>
        <w:rPr>
          <w:rFonts w:ascii="Arial" w:hAnsi="Arial" w:cs="Arial"/>
          <w:b/>
          <w:color w:val="000000"/>
          <w:sz w:val="22"/>
          <w:szCs w:val="22"/>
        </w:rPr>
        <w:tab/>
      </w:r>
      <w:r w:rsidRPr="004410F8">
        <w:rPr>
          <w:rFonts w:ascii="Arial" w:hAnsi="Arial" w:cs="Arial"/>
          <w:color w:val="000000"/>
          <w:sz w:val="22"/>
          <w:szCs w:val="22"/>
        </w:rPr>
        <w:t>dosažením finančního rámce</w:t>
      </w:r>
      <w:r>
        <w:rPr>
          <w:rFonts w:ascii="Arial" w:hAnsi="Arial" w:cs="Arial"/>
          <w:color w:val="000000"/>
          <w:sz w:val="22"/>
          <w:szCs w:val="22"/>
        </w:rPr>
        <w:t xml:space="preserve"> centrálního zadavatele</w:t>
      </w:r>
      <w:r w:rsidR="00811CB7">
        <w:rPr>
          <w:rFonts w:ascii="Arial" w:hAnsi="Arial" w:cs="Arial"/>
          <w:color w:val="000000"/>
          <w:sz w:val="22"/>
          <w:szCs w:val="22"/>
        </w:rPr>
        <w:t xml:space="preserve"> dle čl. 2 odst. 2.1 rámcové smlouvy</w:t>
      </w:r>
      <w:r>
        <w:rPr>
          <w:rFonts w:ascii="Arial" w:hAnsi="Arial" w:cs="Arial"/>
          <w:color w:val="000000"/>
          <w:sz w:val="22"/>
          <w:szCs w:val="22"/>
        </w:rPr>
        <w:t>,</w:t>
      </w:r>
    </w:p>
    <w:p w:rsidR="00B26F7C" w:rsidRPr="004410F8" w:rsidRDefault="00B26F7C" w:rsidP="00B26F7C">
      <w:pPr>
        <w:pStyle w:val="Zkladntext2"/>
        <w:tabs>
          <w:tab w:val="left" w:pos="0"/>
          <w:tab w:val="left" w:pos="284"/>
        </w:tabs>
        <w:suppressAutoHyphens w:val="0"/>
        <w:spacing w:after="0" w:line="240" w:lineRule="auto"/>
        <w:ind w:left="284" w:hanging="284"/>
        <w:jc w:val="left"/>
        <w:rPr>
          <w:rFonts w:ascii="Arial" w:hAnsi="Arial" w:cs="Arial"/>
          <w:sz w:val="22"/>
          <w:szCs w:val="22"/>
        </w:rPr>
      </w:pPr>
      <w:r w:rsidRPr="00884127">
        <w:rPr>
          <w:rFonts w:ascii="Arial" w:hAnsi="Arial" w:cs="Arial"/>
          <w:b/>
          <w:sz w:val="22"/>
          <w:szCs w:val="22"/>
        </w:rPr>
        <w:t>c)</w:t>
      </w:r>
      <w:r>
        <w:rPr>
          <w:rFonts w:ascii="Arial" w:hAnsi="Arial" w:cs="Arial"/>
          <w:b/>
          <w:sz w:val="22"/>
          <w:szCs w:val="22"/>
        </w:rPr>
        <w:tab/>
      </w:r>
      <w:r w:rsidRPr="004410F8">
        <w:rPr>
          <w:rFonts w:ascii="Arial" w:hAnsi="Arial" w:cs="Arial"/>
          <w:sz w:val="22"/>
          <w:szCs w:val="22"/>
        </w:rPr>
        <w:t>písemnou dohodou obou stran,</w:t>
      </w:r>
    </w:p>
    <w:p w:rsidR="00B26F7C" w:rsidRDefault="00B26F7C" w:rsidP="00672E60">
      <w:pPr>
        <w:pStyle w:val="Zkladntext2"/>
        <w:tabs>
          <w:tab w:val="left" w:pos="0"/>
          <w:tab w:val="left" w:pos="284"/>
        </w:tabs>
        <w:suppressAutoHyphens w:val="0"/>
        <w:spacing w:after="0" w:line="240" w:lineRule="auto"/>
        <w:ind w:left="284" w:hanging="284"/>
        <w:jc w:val="left"/>
        <w:rPr>
          <w:rFonts w:ascii="Arial" w:hAnsi="Arial" w:cs="Arial"/>
          <w:sz w:val="22"/>
          <w:szCs w:val="22"/>
        </w:rPr>
      </w:pPr>
      <w:r w:rsidRPr="00884127">
        <w:rPr>
          <w:rFonts w:ascii="Arial" w:hAnsi="Arial" w:cs="Arial"/>
          <w:b/>
          <w:sz w:val="22"/>
          <w:szCs w:val="22"/>
        </w:rPr>
        <w:t>d)</w:t>
      </w:r>
      <w:r>
        <w:rPr>
          <w:rFonts w:ascii="Arial" w:hAnsi="Arial" w:cs="Arial"/>
          <w:sz w:val="22"/>
          <w:szCs w:val="22"/>
        </w:rPr>
        <w:tab/>
      </w:r>
      <w:r w:rsidRPr="004410F8">
        <w:rPr>
          <w:rFonts w:ascii="Arial" w:hAnsi="Arial" w:cs="Arial"/>
          <w:sz w:val="22"/>
          <w:szCs w:val="22"/>
        </w:rPr>
        <w:t xml:space="preserve">okamžitým odstoupením od </w:t>
      </w:r>
      <w:r w:rsidR="002464EE">
        <w:rPr>
          <w:rFonts w:ascii="Arial" w:hAnsi="Arial" w:cs="Arial"/>
          <w:sz w:val="22"/>
          <w:szCs w:val="22"/>
        </w:rPr>
        <w:t xml:space="preserve">rámcové </w:t>
      </w:r>
      <w:r w:rsidRPr="004410F8">
        <w:rPr>
          <w:rFonts w:ascii="Arial" w:hAnsi="Arial" w:cs="Arial"/>
          <w:sz w:val="22"/>
          <w:szCs w:val="22"/>
        </w:rPr>
        <w:t xml:space="preserve">smlouvy v případech, kdy některá ze smluvních stran poruší </w:t>
      </w:r>
      <w:r>
        <w:rPr>
          <w:rFonts w:ascii="Arial" w:hAnsi="Arial" w:cs="Arial"/>
          <w:sz w:val="22"/>
          <w:szCs w:val="22"/>
        </w:rPr>
        <w:t xml:space="preserve">podstatným způsobem </w:t>
      </w:r>
      <w:r w:rsidRPr="004410F8">
        <w:rPr>
          <w:rFonts w:ascii="Arial" w:hAnsi="Arial" w:cs="Arial"/>
          <w:sz w:val="22"/>
          <w:szCs w:val="22"/>
        </w:rPr>
        <w:t>t</w:t>
      </w:r>
      <w:r>
        <w:rPr>
          <w:rFonts w:ascii="Arial" w:hAnsi="Arial" w:cs="Arial"/>
          <w:sz w:val="22"/>
          <w:szCs w:val="22"/>
        </w:rPr>
        <w:t>u</w:t>
      </w:r>
      <w:r w:rsidRPr="004410F8">
        <w:rPr>
          <w:rFonts w:ascii="Arial" w:hAnsi="Arial" w:cs="Arial"/>
          <w:sz w:val="22"/>
          <w:szCs w:val="22"/>
        </w:rPr>
        <w:t>to smlouv</w:t>
      </w:r>
      <w:r>
        <w:rPr>
          <w:rFonts w:ascii="Arial" w:hAnsi="Arial" w:cs="Arial"/>
          <w:sz w:val="22"/>
          <w:szCs w:val="22"/>
        </w:rPr>
        <w:t>u</w:t>
      </w:r>
      <w:r w:rsidR="0050033C">
        <w:rPr>
          <w:rFonts w:ascii="Arial" w:hAnsi="Arial" w:cs="Arial"/>
          <w:sz w:val="22"/>
          <w:szCs w:val="22"/>
        </w:rPr>
        <w:t>,</w:t>
      </w:r>
      <w:r w:rsidRPr="004410F8">
        <w:rPr>
          <w:rFonts w:ascii="Arial" w:hAnsi="Arial" w:cs="Arial"/>
          <w:sz w:val="22"/>
          <w:szCs w:val="22"/>
        </w:rPr>
        <w:t xml:space="preserve"> </w:t>
      </w:r>
    </w:p>
    <w:p w:rsidR="0050033C" w:rsidRDefault="0050033C" w:rsidP="00672E60">
      <w:pPr>
        <w:pStyle w:val="Zkladntext2"/>
        <w:tabs>
          <w:tab w:val="left" w:pos="0"/>
          <w:tab w:val="left" w:pos="284"/>
        </w:tabs>
        <w:suppressAutoHyphens w:val="0"/>
        <w:spacing w:after="0" w:line="240" w:lineRule="auto"/>
        <w:ind w:left="284" w:hanging="284"/>
        <w:rPr>
          <w:rFonts w:ascii="Arial" w:hAnsi="Arial" w:cs="Arial"/>
          <w:sz w:val="22"/>
          <w:szCs w:val="22"/>
        </w:rPr>
      </w:pPr>
      <w:r>
        <w:rPr>
          <w:rFonts w:ascii="Arial" w:hAnsi="Arial" w:cs="Arial"/>
          <w:b/>
          <w:sz w:val="22"/>
          <w:szCs w:val="22"/>
        </w:rPr>
        <w:t>e)</w:t>
      </w:r>
      <w:r>
        <w:rPr>
          <w:rFonts w:ascii="Arial" w:hAnsi="Arial" w:cs="Arial"/>
          <w:sz w:val="22"/>
          <w:szCs w:val="22"/>
        </w:rPr>
        <w:t xml:space="preserve"> okamžitým odstoupením od </w:t>
      </w:r>
      <w:r w:rsidR="002464EE">
        <w:rPr>
          <w:rFonts w:ascii="Arial" w:hAnsi="Arial" w:cs="Arial"/>
          <w:sz w:val="22"/>
          <w:szCs w:val="22"/>
        </w:rPr>
        <w:t xml:space="preserve">rámcové </w:t>
      </w:r>
      <w:r>
        <w:rPr>
          <w:rFonts w:ascii="Arial" w:hAnsi="Arial" w:cs="Arial"/>
          <w:sz w:val="22"/>
          <w:szCs w:val="22"/>
        </w:rPr>
        <w:t>smlouvy v případě, že na majetek dodavatele</w:t>
      </w:r>
      <w:r w:rsidRPr="0050033C">
        <w:rPr>
          <w:rFonts w:ascii="Arial" w:hAnsi="Arial" w:cs="Arial"/>
          <w:sz w:val="22"/>
          <w:szCs w:val="22"/>
        </w:rPr>
        <w:t xml:space="preserve"> byl prohlášen úpadek</w:t>
      </w:r>
      <w:r>
        <w:rPr>
          <w:rFonts w:ascii="Arial" w:hAnsi="Arial" w:cs="Arial"/>
          <w:sz w:val="22"/>
          <w:szCs w:val="22"/>
        </w:rPr>
        <w:t>,</w:t>
      </w:r>
      <w:r w:rsidRPr="0050033C">
        <w:rPr>
          <w:rFonts w:ascii="Arial" w:hAnsi="Arial" w:cs="Arial"/>
          <w:sz w:val="22"/>
          <w:szCs w:val="22"/>
        </w:rPr>
        <w:t xml:space="preserve"> nebo</w:t>
      </w:r>
      <w:r w:rsidRPr="0050033C">
        <w:t xml:space="preserve"> </w:t>
      </w:r>
      <w:r>
        <w:rPr>
          <w:rFonts w:ascii="Arial" w:hAnsi="Arial" w:cs="Arial"/>
          <w:sz w:val="22"/>
          <w:szCs w:val="22"/>
        </w:rPr>
        <w:t>dodavatel</w:t>
      </w:r>
      <w:r w:rsidRPr="0050033C">
        <w:rPr>
          <w:rFonts w:ascii="Arial" w:hAnsi="Arial" w:cs="Arial"/>
          <w:sz w:val="22"/>
          <w:szCs w:val="22"/>
        </w:rPr>
        <w:t xml:space="preserve"> sám podá dlužnický návrh na zahájení insolvenčního řízení</w:t>
      </w:r>
      <w:r>
        <w:rPr>
          <w:rFonts w:ascii="Arial" w:hAnsi="Arial" w:cs="Arial"/>
          <w:sz w:val="22"/>
          <w:szCs w:val="22"/>
        </w:rPr>
        <w:t>,</w:t>
      </w:r>
      <w:r w:rsidRPr="0050033C">
        <w:rPr>
          <w:rFonts w:ascii="Arial" w:hAnsi="Arial" w:cs="Arial"/>
          <w:sz w:val="22"/>
          <w:szCs w:val="22"/>
        </w:rPr>
        <w:t xml:space="preserve"> nebo</w:t>
      </w:r>
      <w:r>
        <w:rPr>
          <w:rFonts w:ascii="Arial" w:hAnsi="Arial" w:cs="Arial"/>
          <w:sz w:val="22"/>
          <w:szCs w:val="22"/>
        </w:rPr>
        <w:t xml:space="preserve"> </w:t>
      </w:r>
      <w:r w:rsidRPr="0050033C">
        <w:rPr>
          <w:rFonts w:ascii="Arial" w:hAnsi="Arial" w:cs="Arial"/>
          <w:sz w:val="22"/>
          <w:szCs w:val="22"/>
        </w:rPr>
        <w:t>insolvenční návrh je zamítnut proto, že majetek nepostačuje k úhradě nákladů insolvenčního řízení (ve znění zákona č. 182/2006 Sb., o úpadku a způsobech jeho řešení (insolvenční zákon), ve znění pozdějších předpisů)</w:t>
      </w:r>
      <w:r>
        <w:rPr>
          <w:rFonts w:ascii="Arial" w:hAnsi="Arial" w:cs="Arial"/>
          <w:sz w:val="22"/>
          <w:szCs w:val="22"/>
        </w:rPr>
        <w:t>,</w:t>
      </w:r>
      <w:r w:rsidRPr="0050033C">
        <w:rPr>
          <w:rFonts w:ascii="Arial" w:hAnsi="Arial" w:cs="Arial"/>
          <w:sz w:val="22"/>
          <w:szCs w:val="22"/>
        </w:rPr>
        <w:t xml:space="preserve"> nebo</w:t>
      </w:r>
      <w:r>
        <w:rPr>
          <w:rFonts w:ascii="Arial" w:hAnsi="Arial" w:cs="Arial"/>
          <w:sz w:val="22"/>
          <w:szCs w:val="22"/>
        </w:rPr>
        <w:t xml:space="preserve"> dodavatel</w:t>
      </w:r>
      <w:r w:rsidRPr="0050033C">
        <w:rPr>
          <w:rFonts w:ascii="Arial" w:hAnsi="Arial" w:cs="Arial"/>
          <w:sz w:val="22"/>
          <w:szCs w:val="22"/>
        </w:rPr>
        <w:t xml:space="preserve"> vstoupí do likvidace</w:t>
      </w:r>
      <w:r>
        <w:rPr>
          <w:rFonts w:ascii="Arial" w:hAnsi="Arial" w:cs="Arial"/>
          <w:sz w:val="22"/>
          <w:szCs w:val="22"/>
        </w:rPr>
        <w:t>.</w:t>
      </w:r>
    </w:p>
    <w:p w:rsidR="004D3555" w:rsidRPr="004D3555" w:rsidRDefault="004D3555" w:rsidP="00672E60">
      <w:pPr>
        <w:pStyle w:val="Zkladntext2"/>
        <w:tabs>
          <w:tab w:val="left" w:pos="0"/>
          <w:tab w:val="left" w:pos="284"/>
        </w:tabs>
        <w:suppressAutoHyphens w:val="0"/>
        <w:spacing w:after="0" w:line="240" w:lineRule="auto"/>
        <w:ind w:left="284" w:hanging="284"/>
        <w:rPr>
          <w:rFonts w:ascii="Arial" w:hAnsi="Arial" w:cs="Arial"/>
          <w:sz w:val="22"/>
          <w:szCs w:val="22"/>
        </w:rPr>
      </w:pPr>
      <w:r>
        <w:rPr>
          <w:rFonts w:ascii="Arial" w:hAnsi="Arial" w:cs="Arial"/>
          <w:b/>
          <w:sz w:val="22"/>
          <w:szCs w:val="22"/>
        </w:rPr>
        <w:t>f)</w:t>
      </w:r>
      <w:r>
        <w:rPr>
          <w:rFonts w:ascii="Arial" w:hAnsi="Arial" w:cs="Arial"/>
          <w:sz w:val="22"/>
          <w:szCs w:val="22"/>
        </w:rPr>
        <w:t xml:space="preserve"> uplynutím výpovědní doby dle odst. </w:t>
      </w:r>
      <w:r w:rsidR="002464EE">
        <w:rPr>
          <w:rFonts w:ascii="Arial" w:hAnsi="Arial" w:cs="Arial"/>
          <w:sz w:val="22"/>
          <w:szCs w:val="22"/>
        </w:rPr>
        <w:t>14.8</w:t>
      </w:r>
      <w:r>
        <w:rPr>
          <w:rFonts w:ascii="Arial" w:hAnsi="Arial" w:cs="Arial"/>
          <w:sz w:val="22"/>
          <w:szCs w:val="22"/>
        </w:rPr>
        <w:t xml:space="preserve"> tohoto článku.</w:t>
      </w:r>
    </w:p>
    <w:p w:rsidR="00B26F7C" w:rsidRDefault="00B26F7C" w:rsidP="002A3D70">
      <w:pPr>
        <w:pStyle w:val="Zkladntext2"/>
        <w:spacing w:before="240" w:line="240" w:lineRule="auto"/>
        <w:jc w:val="left"/>
        <w:rPr>
          <w:rFonts w:ascii="Arial" w:hAnsi="Arial" w:cs="Arial"/>
          <w:sz w:val="22"/>
          <w:szCs w:val="22"/>
        </w:rPr>
      </w:pPr>
      <w:r w:rsidRPr="00FE3994">
        <w:rPr>
          <w:rFonts w:ascii="Arial" w:hAnsi="Arial" w:cs="Arial"/>
          <w:b/>
          <w:sz w:val="22"/>
          <w:szCs w:val="22"/>
        </w:rPr>
        <w:t>14.2.</w:t>
      </w:r>
      <w:r>
        <w:rPr>
          <w:rFonts w:ascii="Arial" w:hAnsi="Arial" w:cs="Arial"/>
          <w:sz w:val="22"/>
          <w:szCs w:val="22"/>
        </w:rPr>
        <w:t xml:space="preserve"> </w:t>
      </w:r>
      <w:r w:rsidRPr="004410F8">
        <w:rPr>
          <w:rFonts w:ascii="Arial" w:hAnsi="Arial" w:cs="Arial"/>
          <w:sz w:val="22"/>
          <w:szCs w:val="22"/>
        </w:rPr>
        <w:t xml:space="preserve">Odstoupit od </w:t>
      </w:r>
      <w:r w:rsidR="002464EE">
        <w:rPr>
          <w:rFonts w:ascii="Arial" w:hAnsi="Arial" w:cs="Arial"/>
          <w:sz w:val="22"/>
          <w:szCs w:val="22"/>
        </w:rPr>
        <w:t xml:space="preserve">rámcové </w:t>
      </w:r>
      <w:r w:rsidRPr="004410F8">
        <w:rPr>
          <w:rFonts w:ascii="Arial" w:hAnsi="Arial" w:cs="Arial"/>
          <w:sz w:val="22"/>
          <w:szCs w:val="22"/>
        </w:rPr>
        <w:t>smlouvy je oprávněna ta smluvní strana, která svou povinnost neporušila</w:t>
      </w:r>
      <w:r>
        <w:rPr>
          <w:rFonts w:ascii="Arial" w:hAnsi="Arial" w:cs="Arial"/>
          <w:sz w:val="22"/>
          <w:szCs w:val="22"/>
        </w:rPr>
        <w:t>.</w:t>
      </w:r>
    </w:p>
    <w:p w:rsidR="00B26F7C" w:rsidRPr="004410F8" w:rsidRDefault="00B26F7C" w:rsidP="00B8271B">
      <w:pPr>
        <w:pStyle w:val="Zkladntext2"/>
        <w:spacing w:line="240" w:lineRule="auto"/>
        <w:rPr>
          <w:rFonts w:ascii="Arial" w:hAnsi="Arial" w:cs="Arial"/>
          <w:sz w:val="22"/>
          <w:szCs w:val="22"/>
        </w:rPr>
      </w:pPr>
      <w:r w:rsidRPr="00FE3994">
        <w:rPr>
          <w:rFonts w:ascii="Arial" w:hAnsi="Arial" w:cs="Arial"/>
          <w:b/>
          <w:sz w:val="22"/>
          <w:szCs w:val="22"/>
        </w:rPr>
        <w:t>14.3.</w:t>
      </w:r>
      <w:r>
        <w:rPr>
          <w:rFonts w:ascii="Arial" w:hAnsi="Arial" w:cs="Arial"/>
          <w:sz w:val="22"/>
          <w:szCs w:val="22"/>
        </w:rPr>
        <w:t xml:space="preserve"> O</w:t>
      </w:r>
      <w:r w:rsidRPr="004410F8">
        <w:rPr>
          <w:rFonts w:ascii="Arial" w:hAnsi="Arial" w:cs="Arial"/>
          <w:sz w:val="22"/>
          <w:szCs w:val="22"/>
        </w:rPr>
        <w:t xml:space="preserve">dstoupení od </w:t>
      </w:r>
      <w:r w:rsidR="002464EE">
        <w:rPr>
          <w:rFonts w:ascii="Arial" w:hAnsi="Arial" w:cs="Arial"/>
          <w:sz w:val="22"/>
          <w:szCs w:val="22"/>
        </w:rPr>
        <w:t xml:space="preserve">rámcové </w:t>
      </w:r>
      <w:r w:rsidRPr="004410F8">
        <w:rPr>
          <w:rFonts w:ascii="Arial" w:hAnsi="Arial" w:cs="Arial"/>
          <w:sz w:val="22"/>
          <w:szCs w:val="22"/>
        </w:rPr>
        <w:t>smlouvy musí být učiněno písemně a</w:t>
      </w:r>
      <w:r w:rsidR="003B2F8E">
        <w:rPr>
          <w:rFonts w:ascii="Arial" w:hAnsi="Arial" w:cs="Arial"/>
          <w:sz w:val="22"/>
          <w:szCs w:val="22"/>
        </w:rPr>
        <w:t xml:space="preserve"> prokazatelně</w:t>
      </w:r>
      <w:r w:rsidRPr="004410F8">
        <w:rPr>
          <w:rFonts w:ascii="Arial" w:hAnsi="Arial" w:cs="Arial"/>
          <w:sz w:val="22"/>
          <w:szCs w:val="22"/>
        </w:rPr>
        <w:t xml:space="preserve"> doručeno druhé smluvní straně.</w:t>
      </w:r>
      <w:r w:rsidR="00AE5EF3">
        <w:rPr>
          <w:rFonts w:ascii="Arial" w:hAnsi="Arial" w:cs="Arial"/>
          <w:sz w:val="22"/>
          <w:szCs w:val="22"/>
        </w:rPr>
        <w:t xml:space="preserve"> </w:t>
      </w:r>
      <w:r w:rsidR="00AE5EF3" w:rsidRPr="00AE5EF3">
        <w:rPr>
          <w:rFonts w:ascii="Arial" w:hAnsi="Arial" w:cs="Arial"/>
          <w:sz w:val="22"/>
          <w:szCs w:val="22"/>
        </w:rPr>
        <w:t>Odstoupení od sm</w:t>
      </w:r>
      <w:r w:rsidR="000A5882">
        <w:rPr>
          <w:rFonts w:ascii="Arial" w:hAnsi="Arial" w:cs="Arial"/>
          <w:sz w:val="22"/>
          <w:szCs w:val="22"/>
        </w:rPr>
        <w:t xml:space="preserve">louvy nabývá účinnosti </w:t>
      </w:r>
      <w:r w:rsidR="00AE5EF3" w:rsidRPr="00AE5EF3">
        <w:rPr>
          <w:rFonts w:ascii="Arial" w:hAnsi="Arial" w:cs="Arial"/>
          <w:sz w:val="22"/>
          <w:szCs w:val="22"/>
        </w:rPr>
        <w:t>doručením oz</w:t>
      </w:r>
      <w:r w:rsidR="00AE5EF3">
        <w:rPr>
          <w:rFonts w:ascii="Arial" w:hAnsi="Arial" w:cs="Arial"/>
          <w:sz w:val="22"/>
          <w:szCs w:val="22"/>
        </w:rPr>
        <w:t>námení o odstoupení druhé smluvní straně</w:t>
      </w:r>
      <w:r w:rsidR="00AE5EF3" w:rsidRPr="00AE5EF3">
        <w:rPr>
          <w:rFonts w:ascii="Arial" w:hAnsi="Arial" w:cs="Arial"/>
          <w:sz w:val="22"/>
          <w:szCs w:val="22"/>
        </w:rPr>
        <w:t>.</w:t>
      </w:r>
    </w:p>
    <w:p w:rsidR="00B26F7C" w:rsidRDefault="00B26F7C" w:rsidP="0094518C">
      <w:pPr>
        <w:tabs>
          <w:tab w:val="left" w:pos="426"/>
        </w:tabs>
        <w:spacing w:after="240"/>
        <w:jc w:val="both"/>
        <w:rPr>
          <w:rFonts w:ascii="Arial" w:hAnsi="Arial" w:cs="Arial"/>
          <w:sz w:val="22"/>
          <w:szCs w:val="22"/>
        </w:rPr>
      </w:pPr>
      <w:r>
        <w:rPr>
          <w:rFonts w:ascii="Arial" w:hAnsi="Arial" w:cs="Arial"/>
          <w:b/>
          <w:sz w:val="22"/>
          <w:szCs w:val="22"/>
        </w:rPr>
        <w:t>14.4.</w:t>
      </w:r>
      <w:r w:rsidR="0094518C">
        <w:rPr>
          <w:rFonts w:ascii="Arial" w:hAnsi="Arial" w:cs="Arial"/>
          <w:b/>
          <w:sz w:val="22"/>
          <w:szCs w:val="22"/>
        </w:rPr>
        <w:t xml:space="preserve"> </w:t>
      </w:r>
      <w:r w:rsidRPr="00DA5C6C">
        <w:rPr>
          <w:rFonts w:ascii="Arial" w:hAnsi="Arial" w:cs="Arial"/>
          <w:sz w:val="22"/>
          <w:szCs w:val="22"/>
        </w:rPr>
        <w:t>C</w:t>
      </w:r>
      <w:r>
        <w:rPr>
          <w:rFonts w:ascii="Arial" w:hAnsi="Arial" w:cs="Arial"/>
          <w:sz w:val="22"/>
          <w:szCs w:val="22"/>
        </w:rPr>
        <w:t>entrální zadavatel je oprávněn od rámcové smlouvy odstoupit při podstatném porušení této rámcové smlouvy</w:t>
      </w:r>
      <w:r w:rsidR="00811CB7">
        <w:rPr>
          <w:rFonts w:ascii="Arial" w:hAnsi="Arial" w:cs="Arial"/>
          <w:sz w:val="22"/>
          <w:szCs w:val="22"/>
        </w:rPr>
        <w:t>, a to bez jakýchkoliv sankcí vůči centrálnímu zadavateli.</w:t>
      </w:r>
    </w:p>
    <w:p w:rsidR="00B26F7C" w:rsidRDefault="00B26F7C" w:rsidP="00B26F7C">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14.5.  </w:t>
      </w:r>
      <w:r>
        <w:rPr>
          <w:rFonts w:ascii="Arial" w:hAnsi="Arial" w:cs="Arial"/>
          <w:sz w:val="22"/>
          <w:szCs w:val="22"/>
        </w:rPr>
        <w:t xml:space="preserve">Podstatným porušením této rámcové smlouvy ze strany dodavatele je: </w:t>
      </w:r>
    </w:p>
    <w:p w:rsidR="00B26F7C" w:rsidRDefault="00B26F7C" w:rsidP="00B26F7C">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a)</w:t>
      </w:r>
      <w:r>
        <w:rPr>
          <w:rFonts w:ascii="Arial" w:hAnsi="Arial" w:cs="Arial"/>
          <w:sz w:val="22"/>
          <w:szCs w:val="22"/>
        </w:rPr>
        <w:t xml:space="preserve"> pokud dodavatel opakovaně, minimálně v</w:t>
      </w:r>
      <w:r w:rsidR="004429F2">
        <w:rPr>
          <w:rFonts w:ascii="Arial" w:hAnsi="Arial" w:cs="Arial"/>
          <w:sz w:val="22"/>
          <w:szCs w:val="22"/>
        </w:rPr>
        <w:t>e třech</w:t>
      </w:r>
      <w:r w:rsidRPr="004B569E">
        <w:rPr>
          <w:rFonts w:ascii="Arial" w:hAnsi="Arial" w:cs="Arial"/>
          <w:sz w:val="22"/>
          <w:szCs w:val="22"/>
        </w:rPr>
        <w:t xml:space="preserve"> případech,</w:t>
      </w:r>
      <w:r>
        <w:rPr>
          <w:rFonts w:ascii="Arial" w:hAnsi="Arial" w:cs="Arial"/>
          <w:sz w:val="22"/>
          <w:szCs w:val="22"/>
        </w:rPr>
        <w:t xml:space="preserve"> nezávisle na konkrétním od</w:t>
      </w:r>
      <w:r w:rsidR="001678BF">
        <w:rPr>
          <w:rFonts w:ascii="Arial" w:hAnsi="Arial" w:cs="Arial"/>
          <w:sz w:val="22"/>
          <w:szCs w:val="22"/>
        </w:rPr>
        <w:t>běr</w:t>
      </w:r>
      <w:r>
        <w:rPr>
          <w:rFonts w:ascii="Arial" w:hAnsi="Arial" w:cs="Arial"/>
          <w:sz w:val="22"/>
          <w:szCs w:val="22"/>
        </w:rPr>
        <w:t xml:space="preserve">ateli a časové posloupnosti odmítne na </w:t>
      </w:r>
      <w:r w:rsidR="00B73472">
        <w:rPr>
          <w:rFonts w:ascii="Arial" w:hAnsi="Arial" w:cs="Arial"/>
          <w:sz w:val="22"/>
          <w:szCs w:val="22"/>
        </w:rPr>
        <w:t>zá</w:t>
      </w:r>
      <w:r>
        <w:rPr>
          <w:rFonts w:ascii="Arial" w:hAnsi="Arial" w:cs="Arial"/>
          <w:sz w:val="22"/>
          <w:szCs w:val="22"/>
        </w:rPr>
        <w:t>kladě písemné výzvy od</w:t>
      </w:r>
      <w:r w:rsidR="001678BF">
        <w:rPr>
          <w:rFonts w:ascii="Arial" w:hAnsi="Arial" w:cs="Arial"/>
          <w:sz w:val="22"/>
          <w:szCs w:val="22"/>
        </w:rPr>
        <w:t>běratele</w:t>
      </w:r>
      <w:r>
        <w:rPr>
          <w:rFonts w:ascii="Arial" w:hAnsi="Arial" w:cs="Arial"/>
          <w:sz w:val="22"/>
          <w:szCs w:val="22"/>
        </w:rPr>
        <w:t xml:space="preserve"> </w:t>
      </w:r>
      <w:r w:rsidR="00B73472">
        <w:rPr>
          <w:rFonts w:ascii="Arial" w:hAnsi="Arial" w:cs="Arial"/>
          <w:sz w:val="22"/>
          <w:szCs w:val="22"/>
        </w:rPr>
        <w:t>(</w:t>
      </w:r>
      <w:r>
        <w:rPr>
          <w:rFonts w:ascii="Arial" w:hAnsi="Arial" w:cs="Arial"/>
          <w:sz w:val="22"/>
          <w:szCs w:val="22"/>
        </w:rPr>
        <w:t>návrh na uzavření kupní smlouvy</w:t>
      </w:r>
      <w:r w:rsidR="00B73472">
        <w:rPr>
          <w:rFonts w:ascii="Arial" w:hAnsi="Arial" w:cs="Arial"/>
          <w:sz w:val="22"/>
          <w:szCs w:val="22"/>
        </w:rPr>
        <w:t>)</w:t>
      </w:r>
      <w:r>
        <w:rPr>
          <w:rFonts w:ascii="Arial" w:hAnsi="Arial" w:cs="Arial"/>
          <w:sz w:val="22"/>
          <w:szCs w:val="22"/>
        </w:rPr>
        <w:t xml:space="preserve"> </w:t>
      </w:r>
      <w:r w:rsidR="00B73472">
        <w:rPr>
          <w:rFonts w:ascii="Arial" w:hAnsi="Arial" w:cs="Arial"/>
          <w:sz w:val="22"/>
          <w:szCs w:val="22"/>
        </w:rPr>
        <w:t>tuto výzvu potvrdit (přijmout návrh kupní smlouvy)</w:t>
      </w:r>
      <w:r>
        <w:rPr>
          <w:rFonts w:ascii="Arial" w:hAnsi="Arial" w:cs="Arial"/>
          <w:sz w:val="22"/>
          <w:szCs w:val="22"/>
        </w:rPr>
        <w:t xml:space="preserve">, nebo ačkoliv </w:t>
      </w:r>
      <w:r w:rsidR="00B73472">
        <w:rPr>
          <w:rFonts w:ascii="Arial" w:hAnsi="Arial" w:cs="Arial"/>
          <w:sz w:val="22"/>
          <w:szCs w:val="22"/>
        </w:rPr>
        <w:t>neodmítl výslovně výzvu potvrdit</w:t>
      </w:r>
      <w:r>
        <w:rPr>
          <w:rFonts w:ascii="Arial" w:hAnsi="Arial" w:cs="Arial"/>
          <w:sz w:val="22"/>
          <w:szCs w:val="22"/>
        </w:rPr>
        <w:t xml:space="preserve">, </w:t>
      </w:r>
      <w:r w:rsidR="009F727E">
        <w:rPr>
          <w:rFonts w:ascii="Arial" w:hAnsi="Arial" w:cs="Arial"/>
          <w:sz w:val="22"/>
          <w:szCs w:val="22"/>
        </w:rPr>
        <w:t>tuto výzvu nepotvrdí</w:t>
      </w:r>
      <w:r>
        <w:rPr>
          <w:rFonts w:ascii="Arial" w:hAnsi="Arial" w:cs="Arial"/>
          <w:sz w:val="22"/>
          <w:szCs w:val="22"/>
        </w:rPr>
        <w:t xml:space="preserve"> ve lhůtě podle této rámcové smlouvy,</w:t>
      </w:r>
    </w:p>
    <w:p w:rsidR="00B26F7C" w:rsidRDefault="00B26F7C" w:rsidP="00B26F7C">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b)</w:t>
      </w:r>
      <w:r>
        <w:rPr>
          <w:rFonts w:ascii="Arial" w:hAnsi="Arial" w:cs="Arial"/>
          <w:sz w:val="22"/>
          <w:szCs w:val="22"/>
        </w:rPr>
        <w:t xml:space="preserve"> pokud  od kupní smlouvy</w:t>
      </w:r>
      <w:r w:rsidR="00040849">
        <w:rPr>
          <w:rFonts w:ascii="Arial" w:hAnsi="Arial" w:cs="Arial"/>
          <w:sz w:val="22"/>
          <w:szCs w:val="22"/>
        </w:rPr>
        <w:t xml:space="preserve"> s </w:t>
      </w:r>
      <w:r w:rsidR="00382B78">
        <w:rPr>
          <w:rFonts w:ascii="Arial" w:hAnsi="Arial" w:cs="Arial"/>
          <w:sz w:val="22"/>
          <w:szCs w:val="22"/>
        </w:rPr>
        <w:t>dodavatelem odstoupil</w:t>
      </w:r>
      <w:r>
        <w:rPr>
          <w:rFonts w:ascii="Arial" w:hAnsi="Arial" w:cs="Arial"/>
          <w:sz w:val="22"/>
          <w:szCs w:val="22"/>
        </w:rPr>
        <w:t xml:space="preserve"> některý </w:t>
      </w:r>
      <w:r w:rsidR="00382B78">
        <w:rPr>
          <w:rFonts w:ascii="Arial" w:hAnsi="Arial" w:cs="Arial"/>
          <w:sz w:val="22"/>
          <w:szCs w:val="22"/>
        </w:rPr>
        <w:t xml:space="preserve">odběratel nebo více </w:t>
      </w:r>
      <w:r>
        <w:rPr>
          <w:rFonts w:ascii="Arial" w:hAnsi="Arial" w:cs="Arial"/>
          <w:sz w:val="22"/>
          <w:szCs w:val="22"/>
        </w:rPr>
        <w:t>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atelů</w:t>
      </w:r>
      <w:r w:rsidR="00382B78">
        <w:rPr>
          <w:rFonts w:ascii="Arial" w:hAnsi="Arial" w:cs="Arial"/>
          <w:sz w:val="22"/>
          <w:szCs w:val="22"/>
        </w:rPr>
        <w:t>, a to pokud se jedná celkem minimálně o tři případy odstoupení od kupní smlouvy uzavřené s tímto konkrétním dodavatelem</w:t>
      </w:r>
      <w:r w:rsidR="00421E1E">
        <w:rPr>
          <w:rFonts w:ascii="Arial" w:hAnsi="Arial" w:cs="Arial"/>
          <w:sz w:val="22"/>
          <w:szCs w:val="22"/>
        </w:rPr>
        <w:t>.</w:t>
      </w:r>
    </w:p>
    <w:p w:rsidR="00B26F7C" w:rsidRDefault="00B26F7C" w:rsidP="00B26F7C">
      <w:pPr>
        <w:widowControl w:val="0"/>
        <w:autoSpaceDE w:val="0"/>
        <w:autoSpaceDN w:val="0"/>
        <w:adjustRightInd w:val="0"/>
        <w:spacing w:before="120" w:after="240"/>
        <w:jc w:val="both"/>
        <w:rPr>
          <w:rFonts w:ascii="Arial" w:hAnsi="Arial" w:cs="Arial"/>
          <w:sz w:val="22"/>
          <w:szCs w:val="22"/>
        </w:rPr>
      </w:pPr>
    </w:p>
    <w:p w:rsidR="002464EE" w:rsidRDefault="00811CB7" w:rsidP="00B26F7C">
      <w:pPr>
        <w:widowControl w:val="0"/>
        <w:autoSpaceDE w:val="0"/>
        <w:autoSpaceDN w:val="0"/>
        <w:adjustRightInd w:val="0"/>
        <w:spacing w:before="120" w:after="240"/>
        <w:jc w:val="both"/>
        <w:rPr>
          <w:rFonts w:ascii="Arial" w:hAnsi="Arial" w:cs="Arial"/>
          <w:sz w:val="22"/>
          <w:szCs w:val="22"/>
        </w:rPr>
      </w:pPr>
      <w:r>
        <w:rPr>
          <w:rFonts w:ascii="Arial" w:hAnsi="Arial" w:cs="Arial"/>
          <w:b/>
          <w:sz w:val="22"/>
          <w:szCs w:val="22"/>
        </w:rPr>
        <w:t>14.6.</w:t>
      </w:r>
      <w:r w:rsidR="0037380B">
        <w:rPr>
          <w:rFonts w:ascii="Arial" w:hAnsi="Arial" w:cs="Arial"/>
          <w:sz w:val="22"/>
          <w:szCs w:val="22"/>
        </w:rPr>
        <w:t xml:space="preserve"> Odběratel</w:t>
      </w:r>
      <w:r w:rsidR="002464EE">
        <w:rPr>
          <w:rFonts w:ascii="Arial" w:hAnsi="Arial" w:cs="Arial"/>
          <w:sz w:val="22"/>
          <w:szCs w:val="22"/>
        </w:rPr>
        <w:t xml:space="preserve"> je</w:t>
      </w:r>
      <w:r w:rsidR="0037380B">
        <w:rPr>
          <w:rFonts w:ascii="Arial" w:hAnsi="Arial" w:cs="Arial"/>
          <w:sz w:val="22"/>
          <w:szCs w:val="22"/>
        </w:rPr>
        <w:t xml:space="preserve"> oprávněn bez jakýchkoliv sankcí vůči jeho osobě</w:t>
      </w:r>
      <w:r w:rsidR="00322D5E">
        <w:rPr>
          <w:rFonts w:ascii="Arial" w:hAnsi="Arial" w:cs="Arial"/>
          <w:sz w:val="22"/>
          <w:szCs w:val="22"/>
        </w:rPr>
        <w:t xml:space="preserve"> odstoupit</w:t>
      </w:r>
      <w:r w:rsidR="00405738">
        <w:rPr>
          <w:rFonts w:ascii="Arial" w:hAnsi="Arial" w:cs="Arial"/>
          <w:sz w:val="22"/>
          <w:szCs w:val="22"/>
        </w:rPr>
        <w:t xml:space="preserve"> od </w:t>
      </w:r>
      <w:r w:rsidR="002464EE">
        <w:rPr>
          <w:rFonts w:ascii="Arial" w:hAnsi="Arial" w:cs="Arial"/>
          <w:sz w:val="22"/>
          <w:szCs w:val="22"/>
        </w:rPr>
        <w:t xml:space="preserve">příslušné </w:t>
      </w:r>
      <w:r w:rsidR="00405738">
        <w:rPr>
          <w:rFonts w:ascii="Arial" w:hAnsi="Arial" w:cs="Arial"/>
          <w:sz w:val="22"/>
          <w:szCs w:val="22"/>
        </w:rPr>
        <w:t>kupní smlouvy v případě dle čl. 8 odst. 8.3 této rámcové smlouvy,</w:t>
      </w:r>
      <w:r w:rsidR="002464EE">
        <w:rPr>
          <w:rFonts w:ascii="Arial" w:hAnsi="Arial" w:cs="Arial"/>
          <w:sz w:val="22"/>
          <w:szCs w:val="22"/>
        </w:rPr>
        <w:t xml:space="preserve"> nebo v případě, že na majetek dodavatele</w:t>
      </w:r>
      <w:r w:rsidR="002464EE" w:rsidRPr="0050033C">
        <w:rPr>
          <w:rFonts w:ascii="Arial" w:hAnsi="Arial" w:cs="Arial"/>
          <w:sz w:val="22"/>
          <w:szCs w:val="22"/>
        </w:rPr>
        <w:t xml:space="preserve"> byl prohlášen úpadek</w:t>
      </w:r>
      <w:r w:rsidR="002464EE">
        <w:rPr>
          <w:rFonts w:ascii="Arial" w:hAnsi="Arial" w:cs="Arial"/>
          <w:sz w:val="22"/>
          <w:szCs w:val="22"/>
        </w:rPr>
        <w:t>,</w:t>
      </w:r>
      <w:r w:rsidR="002464EE" w:rsidRPr="0050033C">
        <w:rPr>
          <w:rFonts w:ascii="Arial" w:hAnsi="Arial" w:cs="Arial"/>
          <w:sz w:val="22"/>
          <w:szCs w:val="22"/>
        </w:rPr>
        <w:t xml:space="preserve"> nebo</w:t>
      </w:r>
      <w:r w:rsidR="002464EE" w:rsidRPr="0050033C">
        <w:t xml:space="preserve"> </w:t>
      </w:r>
      <w:r w:rsidR="002464EE">
        <w:rPr>
          <w:rFonts w:ascii="Arial" w:hAnsi="Arial" w:cs="Arial"/>
          <w:sz w:val="22"/>
          <w:szCs w:val="22"/>
        </w:rPr>
        <w:t>dodavatel</w:t>
      </w:r>
      <w:r w:rsidR="002464EE" w:rsidRPr="0050033C">
        <w:rPr>
          <w:rFonts w:ascii="Arial" w:hAnsi="Arial" w:cs="Arial"/>
          <w:sz w:val="22"/>
          <w:szCs w:val="22"/>
        </w:rPr>
        <w:t xml:space="preserve"> sám podá dlužnický návrh na zahájení insolvenčního řízení</w:t>
      </w:r>
      <w:r w:rsidR="002464EE">
        <w:rPr>
          <w:rFonts w:ascii="Arial" w:hAnsi="Arial" w:cs="Arial"/>
          <w:sz w:val="22"/>
          <w:szCs w:val="22"/>
        </w:rPr>
        <w:t>,</w:t>
      </w:r>
      <w:r w:rsidR="002464EE" w:rsidRPr="0050033C">
        <w:rPr>
          <w:rFonts w:ascii="Arial" w:hAnsi="Arial" w:cs="Arial"/>
          <w:sz w:val="22"/>
          <w:szCs w:val="22"/>
        </w:rPr>
        <w:t xml:space="preserve"> nebo</w:t>
      </w:r>
      <w:r w:rsidR="002464EE">
        <w:rPr>
          <w:rFonts w:ascii="Arial" w:hAnsi="Arial" w:cs="Arial"/>
          <w:sz w:val="22"/>
          <w:szCs w:val="22"/>
        </w:rPr>
        <w:t xml:space="preserve"> </w:t>
      </w:r>
      <w:r w:rsidR="002464EE" w:rsidRPr="0050033C">
        <w:rPr>
          <w:rFonts w:ascii="Arial" w:hAnsi="Arial" w:cs="Arial"/>
          <w:sz w:val="22"/>
          <w:szCs w:val="22"/>
        </w:rPr>
        <w:t>insolvenční návrh je zamítnut proto, že majetek nepostačuje k úhradě nákladů insolvenčního řízení (ve znění zákona č. 182/2006 Sb., o úpadku a způsobech jeho řešení (insolvenční zákon), ve znění pozdějších předpisů)</w:t>
      </w:r>
      <w:r w:rsidR="002464EE">
        <w:rPr>
          <w:rFonts w:ascii="Arial" w:hAnsi="Arial" w:cs="Arial"/>
          <w:sz w:val="22"/>
          <w:szCs w:val="22"/>
        </w:rPr>
        <w:t>,</w:t>
      </w:r>
      <w:r w:rsidR="002464EE" w:rsidRPr="0050033C">
        <w:rPr>
          <w:rFonts w:ascii="Arial" w:hAnsi="Arial" w:cs="Arial"/>
          <w:sz w:val="22"/>
          <w:szCs w:val="22"/>
        </w:rPr>
        <w:t xml:space="preserve"> nebo</w:t>
      </w:r>
      <w:r w:rsidR="002464EE">
        <w:rPr>
          <w:rFonts w:ascii="Arial" w:hAnsi="Arial" w:cs="Arial"/>
          <w:sz w:val="22"/>
          <w:szCs w:val="22"/>
        </w:rPr>
        <w:t xml:space="preserve"> dodavatel</w:t>
      </w:r>
      <w:r w:rsidR="002464EE" w:rsidRPr="0050033C">
        <w:rPr>
          <w:rFonts w:ascii="Arial" w:hAnsi="Arial" w:cs="Arial"/>
          <w:sz w:val="22"/>
          <w:szCs w:val="22"/>
        </w:rPr>
        <w:t xml:space="preserve"> vstoupí do likvidace</w:t>
      </w:r>
      <w:r w:rsidR="002464EE">
        <w:rPr>
          <w:rFonts w:ascii="Arial" w:hAnsi="Arial" w:cs="Arial"/>
          <w:sz w:val="22"/>
          <w:szCs w:val="22"/>
        </w:rPr>
        <w:t xml:space="preserve">. Odběratel je dále oprávněn bez jakýchkoliv sankcí vůči jeho osobě odstoupit od příslušné kupní smlouvy v případě, že dodavatel podstatným způsobem poruší kupní smlouvu. </w:t>
      </w:r>
      <w:r w:rsidR="00421E1E">
        <w:rPr>
          <w:rFonts w:ascii="Arial" w:hAnsi="Arial" w:cs="Arial"/>
          <w:sz w:val="22"/>
          <w:szCs w:val="22"/>
        </w:rPr>
        <w:t>Přičemž pro odstoupení odběratele od kupní smlouvy platí obdobně ustanovení odst. 14.3 rámcové smlouvy.</w:t>
      </w:r>
    </w:p>
    <w:p w:rsidR="002464EE" w:rsidRDefault="002464EE" w:rsidP="00B26F7C">
      <w:pPr>
        <w:widowControl w:val="0"/>
        <w:autoSpaceDE w:val="0"/>
        <w:autoSpaceDN w:val="0"/>
        <w:adjustRightInd w:val="0"/>
        <w:spacing w:before="120" w:after="240"/>
        <w:jc w:val="both"/>
        <w:rPr>
          <w:rFonts w:ascii="Arial" w:hAnsi="Arial" w:cs="Arial"/>
          <w:sz w:val="22"/>
          <w:szCs w:val="22"/>
        </w:rPr>
      </w:pPr>
      <w:r>
        <w:rPr>
          <w:rFonts w:ascii="Arial" w:hAnsi="Arial" w:cs="Arial"/>
          <w:b/>
          <w:sz w:val="22"/>
          <w:szCs w:val="22"/>
        </w:rPr>
        <w:t xml:space="preserve">14.7 </w:t>
      </w:r>
      <w:r>
        <w:rPr>
          <w:rFonts w:ascii="Arial" w:hAnsi="Arial" w:cs="Arial"/>
          <w:sz w:val="22"/>
          <w:szCs w:val="22"/>
        </w:rPr>
        <w:t xml:space="preserve">Za podstatné porušení kupní smlouvy dodavatelem dle odst. 14.6 tohoto článku je považováno, zejména pokud dodavatel </w:t>
      </w:r>
      <w:r w:rsidRPr="002464EE">
        <w:rPr>
          <w:rFonts w:ascii="Arial" w:hAnsi="Arial" w:cs="Arial"/>
          <w:sz w:val="22"/>
          <w:szCs w:val="22"/>
        </w:rPr>
        <w:t>nedodá předmět plnění ani po uplynutí 14 kalendářních dnů po řádném termínu dodání.</w:t>
      </w:r>
    </w:p>
    <w:p w:rsidR="004D3555" w:rsidRPr="004D3555" w:rsidRDefault="002464EE" w:rsidP="00B26F7C">
      <w:pPr>
        <w:widowControl w:val="0"/>
        <w:autoSpaceDE w:val="0"/>
        <w:autoSpaceDN w:val="0"/>
        <w:adjustRightInd w:val="0"/>
        <w:spacing w:before="120" w:after="240"/>
        <w:jc w:val="both"/>
        <w:rPr>
          <w:rFonts w:ascii="Arial" w:hAnsi="Arial" w:cs="Arial"/>
          <w:sz w:val="22"/>
          <w:szCs w:val="22"/>
        </w:rPr>
      </w:pPr>
      <w:r>
        <w:rPr>
          <w:rFonts w:ascii="Arial" w:hAnsi="Arial" w:cs="Arial"/>
          <w:b/>
          <w:sz w:val="22"/>
          <w:szCs w:val="22"/>
        </w:rPr>
        <w:t>14.8</w:t>
      </w:r>
      <w:r w:rsidR="004D3555">
        <w:rPr>
          <w:rFonts w:ascii="Arial" w:hAnsi="Arial" w:cs="Arial"/>
          <w:sz w:val="22"/>
          <w:szCs w:val="22"/>
        </w:rPr>
        <w:t xml:space="preserve"> Centrální zadavatel je oprávněn </w:t>
      </w:r>
      <w:r w:rsidR="004D3555" w:rsidRPr="004D3555">
        <w:rPr>
          <w:rFonts w:ascii="Arial" w:hAnsi="Arial" w:cs="Arial"/>
          <w:sz w:val="22"/>
          <w:szCs w:val="22"/>
        </w:rPr>
        <w:t xml:space="preserve">bez jakýchkoliv sankcí </w:t>
      </w:r>
      <w:r w:rsidR="004D3555">
        <w:rPr>
          <w:rFonts w:ascii="Arial" w:hAnsi="Arial" w:cs="Arial"/>
          <w:sz w:val="22"/>
          <w:szCs w:val="22"/>
        </w:rPr>
        <w:t xml:space="preserve">vůči jeho osobě a bez uvedení důvodů tuto rámcovou </w:t>
      </w:r>
      <w:r w:rsidR="004D3555" w:rsidRPr="004D3555">
        <w:rPr>
          <w:rFonts w:ascii="Arial" w:hAnsi="Arial" w:cs="Arial"/>
          <w:sz w:val="22"/>
          <w:szCs w:val="22"/>
        </w:rPr>
        <w:t>smlouvu vypovědět. Výpovědní doba činí jeden kalendářní měsíc a začíná běžet od prvního dne měsíce následujícího po doručení výpovědi.</w:t>
      </w:r>
    </w:p>
    <w:p w:rsidR="00811CB7" w:rsidRDefault="004D3555" w:rsidP="00B26F7C">
      <w:pPr>
        <w:widowControl w:val="0"/>
        <w:autoSpaceDE w:val="0"/>
        <w:autoSpaceDN w:val="0"/>
        <w:adjustRightInd w:val="0"/>
        <w:spacing w:before="120" w:after="240"/>
        <w:jc w:val="both"/>
        <w:rPr>
          <w:rFonts w:ascii="Arial" w:hAnsi="Arial" w:cs="Arial"/>
          <w:sz w:val="22"/>
          <w:szCs w:val="22"/>
        </w:rPr>
      </w:pPr>
      <w:r>
        <w:rPr>
          <w:rFonts w:ascii="Arial" w:hAnsi="Arial" w:cs="Arial"/>
          <w:b/>
          <w:sz w:val="22"/>
          <w:szCs w:val="22"/>
        </w:rPr>
        <w:t>14.</w:t>
      </w:r>
      <w:r w:rsidR="002464EE">
        <w:rPr>
          <w:rFonts w:ascii="Arial" w:hAnsi="Arial" w:cs="Arial"/>
          <w:b/>
          <w:sz w:val="22"/>
          <w:szCs w:val="22"/>
        </w:rPr>
        <w:t>9</w:t>
      </w:r>
      <w:r w:rsidR="00811CB7">
        <w:rPr>
          <w:rFonts w:ascii="Arial" w:hAnsi="Arial" w:cs="Arial"/>
          <w:b/>
          <w:sz w:val="22"/>
          <w:szCs w:val="22"/>
        </w:rPr>
        <w:t>.</w:t>
      </w:r>
      <w:r w:rsidR="00811CB7">
        <w:rPr>
          <w:rFonts w:ascii="Arial" w:hAnsi="Arial" w:cs="Arial"/>
          <w:sz w:val="22"/>
          <w:szCs w:val="22"/>
        </w:rPr>
        <w:t xml:space="preserve"> Ukončením účinnosti této rámcové smlouvy není dotčena účinnost kupních smluv </w:t>
      </w:r>
      <w:r w:rsidR="00811CB7">
        <w:rPr>
          <w:rFonts w:ascii="Arial" w:hAnsi="Arial" w:cs="Arial"/>
          <w:sz w:val="22"/>
          <w:szCs w:val="22"/>
        </w:rPr>
        <w:lastRenderedPageBreak/>
        <w:t>uzavřených v době trvání této rámcové smlouvy. Tímto není dotčena možnost odběratelů od těchto kupních smluv odstoupit v souladu s odst. 14.6 tohoto článku.</w:t>
      </w:r>
    </w:p>
    <w:p w:rsidR="0074745F" w:rsidRPr="0074745F" w:rsidRDefault="004D3555" w:rsidP="00B26F7C">
      <w:pPr>
        <w:widowControl w:val="0"/>
        <w:autoSpaceDE w:val="0"/>
        <w:autoSpaceDN w:val="0"/>
        <w:adjustRightInd w:val="0"/>
        <w:spacing w:before="120" w:after="240"/>
        <w:jc w:val="both"/>
        <w:rPr>
          <w:rFonts w:ascii="Arial" w:hAnsi="Arial" w:cs="Arial"/>
          <w:sz w:val="22"/>
          <w:szCs w:val="22"/>
        </w:rPr>
      </w:pPr>
      <w:r>
        <w:rPr>
          <w:rFonts w:ascii="Arial" w:hAnsi="Arial" w:cs="Arial"/>
          <w:b/>
          <w:sz w:val="22"/>
          <w:szCs w:val="22"/>
        </w:rPr>
        <w:t>14.</w:t>
      </w:r>
      <w:r w:rsidR="002464EE">
        <w:rPr>
          <w:rFonts w:ascii="Arial" w:hAnsi="Arial" w:cs="Arial"/>
          <w:b/>
          <w:sz w:val="22"/>
          <w:szCs w:val="22"/>
        </w:rPr>
        <w:t>10</w:t>
      </w:r>
      <w:r w:rsidR="0074745F">
        <w:rPr>
          <w:rFonts w:ascii="Arial" w:hAnsi="Arial" w:cs="Arial"/>
          <w:b/>
          <w:sz w:val="22"/>
          <w:szCs w:val="22"/>
        </w:rPr>
        <w:t>.</w:t>
      </w:r>
      <w:r w:rsidR="0074745F">
        <w:rPr>
          <w:rFonts w:ascii="Arial" w:hAnsi="Arial" w:cs="Arial"/>
          <w:sz w:val="22"/>
          <w:szCs w:val="22"/>
        </w:rPr>
        <w:t xml:space="preserve"> Ukončením účinnosti této rámcové smlouvy</w:t>
      </w:r>
      <w:r w:rsidR="00B3689D">
        <w:rPr>
          <w:rFonts w:ascii="Arial" w:hAnsi="Arial" w:cs="Arial"/>
          <w:sz w:val="22"/>
          <w:szCs w:val="22"/>
        </w:rPr>
        <w:t xml:space="preserve"> z jakéhokoliv důvodu</w:t>
      </w:r>
      <w:r w:rsidR="0074745F">
        <w:rPr>
          <w:rFonts w:ascii="Arial" w:hAnsi="Arial" w:cs="Arial"/>
          <w:sz w:val="22"/>
          <w:szCs w:val="22"/>
        </w:rPr>
        <w:t xml:space="preserve">, stejně jako </w:t>
      </w:r>
      <w:r w:rsidR="00C23BF0">
        <w:rPr>
          <w:rFonts w:ascii="Arial" w:hAnsi="Arial" w:cs="Arial"/>
          <w:sz w:val="22"/>
          <w:szCs w:val="22"/>
        </w:rPr>
        <w:t xml:space="preserve">ukončením účinnosti </w:t>
      </w:r>
      <w:r w:rsidR="0074745F">
        <w:rPr>
          <w:rFonts w:ascii="Arial" w:hAnsi="Arial" w:cs="Arial"/>
          <w:sz w:val="22"/>
          <w:szCs w:val="22"/>
        </w:rPr>
        <w:t xml:space="preserve">jednotlivých kupních smluv, nejsou dotčena </w:t>
      </w:r>
      <w:r w:rsidR="00B3689D">
        <w:rPr>
          <w:rFonts w:ascii="Arial" w:hAnsi="Arial" w:cs="Arial"/>
          <w:sz w:val="22"/>
          <w:szCs w:val="22"/>
        </w:rPr>
        <w:t xml:space="preserve">ustanovení týkající se </w:t>
      </w:r>
      <w:r w:rsidR="00B3689D" w:rsidRPr="00B3689D">
        <w:rPr>
          <w:rFonts w:ascii="Arial" w:hAnsi="Arial" w:cs="Arial"/>
          <w:sz w:val="22"/>
          <w:szCs w:val="22"/>
        </w:rPr>
        <w:t>nároku na náhradu škody, nároku ze smluvních pokut či úrok</w:t>
      </w:r>
      <w:r w:rsidR="00B3689D">
        <w:rPr>
          <w:rFonts w:ascii="Arial" w:hAnsi="Arial" w:cs="Arial"/>
          <w:sz w:val="22"/>
          <w:szCs w:val="22"/>
        </w:rPr>
        <w:t>ů z prodlení,</w:t>
      </w:r>
      <w:r w:rsidR="00B3689D" w:rsidRPr="00B3689D">
        <w:rPr>
          <w:rFonts w:ascii="Arial" w:hAnsi="Arial" w:cs="Arial"/>
          <w:sz w:val="22"/>
          <w:szCs w:val="22"/>
        </w:rPr>
        <w:t xml:space="preserve"> ustanovení o ochraně informací a mlčenlivosti, ani další ustanovení a nároky, z jejichž povahy vyplývá, že mají trvat i po zániku účinnosti </w:t>
      </w:r>
      <w:r w:rsidR="00D807BF">
        <w:rPr>
          <w:rFonts w:ascii="Arial" w:hAnsi="Arial" w:cs="Arial"/>
          <w:sz w:val="22"/>
          <w:szCs w:val="22"/>
        </w:rPr>
        <w:t>rámcové smlouvy, resp. kupních smluv</w:t>
      </w:r>
      <w:r w:rsidR="00B3689D" w:rsidRPr="00B3689D">
        <w:rPr>
          <w:rFonts w:ascii="Arial" w:hAnsi="Arial" w:cs="Arial"/>
          <w:sz w:val="22"/>
          <w:szCs w:val="22"/>
        </w:rPr>
        <w:t>.</w:t>
      </w:r>
    </w:p>
    <w:p w:rsidR="00D51429" w:rsidRDefault="00D51429" w:rsidP="00B26F7C">
      <w:pPr>
        <w:spacing w:before="120"/>
        <w:jc w:val="center"/>
        <w:rPr>
          <w:rFonts w:ascii="Arial" w:hAnsi="Arial" w:cs="Arial"/>
          <w:b/>
          <w:sz w:val="22"/>
          <w:szCs w:val="22"/>
        </w:rPr>
      </w:pPr>
    </w:p>
    <w:p w:rsidR="0090147C" w:rsidRDefault="0090147C" w:rsidP="00B26F7C">
      <w:pPr>
        <w:spacing w:before="120"/>
        <w:jc w:val="center"/>
        <w:rPr>
          <w:rFonts w:ascii="Arial" w:hAnsi="Arial" w:cs="Arial"/>
          <w:b/>
          <w:sz w:val="22"/>
          <w:szCs w:val="22"/>
        </w:rPr>
      </w:pPr>
    </w:p>
    <w:p w:rsidR="0090147C" w:rsidRDefault="0090147C" w:rsidP="00B26F7C">
      <w:pPr>
        <w:spacing w:before="120"/>
        <w:jc w:val="center"/>
        <w:rPr>
          <w:rFonts w:ascii="Arial" w:hAnsi="Arial" w:cs="Arial"/>
          <w:b/>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Článek 15</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Závěrečná ustanovení</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15.1. </w:t>
      </w:r>
      <w:r>
        <w:rPr>
          <w:rFonts w:ascii="Arial" w:hAnsi="Arial" w:cs="Arial"/>
          <w:sz w:val="22"/>
          <w:szCs w:val="22"/>
        </w:rPr>
        <w:t xml:space="preserve">Tato rámcová smlouva se řídí právním řádem </w:t>
      </w:r>
      <w:r w:rsidR="0032235D">
        <w:rPr>
          <w:rFonts w:ascii="Arial" w:hAnsi="Arial" w:cs="Arial"/>
          <w:sz w:val="22"/>
          <w:szCs w:val="22"/>
        </w:rPr>
        <w:t>Č</w:t>
      </w:r>
      <w:r>
        <w:rPr>
          <w:rFonts w:ascii="Arial" w:hAnsi="Arial" w:cs="Arial"/>
          <w:sz w:val="22"/>
          <w:szCs w:val="22"/>
        </w:rPr>
        <w:t xml:space="preserve">eské republiky, zejména příslušnými ustanoveními </w:t>
      </w:r>
      <w:r w:rsidR="00E45562">
        <w:rPr>
          <w:rFonts w:ascii="Arial" w:hAnsi="Arial" w:cs="Arial"/>
          <w:sz w:val="22"/>
          <w:szCs w:val="22"/>
        </w:rPr>
        <w:t>OZ</w:t>
      </w:r>
      <w:r>
        <w:rPr>
          <w:rFonts w:ascii="Arial" w:hAnsi="Arial" w:cs="Arial"/>
          <w:sz w:val="22"/>
          <w:szCs w:val="22"/>
        </w:rPr>
        <w:t xml:space="preserve">. Veškeré spory mezi smluvními stranami vzniklé z této rámcové smlouvy, kupních smluv nebo v souvislosti s nimi, budou řešeny pokud možno nejprve smírně. Nebude-li smírného řešení dosaženo, budou spory vyřešeny v soudním řízení před obecnými soudy České republiky. </w:t>
      </w:r>
    </w:p>
    <w:p w:rsidR="00B26F7C" w:rsidRDefault="00B26F7C" w:rsidP="00B26F7C">
      <w:pPr>
        <w:tabs>
          <w:tab w:val="left" w:pos="426"/>
        </w:tabs>
        <w:spacing w:after="240"/>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Rámcová smlouva může být doplňována nebo měněna písemnými číslovanými dodatky, a to pouze v těch částech, které nemají vliv na podmínky předmětného zadávacího řízení. Podstatná změna rámcové smlouvy není přípustná. Za podstatnou změnu rámcové smlouvy jsou považovány změny zadávacích podmínek (zejména změny v  předmětu plnění, technické specifikaci nebo v obchodních a platebních podmínkách), které by mohly mít vliv na okruh původních uchazečů o veřejnou zakázku.</w:t>
      </w:r>
    </w:p>
    <w:p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t xml:space="preserve">15.3. </w:t>
      </w:r>
      <w:r>
        <w:rPr>
          <w:rFonts w:ascii="Arial" w:hAnsi="Arial" w:cs="Arial"/>
          <w:sz w:val="22"/>
          <w:szCs w:val="22"/>
        </w:rPr>
        <w:t xml:space="preserve"> </w:t>
      </w:r>
      <w:r w:rsidR="00CF6D85">
        <w:rPr>
          <w:rFonts w:ascii="Arial" w:hAnsi="Arial" w:cs="Arial"/>
          <w:sz w:val="22"/>
          <w:szCs w:val="22"/>
        </w:rPr>
        <w:t>Dodavatel</w:t>
      </w:r>
      <w:r w:rsidR="00CF6D85" w:rsidRPr="00CF6D85">
        <w:rPr>
          <w:rFonts w:ascii="Arial" w:hAnsi="Arial" w:cs="Arial"/>
          <w:sz w:val="22"/>
          <w:szCs w:val="22"/>
        </w:rPr>
        <w:t xml:space="preserve"> </w:t>
      </w:r>
      <w:r w:rsidR="00CF6D85">
        <w:rPr>
          <w:rFonts w:ascii="Arial" w:hAnsi="Arial" w:cs="Arial"/>
          <w:sz w:val="22"/>
          <w:szCs w:val="22"/>
        </w:rPr>
        <w:t>je srozuměn s tím, že centrální zadavatel, resp. odběratel,</w:t>
      </w:r>
      <w:r w:rsidR="00CF6D85" w:rsidRPr="00CF6D85">
        <w:rPr>
          <w:rFonts w:ascii="Arial" w:hAnsi="Arial" w:cs="Arial"/>
          <w:sz w:val="22"/>
          <w:szCs w:val="22"/>
        </w:rPr>
        <w:t xml:space="preserve"> je oprávněn zveřejnit </w:t>
      </w:r>
      <w:r w:rsidR="00CF6D85">
        <w:rPr>
          <w:rFonts w:ascii="Arial" w:hAnsi="Arial" w:cs="Arial"/>
          <w:sz w:val="22"/>
          <w:szCs w:val="22"/>
        </w:rPr>
        <w:t xml:space="preserve">rámcovou </w:t>
      </w:r>
      <w:r w:rsidR="00CF6D85" w:rsidRPr="00CF6D85">
        <w:rPr>
          <w:rFonts w:ascii="Arial" w:hAnsi="Arial" w:cs="Arial"/>
          <w:sz w:val="22"/>
          <w:szCs w:val="22"/>
        </w:rPr>
        <w:t xml:space="preserve">smlouvu </w:t>
      </w:r>
      <w:r w:rsidR="00CF6D85">
        <w:rPr>
          <w:rFonts w:ascii="Arial" w:hAnsi="Arial" w:cs="Arial"/>
          <w:sz w:val="22"/>
          <w:szCs w:val="22"/>
        </w:rPr>
        <w:t>vč</w:t>
      </w:r>
      <w:r w:rsidR="007255F4">
        <w:rPr>
          <w:rFonts w:ascii="Arial" w:hAnsi="Arial" w:cs="Arial"/>
          <w:sz w:val="22"/>
          <w:szCs w:val="22"/>
        </w:rPr>
        <w:t>etně všech jejich změn a dodatků</w:t>
      </w:r>
      <w:r w:rsidR="00CF6D85">
        <w:rPr>
          <w:rFonts w:ascii="Arial" w:hAnsi="Arial" w:cs="Arial"/>
          <w:sz w:val="22"/>
          <w:szCs w:val="22"/>
        </w:rPr>
        <w:t>, resp. kupní smlouvu</w:t>
      </w:r>
      <w:r w:rsidR="00FE74CF">
        <w:rPr>
          <w:rFonts w:ascii="Arial" w:hAnsi="Arial" w:cs="Arial"/>
          <w:sz w:val="22"/>
          <w:szCs w:val="22"/>
        </w:rPr>
        <w:t xml:space="preserve"> včetně všech jejich změn a dodatků</w:t>
      </w:r>
      <w:r w:rsidR="00CF6D85">
        <w:rPr>
          <w:rFonts w:ascii="Arial" w:hAnsi="Arial" w:cs="Arial"/>
          <w:sz w:val="22"/>
          <w:szCs w:val="22"/>
        </w:rPr>
        <w:t xml:space="preserve">, </w:t>
      </w:r>
      <w:r w:rsidR="00CF6D85" w:rsidRPr="00CF6D85">
        <w:rPr>
          <w:rFonts w:ascii="Arial" w:hAnsi="Arial" w:cs="Arial"/>
          <w:sz w:val="22"/>
          <w:szCs w:val="22"/>
        </w:rPr>
        <w:t xml:space="preserve">na svých webových stránkách a dále je povinen uveřejnit dle § 147a odst. </w:t>
      </w:r>
      <w:r w:rsidR="00CF6D85">
        <w:rPr>
          <w:rFonts w:ascii="Arial" w:hAnsi="Arial" w:cs="Arial"/>
          <w:sz w:val="22"/>
          <w:szCs w:val="22"/>
        </w:rPr>
        <w:t xml:space="preserve">1 písm. a) ZVZ na svém profilu </w:t>
      </w:r>
      <w:r w:rsidR="00CF6D85" w:rsidRPr="00CF6D85">
        <w:rPr>
          <w:rFonts w:ascii="Arial" w:hAnsi="Arial" w:cs="Arial"/>
          <w:sz w:val="22"/>
          <w:szCs w:val="22"/>
        </w:rPr>
        <w:t xml:space="preserve">tuto </w:t>
      </w:r>
      <w:r w:rsidR="00CF6D85">
        <w:rPr>
          <w:rFonts w:ascii="Arial" w:hAnsi="Arial" w:cs="Arial"/>
          <w:sz w:val="22"/>
          <w:szCs w:val="22"/>
        </w:rPr>
        <w:t xml:space="preserve">rámcovou </w:t>
      </w:r>
      <w:r w:rsidR="00CF6D85" w:rsidRPr="00CF6D85">
        <w:rPr>
          <w:rFonts w:ascii="Arial" w:hAnsi="Arial" w:cs="Arial"/>
          <w:sz w:val="22"/>
          <w:szCs w:val="22"/>
        </w:rPr>
        <w:t>smlouvu včetně všech jejích změn a dodatků</w:t>
      </w:r>
      <w:r w:rsidR="00D478E2">
        <w:rPr>
          <w:rFonts w:ascii="Arial" w:hAnsi="Arial" w:cs="Arial"/>
          <w:sz w:val="22"/>
          <w:szCs w:val="22"/>
        </w:rPr>
        <w:t>, resp. kupní smlouvu</w:t>
      </w:r>
      <w:r w:rsidR="00FE74CF">
        <w:rPr>
          <w:rFonts w:ascii="Arial" w:hAnsi="Arial" w:cs="Arial"/>
          <w:sz w:val="22"/>
          <w:szCs w:val="22"/>
        </w:rPr>
        <w:t xml:space="preserve"> včetně všech jejich změn a dodatků</w:t>
      </w:r>
      <w:r w:rsidR="00D478E2">
        <w:rPr>
          <w:rFonts w:ascii="Arial" w:hAnsi="Arial" w:cs="Arial"/>
          <w:sz w:val="22"/>
          <w:szCs w:val="22"/>
        </w:rPr>
        <w:t>. Dále je dodavatel</w:t>
      </w:r>
      <w:r w:rsidR="00CF6D85" w:rsidRPr="00CF6D85">
        <w:rPr>
          <w:rFonts w:ascii="Arial" w:hAnsi="Arial" w:cs="Arial"/>
          <w:sz w:val="22"/>
          <w:szCs w:val="22"/>
        </w:rPr>
        <w:t xml:space="preserve"> srozuměn s tím, že dle § 147a od</w:t>
      </w:r>
      <w:r w:rsidR="00D478E2">
        <w:rPr>
          <w:rFonts w:ascii="Arial" w:hAnsi="Arial" w:cs="Arial"/>
          <w:sz w:val="22"/>
          <w:szCs w:val="22"/>
        </w:rPr>
        <w:t>st. 1 písm. b) ZVZ centrální zadavatel, resp. odběratel, je</w:t>
      </w:r>
      <w:r w:rsidR="00CF6D85" w:rsidRPr="00CF6D85">
        <w:rPr>
          <w:rFonts w:ascii="Arial" w:hAnsi="Arial" w:cs="Arial"/>
          <w:sz w:val="22"/>
          <w:szCs w:val="22"/>
        </w:rPr>
        <w:t xml:space="preserve"> povinen uveřejnit na profilu výši skutečné uhrazené ceny za plnění veřejné zakázky a dle § 147a odst. 1 písm. c) ZVZ též </w:t>
      </w:r>
      <w:r w:rsidR="00D478E2">
        <w:rPr>
          <w:rFonts w:ascii="Arial" w:hAnsi="Arial" w:cs="Arial"/>
          <w:sz w:val="22"/>
          <w:szCs w:val="22"/>
        </w:rPr>
        <w:t>seznam subdodavatelů dodavatele. Dodavatel</w:t>
      </w:r>
      <w:r w:rsidR="00CF6D85" w:rsidRPr="00CF6D85">
        <w:rPr>
          <w:rFonts w:ascii="Arial" w:hAnsi="Arial" w:cs="Arial"/>
          <w:sz w:val="22"/>
          <w:szCs w:val="22"/>
        </w:rPr>
        <w:t xml:space="preserve"> t</w:t>
      </w:r>
      <w:r w:rsidR="008A31BF">
        <w:rPr>
          <w:rFonts w:ascii="Arial" w:hAnsi="Arial" w:cs="Arial"/>
          <w:sz w:val="22"/>
          <w:szCs w:val="22"/>
        </w:rPr>
        <w:t>ímto uděluje souhlas centrálnímu zadavateli, resp. odběrateli,</w:t>
      </w:r>
      <w:r w:rsidR="00CF6D85" w:rsidRPr="00CF6D85">
        <w:rPr>
          <w:rFonts w:ascii="Arial" w:hAnsi="Arial" w:cs="Arial"/>
          <w:sz w:val="22"/>
          <w:szCs w:val="22"/>
        </w:rPr>
        <w:t xml:space="preserve"> k uveřejnění všech podkladů, údajů a informací uvedených v tomto odstavci a těch, k </w:t>
      </w:r>
      <w:r w:rsidR="00D478E2">
        <w:rPr>
          <w:rFonts w:ascii="Arial" w:hAnsi="Arial" w:cs="Arial"/>
          <w:sz w:val="22"/>
          <w:szCs w:val="22"/>
        </w:rPr>
        <w:t>jejichž uveřejnění je centrální zadavatel, resp. odběratel,</w:t>
      </w:r>
      <w:r w:rsidR="00CF6D85" w:rsidRPr="00CF6D85">
        <w:rPr>
          <w:rFonts w:ascii="Arial" w:hAnsi="Arial" w:cs="Arial"/>
          <w:sz w:val="22"/>
          <w:szCs w:val="22"/>
        </w:rPr>
        <w:t xml:space="preserve"> povinen dle právních předpisů.</w:t>
      </w:r>
    </w:p>
    <w:p w:rsidR="00743972" w:rsidRDefault="00743972" w:rsidP="00B26F7C">
      <w:pPr>
        <w:tabs>
          <w:tab w:val="num" w:pos="720"/>
        </w:tabs>
        <w:spacing w:after="240"/>
        <w:jc w:val="both"/>
        <w:rPr>
          <w:rFonts w:ascii="Arial" w:hAnsi="Arial" w:cs="Arial"/>
          <w:sz w:val="22"/>
          <w:szCs w:val="22"/>
        </w:rPr>
      </w:pPr>
      <w:r>
        <w:rPr>
          <w:rFonts w:ascii="Arial" w:hAnsi="Arial" w:cs="Arial"/>
          <w:b/>
          <w:sz w:val="22"/>
          <w:szCs w:val="22"/>
        </w:rPr>
        <w:t>15.4</w:t>
      </w:r>
      <w:r w:rsidR="0065406B">
        <w:rPr>
          <w:rFonts w:ascii="Arial" w:hAnsi="Arial" w:cs="Arial"/>
          <w:b/>
          <w:sz w:val="22"/>
          <w:szCs w:val="22"/>
        </w:rPr>
        <w:t>.</w:t>
      </w:r>
      <w:r>
        <w:rPr>
          <w:rFonts w:ascii="Arial" w:hAnsi="Arial" w:cs="Arial"/>
          <w:sz w:val="22"/>
          <w:szCs w:val="22"/>
        </w:rPr>
        <w:t xml:space="preserve"> Dodavatel</w:t>
      </w:r>
      <w:r w:rsidRPr="00743972">
        <w:rPr>
          <w:rFonts w:ascii="Arial" w:hAnsi="Arial" w:cs="Arial"/>
          <w:sz w:val="22"/>
          <w:szCs w:val="22"/>
        </w:rPr>
        <w:t xml:space="preserve"> se zavazuje během plnění </w:t>
      </w:r>
      <w:r>
        <w:rPr>
          <w:rFonts w:ascii="Arial" w:hAnsi="Arial" w:cs="Arial"/>
          <w:sz w:val="22"/>
          <w:szCs w:val="22"/>
        </w:rPr>
        <w:t>rámcové smlouvy i po jejím ukončení</w:t>
      </w:r>
      <w:r w:rsidRPr="00743972">
        <w:rPr>
          <w:rFonts w:ascii="Arial" w:hAnsi="Arial" w:cs="Arial"/>
          <w:sz w:val="22"/>
          <w:szCs w:val="22"/>
        </w:rPr>
        <w:t xml:space="preserve"> zachovávat mlčenlivost o všech skutečnostech v souvislosti s plněním </w:t>
      </w:r>
      <w:r>
        <w:rPr>
          <w:rFonts w:ascii="Arial" w:hAnsi="Arial" w:cs="Arial"/>
          <w:sz w:val="22"/>
          <w:szCs w:val="22"/>
        </w:rPr>
        <w:t xml:space="preserve">rámcové </w:t>
      </w:r>
      <w:r w:rsidRPr="00743972">
        <w:rPr>
          <w:rFonts w:ascii="Arial" w:hAnsi="Arial" w:cs="Arial"/>
          <w:sz w:val="22"/>
          <w:szCs w:val="22"/>
        </w:rPr>
        <w:t>smlouvy</w:t>
      </w:r>
      <w:r w:rsidR="00557271">
        <w:rPr>
          <w:rFonts w:ascii="Arial" w:hAnsi="Arial" w:cs="Arial"/>
          <w:sz w:val="22"/>
          <w:szCs w:val="22"/>
        </w:rPr>
        <w:t xml:space="preserve"> i jednotlivých kupních smluv</w:t>
      </w:r>
      <w:r w:rsidRPr="00743972">
        <w:rPr>
          <w:rFonts w:ascii="Arial" w:hAnsi="Arial" w:cs="Arial"/>
          <w:sz w:val="22"/>
          <w:szCs w:val="22"/>
        </w:rPr>
        <w:t>.</w:t>
      </w:r>
    </w:p>
    <w:p w:rsidR="0065406B" w:rsidRPr="00672E60" w:rsidRDefault="0065406B" w:rsidP="00B26F7C">
      <w:pPr>
        <w:tabs>
          <w:tab w:val="num" w:pos="720"/>
        </w:tabs>
        <w:spacing w:after="240"/>
        <w:jc w:val="both"/>
        <w:rPr>
          <w:rFonts w:ascii="Arial" w:hAnsi="Arial" w:cs="Arial"/>
          <w:sz w:val="22"/>
          <w:szCs w:val="22"/>
        </w:rPr>
      </w:pPr>
      <w:r>
        <w:rPr>
          <w:rFonts w:ascii="Arial" w:hAnsi="Arial" w:cs="Arial"/>
          <w:b/>
          <w:sz w:val="22"/>
          <w:szCs w:val="22"/>
        </w:rPr>
        <w:t>15.5.</w:t>
      </w:r>
      <w:r>
        <w:rPr>
          <w:rFonts w:ascii="Arial" w:hAnsi="Arial" w:cs="Arial"/>
          <w:sz w:val="22"/>
          <w:szCs w:val="22"/>
        </w:rPr>
        <w:t xml:space="preserve"> Dodavatel</w:t>
      </w:r>
      <w:r w:rsidRPr="0065406B">
        <w:rPr>
          <w:rFonts w:ascii="Arial" w:hAnsi="Arial"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560B35">
        <w:rPr>
          <w:rFonts w:ascii="Arial" w:hAnsi="Arial" w:cs="Arial"/>
          <w:b/>
          <w:sz w:val="22"/>
          <w:szCs w:val="22"/>
        </w:rPr>
        <w:t>6</w:t>
      </w:r>
      <w:r>
        <w:rPr>
          <w:rFonts w:ascii="Arial" w:hAnsi="Arial" w:cs="Arial"/>
          <w:b/>
          <w:sz w:val="22"/>
          <w:szCs w:val="22"/>
        </w:rPr>
        <w:t>.</w:t>
      </w:r>
      <w:r>
        <w:rPr>
          <w:rFonts w:ascii="Arial" w:hAnsi="Arial" w:cs="Arial"/>
          <w:sz w:val="22"/>
          <w:szCs w:val="22"/>
        </w:rPr>
        <w:t xml:space="preserve"> Dodavatel bez jakýchkoliv výhrad výslovně uvádí, že všechny informace, které poskytne centrálnímu zadavateli nebo o</w:t>
      </w:r>
      <w:r w:rsidR="001678BF">
        <w:rPr>
          <w:rFonts w:ascii="Arial" w:hAnsi="Arial" w:cs="Arial"/>
          <w:sz w:val="22"/>
          <w:szCs w:val="22"/>
        </w:rPr>
        <w:t>dběr</w:t>
      </w:r>
      <w:r>
        <w:rPr>
          <w:rFonts w:ascii="Arial" w:hAnsi="Arial" w:cs="Arial"/>
          <w:sz w:val="22"/>
          <w:szCs w:val="22"/>
        </w:rPr>
        <w:t xml:space="preserve">ateli v souvislosti s touto rámcovou smlouvou </w:t>
      </w:r>
      <w:r w:rsidR="0094518C">
        <w:rPr>
          <w:rFonts w:ascii="Arial" w:hAnsi="Arial" w:cs="Arial"/>
          <w:sz w:val="22"/>
          <w:szCs w:val="22"/>
        </w:rPr>
        <w:t>n</w:t>
      </w:r>
      <w:r>
        <w:rPr>
          <w:rFonts w:ascii="Arial" w:hAnsi="Arial" w:cs="Arial"/>
          <w:sz w:val="22"/>
          <w:szCs w:val="22"/>
        </w:rPr>
        <w:t xml:space="preserve">ebo příslušnými kupními smlouvami, nejsou </w:t>
      </w:r>
      <w:r w:rsidR="00AE53C5">
        <w:rPr>
          <w:rFonts w:ascii="Arial" w:hAnsi="Arial" w:cs="Arial"/>
          <w:sz w:val="22"/>
          <w:szCs w:val="22"/>
        </w:rPr>
        <w:t>obchodním tajemstvím</w:t>
      </w:r>
      <w:r w:rsidRPr="00766EEA">
        <w:rPr>
          <w:rFonts w:ascii="Arial" w:hAnsi="Arial" w:cs="Arial"/>
          <w:sz w:val="22"/>
          <w:szCs w:val="22"/>
        </w:rPr>
        <w:t>.</w:t>
      </w:r>
      <w:r>
        <w:rPr>
          <w:rFonts w:ascii="Arial" w:hAnsi="Arial" w:cs="Arial"/>
          <w:sz w:val="22"/>
          <w:szCs w:val="22"/>
        </w:rPr>
        <w:t xml:space="preserve"> </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lastRenderedPageBreak/>
        <w:t>15.</w:t>
      </w:r>
      <w:r w:rsidR="00560B35">
        <w:rPr>
          <w:rFonts w:ascii="Arial" w:hAnsi="Arial" w:cs="Arial"/>
          <w:b/>
          <w:sz w:val="22"/>
          <w:szCs w:val="22"/>
        </w:rPr>
        <w:t>7</w:t>
      </w:r>
      <w:r>
        <w:rPr>
          <w:rFonts w:ascii="Arial" w:hAnsi="Arial" w:cs="Arial"/>
          <w:b/>
          <w:sz w:val="22"/>
          <w:szCs w:val="22"/>
        </w:rPr>
        <w:t xml:space="preserve">. </w:t>
      </w:r>
      <w:r w:rsidRPr="00C96A5D">
        <w:rPr>
          <w:rFonts w:ascii="Arial" w:hAnsi="Arial" w:cs="Arial"/>
          <w:sz w:val="22"/>
          <w:szCs w:val="22"/>
        </w:rPr>
        <w:t>C</w:t>
      </w:r>
      <w:r>
        <w:rPr>
          <w:rFonts w:ascii="Arial" w:hAnsi="Arial" w:cs="Arial"/>
          <w:sz w:val="22"/>
          <w:szCs w:val="22"/>
        </w:rPr>
        <w:t>entrální zadavatel a o</w:t>
      </w:r>
      <w:r w:rsidR="00426D76">
        <w:rPr>
          <w:rFonts w:ascii="Arial" w:hAnsi="Arial" w:cs="Arial"/>
          <w:sz w:val="22"/>
          <w:szCs w:val="22"/>
        </w:rPr>
        <w:t>d</w:t>
      </w:r>
      <w:r>
        <w:rPr>
          <w:rFonts w:ascii="Arial" w:hAnsi="Arial" w:cs="Arial"/>
          <w:sz w:val="22"/>
          <w:szCs w:val="22"/>
        </w:rPr>
        <w:t>b</w:t>
      </w:r>
      <w:r w:rsidR="00426D76">
        <w:rPr>
          <w:rFonts w:ascii="Arial" w:hAnsi="Arial" w:cs="Arial"/>
          <w:sz w:val="22"/>
          <w:szCs w:val="22"/>
        </w:rPr>
        <w:t>ěr</w:t>
      </w:r>
      <w:r>
        <w:rPr>
          <w:rFonts w:ascii="Arial" w:hAnsi="Arial" w:cs="Arial"/>
          <w:sz w:val="22"/>
          <w:szCs w:val="22"/>
        </w:rPr>
        <w:t>atelé nenesou odpovědnost za jakoukoliv škodu vzniklou v souvislosti s uveřejněním či použitím informací, které byly poskytnuty dodavatelem v souvislosti s touto rámcovou smlouvou nebo příslušnými kupními smlouvami.</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560B35">
        <w:rPr>
          <w:rFonts w:ascii="Arial" w:hAnsi="Arial" w:cs="Arial"/>
          <w:b/>
          <w:sz w:val="22"/>
          <w:szCs w:val="22"/>
        </w:rPr>
        <w:t>8</w:t>
      </w:r>
      <w:r>
        <w:rPr>
          <w:rFonts w:ascii="Arial" w:hAnsi="Arial" w:cs="Arial"/>
          <w:b/>
          <w:sz w:val="22"/>
          <w:szCs w:val="22"/>
        </w:rPr>
        <w:t>.</w:t>
      </w:r>
      <w:r>
        <w:rPr>
          <w:rFonts w:ascii="Arial" w:hAnsi="Arial" w:cs="Arial"/>
          <w:sz w:val="22"/>
          <w:szCs w:val="22"/>
        </w:rPr>
        <w:t xml:space="preserve"> Dodavatel prohlašuje, že plněním závazků dle této rámcové smlouvy a příslušných kupních smluv nezasahuje do práv duševního vlastnictví třetích osob.</w:t>
      </w:r>
    </w:p>
    <w:p w:rsidR="00B26F7C" w:rsidRDefault="00B26F7C" w:rsidP="00B26F7C">
      <w:pPr>
        <w:tabs>
          <w:tab w:val="left" w:pos="0"/>
          <w:tab w:val="left" w:pos="567"/>
        </w:tabs>
        <w:spacing w:after="240"/>
        <w:jc w:val="both"/>
        <w:rPr>
          <w:rFonts w:ascii="Arial" w:hAnsi="Arial" w:cs="Arial"/>
          <w:sz w:val="22"/>
          <w:szCs w:val="22"/>
        </w:rPr>
      </w:pPr>
      <w:r>
        <w:rPr>
          <w:rFonts w:ascii="Arial" w:hAnsi="Arial" w:cs="Arial"/>
          <w:b/>
          <w:sz w:val="22"/>
          <w:szCs w:val="22"/>
        </w:rPr>
        <w:t>15.</w:t>
      </w:r>
      <w:r w:rsidR="00560B35">
        <w:rPr>
          <w:rFonts w:ascii="Arial" w:hAnsi="Arial" w:cs="Arial"/>
          <w:b/>
          <w:sz w:val="22"/>
          <w:szCs w:val="22"/>
        </w:rPr>
        <w:t>9</w:t>
      </w:r>
      <w:r>
        <w:rPr>
          <w:rFonts w:ascii="Arial" w:hAnsi="Arial" w:cs="Arial"/>
          <w:b/>
          <w:sz w:val="22"/>
          <w:szCs w:val="22"/>
        </w:rPr>
        <w:t xml:space="preserve">. </w:t>
      </w:r>
      <w:r>
        <w:rPr>
          <w:rFonts w:ascii="Arial" w:hAnsi="Arial" w:cs="Arial"/>
          <w:sz w:val="22"/>
          <w:szCs w:val="22"/>
        </w:rPr>
        <w:t>Tato rámcová smlouva je vyhotovena ve 3</w:t>
      </w:r>
      <w:r>
        <w:rPr>
          <w:rFonts w:ascii="Arial" w:hAnsi="Arial" w:cs="Arial"/>
          <w:i/>
          <w:sz w:val="22"/>
          <w:szCs w:val="22"/>
        </w:rPr>
        <w:t xml:space="preserve"> </w:t>
      </w:r>
      <w:r>
        <w:rPr>
          <w:rFonts w:ascii="Arial" w:hAnsi="Arial" w:cs="Arial"/>
          <w:sz w:val="22"/>
          <w:szCs w:val="22"/>
        </w:rPr>
        <w:t xml:space="preserve">stejnopisech, z nichž každý bude považován za prvopis. Dodavatel obdrží 1 stejnopis této rámcové smlouvy, </w:t>
      </w:r>
      <w:r w:rsidR="002F1FF4">
        <w:rPr>
          <w:rFonts w:ascii="Arial" w:hAnsi="Arial" w:cs="Arial"/>
          <w:sz w:val="22"/>
          <w:szCs w:val="22"/>
        </w:rPr>
        <w:t>C</w:t>
      </w:r>
      <w:r>
        <w:rPr>
          <w:rFonts w:ascii="Arial" w:hAnsi="Arial" w:cs="Arial"/>
          <w:sz w:val="22"/>
          <w:szCs w:val="22"/>
        </w:rPr>
        <w:t>entrální zadavatel obdrží 2 stejnopisy této rámcové smlouvy.</w:t>
      </w:r>
    </w:p>
    <w:p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t>15.</w:t>
      </w:r>
      <w:r w:rsidR="00560B35">
        <w:rPr>
          <w:rFonts w:ascii="Arial" w:hAnsi="Arial" w:cs="Arial"/>
          <w:b/>
          <w:sz w:val="22"/>
          <w:szCs w:val="22"/>
        </w:rPr>
        <w:t>10.</w:t>
      </w:r>
      <w:r>
        <w:rPr>
          <w:rFonts w:ascii="Arial" w:hAnsi="Arial" w:cs="Arial"/>
          <w:b/>
          <w:sz w:val="22"/>
          <w:szCs w:val="22"/>
        </w:rPr>
        <w:t xml:space="preserve"> </w:t>
      </w:r>
      <w:r>
        <w:rPr>
          <w:rFonts w:ascii="Arial" w:hAnsi="Arial" w:cs="Arial"/>
          <w:sz w:val="22"/>
          <w:szCs w:val="22"/>
        </w:rPr>
        <w:t xml:space="preserve">Na důkaz toho, že smluvní strany s obsahem této rámcové smlouvy souhlasí, rozumí jí a zavazují se k jejímu plnění, připojují </w:t>
      </w:r>
      <w:r w:rsidR="00D52069">
        <w:rPr>
          <w:rFonts w:ascii="Arial" w:hAnsi="Arial" w:cs="Arial"/>
          <w:sz w:val="22"/>
          <w:szCs w:val="22"/>
        </w:rPr>
        <w:t xml:space="preserve">smluvní strany </w:t>
      </w:r>
      <w:r>
        <w:rPr>
          <w:rFonts w:ascii="Arial" w:hAnsi="Arial" w:cs="Arial"/>
          <w:sz w:val="22"/>
          <w:szCs w:val="22"/>
        </w:rPr>
        <w:t>své podpisy a prohlašují, že tato rámcová smlouva byla uzavřena podle jejich svobodné a vážné vůle prosté tísně.</w:t>
      </w:r>
    </w:p>
    <w:p w:rsidR="008D1212" w:rsidRPr="00F75906" w:rsidRDefault="00B26F7C" w:rsidP="00F75906">
      <w:pPr>
        <w:tabs>
          <w:tab w:val="left" w:pos="567"/>
        </w:tabs>
        <w:spacing w:after="240"/>
        <w:jc w:val="both"/>
        <w:rPr>
          <w:rFonts w:ascii="Arial" w:hAnsi="Arial" w:cs="Arial"/>
          <w:sz w:val="22"/>
          <w:szCs w:val="22"/>
        </w:rPr>
      </w:pPr>
      <w:r>
        <w:rPr>
          <w:rFonts w:ascii="Arial" w:hAnsi="Arial" w:cs="Arial"/>
          <w:b/>
          <w:sz w:val="22"/>
          <w:szCs w:val="22"/>
        </w:rPr>
        <w:t>15.</w:t>
      </w:r>
      <w:r w:rsidR="00560B35">
        <w:rPr>
          <w:rFonts w:ascii="Arial" w:hAnsi="Arial" w:cs="Arial"/>
          <w:b/>
          <w:sz w:val="22"/>
          <w:szCs w:val="22"/>
        </w:rPr>
        <w:t>11.</w:t>
      </w:r>
      <w:r>
        <w:rPr>
          <w:rFonts w:ascii="Arial" w:hAnsi="Arial" w:cs="Arial"/>
          <w:b/>
          <w:sz w:val="22"/>
          <w:szCs w:val="22"/>
        </w:rPr>
        <w:t xml:space="preserve"> </w:t>
      </w:r>
      <w:r>
        <w:rPr>
          <w:rFonts w:ascii="Arial" w:hAnsi="Arial" w:cs="Arial"/>
          <w:sz w:val="22"/>
          <w:szCs w:val="22"/>
        </w:rPr>
        <w:t>Nedílnou součástí této smlouvy je:</w:t>
      </w:r>
    </w:p>
    <w:p w:rsidR="00B26F7C" w:rsidRDefault="00B26F7C" w:rsidP="00B26F7C">
      <w:pPr>
        <w:tabs>
          <w:tab w:val="left" w:pos="420"/>
          <w:tab w:val="left" w:pos="567"/>
        </w:tabs>
        <w:jc w:val="both"/>
        <w:rPr>
          <w:rFonts w:ascii="Arial" w:hAnsi="Arial" w:cs="Arial"/>
          <w:b/>
          <w:sz w:val="22"/>
          <w:szCs w:val="22"/>
        </w:rPr>
      </w:pPr>
      <w:r>
        <w:rPr>
          <w:rFonts w:ascii="Arial" w:hAnsi="Arial" w:cs="Arial"/>
          <w:b/>
          <w:sz w:val="22"/>
          <w:szCs w:val="22"/>
        </w:rPr>
        <w:t>Příloha č. 1 - Seznam veřejných zadavatelů – o</w:t>
      </w:r>
      <w:r w:rsidR="001678BF">
        <w:rPr>
          <w:rFonts w:ascii="Arial" w:hAnsi="Arial" w:cs="Arial"/>
          <w:b/>
          <w:sz w:val="22"/>
          <w:szCs w:val="22"/>
        </w:rPr>
        <w:t>dběr</w:t>
      </w:r>
      <w:r>
        <w:rPr>
          <w:rFonts w:ascii="Arial" w:hAnsi="Arial" w:cs="Arial"/>
          <w:b/>
          <w:sz w:val="22"/>
          <w:szCs w:val="22"/>
        </w:rPr>
        <w:t xml:space="preserve">atelů.  </w:t>
      </w:r>
    </w:p>
    <w:p w:rsidR="00D51429" w:rsidRDefault="00B26F7C" w:rsidP="00D51429">
      <w:pPr>
        <w:ind w:left="1416" w:hanging="1416"/>
        <w:jc w:val="both"/>
        <w:rPr>
          <w:rFonts w:ascii="Arial" w:hAnsi="Arial" w:cs="Arial"/>
          <w:b/>
          <w:sz w:val="22"/>
          <w:szCs w:val="22"/>
        </w:rPr>
      </w:pPr>
      <w:r w:rsidRPr="00863A4A">
        <w:rPr>
          <w:rFonts w:ascii="Arial" w:hAnsi="Arial" w:cs="Arial"/>
          <w:b/>
          <w:sz w:val="22"/>
          <w:szCs w:val="22"/>
        </w:rPr>
        <w:t xml:space="preserve">Příloha č. 2 - </w:t>
      </w:r>
      <w:r>
        <w:rPr>
          <w:rFonts w:ascii="Arial" w:hAnsi="Arial" w:cs="Arial"/>
          <w:b/>
          <w:sz w:val="22"/>
          <w:szCs w:val="22"/>
        </w:rPr>
        <w:t xml:space="preserve">Skladba </w:t>
      </w:r>
      <w:r w:rsidR="00D51429">
        <w:rPr>
          <w:rFonts w:ascii="Arial" w:hAnsi="Arial" w:cs="Arial"/>
          <w:b/>
          <w:sz w:val="22"/>
          <w:szCs w:val="22"/>
        </w:rPr>
        <w:t xml:space="preserve">jednotkové </w:t>
      </w:r>
      <w:r>
        <w:rPr>
          <w:rFonts w:ascii="Arial" w:hAnsi="Arial" w:cs="Arial"/>
          <w:b/>
          <w:sz w:val="22"/>
          <w:szCs w:val="22"/>
        </w:rPr>
        <w:t>nabídkové ceny</w:t>
      </w:r>
      <w:r w:rsidR="00D51429">
        <w:rPr>
          <w:rFonts w:ascii="Arial" w:hAnsi="Arial" w:cs="Arial"/>
          <w:b/>
          <w:sz w:val="22"/>
          <w:szCs w:val="22"/>
        </w:rPr>
        <w:t xml:space="preserve"> pro jednotlivé modely</w:t>
      </w:r>
      <w:r w:rsidR="003B2F8E">
        <w:rPr>
          <w:rFonts w:ascii="Arial" w:hAnsi="Arial" w:cs="Arial"/>
          <w:b/>
          <w:sz w:val="22"/>
          <w:szCs w:val="22"/>
        </w:rPr>
        <w:t xml:space="preserve"> </w:t>
      </w:r>
    </w:p>
    <w:p w:rsidR="00D51429" w:rsidRDefault="00B26F7C" w:rsidP="00B26F7C">
      <w:pPr>
        <w:ind w:left="360" w:hanging="360"/>
        <w:jc w:val="both"/>
        <w:rPr>
          <w:rFonts w:ascii="Arial" w:hAnsi="Arial" w:cs="Arial"/>
          <w:b/>
          <w:sz w:val="22"/>
          <w:szCs w:val="22"/>
        </w:rPr>
      </w:pPr>
      <w:r>
        <w:rPr>
          <w:rFonts w:ascii="Arial" w:hAnsi="Arial" w:cs="Arial"/>
          <w:b/>
          <w:sz w:val="22"/>
          <w:szCs w:val="22"/>
        </w:rPr>
        <w:t>Příloha č. 3 – Technická specifikace automobil</w:t>
      </w:r>
      <w:r w:rsidR="004B7D7D">
        <w:rPr>
          <w:rFonts w:ascii="Arial" w:hAnsi="Arial" w:cs="Arial"/>
          <w:b/>
          <w:sz w:val="22"/>
          <w:szCs w:val="22"/>
        </w:rPr>
        <w:t>ů</w:t>
      </w:r>
      <w:r w:rsidR="003B2F8E">
        <w:rPr>
          <w:rFonts w:ascii="Arial" w:hAnsi="Arial" w:cs="Arial"/>
          <w:b/>
          <w:sz w:val="22"/>
          <w:szCs w:val="22"/>
        </w:rPr>
        <w:t xml:space="preserve"> </w:t>
      </w:r>
      <w:r w:rsidR="00D51429">
        <w:rPr>
          <w:rFonts w:ascii="Arial" w:hAnsi="Arial" w:cs="Arial"/>
          <w:b/>
          <w:sz w:val="22"/>
          <w:szCs w:val="22"/>
        </w:rPr>
        <w:t>pro jednotlivé modely</w:t>
      </w:r>
    </w:p>
    <w:p w:rsidR="00B26F7C" w:rsidRDefault="00B26F7C" w:rsidP="00B26F7C">
      <w:pPr>
        <w:ind w:left="360" w:hanging="360"/>
        <w:jc w:val="both"/>
        <w:rPr>
          <w:rFonts w:ascii="Arial" w:hAnsi="Arial" w:cs="Arial"/>
          <w:b/>
          <w:sz w:val="22"/>
          <w:szCs w:val="22"/>
        </w:rPr>
      </w:pPr>
      <w:r>
        <w:rPr>
          <w:rFonts w:ascii="Arial" w:hAnsi="Arial" w:cs="Arial"/>
          <w:b/>
          <w:sz w:val="22"/>
          <w:szCs w:val="22"/>
        </w:rPr>
        <w:t xml:space="preserve">Příloha č. 4 - </w:t>
      </w:r>
      <w:r w:rsidR="00132456">
        <w:rPr>
          <w:rFonts w:ascii="Arial" w:hAnsi="Arial" w:cs="Arial"/>
          <w:b/>
          <w:sz w:val="22"/>
          <w:szCs w:val="22"/>
        </w:rPr>
        <w:t>S</w:t>
      </w:r>
      <w:r w:rsidR="00AE53C5">
        <w:rPr>
          <w:rFonts w:ascii="Arial" w:hAnsi="Arial" w:cs="Arial"/>
          <w:b/>
          <w:sz w:val="22"/>
          <w:szCs w:val="22"/>
        </w:rPr>
        <w:t>eznam servisních míst dodavatele</w:t>
      </w:r>
      <w:r w:rsidR="003B2F8E">
        <w:rPr>
          <w:rFonts w:ascii="Arial" w:hAnsi="Arial" w:cs="Arial"/>
          <w:b/>
          <w:sz w:val="22"/>
          <w:szCs w:val="22"/>
        </w:rPr>
        <w:t xml:space="preserve"> </w:t>
      </w:r>
    </w:p>
    <w:p w:rsidR="00B26F7C" w:rsidRDefault="00B26F7C" w:rsidP="00B26F7C">
      <w:pPr>
        <w:ind w:left="360" w:hanging="360"/>
        <w:jc w:val="both"/>
        <w:rPr>
          <w:rFonts w:ascii="Arial" w:hAnsi="Arial" w:cs="Arial"/>
          <w:b/>
          <w:sz w:val="22"/>
          <w:szCs w:val="22"/>
        </w:rPr>
      </w:pPr>
    </w:p>
    <w:p w:rsidR="00B26F7C" w:rsidRDefault="00B26F7C" w:rsidP="00B26F7C">
      <w:pPr>
        <w:ind w:left="360" w:hanging="360"/>
        <w:jc w:val="both"/>
        <w:rPr>
          <w:rFonts w:ascii="Arial" w:hAnsi="Arial" w:cs="Arial"/>
          <w:b/>
          <w:sz w:val="22"/>
          <w:szCs w:val="22"/>
        </w:rPr>
      </w:pP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28"/>
      </w:tblGrid>
      <w:tr w:rsidR="00B26F7C" w:rsidTr="0037380B">
        <w:trPr>
          <w:trHeight w:val="360"/>
        </w:trPr>
        <w:tc>
          <w:tcPr>
            <w:tcW w:w="9645" w:type="dxa"/>
            <w:gridSpan w:val="2"/>
            <w:tcBorders>
              <w:top w:val="single" w:sz="4" w:space="0" w:color="auto"/>
              <w:left w:val="single" w:sz="4" w:space="0" w:color="auto"/>
              <w:bottom w:val="single" w:sz="4" w:space="0" w:color="auto"/>
              <w:right w:val="single" w:sz="4" w:space="0" w:color="auto"/>
            </w:tcBorders>
            <w:vAlign w:val="center"/>
          </w:tcPr>
          <w:p w:rsidR="00B26F7C" w:rsidRDefault="00B26F7C" w:rsidP="0037380B">
            <w:pPr>
              <w:snapToGrid w:val="0"/>
              <w:jc w:val="center"/>
              <w:rPr>
                <w:rFonts w:ascii="Arial" w:hAnsi="Arial" w:cs="Arial"/>
                <w:b/>
                <w:caps/>
              </w:rPr>
            </w:pPr>
          </w:p>
          <w:p w:rsidR="00B26F7C" w:rsidRDefault="00B26F7C" w:rsidP="0037380B">
            <w:pPr>
              <w:snapToGrid w:val="0"/>
              <w:jc w:val="center"/>
              <w:rPr>
                <w:rFonts w:ascii="Arial" w:hAnsi="Arial" w:cs="Arial"/>
                <w:b/>
                <w:caps/>
              </w:rPr>
            </w:pPr>
            <w:r>
              <w:rPr>
                <w:rFonts w:ascii="Arial" w:hAnsi="Arial" w:cs="Arial"/>
                <w:b/>
                <w:caps/>
                <w:sz w:val="22"/>
                <w:szCs w:val="22"/>
              </w:rPr>
              <w:t>Podpisy smluvních stran</w:t>
            </w:r>
          </w:p>
        </w:tc>
      </w:tr>
      <w:tr w:rsidR="00B26F7C" w:rsidTr="0037380B">
        <w:trPr>
          <w:trHeight w:hRule="exact" w:val="360"/>
        </w:trPr>
        <w:tc>
          <w:tcPr>
            <w:tcW w:w="4822"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40387D">
            <w:pPr>
              <w:snapToGrid w:val="0"/>
              <w:rPr>
                <w:rFonts w:ascii="Arial" w:hAnsi="Arial" w:cs="Arial"/>
              </w:rPr>
            </w:pPr>
            <w:r>
              <w:rPr>
                <w:rFonts w:ascii="Arial" w:hAnsi="Arial" w:cs="Arial"/>
                <w:sz w:val="22"/>
                <w:szCs w:val="22"/>
              </w:rPr>
              <w:t>V Praze dne:</w:t>
            </w:r>
          </w:p>
        </w:tc>
        <w:tc>
          <w:tcPr>
            <w:tcW w:w="4823" w:type="dxa"/>
            <w:tcBorders>
              <w:top w:val="single" w:sz="4" w:space="0" w:color="auto"/>
              <w:left w:val="single" w:sz="4" w:space="0" w:color="auto"/>
              <w:bottom w:val="single" w:sz="4" w:space="0" w:color="auto"/>
              <w:right w:val="single" w:sz="4" w:space="0" w:color="auto"/>
            </w:tcBorders>
            <w:vAlign w:val="bottom"/>
          </w:tcPr>
          <w:p w:rsidR="00B26F7C" w:rsidRDefault="00B26F7C" w:rsidP="0037380B">
            <w:pPr>
              <w:snapToGrid w:val="0"/>
              <w:rPr>
                <w:rFonts w:ascii="Arial" w:hAnsi="Arial" w:cs="Arial"/>
              </w:rPr>
            </w:pPr>
            <w:r>
              <w:rPr>
                <w:rFonts w:ascii="Arial" w:hAnsi="Arial" w:cs="Arial"/>
                <w:sz w:val="22"/>
                <w:szCs w:val="22"/>
              </w:rPr>
              <w:t xml:space="preserve">V </w:t>
            </w:r>
            <w:r w:rsidR="0040387D">
              <w:rPr>
                <w:rFonts w:ascii="Arial" w:hAnsi="Arial" w:cs="Arial"/>
                <w:sz w:val="22"/>
                <w:szCs w:val="22"/>
              </w:rPr>
              <w:t>Praze</w:t>
            </w:r>
            <w:r>
              <w:rPr>
                <w:rFonts w:ascii="Arial" w:hAnsi="Arial" w:cs="Arial"/>
                <w:sz w:val="22"/>
                <w:szCs w:val="22"/>
              </w:rPr>
              <w:t xml:space="preserve"> dne:</w:t>
            </w:r>
          </w:p>
          <w:p w:rsidR="00B26F7C" w:rsidRDefault="00B26F7C" w:rsidP="0037380B">
            <w:pPr>
              <w:snapToGrid w:val="0"/>
              <w:rPr>
                <w:rFonts w:ascii="Arial" w:hAnsi="Arial" w:cs="Arial"/>
              </w:rPr>
            </w:pPr>
          </w:p>
        </w:tc>
      </w:tr>
      <w:tr w:rsidR="00B26F7C" w:rsidTr="0037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6"/>
        </w:trPr>
        <w:tc>
          <w:tcPr>
            <w:tcW w:w="4820" w:type="dxa"/>
            <w:tcBorders>
              <w:top w:val="single" w:sz="4" w:space="0" w:color="000000"/>
              <w:left w:val="single" w:sz="4" w:space="0" w:color="000000"/>
              <w:bottom w:val="single" w:sz="4" w:space="0" w:color="000000"/>
              <w:right w:val="nil"/>
            </w:tcBorders>
            <w:hideMark/>
          </w:tcPr>
          <w:p w:rsidR="00B26F7C" w:rsidRDefault="00B26F7C" w:rsidP="0037380B">
            <w:pPr>
              <w:snapToGrid w:val="0"/>
              <w:jc w:val="center"/>
              <w:rPr>
                <w:rFonts w:ascii="Arial" w:hAnsi="Arial" w:cs="Arial"/>
                <w:b/>
              </w:rPr>
            </w:pPr>
            <w:r>
              <w:rPr>
                <w:rFonts w:ascii="Arial" w:hAnsi="Arial" w:cs="Arial"/>
                <w:b/>
                <w:sz w:val="22"/>
                <w:szCs w:val="22"/>
              </w:rPr>
              <w:t>Centrální zadavatel:</w:t>
            </w:r>
          </w:p>
        </w:tc>
        <w:tc>
          <w:tcPr>
            <w:tcW w:w="4829" w:type="dxa"/>
            <w:vMerge w:val="restart"/>
            <w:tcBorders>
              <w:top w:val="single" w:sz="4" w:space="0" w:color="000000"/>
              <w:left w:val="single" w:sz="4" w:space="0" w:color="000000"/>
              <w:bottom w:val="single" w:sz="4" w:space="0" w:color="000000"/>
              <w:right w:val="single" w:sz="4" w:space="0" w:color="000000"/>
            </w:tcBorders>
          </w:tcPr>
          <w:p w:rsidR="00B26F7C" w:rsidRDefault="00B26F7C" w:rsidP="0037380B">
            <w:pPr>
              <w:rPr>
                <w:rFonts w:ascii="Arial" w:hAnsi="Arial" w:cs="Arial"/>
                <w:b/>
              </w:rPr>
            </w:pPr>
            <w:r>
              <w:rPr>
                <w:rFonts w:ascii="Arial" w:hAnsi="Arial" w:cs="Arial"/>
                <w:b/>
                <w:sz w:val="22"/>
                <w:szCs w:val="22"/>
              </w:rPr>
              <w:t xml:space="preserve">Dodavatel: </w:t>
            </w:r>
          </w:p>
          <w:p w:rsidR="00B26F7C" w:rsidRDefault="00B26F7C" w:rsidP="0037380B">
            <w:pPr>
              <w:snapToGrid w:val="0"/>
              <w:rPr>
                <w:rFonts w:ascii="Arial" w:hAnsi="Arial" w:cs="Arial"/>
              </w:rPr>
            </w:pPr>
          </w:p>
          <w:p w:rsidR="00B26F7C" w:rsidRDefault="00B26F7C" w:rsidP="0037380B">
            <w:pPr>
              <w:snapToGrid w:val="0"/>
              <w:rPr>
                <w:rFonts w:ascii="Arial" w:hAnsi="Arial" w:cs="Arial"/>
              </w:rPr>
            </w:pPr>
          </w:p>
          <w:p w:rsidR="00B26F7C" w:rsidRDefault="00B26F7C" w:rsidP="0037380B">
            <w:pPr>
              <w:rPr>
                <w:rFonts w:ascii="Arial" w:hAnsi="Arial" w:cs="Arial"/>
                <w:b/>
              </w:rPr>
            </w:pPr>
          </w:p>
          <w:p w:rsidR="00B26F7C" w:rsidRDefault="00B26F7C" w:rsidP="0037380B">
            <w:pPr>
              <w:rPr>
                <w:rFonts w:ascii="Arial" w:hAnsi="Arial" w:cs="Arial"/>
                <w:b/>
              </w:rPr>
            </w:pPr>
          </w:p>
          <w:p w:rsidR="00B26F7C" w:rsidRDefault="00B26F7C" w:rsidP="0037380B">
            <w:pPr>
              <w:rPr>
                <w:rFonts w:ascii="Arial" w:hAnsi="Arial" w:cs="Arial"/>
                <w:b/>
              </w:rPr>
            </w:pPr>
          </w:p>
          <w:p w:rsidR="00B26F7C" w:rsidRDefault="0040387D" w:rsidP="0040387D">
            <w:pPr>
              <w:jc w:val="center"/>
              <w:rPr>
                <w:rFonts w:ascii="Arial" w:hAnsi="Arial" w:cs="Arial"/>
                <w:b/>
              </w:rPr>
            </w:pPr>
            <w:r>
              <w:rPr>
                <w:rFonts w:ascii="Arial" w:hAnsi="Arial" w:cs="Arial"/>
                <w:b/>
              </w:rPr>
              <w:t xml:space="preserve">Werner </w:t>
            </w:r>
            <w:proofErr w:type="spellStart"/>
            <w:r>
              <w:rPr>
                <w:rFonts w:ascii="Arial" w:hAnsi="Arial" w:cs="Arial"/>
                <w:b/>
              </w:rPr>
              <w:t>Eichhorn</w:t>
            </w:r>
            <w:proofErr w:type="spellEnd"/>
          </w:p>
          <w:p w:rsidR="00B26F7C" w:rsidRPr="0040387D" w:rsidRDefault="0040387D" w:rsidP="0040387D">
            <w:pPr>
              <w:jc w:val="center"/>
              <w:rPr>
                <w:rFonts w:ascii="Arial" w:hAnsi="Arial" w:cs="Arial"/>
                <w:b/>
              </w:rPr>
            </w:pPr>
            <w:r w:rsidRPr="0040387D">
              <w:rPr>
                <w:rFonts w:ascii="Arial" w:hAnsi="Arial" w:cs="Arial"/>
                <w:b/>
              </w:rPr>
              <w:t>člen představenstva</w:t>
            </w:r>
          </w:p>
          <w:p w:rsidR="0040387D" w:rsidRDefault="0040387D" w:rsidP="0040387D">
            <w:pPr>
              <w:jc w:val="center"/>
              <w:rPr>
                <w:rFonts w:ascii="Arial" w:hAnsi="Arial" w:cs="Arial"/>
              </w:rPr>
            </w:pPr>
          </w:p>
          <w:p w:rsidR="0040387D" w:rsidRDefault="0040387D" w:rsidP="0040387D">
            <w:pPr>
              <w:jc w:val="center"/>
              <w:rPr>
                <w:rFonts w:ascii="Arial" w:hAnsi="Arial" w:cs="Arial"/>
              </w:rPr>
            </w:pPr>
          </w:p>
          <w:p w:rsidR="0040387D" w:rsidRDefault="0040387D" w:rsidP="0040387D">
            <w:pPr>
              <w:jc w:val="center"/>
              <w:rPr>
                <w:rFonts w:ascii="Arial" w:hAnsi="Arial" w:cs="Arial"/>
              </w:rPr>
            </w:pPr>
          </w:p>
          <w:p w:rsidR="0040387D" w:rsidRDefault="0040387D" w:rsidP="0040387D">
            <w:pPr>
              <w:jc w:val="center"/>
              <w:rPr>
                <w:rFonts w:ascii="Arial" w:hAnsi="Arial" w:cs="Arial"/>
              </w:rPr>
            </w:pPr>
          </w:p>
          <w:p w:rsidR="0040387D" w:rsidRDefault="0040387D" w:rsidP="0040387D">
            <w:pPr>
              <w:jc w:val="center"/>
              <w:rPr>
                <w:rFonts w:ascii="Arial" w:hAnsi="Arial" w:cs="Arial"/>
              </w:rPr>
            </w:pPr>
          </w:p>
          <w:p w:rsidR="0040387D" w:rsidRPr="0040387D" w:rsidRDefault="0040387D" w:rsidP="0040387D">
            <w:pPr>
              <w:jc w:val="center"/>
              <w:rPr>
                <w:rFonts w:ascii="Arial" w:hAnsi="Arial" w:cs="Arial"/>
                <w:b/>
              </w:rPr>
            </w:pPr>
            <w:r w:rsidRPr="0040387D">
              <w:rPr>
                <w:rFonts w:ascii="Arial" w:hAnsi="Arial" w:cs="Arial"/>
                <w:b/>
              </w:rPr>
              <w:t>Ing. Luboš Vlček</w:t>
            </w:r>
          </w:p>
          <w:p w:rsidR="00B26F7C" w:rsidRPr="0040387D" w:rsidRDefault="0040387D" w:rsidP="0040387D">
            <w:pPr>
              <w:jc w:val="center"/>
              <w:rPr>
                <w:rFonts w:ascii="Arial" w:hAnsi="Arial" w:cs="Arial"/>
                <w:b/>
              </w:rPr>
            </w:pPr>
            <w:r w:rsidRPr="0040387D">
              <w:rPr>
                <w:rFonts w:ascii="Arial" w:hAnsi="Arial" w:cs="Arial"/>
                <w:b/>
              </w:rPr>
              <w:t>vedoucí Importér ŠKODA AUTO Česká republika</w:t>
            </w:r>
          </w:p>
          <w:p w:rsidR="00B26F7C" w:rsidRDefault="00B26F7C" w:rsidP="0037380B">
            <w:pPr>
              <w:rPr>
                <w:rFonts w:ascii="Arial" w:hAnsi="Arial" w:cs="Arial"/>
              </w:rPr>
            </w:pPr>
          </w:p>
        </w:tc>
      </w:tr>
      <w:tr w:rsidR="00B26F7C" w:rsidTr="0037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2"/>
        </w:trPr>
        <w:tc>
          <w:tcPr>
            <w:tcW w:w="4820" w:type="dxa"/>
            <w:tcBorders>
              <w:top w:val="single" w:sz="4" w:space="0" w:color="000000"/>
              <w:left w:val="single" w:sz="4" w:space="0" w:color="000000"/>
              <w:bottom w:val="single" w:sz="4" w:space="0" w:color="000000"/>
              <w:right w:val="nil"/>
            </w:tcBorders>
          </w:tcPr>
          <w:p w:rsidR="00B26F7C" w:rsidRDefault="00B26F7C" w:rsidP="0037380B">
            <w:pPr>
              <w:jc w:val="center"/>
              <w:rPr>
                <w:rFonts w:ascii="Arial" w:hAnsi="Arial" w:cs="Arial"/>
                <w:b/>
                <w:i/>
              </w:rPr>
            </w:pPr>
          </w:p>
          <w:p w:rsidR="00B26F7C" w:rsidRDefault="00B26F7C" w:rsidP="0037380B">
            <w:pPr>
              <w:jc w:val="center"/>
              <w:rPr>
                <w:rFonts w:ascii="Arial" w:hAnsi="Arial" w:cs="Arial"/>
                <w:b/>
                <w:i/>
              </w:rPr>
            </w:pPr>
          </w:p>
          <w:p w:rsidR="00B26F7C" w:rsidRDefault="00B26F7C" w:rsidP="0037380B">
            <w:pPr>
              <w:jc w:val="center"/>
              <w:rPr>
                <w:rFonts w:ascii="Arial" w:hAnsi="Arial" w:cs="Arial"/>
                <w:b/>
                <w:i/>
              </w:rPr>
            </w:pPr>
          </w:p>
          <w:p w:rsidR="00B26F7C" w:rsidRDefault="00B26F7C" w:rsidP="0037380B">
            <w:pPr>
              <w:jc w:val="center"/>
              <w:rPr>
                <w:rFonts w:ascii="Arial" w:hAnsi="Arial" w:cs="Arial"/>
                <w:b/>
              </w:rPr>
            </w:pPr>
          </w:p>
          <w:p w:rsidR="00233DE6" w:rsidRDefault="00233DE6" w:rsidP="00233DE6">
            <w:pPr>
              <w:ind w:left="180"/>
              <w:jc w:val="center"/>
              <w:rPr>
                <w:rFonts w:ascii="Arial" w:hAnsi="Arial" w:cs="Arial"/>
                <w:b/>
                <w:sz w:val="22"/>
                <w:szCs w:val="22"/>
              </w:rPr>
            </w:pPr>
          </w:p>
          <w:p w:rsidR="00233DE6" w:rsidRDefault="00233DE6" w:rsidP="00233DE6">
            <w:pPr>
              <w:ind w:left="180"/>
              <w:jc w:val="center"/>
              <w:rPr>
                <w:rFonts w:ascii="Arial" w:hAnsi="Arial" w:cs="Arial"/>
                <w:b/>
                <w:sz w:val="22"/>
                <w:szCs w:val="22"/>
              </w:rPr>
            </w:pPr>
            <w:r>
              <w:rPr>
                <w:rFonts w:ascii="Arial" w:hAnsi="Arial" w:cs="Arial"/>
                <w:b/>
                <w:sz w:val="22"/>
                <w:szCs w:val="22"/>
              </w:rPr>
              <w:t>JUDr. Jiří Jirsa, MEPP, Ph.D</w:t>
            </w:r>
            <w:r w:rsidRPr="00233DE6">
              <w:rPr>
                <w:rFonts w:ascii="Arial" w:hAnsi="Arial" w:cs="Arial"/>
                <w:b/>
                <w:sz w:val="22"/>
                <w:szCs w:val="22"/>
              </w:rPr>
              <w:t>.,</w:t>
            </w:r>
          </w:p>
          <w:p w:rsidR="00233DE6" w:rsidRPr="00233DE6" w:rsidRDefault="00233DE6" w:rsidP="00233DE6">
            <w:pPr>
              <w:ind w:left="180"/>
              <w:jc w:val="center"/>
              <w:rPr>
                <w:rFonts w:ascii="Arial" w:hAnsi="Arial" w:cs="Arial"/>
                <w:b/>
                <w:sz w:val="22"/>
                <w:szCs w:val="22"/>
              </w:rPr>
            </w:pPr>
            <w:r w:rsidRPr="00233DE6">
              <w:rPr>
                <w:rFonts w:ascii="Arial" w:hAnsi="Arial" w:cs="Arial"/>
                <w:b/>
                <w:sz w:val="22"/>
                <w:szCs w:val="22"/>
              </w:rPr>
              <w:t>1. náměstek ministra</w:t>
            </w:r>
            <w:r w:rsidR="00DA7073">
              <w:rPr>
                <w:rFonts w:ascii="Arial" w:hAnsi="Arial" w:cs="Arial"/>
                <w:b/>
                <w:sz w:val="22"/>
                <w:szCs w:val="22"/>
              </w:rPr>
              <w:t xml:space="preserve"> – správní sekce</w:t>
            </w:r>
          </w:p>
          <w:p w:rsidR="00B26F7C" w:rsidRPr="0032235D" w:rsidRDefault="00B26F7C" w:rsidP="0032235D">
            <w:pPr>
              <w:jc w:val="center"/>
              <w:rPr>
                <w:rFonts w:ascii="Arial" w:hAnsi="Arial" w:cs="Arial"/>
                <w:b/>
              </w:rPr>
            </w:pPr>
          </w:p>
        </w:tc>
        <w:tc>
          <w:tcPr>
            <w:tcW w:w="4829" w:type="dxa"/>
            <w:vMerge/>
            <w:tcBorders>
              <w:top w:val="single" w:sz="4" w:space="0" w:color="000000"/>
              <w:left w:val="single" w:sz="4" w:space="0" w:color="000000"/>
              <w:bottom w:val="single" w:sz="4" w:space="0" w:color="000000"/>
              <w:right w:val="single" w:sz="4" w:space="0" w:color="000000"/>
            </w:tcBorders>
            <w:vAlign w:val="center"/>
            <w:hideMark/>
          </w:tcPr>
          <w:p w:rsidR="00B26F7C" w:rsidRDefault="00B26F7C" w:rsidP="0037380B">
            <w:pPr>
              <w:rPr>
                <w:rFonts w:ascii="Arial" w:hAnsi="Arial" w:cs="Arial"/>
              </w:rPr>
            </w:pPr>
          </w:p>
        </w:tc>
      </w:tr>
    </w:tbl>
    <w:p w:rsidR="0040387D" w:rsidRDefault="0040387D" w:rsidP="00B26F7C"/>
    <w:p w:rsidR="0040387D" w:rsidRDefault="0040387D" w:rsidP="0040387D">
      <w:r>
        <w:br w:type="page"/>
      </w:r>
    </w:p>
    <w:p w:rsidR="001D3DBE" w:rsidRDefault="001D3DBE" w:rsidP="001D3DBE">
      <w:pPr>
        <w:tabs>
          <w:tab w:val="left" w:pos="420"/>
          <w:tab w:val="left" w:pos="567"/>
        </w:tabs>
        <w:jc w:val="both"/>
        <w:rPr>
          <w:rFonts w:ascii="Arial" w:hAnsi="Arial" w:cs="Arial"/>
          <w:b/>
          <w:sz w:val="22"/>
          <w:szCs w:val="22"/>
        </w:rPr>
      </w:pPr>
      <w:r>
        <w:rPr>
          <w:rFonts w:ascii="Arial" w:hAnsi="Arial" w:cs="Arial"/>
          <w:b/>
          <w:sz w:val="22"/>
          <w:szCs w:val="22"/>
        </w:rPr>
        <w:lastRenderedPageBreak/>
        <w:t>Příloha č. 1 - Seznam veřejných zadavatelů – odběratelů</w:t>
      </w:r>
      <w:r w:rsidRPr="00B209B3">
        <w:rPr>
          <w:rFonts w:ascii="Arial" w:hAnsi="Arial" w:cs="Arial"/>
          <w:b/>
          <w:sz w:val="22"/>
          <w:szCs w:val="22"/>
        </w:rPr>
        <w:t>.</w:t>
      </w:r>
      <w:r>
        <w:rPr>
          <w:rFonts w:ascii="Arial" w:hAnsi="Arial" w:cs="Arial"/>
          <w:b/>
          <w:sz w:val="22"/>
          <w:szCs w:val="22"/>
        </w:rPr>
        <w:t xml:space="preserve">  </w:t>
      </w:r>
    </w:p>
    <w:p w:rsidR="001D3DBE" w:rsidRPr="00B209B3" w:rsidRDefault="001D3DBE" w:rsidP="001D3DBE">
      <w:pPr>
        <w:tabs>
          <w:tab w:val="left" w:pos="420"/>
          <w:tab w:val="left" w:pos="567"/>
        </w:tabs>
        <w:jc w:val="both"/>
        <w:rPr>
          <w:rFonts w:ascii="Arial" w:hAnsi="Arial" w:cs="Arial"/>
          <w:sz w:val="22"/>
          <w:szCs w:val="22"/>
        </w:rPr>
      </w:pPr>
    </w:p>
    <w:p w:rsidR="001D3DBE" w:rsidRDefault="001D3DBE" w:rsidP="001D3DBE">
      <w:pPr>
        <w:tabs>
          <w:tab w:val="left" w:pos="420"/>
          <w:tab w:val="left" w:pos="567"/>
        </w:tabs>
        <w:jc w:val="both"/>
        <w:rPr>
          <w:rFonts w:ascii="Arial" w:hAnsi="Arial" w:cs="Arial"/>
          <w:sz w:val="22"/>
          <w:szCs w:val="22"/>
        </w:rPr>
      </w:pPr>
    </w:p>
    <w:p w:rsidR="001D3DBE" w:rsidRPr="00B209B3" w:rsidRDefault="001D3DBE" w:rsidP="001D3DBE">
      <w:pPr>
        <w:tabs>
          <w:tab w:val="left" w:pos="420"/>
          <w:tab w:val="left" w:pos="567"/>
        </w:tabs>
        <w:jc w:val="center"/>
        <w:rPr>
          <w:rFonts w:ascii="Arial" w:hAnsi="Arial" w:cs="Arial"/>
          <w:sz w:val="22"/>
          <w:szCs w:val="22"/>
        </w:rPr>
      </w:pPr>
      <w:r>
        <w:rPr>
          <w:rFonts w:ascii="Arial" w:hAnsi="Arial" w:cs="Arial"/>
          <w:noProof/>
          <w:sz w:val="22"/>
          <w:szCs w:val="22"/>
        </w:rPr>
        <w:drawing>
          <wp:inline distT="0" distB="0" distL="0" distR="0" wp14:anchorId="5ACFCF4F" wp14:editId="7150F8E4">
            <wp:extent cx="4659465" cy="6253326"/>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9440" cy="6253292"/>
                    </a:xfrm>
                    <a:prstGeom prst="rect">
                      <a:avLst/>
                    </a:prstGeom>
                    <a:noFill/>
                    <a:ln>
                      <a:noFill/>
                    </a:ln>
                  </pic:spPr>
                </pic:pic>
              </a:graphicData>
            </a:graphic>
          </wp:inline>
        </w:drawing>
      </w:r>
    </w:p>
    <w:p w:rsidR="001D3DBE" w:rsidRDefault="001D3DBE" w:rsidP="001D3DBE">
      <w:pPr>
        <w:rPr>
          <w:rFonts w:ascii="Arial" w:hAnsi="Arial" w:cs="Arial"/>
          <w:b/>
          <w:sz w:val="22"/>
          <w:szCs w:val="22"/>
        </w:rPr>
      </w:pPr>
      <w:r>
        <w:rPr>
          <w:rFonts w:ascii="Arial" w:hAnsi="Arial" w:cs="Arial"/>
          <w:b/>
          <w:sz w:val="22"/>
          <w:szCs w:val="22"/>
        </w:rPr>
        <w:br w:type="page"/>
      </w:r>
    </w:p>
    <w:p w:rsidR="001D3DBE" w:rsidRDefault="001D3DBE" w:rsidP="001D3DBE">
      <w:pPr>
        <w:ind w:left="1416" w:hanging="1416"/>
        <w:jc w:val="both"/>
        <w:rPr>
          <w:rFonts w:ascii="Arial" w:hAnsi="Arial" w:cs="Arial"/>
          <w:b/>
          <w:sz w:val="22"/>
          <w:szCs w:val="22"/>
        </w:rPr>
      </w:pPr>
      <w:r>
        <w:rPr>
          <w:rFonts w:ascii="Arial" w:hAnsi="Arial" w:cs="Arial"/>
          <w:b/>
          <w:sz w:val="22"/>
          <w:szCs w:val="22"/>
        </w:rPr>
        <w:lastRenderedPageBreak/>
        <w:t xml:space="preserve">Příloha č. 2 - </w:t>
      </w:r>
      <w:r w:rsidRPr="001D3DBE">
        <w:rPr>
          <w:rFonts w:ascii="Arial" w:hAnsi="Arial" w:cs="Arial"/>
          <w:b/>
          <w:sz w:val="22"/>
          <w:szCs w:val="22"/>
        </w:rPr>
        <w:t>Skladba jednotkové nabídkové ceny pro jednotlivé modely</w:t>
      </w:r>
    </w:p>
    <w:p w:rsidR="001D3DBE" w:rsidRDefault="001D3DBE" w:rsidP="001D3DBE">
      <w:pPr>
        <w:ind w:left="1416" w:hanging="1416"/>
        <w:jc w:val="both"/>
        <w:rPr>
          <w:rFonts w:ascii="Arial" w:hAnsi="Arial" w:cs="Arial"/>
          <w:b/>
          <w:sz w:val="22"/>
          <w:szCs w:val="22"/>
        </w:rPr>
      </w:pPr>
    </w:p>
    <w:p w:rsidR="001D3DBE" w:rsidRDefault="001D3DBE" w:rsidP="001D3DBE">
      <w:pPr>
        <w:ind w:left="1416" w:hanging="1416"/>
        <w:jc w:val="center"/>
        <w:rPr>
          <w:rFonts w:ascii="Arial" w:hAnsi="Arial" w:cs="Arial"/>
          <w:b/>
          <w:sz w:val="22"/>
          <w:szCs w:val="22"/>
        </w:rPr>
      </w:pPr>
      <w:r w:rsidRPr="001D3DBE">
        <w:rPr>
          <w:noProof/>
        </w:rPr>
        <w:drawing>
          <wp:inline distT="0" distB="0" distL="0" distR="0">
            <wp:extent cx="5040000" cy="6884553"/>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000" cy="6884553"/>
                    </a:xfrm>
                    <a:prstGeom prst="rect">
                      <a:avLst/>
                    </a:prstGeom>
                    <a:noFill/>
                    <a:ln>
                      <a:noFill/>
                    </a:ln>
                  </pic:spPr>
                </pic:pic>
              </a:graphicData>
            </a:graphic>
          </wp:inline>
        </w:drawing>
      </w:r>
    </w:p>
    <w:p w:rsidR="001D3DBE" w:rsidRDefault="001D3DBE">
      <w:pPr>
        <w:rPr>
          <w:rFonts w:ascii="Arial" w:hAnsi="Arial" w:cs="Arial"/>
          <w:b/>
          <w:sz w:val="22"/>
          <w:szCs w:val="22"/>
        </w:rPr>
      </w:pPr>
      <w:r>
        <w:rPr>
          <w:rFonts w:ascii="Arial" w:hAnsi="Arial" w:cs="Arial"/>
          <w:b/>
          <w:sz w:val="22"/>
          <w:szCs w:val="22"/>
        </w:rPr>
        <w:br w:type="page"/>
      </w:r>
    </w:p>
    <w:p w:rsidR="001D3DBE" w:rsidRDefault="001D3DBE" w:rsidP="001D3DBE">
      <w:pPr>
        <w:ind w:left="1416" w:hanging="1416"/>
        <w:jc w:val="both"/>
        <w:rPr>
          <w:rFonts w:ascii="Arial" w:hAnsi="Arial" w:cs="Arial"/>
          <w:b/>
          <w:sz w:val="22"/>
          <w:szCs w:val="22"/>
        </w:rPr>
      </w:pPr>
      <w:r w:rsidRPr="001D3DBE">
        <w:rPr>
          <w:rFonts w:ascii="Arial" w:hAnsi="Arial" w:cs="Arial"/>
          <w:b/>
          <w:sz w:val="22"/>
          <w:szCs w:val="22"/>
        </w:rPr>
        <w:lastRenderedPageBreak/>
        <w:t>Skladba jednotkové nabídkové ceny pro jednotlivé modely – pro účely dodavatele</w:t>
      </w:r>
    </w:p>
    <w:p w:rsidR="001D3DBE" w:rsidRDefault="001D3DBE" w:rsidP="001D3DBE">
      <w:pPr>
        <w:ind w:left="1416" w:hanging="1416"/>
        <w:jc w:val="both"/>
        <w:rPr>
          <w:rFonts w:ascii="Arial" w:hAnsi="Arial" w:cs="Arial"/>
          <w:b/>
          <w:sz w:val="22"/>
          <w:szCs w:val="22"/>
        </w:rPr>
      </w:pPr>
    </w:p>
    <w:p w:rsidR="001D3DBE" w:rsidRDefault="001D3DBE" w:rsidP="001D3DBE">
      <w:pPr>
        <w:ind w:left="1416" w:hanging="1416"/>
        <w:jc w:val="both"/>
        <w:rPr>
          <w:rFonts w:ascii="Arial" w:hAnsi="Arial" w:cs="Arial"/>
          <w:b/>
          <w:sz w:val="22"/>
          <w:szCs w:val="22"/>
        </w:rPr>
      </w:pPr>
      <w:r w:rsidRPr="004E7D4E">
        <w:rPr>
          <w:noProof/>
        </w:rPr>
        <w:drawing>
          <wp:inline distT="0" distB="0" distL="0" distR="0" wp14:anchorId="4A6931F2" wp14:editId="40ADF924">
            <wp:extent cx="5760720" cy="63829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6382904"/>
                    </a:xfrm>
                    <a:prstGeom prst="rect">
                      <a:avLst/>
                    </a:prstGeom>
                    <a:noFill/>
                    <a:ln>
                      <a:noFill/>
                    </a:ln>
                  </pic:spPr>
                </pic:pic>
              </a:graphicData>
            </a:graphic>
          </wp:inline>
        </w:drawing>
      </w:r>
    </w:p>
    <w:p w:rsidR="001D3DBE" w:rsidRDefault="001D3DBE" w:rsidP="001D3DBE">
      <w:pPr>
        <w:rPr>
          <w:rFonts w:ascii="Arial" w:hAnsi="Arial" w:cs="Arial"/>
          <w:b/>
          <w:sz w:val="22"/>
          <w:szCs w:val="22"/>
        </w:rPr>
      </w:pPr>
      <w:r>
        <w:rPr>
          <w:rFonts w:ascii="Arial" w:hAnsi="Arial" w:cs="Arial"/>
          <w:b/>
          <w:sz w:val="22"/>
          <w:szCs w:val="22"/>
        </w:rPr>
        <w:br w:type="page"/>
      </w:r>
    </w:p>
    <w:p w:rsidR="001D3DBE" w:rsidRDefault="001D3DBE" w:rsidP="001D3DBE">
      <w:pPr>
        <w:ind w:left="360" w:hanging="360"/>
        <w:jc w:val="both"/>
        <w:rPr>
          <w:rFonts w:ascii="Arial" w:hAnsi="Arial" w:cs="Arial"/>
          <w:b/>
          <w:sz w:val="22"/>
          <w:szCs w:val="22"/>
        </w:rPr>
      </w:pPr>
      <w:r>
        <w:rPr>
          <w:rFonts w:ascii="Arial" w:hAnsi="Arial" w:cs="Arial"/>
          <w:b/>
          <w:sz w:val="22"/>
          <w:szCs w:val="22"/>
        </w:rPr>
        <w:lastRenderedPageBreak/>
        <w:t>Příloha č. 3 – Technická specifikace automobilů pro jednotlivé modely</w:t>
      </w:r>
    </w:p>
    <w:p w:rsidR="001D3DBE" w:rsidRDefault="001D3DBE" w:rsidP="001D3DBE">
      <w:pPr>
        <w:ind w:left="360" w:hanging="360"/>
        <w:jc w:val="both"/>
        <w:rPr>
          <w:rFonts w:ascii="Arial" w:hAnsi="Arial" w:cs="Arial"/>
          <w:b/>
          <w:sz w:val="22"/>
          <w:szCs w:val="22"/>
        </w:rPr>
      </w:pPr>
    </w:p>
    <w:p w:rsidR="002F0AA4" w:rsidRDefault="002F0AA4" w:rsidP="002F0AA4">
      <w:pPr>
        <w:ind w:left="360" w:hanging="360"/>
        <w:jc w:val="center"/>
        <w:rPr>
          <w:rFonts w:ascii="Arial" w:hAnsi="Arial" w:cs="Arial"/>
          <w:b/>
          <w:sz w:val="22"/>
          <w:szCs w:val="22"/>
        </w:rPr>
      </w:pPr>
      <w:r>
        <w:rPr>
          <w:rFonts w:ascii="Arial" w:hAnsi="Arial" w:cs="Arial"/>
          <w:b/>
          <w:noProof/>
          <w:sz w:val="22"/>
          <w:szCs w:val="22"/>
        </w:rPr>
        <w:drawing>
          <wp:inline distT="0" distB="0" distL="0" distR="0">
            <wp:extent cx="5400000" cy="8288843"/>
            <wp:effectExtent l="0" t="0" r="0" b="0"/>
            <wp:docPr id="521" name="Obrázek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8288843"/>
                    </a:xfrm>
                    <a:prstGeom prst="rect">
                      <a:avLst/>
                    </a:prstGeom>
                    <a:noFill/>
                    <a:ln>
                      <a:noFill/>
                    </a:ln>
                  </pic:spPr>
                </pic:pic>
              </a:graphicData>
            </a:graphic>
          </wp:inline>
        </w:drawing>
      </w:r>
    </w:p>
    <w:p w:rsidR="00243CEB" w:rsidRDefault="00243CEB" w:rsidP="002F0AA4">
      <w:pPr>
        <w:ind w:left="360" w:hanging="360"/>
        <w:jc w:val="center"/>
        <w:rPr>
          <w:rFonts w:ascii="Arial" w:hAnsi="Arial" w:cs="Arial"/>
          <w:b/>
          <w:sz w:val="22"/>
          <w:szCs w:val="22"/>
        </w:rPr>
      </w:pPr>
      <w:r>
        <w:rPr>
          <w:rFonts w:ascii="Arial" w:hAnsi="Arial" w:cs="Arial"/>
          <w:b/>
          <w:noProof/>
          <w:sz w:val="22"/>
          <w:szCs w:val="22"/>
        </w:rPr>
        <w:lastRenderedPageBreak/>
        <w:drawing>
          <wp:inline distT="0" distB="0" distL="0" distR="0">
            <wp:extent cx="5400000" cy="5762646"/>
            <wp:effectExtent l="0" t="0" r="0" b="0"/>
            <wp:docPr id="522" name="Obrázek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5762646"/>
                    </a:xfrm>
                    <a:prstGeom prst="rect">
                      <a:avLst/>
                    </a:prstGeom>
                    <a:noFill/>
                    <a:ln>
                      <a:noFill/>
                    </a:ln>
                  </pic:spPr>
                </pic:pic>
              </a:graphicData>
            </a:graphic>
          </wp:inline>
        </w:drawing>
      </w:r>
    </w:p>
    <w:p w:rsidR="00243CEB" w:rsidRDefault="00243CEB" w:rsidP="002F0AA4">
      <w:pPr>
        <w:ind w:left="360" w:hanging="360"/>
        <w:jc w:val="center"/>
        <w:rPr>
          <w:rFonts w:ascii="Arial" w:hAnsi="Arial" w:cs="Arial"/>
          <w:b/>
          <w:sz w:val="22"/>
          <w:szCs w:val="22"/>
        </w:rPr>
      </w:pPr>
      <w:r>
        <w:rPr>
          <w:rFonts w:ascii="Arial" w:hAnsi="Arial" w:cs="Arial"/>
          <w:b/>
          <w:noProof/>
          <w:sz w:val="22"/>
          <w:szCs w:val="22"/>
        </w:rPr>
        <w:lastRenderedPageBreak/>
        <w:drawing>
          <wp:inline distT="0" distB="0" distL="0" distR="0">
            <wp:extent cx="5400000" cy="8398894"/>
            <wp:effectExtent l="0" t="0" r="0" b="2540"/>
            <wp:docPr id="523" name="Obrázek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8398894"/>
                    </a:xfrm>
                    <a:prstGeom prst="rect">
                      <a:avLst/>
                    </a:prstGeom>
                    <a:noFill/>
                    <a:ln>
                      <a:noFill/>
                    </a:ln>
                  </pic:spPr>
                </pic:pic>
              </a:graphicData>
            </a:graphic>
          </wp:inline>
        </w:drawing>
      </w:r>
    </w:p>
    <w:p w:rsidR="00243CEB" w:rsidRDefault="00243CEB" w:rsidP="002F0AA4">
      <w:pPr>
        <w:ind w:left="360" w:hanging="360"/>
        <w:jc w:val="center"/>
        <w:rPr>
          <w:rFonts w:ascii="Arial" w:hAnsi="Arial" w:cs="Arial"/>
          <w:b/>
          <w:sz w:val="22"/>
          <w:szCs w:val="22"/>
        </w:rPr>
      </w:pPr>
      <w:r>
        <w:rPr>
          <w:rFonts w:ascii="Arial" w:hAnsi="Arial" w:cs="Arial"/>
          <w:b/>
          <w:noProof/>
          <w:sz w:val="22"/>
          <w:szCs w:val="22"/>
        </w:rPr>
        <w:lastRenderedPageBreak/>
        <w:drawing>
          <wp:inline distT="0" distB="0" distL="0" distR="0">
            <wp:extent cx="5400000" cy="6290124"/>
            <wp:effectExtent l="0" t="0" r="0" b="0"/>
            <wp:docPr id="524" name="Obrázek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6290124"/>
                    </a:xfrm>
                    <a:prstGeom prst="rect">
                      <a:avLst/>
                    </a:prstGeom>
                    <a:noFill/>
                    <a:ln>
                      <a:noFill/>
                    </a:ln>
                  </pic:spPr>
                </pic:pic>
              </a:graphicData>
            </a:graphic>
          </wp:inline>
        </w:drawing>
      </w:r>
    </w:p>
    <w:p w:rsidR="001D3DBE" w:rsidRDefault="001D3DBE" w:rsidP="001D3DBE">
      <w:pPr>
        <w:rPr>
          <w:rFonts w:ascii="Arial" w:hAnsi="Arial" w:cs="Arial"/>
          <w:b/>
          <w:sz w:val="22"/>
          <w:szCs w:val="22"/>
        </w:rPr>
      </w:pPr>
      <w:r>
        <w:rPr>
          <w:rFonts w:ascii="Arial" w:hAnsi="Arial" w:cs="Arial"/>
          <w:b/>
          <w:sz w:val="22"/>
          <w:szCs w:val="22"/>
        </w:rPr>
        <w:br w:type="page"/>
      </w:r>
    </w:p>
    <w:p w:rsidR="001D3DBE" w:rsidRDefault="001D3DBE" w:rsidP="001D3DBE">
      <w:pPr>
        <w:rPr>
          <w:rFonts w:ascii="Arial" w:hAnsi="Arial" w:cs="Arial"/>
          <w:b/>
          <w:sz w:val="22"/>
          <w:szCs w:val="22"/>
        </w:rPr>
      </w:pPr>
      <w:r>
        <w:rPr>
          <w:rFonts w:ascii="Arial" w:hAnsi="Arial" w:cs="Arial"/>
          <w:b/>
          <w:sz w:val="22"/>
          <w:szCs w:val="22"/>
        </w:rPr>
        <w:lastRenderedPageBreak/>
        <w:t>Příloha č. 4 - Seznam servisních míst dodavatele</w:t>
      </w:r>
    </w:p>
    <w:p w:rsidR="001D3DBE" w:rsidRDefault="001D3DBE" w:rsidP="001D3DBE">
      <w:pPr>
        <w:rPr>
          <w:rFonts w:ascii="Arial" w:hAnsi="Arial" w:cs="Arial"/>
          <w:b/>
          <w:sz w:val="22"/>
          <w:szCs w:val="22"/>
        </w:rPr>
      </w:pPr>
    </w:p>
    <w:p w:rsidR="001D3DBE" w:rsidRDefault="001D3DBE" w:rsidP="001D3DBE">
      <w:pPr>
        <w:rPr>
          <w:rFonts w:ascii="Arial" w:hAnsi="Arial" w:cs="Arial"/>
          <w:b/>
          <w:sz w:val="22"/>
          <w:szCs w:val="22"/>
        </w:rPr>
      </w:pPr>
    </w:p>
    <w:bookmarkStart w:id="1" w:name="_MON_1524890449"/>
    <w:bookmarkEnd w:id="1"/>
    <w:p w:rsidR="009F6A26" w:rsidRPr="00B26F7C" w:rsidRDefault="001D3DBE" w:rsidP="001D3DBE">
      <w:r w:rsidRPr="00E0297C">
        <w:rPr>
          <w:rFonts w:eastAsia="Batang" w:cs="Arial"/>
          <w:sz w:val="28"/>
          <w:szCs w:val="28"/>
        </w:rPr>
        <w:object w:dxaOrig="12771" w:dyaOrig="13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25pt;height:477.7pt" o:ole="">
            <v:imagedata r:id="rId16" o:title=""/>
          </v:shape>
          <o:OLEObject Type="Embed" ProgID="Excel.Sheet.12" ShapeID="_x0000_i1025" DrawAspect="Content" ObjectID="_1536491749" r:id="rId17"/>
        </w:object>
      </w:r>
    </w:p>
    <w:sectPr w:rsidR="009F6A26" w:rsidRPr="00B26F7C" w:rsidSect="0040387D">
      <w:footerReference w:type="default" r:id="rId1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9A" w:rsidRDefault="00092E9A" w:rsidP="00E02BCE">
      <w:r>
        <w:separator/>
      </w:r>
    </w:p>
  </w:endnote>
  <w:endnote w:type="continuationSeparator" w:id="0">
    <w:p w:rsidR="00092E9A" w:rsidRDefault="00092E9A" w:rsidP="00E0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KGinis">
    <w:altName w:val="Trebuchet MS"/>
    <w:charset w:val="EE"/>
    <w:family w:val="swiss"/>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96219"/>
      <w:docPartObj>
        <w:docPartGallery w:val="Page Numbers (Bottom of Page)"/>
        <w:docPartUnique/>
      </w:docPartObj>
    </w:sdtPr>
    <w:sdtEndPr/>
    <w:sdtContent>
      <w:p w:rsidR="00680C14" w:rsidRDefault="00680C14">
        <w:pPr>
          <w:pStyle w:val="Zpat"/>
          <w:jc w:val="center"/>
        </w:pPr>
        <w:r>
          <w:fldChar w:fldCharType="begin"/>
        </w:r>
        <w:r>
          <w:instrText>PAGE   \* MERGEFORMAT</w:instrText>
        </w:r>
        <w:r>
          <w:fldChar w:fldCharType="separate"/>
        </w:r>
        <w:r w:rsidR="001078CC">
          <w:rPr>
            <w:noProof/>
          </w:rPr>
          <w:t>1</w:t>
        </w:r>
        <w:r>
          <w:fldChar w:fldCharType="end"/>
        </w:r>
      </w:p>
    </w:sdtContent>
  </w:sdt>
  <w:p w:rsidR="00680C14" w:rsidRDefault="00680C14">
    <w:pPr>
      <w:pStyle w:val="Zpat"/>
    </w:pPr>
  </w:p>
  <w:p w:rsidR="007D4ADA" w:rsidRDefault="007D4A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9A" w:rsidRDefault="00092E9A" w:rsidP="00E02BCE">
      <w:r>
        <w:separator/>
      </w:r>
    </w:p>
  </w:footnote>
  <w:footnote w:type="continuationSeparator" w:id="0">
    <w:p w:rsidR="00092E9A" w:rsidRDefault="00092E9A" w:rsidP="00E02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9F1"/>
    <w:multiLevelType w:val="hybridMultilevel"/>
    <w:tmpl w:val="2E4EACDE"/>
    <w:lvl w:ilvl="0" w:tplc="0405000F">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721D15"/>
    <w:multiLevelType w:val="hybridMultilevel"/>
    <w:tmpl w:val="C7905742"/>
    <w:lvl w:ilvl="0" w:tplc="F7729116">
      <w:start w:val="1"/>
      <w:numFmt w:val="decimal"/>
      <w:lvlText w:val="%1."/>
      <w:lvlJc w:val="left"/>
      <w:pPr>
        <w:tabs>
          <w:tab w:val="num" w:pos="360"/>
        </w:tabs>
        <w:ind w:left="360" w:hanging="360"/>
      </w:pPr>
      <w:rPr>
        <w:rFonts w:ascii="Times New Roman" w:eastAsia="Times New Roman" w:hAnsi="Times New Roman" w:cs="Times New Roman"/>
      </w:rPr>
    </w:lvl>
    <w:lvl w:ilvl="1" w:tplc="27E6F65E">
      <w:start w:val="3"/>
      <w:numFmt w:val="upperRoman"/>
      <w:lvlText w:val="%2."/>
      <w:lvlJc w:val="left"/>
      <w:pPr>
        <w:tabs>
          <w:tab w:val="num" w:pos="1800"/>
        </w:tabs>
        <w:ind w:left="1800" w:hanging="720"/>
      </w:pPr>
      <w:rPr>
        <w:rFonts w:hint="default"/>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427795F"/>
    <w:multiLevelType w:val="hybridMultilevel"/>
    <w:tmpl w:val="191E0336"/>
    <w:lvl w:ilvl="0" w:tplc="795C4AAC">
      <w:start w:val="1"/>
      <w:numFmt w:val="decimal"/>
      <w:lvlText w:val="%1."/>
      <w:lvlJc w:val="left"/>
      <w:pPr>
        <w:ind w:left="360" w:hanging="360"/>
      </w:pPr>
      <w:rPr>
        <w:rFonts w:eastAsia="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
    <w:nsid w:val="47833EB6"/>
    <w:multiLevelType w:val="multilevel"/>
    <w:tmpl w:val="9440CED8"/>
    <w:lvl w:ilvl="0">
      <w:start w:val="1"/>
      <w:numFmt w:val="upperRoman"/>
      <w:pStyle w:val="Nadpis1"/>
      <w:lvlText w:val="%1."/>
      <w:lvlJc w:val="left"/>
      <w:pPr>
        <w:ind w:left="-1440" w:firstLine="0"/>
      </w:pPr>
      <w:rPr>
        <w:rFonts w:hint="default"/>
      </w:rPr>
    </w:lvl>
    <w:lvl w:ilvl="1">
      <w:start w:val="1"/>
      <w:numFmt w:val="upperLetter"/>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lowerLetter"/>
      <w:pStyle w:val="Nadpis4"/>
      <w:lvlText w:val="%4)"/>
      <w:lvlJc w:val="left"/>
      <w:pPr>
        <w:ind w:left="720" w:firstLine="0"/>
      </w:pPr>
      <w:rPr>
        <w:rFonts w:hint="default"/>
      </w:rPr>
    </w:lvl>
    <w:lvl w:ilvl="4">
      <w:start w:val="1"/>
      <w:numFmt w:val="decimal"/>
      <w:pStyle w:val="Nadpis5"/>
      <w:lvlText w:val="(%5)"/>
      <w:lvlJc w:val="left"/>
      <w:pPr>
        <w:ind w:left="1440" w:firstLine="0"/>
      </w:pPr>
      <w:rPr>
        <w:rFonts w:hint="default"/>
      </w:rPr>
    </w:lvl>
    <w:lvl w:ilvl="5">
      <w:start w:val="1"/>
      <w:numFmt w:val="lowerLetter"/>
      <w:pStyle w:val="Nadpis6"/>
      <w:lvlText w:val="(%6)"/>
      <w:lvlJc w:val="left"/>
      <w:pPr>
        <w:ind w:left="2160" w:firstLine="0"/>
      </w:pPr>
      <w:rPr>
        <w:rFonts w:hint="default"/>
      </w:rPr>
    </w:lvl>
    <w:lvl w:ilvl="6">
      <w:start w:val="1"/>
      <w:numFmt w:val="lowerRoman"/>
      <w:pStyle w:val="Nadpis7"/>
      <w:lvlText w:val="(%7)"/>
      <w:lvlJc w:val="left"/>
      <w:pPr>
        <w:ind w:left="2880" w:firstLine="0"/>
      </w:pPr>
      <w:rPr>
        <w:rFonts w:hint="default"/>
      </w:rPr>
    </w:lvl>
    <w:lvl w:ilvl="7">
      <w:start w:val="1"/>
      <w:numFmt w:val="lowerLetter"/>
      <w:pStyle w:val="Nadpis8"/>
      <w:lvlText w:val="(%8)"/>
      <w:lvlJc w:val="left"/>
      <w:pPr>
        <w:ind w:left="3600" w:firstLine="0"/>
      </w:pPr>
      <w:rPr>
        <w:rFonts w:hint="default"/>
      </w:rPr>
    </w:lvl>
    <w:lvl w:ilvl="8">
      <w:start w:val="1"/>
      <w:numFmt w:val="lowerRoman"/>
      <w:pStyle w:val="Nadpis9"/>
      <w:lvlText w:val="(%9)"/>
      <w:lvlJc w:val="left"/>
      <w:pPr>
        <w:ind w:left="4320" w:firstLine="0"/>
      </w:pPr>
      <w:rPr>
        <w:rFonts w:hint="default"/>
      </w:rPr>
    </w:lvl>
  </w:abstractNum>
  <w:abstractNum w:abstractNumId="5">
    <w:nsid w:val="51D75FE3"/>
    <w:multiLevelType w:val="hybridMultilevel"/>
    <w:tmpl w:val="E5745012"/>
    <w:lvl w:ilvl="0" w:tplc="A016F070">
      <w:start w:val="2"/>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1DC06D5"/>
    <w:multiLevelType w:val="hybridMultilevel"/>
    <w:tmpl w:val="4D32FCA6"/>
    <w:lvl w:ilvl="0" w:tplc="04050017">
      <w:start w:val="1"/>
      <w:numFmt w:val="lowerLetter"/>
      <w:lvlText w:val="%1)"/>
      <w:lvlJc w:val="left"/>
      <w:pPr>
        <w:ind w:left="720" w:hanging="360"/>
      </w:pPr>
      <w:rPr>
        <w:rFonts w:cs="Times New Roman"/>
      </w:rPr>
    </w:lvl>
    <w:lvl w:ilvl="1" w:tplc="23B8C256">
      <w:start w:val="1"/>
      <w:numFmt w:val="lowerLetter"/>
      <w:lvlText w:val="%2)"/>
      <w:lvlJc w:val="left"/>
      <w:pPr>
        <w:ind w:left="1440" w:hanging="360"/>
      </w:pPr>
      <w:rPr>
        <w:rFonts w:ascii="Times New Roman" w:eastAsia="Times New Roman" w:hAnsi="Times New Roman" w:cs="Times New Roman"/>
      </w:rPr>
    </w:lvl>
    <w:lvl w:ilvl="2" w:tplc="91D2BF6A">
      <w:start w:val="2"/>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7F967D56"/>
    <w:multiLevelType w:val="hybridMultilevel"/>
    <w:tmpl w:val="D9B46D30"/>
    <w:lvl w:ilvl="0" w:tplc="2DE2A906">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3"/>
  </w:num>
  <w:num w:numId="38">
    <w:abstractNumId w:val="7"/>
  </w:num>
  <w:num w:numId="39">
    <w:abstractNumId w:val="1"/>
  </w:num>
  <w:num w:numId="40">
    <w:abstractNumId w:val="0"/>
  </w:num>
  <w:num w:numId="41">
    <w:abstractNumId w:val="6"/>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12"/>
    <w:rsid w:val="000037E3"/>
    <w:rsid w:val="00015F0E"/>
    <w:rsid w:val="00016FE3"/>
    <w:rsid w:val="000272D9"/>
    <w:rsid w:val="00037569"/>
    <w:rsid w:val="00040849"/>
    <w:rsid w:val="0004207C"/>
    <w:rsid w:val="00053D3D"/>
    <w:rsid w:val="00053EC6"/>
    <w:rsid w:val="000566D6"/>
    <w:rsid w:val="00056840"/>
    <w:rsid w:val="00061DDD"/>
    <w:rsid w:val="0006612C"/>
    <w:rsid w:val="00072D01"/>
    <w:rsid w:val="00072D42"/>
    <w:rsid w:val="000736F3"/>
    <w:rsid w:val="00074479"/>
    <w:rsid w:val="00074A35"/>
    <w:rsid w:val="00076151"/>
    <w:rsid w:val="000761DE"/>
    <w:rsid w:val="00077A0F"/>
    <w:rsid w:val="00077AA5"/>
    <w:rsid w:val="00081941"/>
    <w:rsid w:val="00082BE4"/>
    <w:rsid w:val="00083593"/>
    <w:rsid w:val="00085BF6"/>
    <w:rsid w:val="00092E9A"/>
    <w:rsid w:val="00096675"/>
    <w:rsid w:val="00096BD2"/>
    <w:rsid w:val="000A3537"/>
    <w:rsid w:val="000A5882"/>
    <w:rsid w:val="000A6132"/>
    <w:rsid w:val="000B3A3A"/>
    <w:rsid w:val="000B5F29"/>
    <w:rsid w:val="000D3B0D"/>
    <w:rsid w:val="000D7A4B"/>
    <w:rsid w:val="000E200A"/>
    <w:rsid w:val="000E2DCE"/>
    <w:rsid w:val="000E5393"/>
    <w:rsid w:val="000E5EC6"/>
    <w:rsid w:val="000F03E9"/>
    <w:rsid w:val="001043CA"/>
    <w:rsid w:val="001075FB"/>
    <w:rsid w:val="001078CC"/>
    <w:rsid w:val="00115901"/>
    <w:rsid w:val="00123681"/>
    <w:rsid w:val="00132456"/>
    <w:rsid w:val="001334A2"/>
    <w:rsid w:val="0013619F"/>
    <w:rsid w:val="00137445"/>
    <w:rsid w:val="00142EFA"/>
    <w:rsid w:val="00143EF2"/>
    <w:rsid w:val="00143F71"/>
    <w:rsid w:val="00146B50"/>
    <w:rsid w:val="00150E2D"/>
    <w:rsid w:val="001512D3"/>
    <w:rsid w:val="001520C6"/>
    <w:rsid w:val="00152A44"/>
    <w:rsid w:val="00153633"/>
    <w:rsid w:val="00153ADA"/>
    <w:rsid w:val="00154A2C"/>
    <w:rsid w:val="0015571A"/>
    <w:rsid w:val="00157F05"/>
    <w:rsid w:val="001639C6"/>
    <w:rsid w:val="00165FCA"/>
    <w:rsid w:val="001678BF"/>
    <w:rsid w:val="001714DC"/>
    <w:rsid w:val="00171C1B"/>
    <w:rsid w:val="00173B20"/>
    <w:rsid w:val="00180CAD"/>
    <w:rsid w:val="001836E2"/>
    <w:rsid w:val="001A4D65"/>
    <w:rsid w:val="001A555B"/>
    <w:rsid w:val="001B0A8A"/>
    <w:rsid w:val="001C38AF"/>
    <w:rsid w:val="001C5A4C"/>
    <w:rsid w:val="001C5B37"/>
    <w:rsid w:val="001D0AAC"/>
    <w:rsid w:val="001D21FA"/>
    <w:rsid w:val="001D3946"/>
    <w:rsid w:val="001D3DBE"/>
    <w:rsid w:val="001E1CA6"/>
    <w:rsid w:val="001E6C7F"/>
    <w:rsid w:val="001F2CE3"/>
    <w:rsid w:val="001F41E4"/>
    <w:rsid w:val="0020036D"/>
    <w:rsid w:val="00206237"/>
    <w:rsid w:val="00212508"/>
    <w:rsid w:val="00217CCF"/>
    <w:rsid w:val="0022228A"/>
    <w:rsid w:val="00224FE2"/>
    <w:rsid w:val="00233DE6"/>
    <w:rsid w:val="00234637"/>
    <w:rsid w:val="00234982"/>
    <w:rsid w:val="00242070"/>
    <w:rsid w:val="00243CEB"/>
    <w:rsid w:val="002464EE"/>
    <w:rsid w:val="00250376"/>
    <w:rsid w:val="00250384"/>
    <w:rsid w:val="00260D8A"/>
    <w:rsid w:val="0026583C"/>
    <w:rsid w:val="00274776"/>
    <w:rsid w:val="00287036"/>
    <w:rsid w:val="00290B16"/>
    <w:rsid w:val="00293C2E"/>
    <w:rsid w:val="00295208"/>
    <w:rsid w:val="002A0B2F"/>
    <w:rsid w:val="002A30C7"/>
    <w:rsid w:val="002A3D70"/>
    <w:rsid w:val="002A642C"/>
    <w:rsid w:val="002A73EC"/>
    <w:rsid w:val="002B133A"/>
    <w:rsid w:val="002B6513"/>
    <w:rsid w:val="002B6580"/>
    <w:rsid w:val="002C5B59"/>
    <w:rsid w:val="002C6BFA"/>
    <w:rsid w:val="002C7230"/>
    <w:rsid w:val="002D58EE"/>
    <w:rsid w:val="002E0C9B"/>
    <w:rsid w:val="002E6E84"/>
    <w:rsid w:val="002F0AA4"/>
    <w:rsid w:val="002F157D"/>
    <w:rsid w:val="002F1FF4"/>
    <w:rsid w:val="002F4ACE"/>
    <w:rsid w:val="002F6C91"/>
    <w:rsid w:val="002F6EAC"/>
    <w:rsid w:val="00300CAC"/>
    <w:rsid w:val="00301CAE"/>
    <w:rsid w:val="003040FA"/>
    <w:rsid w:val="00305073"/>
    <w:rsid w:val="003138E7"/>
    <w:rsid w:val="0032235D"/>
    <w:rsid w:val="00322D5E"/>
    <w:rsid w:val="0032501C"/>
    <w:rsid w:val="00326A39"/>
    <w:rsid w:val="00330193"/>
    <w:rsid w:val="00335473"/>
    <w:rsid w:val="00356A85"/>
    <w:rsid w:val="00360EBB"/>
    <w:rsid w:val="00364D62"/>
    <w:rsid w:val="003664EB"/>
    <w:rsid w:val="003667F2"/>
    <w:rsid w:val="0037380B"/>
    <w:rsid w:val="00376458"/>
    <w:rsid w:val="00377027"/>
    <w:rsid w:val="003804BB"/>
    <w:rsid w:val="0038225D"/>
    <w:rsid w:val="00382B78"/>
    <w:rsid w:val="0038472F"/>
    <w:rsid w:val="0039408F"/>
    <w:rsid w:val="003962D4"/>
    <w:rsid w:val="003A0692"/>
    <w:rsid w:val="003A415F"/>
    <w:rsid w:val="003A492B"/>
    <w:rsid w:val="003A4AED"/>
    <w:rsid w:val="003A6EC7"/>
    <w:rsid w:val="003B0831"/>
    <w:rsid w:val="003B2F8E"/>
    <w:rsid w:val="003B53D5"/>
    <w:rsid w:val="003B5C34"/>
    <w:rsid w:val="003B695F"/>
    <w:rsid w:val="003C1C5B"/>
    <w:rsid w:val="003C5CD1"/>
    <w:rsid w:val="003C7972"/>
    <w:rsid w:val="003D6FBC"/>
    <w:rsid w:val="003E0E56"/>
    <w:rsid w:val="003E36D4"/>
    <w:rsid w:val="003E7BA5"/>
    <w:rsid w:val="003F0AE0"/>
    <w:rsid w:val="003F3E1E"/>
    <w:rsid w:val="003F4E1E"/>
    <w:rsid w:val="003F6D1B"/>
    <w:rsid w:val="00401602"/>
    <w:rsid w:val="00403626"/>
    <w:rsid w:val="0040387D"/>
    <w:rsid w:val="00405738"/>
    <w:rsid w:val="004072EE"/>
    <w:rsid w:val="0041124F"/>
    <w:rsid w:val="0041425F"/>
    <w:rsid w:val="00415E77"/>
    <w:rsid w:val="00416707"/>
    <w:rsid w:val="00421E1E"/>
    <w:rsid w:val="00425735"/>
    <w:rsid w:val="00426D76"/>
    <w:rsid w:val="00426DD3"/>
    <w:rsid w:val="0043360E"/>
    <w:rsid w:val="004347F9"/>
    <w:rsid w:val="004410F8"/>
    <w:rsid w:val="004429F2"/>
    <w:rsid w:val="00444D8C"/>
    <w:rsid w:val="00446601"/>
    <w:rsid w:val="004472C2"/>
    <w:rsid w:val="00453694"/>
    <w:rsid w:val="0046264A"/>
    <w:rsid w:val="004634DD"/>
    <w:rsid w:val="00464639"/>
    <w:rsid w:val="00465F36"/>
    <w:rsid w:val="00471376"/>
    <w:rsid w:val="00481B39"/>
    <w:rsid w:val="00491E16"/>
    <w:rsid w:val="0049329F"/>
    <w:rsid w:val="00493F4B"/>
    <w:rsid w:val="004943AD"/>
    <w:rsid w:val="0049795C"/>
    <w:rsid w:val="004A1660"/>
    <w:rsid w:val="004A1A3D"/>
    <w:rsid w:val="004B4742"/>
    <w:rsid w:val="004B569E"/>
    <w:rsid w:val="004B79B7"/>
    <w:rsid w:val="004B7B1C"/>
    <w:rsid w:val="004B7C87"/>
    <w:rsid w:val="004B7D7D"/>
    <w:rsid w:val="004D077C"/>
    <w:rsid w:val="004D3555"/>
    <w:rsid w:val="004D3864"/>
    <w:rsid w:val="004D393C"/>
    <w:rsid w:val="004E340B"/>
    <w:rsid w:val="004E4BF8"/>
    <w:rsid w:val="004E5F53"/>
    <w:rsid w:val="004E62ED"/>
    <w:rsid w:val="004E7F27"/>
    <w:rsid w:val="004F7AF2"/>
    <w:rsid w:val="0050033C"/>
    <w:rsid w:val="00500999"/>
    <w:rsid w:val="005064B5"/>
    <w:rsid w:val="00507A53"/>
    <w:rsid w:val="00510858"/>
    <w:rsid w:val="005121A5"/>
    <w:rsid w:val="00512C62"/>
    <w:rsid w:val="00523023"/>
    <w:rsid w:val="00525BDB"/>
    <w:rsid w:val="00525EFB"/>
    <w:rsid w:val="00526103"/>
    <w:rsid w:val="00530598"/>
    <w:rsid w:val="005330B8"/>
    <w:rsid w:val="00534572"/>
    <w:rsid w:val="00536351"/>
    <w:rsid w:val="00540A38"/>
    <w:rsid w:val="00543483"/>
    <w:rsid w:val="00555BB1"/>
    <w:rsid w:val="00557271"/>
    <w:rsid w:val="00560B35"/>
    <w:rsid w:val="00561175"/>
    <w:rsid w:val="0056211F"/>
    <w:rsid w:val="00562E25"/>
    <w:rsid w:val="00562F4D"/>
    <w:rsid w:val="005632F7"/>
    <w:rsid w:val="005647E4"/>
    <w:rsid w:val="00565665"/>
    <w:rsid w:val="0057079B"/>
    <w:rsid w:val="00571709"/>
    <w:rsid w:val="00572279"/>
    <w:rsid w:val="00573214"/>
    <w:rsid w:val="00580CF3"/>
    <w:rsid w:val="00582FC3"/>
    <w:rsid w:val="00592B7A"/>
    <w:rsid w:val="00595093"/>
    <w:rsid w:val="00596803"/>
    <w:rsid w:val="005A06A3"/>
    <w:rsid w:val="005A19D3"/>
    <w:rsid w:val="005A3C8A"/>
    <w:rsid w:val="005A450E"/>
    <w:rsid w:val="005A45AB"/>
    <w:rsid w:val="005B08BF"/>
    <w:rsid w:val="005B1346"/>
    <w:rsid w:val="005B5E0D"/>
    <w:rsid w:val="005B73A6"/>
    <w:rsid w:val="005C1F0B"/>
    <w:rsid w:val="005C46A4"/>
    <w:rsid w:val="005C6836"/>
    <w:rsid w:val="005C732A"/>
    <w:rsid w:val="005C76B2"/>
    <w:rsid w:val="005D189F"/>
    <w:rsid w:val="005D3110"/>
    <w:rsid w:val="005E4EE9"/>
    <w:rsid w:val="005E54DA"/>
    <w:rsid w:val="005F10A2"/>
    <w:rsid w:val="005F3037"/>
    <w:rsid w:val="005F45B9"/>
    <w:rsid w:val="005F5A6B"/>
    <w:rsid w:val="0060447A"/>
    <w:rsid w:val="0061031C"/>
    <w:rsid w:val="00611520"/>
    <w:rsid w:val="006124A0"/>
    <w:rsid w:val="006139CE"/>
    <w:rsid w:val="00615FB0"/>
    <w:rsid w:val="00617F54"/>
    <w:rsid w:val="00620600"/>
    <w:rsid w:val="00621557"/>
    <w:rsid w:val="00624273"/>
    <w:rsid w:val="0062723C"/>
    <w:rsid w:val="006275E6"/>
    <w:rsid w:val="0062773C"/>
    <w:rsid w:val="006318AD"/>
    <w:rsid w:val="00631DAA"/>
    <w:rsid w:val="00631EFA"/>
    <w:rsid w:val="00637C78"/>
    <w:rsid w:val="0064095A"/>
    <w:rsid w:val="00640B77"/>
    <w:rsid w:val="006438C4"/>
    <w:rsid w:val="00646886"/>
    <w:rsid w:val="00646AC6"/>
    <w:rsid w:val="00650CF4"/>
    <w:rsid w:val="00654068"/>
    <w:rsid w:val="0065406B"/>
    <w:rsid w:val="00660859"/>
    <w:rsid w:val="00663936"/>
    <w:rsid w:val="00664DF1"/>
    <w:rsid w:val="00667C42"/>
    <w:rsid w:val="00672386"/>
    <w:rsid w:val="00672E60"/>
    <w:rsid w:val="00674487"/>
    <w:rsid w:val="0067652F"/>
    <w:rsid w:val="00677535"/>
    <w:rsid w:val="00680C14"/>
    <w:rsid w:val="00684ABD"/>
    <w:rsid w:val="00686E27"/>
    <w:rsid w:val="00695A73"/>
    <w:rsid w:val="006A2850"/>
    <w:rsid w:val="006A69EF"/>
    <w:rsid w:val="006B0320"/>
    <w:rsid w:val="006B1462"/>
    <w:rsid w:val="006B3D8C"/>
    <w:rsid w:val="006B4583"/>
    <w:rsid w:val="006B6158"/>
    <w:rsid w:val="006B75C8"/>
    <w:rsid w:val="006C463D"/>
    <w:rsid w:val="006C56B6"/>
    <w:rsid w:val="006D1C78"/>
    <w:rsid w:val="006D4C0D"/>
    <w:rsid w:val="006D7DCA"/>
    <w:rsid w:val="006E4B77"/>
    <w:rsid w:val="006E6AFE"/>
    <w:rsid w:val="006E6E06"/>
    <w:rsid w:val="006F213D"/>
    <w:rsid w:val="00702C27"/>
    <w:rsid w:val="007111B4"/>
    <w:rsid w:val="00715DC7"/>
    <w:rsid w:val="00717614"/>
    <w:rsid w:val="007200EF"/>
    <w:rsid w:val="007255F4"/>
    <w:rsid w:val="00726EC4"/>
    <w:rsid w:val="007302B8"/>
    <w:rsid w:val="00733182"/>
    <w:rsid w:val="007335DC"/>
    <w:rsid w:val="00736DD5"/>
    <w:rsid w:val="007428C1"/>
    <w:rsid w:val="00743972"/>
    <w:rsid w:val="0074620B"/>
    <w:rsid w:val="0074745F"/>
    <w:rsid w:val="00755B3D"/>
    <w:rsid w:val="00766EEA"/>
    <w:rsid w:val="007750DC"/>
    <w:rsid w:val="00780DEC"/>
    <w:rsid w:val="00791DD1"/>
    <w:rsid w:val="00796AEC"/>
    <w:rsid w:val="0079705A"/>
    <w:rsid w:val="00797184"/>
    <w:rsid w:val="007A0A27"/>
    <w:rsid w:val="007A0FBA"/>
    <w:rsid w:val="007A1206"/>
    <w:rsid w:val="007A591E"/>
    <w:rsid w:val="007A68CC"/>
    <w:rsid w:val="007A72CB"/>
    <w:rsid w:val="007B00F0"/>
    <w:rsid w:val="007C2D5C"/>
    <w:rsid w:val="007C5ABE"/>
    <w:rsid w:val="007D30C0"/>
    <w:rsid w:val="007D3CEA"/>
    <w:rsid w:val="007D44F6"/>
    <w:rsid w:val="007D4ADA"/>
    <w:rsid w:val="007D5F95"/>
    <w:rsid w:val="007D7AEB"/>
    <w:rsid w:val="007E1B91"/>
    <w:rsid w:val="007E49FD"/>
    <w:rsid w:val="007E6642"/>
    <w:rsid w:val="007F2742"/>
    <w:rsid w:val="008010EB"/>
    <w:rsid w:val="00804BD7"/>
    <w:rsid w:val="0081061E"/>
    <w:rsid w:val="00811CB7"/>
    <w:rsid w:val="00813A6E"/>
    <w:rsid w:val="0081436B"/>
    <w:rsid w:val="0082118C"/>
    <w:rsid w:val="00832D44"/>
    <w:rsid w:val="008353BD"/>
    <w:rsid w:val="008353CD"/>
    <w:rsid w:val="00835FB7"/>
    <w:rsid w:val="00837D3C"/>
    <w:rsid w:val="008400F4"/>
    <w:rsid w:val="00851924"/>
    <w:rsid w:val="00851A70"/>
    <w:rsid w:val="008611D2"/>
    <w:rsid w:val="00861704"/>
    <w:rsid w:val="00863A4A"/>
    <w:rsid w:val="00864B31"/>
    <w:rsid w:val="008717E5"/>
    <w:rsid w:val="00874157"/>
    <w:rsid w:val="00884127"/>
    <w:rsid w:val="0088420E"/>
    <w:rsid w:val="00886200"/>
    <w:rsid w:val="00886A2E"/>
    <w:rsid w:val="00891177"/>
    <w:rsid w:val="00892581"/>
    <w:rsid w:val="008945A8"/>
    <w:rsid w:val="008A31BF"/>
    <w:rsid w:val="008A4512"/>
    <w:rsid w:val="008A47AE"/>
    <w:rsid w:val="008A56E4"/>
    <w:rsid w:val="008A589C"/>
    <w:rsid w:val="008A7942"/>
    <w:rsid w:val="008B09B0"/>
    <w:rsid w:val="008B6710"/>
    <w:rsid w:val="008C0292"/>
    <w:rsid w:val="008C63F7"/>
    <w:rsid w:val="008C7894"/>
    <w:rsid w:val="008D1212"/>
    <w:rsid w:val="008D58C9"/>
    <w:rsid w:val="008D7228"/>
    <w:rsid w:val="008D7780"/>
    <w:rsid w:val="008D7966"/>
    <w:rsid w:val="008E7B0C"/>
    <w:rsid w:val="008F1CCB"/>
    <w:rsid w:val="008F5F8E"/>
    <w:rsid w:val="008F701B"/>
    <w:rsid w:val="0090147C"/>
    <w:rsid w:val="00903222"/>
    <w:rsid w:val="009101B0"/>
    <w:rsid w:val="009129C4"/>
    <w:rsid w:val="00913BAA"/>
    <w:rsid w:val="009150EF"/>
    <w:rsid w:val="009205B6"/>
    <w:rsid w:val="00921BE6"/>
    <w:rsid w:val="00923B8A"/>
    <w:rsid w:val="00924123"/>
    <w:rsid w:val="00926AAE"/>
    <w:rsid w:val="0092720C"/>
    <w:rsid w:val="00927BC8"/>
    <w:rsid w:val="00941401"/>
    <w:rsid w:val="0094518C"/>
    <w:rsid w:val="009451FD"/>
    <w:rsid w:val="00945E03"/>
    <w:rsid w:val="00951468"/>
    <w:rsid w:val="00954DEC"/>
    <w:rsid w:val="00960117"/>
    <w:rsid w:val="00962FBB"/>
    <w:rsid w:val="009653E0"/>
    <w:rsid w:val="00973DAB"/>
    <w:rsid w:val="00974B72"/>
    <w:rsid w:val="0097649B"/>
    <w:rsid w:val="00986AF2"/>
    <w:rsid w:val="00991930"/>
    <w:rsid w:val="00991BB9"/>
    <w:rsid w:val="00997044"/>
    <w:rsid w:val="00997AFD"/>
    <w:rsid w:val="009B4C15"/>
    <w:rsid w:val="009C464E"/>
    <w:rsid w:val="009C7842"/>
    <w:rsid w:val="009C7EC4"/>
    <w:rsid w:val="009D0278"/>
    <w:rsid w:val="009D2B5F"/>
    <w:rsid w:val="009D4079"/>
    <w:rsid w:val="009D6A5E"/>
    <w:rsid w:val="009D7055"/>
    <w:rsid w:val="009E094E"/>
    <w:rsid w:val="009E28BC"/>
    <w:rsid w:val="009E5576"/>
    <w:rsid w:val="009E7552"/>
    <w:rsid w:val="009F4305"/>
    <w:rsid w:val="009F44C3"/>
    <w:rsid w:val="009F6A26"/>
    <w:rsid w:val="009F727E"/>
    <w:rsid w:val="00A061F4"/>
    <w:rsid w:val="00A065C1"/>
    <w:rsid w:val="00A103B1"/>
    <w:rsid w:val="00A10881"/>
    <w:rsid w:val="00A23CA8"/>
    <w:rsid w:val="00A26102"/>
    <w:rsid w:val="00A30902"/>
    <w:rsid w:val="00A33430"/>
    <w:rsid w:val="00A37D63"/>
    <w:rsid w:val="00A411DC"/>
    <w:rsid w:val="00A42431"/>
    <w:rsid w:val="00A429AE"/>
    <w:rsid w:val="00A43007"/>
    <w:rsid w:val="00A46950"/>
    <w:rsid w:val="00A46E38"/>
    <w:rsid w:val="00A524FC"/>
    <w:rsid w:val="00A54786"/>
    <w:rsid w:val="00A62BE3"/>
    <w:rsid w:val="00A63EE3"/>
    <w:rsid w:val="00A668D2"/>
    <w:rsid w:val="00A672C5"/>
    <w:rsid w:val="00A80AAF"/>
    <w:rsid w:val="00A80C02"/>
    <w:rsid w:val="00A9014E"/>
    <w:rsid w:val="00AA2B3A"/>
    <w:rsid w:val="00AA5AB9"/>
    <w:rsid w:val="00AB0901"/>
    <w:rsid w:val="00AB6E00"/>
    <w:rsid w:val="00AD08DC"/>
    <w:rsid w:val="00AD0F59"/>
    <w:rsid w:val="00AD1FCF"/>
    <w:rsid w:val="00AD5664"/>
    <w:rsid w:val="00AE13DE"/>
    <w:rsid w:val="00AE2CDA"/>
    <w:rsid w:val="00AE53C5"/>
    <w:rsid w:val="00AE5EF3"/>
    <w:rsid w:val="00AE77B4"/>
    <w:rsid w:val="00B00D08"/>
    <w:rsid w:val="00B03EE8"/>
    <w:rsid w:val="00B04A5E"/>
    <w:rsid w:val="00B06D16"/>
    <w:rsid w:val="00B06E2F"/>
    <w:rsid w:val="00B10CC1"/>
    <w:rsid w:val="00B17491"/>
    <w:rsid w:val="00B213BF"/>
    <w:rsid w:val="00B22868"/>
    <w:rsid w:val="00B2570D"/>
    <w:rsid w:val="00B26F7C"/>
    <w:rsid w:val="00B3135E"/>
    <w:rsid w:val="00B3689D"/>
    <w:rsid w:val="00B37227"/>
    <w:rsid w:val="00B37EE3"/>
    <w:rsid w:val="00B41E88"/>
    <w:rsid w:val="00B44F0B"/>
    <w:rsid w:val="00B45122"/>
    <w:rsid w:val="00B474F0"/>
    <w:rsid w:val="00B50439"/>
    <w:rsid w:val="00B50EF9"/>
    <w:rsid w:val="00B5793B"/>
    <w:rsid w:val="00B605C6"/>
    <w:rsid w:val="00B63CE1"/>
    <w:rsid w:val="00B64AF3"/>
    <w:rsid w:val="00B73472"/>
    <w:rsid w:val="00B73FD1"/>
    <w:rsid w:val="00B7637F"/>
    <w:rsid w:val="00B8208E"/>
    <w:rsid w:val="00B8271B"/>
    <w:rsid w:val="00B852B7"/>
    <w:rsid w:val="00B90A9C"/>
    <w:rsid w:val="00B96233"/>
    <w:rsid w:val="00B97182"/>
    <w:rsid w:val="00BB458B"/>
    <w:rsid w:val="00BC0F06"/>
    <w:rsid w:val="00BC2A20"/>
    <w:rsid w:val="00BC73FD"/>
    <w:rsid w:val="00BD0BE5"/>
    <w:rsid w:val="00BD2542"/>
    <w:rsid w:val="00BD4D08"/>
    <w:rsid w:val="00BE74A2"/>
    <w:rsid w:val="00BF7389"/>
    <w:rsid w:val="00C01244"/>
    <w:rsid w:val="00C016E3"/>
    <w:rsid w:val="00C05D0F"/>
    <w:rsid w:val="00C06B7F"/>
    <w:rsid w:val="00C1022A"/>
    <w:rsid w:val="00C146A3"/>
    <w:rsid w:val="00C20DCC"/>
    <w:rsid w:val="00C23BF0"/>
    <w:rsid w:val="00C33016"/>
    <w:rsid w:val="00C330A7"/>
    <w:rsid w:val="00C34AA8"/>
    <w:rsid w:val="00C40B19"/>
    <w:rsid w:val="00C444AB"/>
    <w:rsid w:val="00C50D7B"/>
    <w:rsid w:val="00C519C0"/>
    <w:rsid w:val="00C55479"/>
    <w:rsid w:val="00C55696"/>
    <w:rsid w:val="00C60CF3"/>
    <w:rsid w:val="00C66B80"/>
    <w:rsid w:val="00C67D2C"/>
    <w:rsid w:val="00C7067F"/>
    <w:rsid w:val="00C71F05"/>
    <w:rsid w:val="00C820C8"/>
    <w:rsid w:val="00C82468"/>
    <w:rsid w:val="00C83EF2"/>
    <w:rsid w:val="00C90C09"/>
    <w:rsid w:val="00C93184"/>
    <w:rsid w:val="00C9591A"/>
    <w:rsid w:val="00C95AD0"/>
    <w:rsid w:val="00C96A5D"/>
    <w:rsid w:val="00CA514B"/>
    <w:rsid w:val="00CA61E3"/>
    <w:rsid w:val="00CA6E49"/>
    <w:rsid w:val="00CA7078"/>
    <w:rsid w:val="00CB04AC"/>
    <w:rsid w:val="00CB070B"/>
    <w:rsid w:val="00CB0F0C"/>
    <w:rsid w:val="00CB4537"/>
    <w:rsid w:val="00CB7623"/>
    <w:rsid w:val="00CB7F0A"/>
    <w:rsid w:val="00CC0A9C"/>
    <w:rsid w:val="00CC6844"/>
    <w:rsid w:val="00CC7B88"/>
    <w:rsid w:val="00CC7D42"/>
    <w:rsid w:val="00CD021C"/>
    <w:rsid w:val="00CD1F67"/>
    <w:rsid w:val="00CD2463"/>
    <w:rsid w:val="00CD5030"/>
    <w:rsid w:val="00CE6467"/>
    <w:rsid w:val="00CE6587"/>
    <w:rsid w:val="00CF361D"/>
    <w:rsid w:val="00CF6A7A"/>
    <w:rsid w:val="00CF6D85"/>
    <w:rsid w:val="00D023FA"/>
    <w:rsid w:val="00D042BF"/>
    <w:rsid w:val="00D04CD6"/>
    <w:rsid w:val="00D075BC"/>
    <w:rsid w:val="00D1460B"/>
    <w:rsid w:val="00D14A9C"/>
    <w:rsid w:val="00D14B7C"/>
    <w:rsid w:val="00D1533A"/>
    <w:rsid w:val="00D156F4"/>
    <w:rsid w:val="00D229BF"/>
    <w:rsid w:val="00D26A97"/>
    <w:rsid w:val="00D32BAA"/>
    <w:rsid w:val="00D32BBB"/>
    <w:rsid w:val="00D33884"/>
    <w:rsid w:val="00D404F6"/>
    <w:rsid w:val="00D4117D"/>
    <w:rsid w:val="00D43046"/>
    <w:rsid w:val="00D478E2"/>
    <w:rsid w:val="00D50F89"/>
    <w:rsid w:val="00D51429"/>
    <w:rsid w:val="00D52069"/>
    <w:rsid w:val="00D72B0B"/>
    <w:rsid w:val="00D76B3D"/>
    <w:rsid w:val="00D807BF"/>
    <w:rsid w:val="00D903A4"/>
    <w:rsid w:val="00D90830"/>
    <w:rsid w:val="00D91606"/>
    <w:rsid w:val="00D91C23"/>
    <w:rsid w:val="00D97606"/>
    <w:rsid w:val="00DA0F1D"/>
    <w:rsid w:val="00DA4319"/>
    <w:rsid w:val="00DA4C7A"/>
    <w:rsid w:val="00DA5C6C"/>
    <w:rsid w:val="00DA7073"/>
    <w:rsid w:val="00DB3EF0"/>
    <w:rsid w:val="00DB5433"/>
    <w:rsid w:val="00DB6188"/>
    <w:rsid w:val="00DC5554"/>
    <w:rsid w:val="00DC6E5D"/>
    <w:rsid w:val="00DC74A5"/>
    <w:rsid w:val="00DD073A"/>
    <w:rsid w:val="00DD0ECE"/>
    <w:rsid w:val="00DD3AD7"/>
    <w:rsid w:val="00DD53DA"/>
    <w:rsid w:val="00DE0E88"/>
    <w:rsid w:val="00DE517A"/>
    <w:rsid w:val="00DF1A1B"/>
    <w:rsid w:val="00DF5538"/>
    <w:rsid w:val="00DF6224"/>
    <w:rsid w:val="00DF7223"/>
    <w:rsid w:val="00E02BCE"/>
    <w:rsid w:val="00E0369E"/>
    <w:rsid w:val="00E06E7C"/>
    <w:rsid w:val="00E07994"/>
    <w:rsid w:val="00E10CC2"/>
    <w:rsid w:val="00E10D55"/>
    <w:rsid w:val="00E121FC"/>
    <w:rsid w:val="00E12519"/>
    <w:rsid w:val="00E1432B"/>
    <w:rsid w:val="00E15980"/>
    <w:rsid w:val="00E161FA"/>
    <w:rsid w:val="00E203F8"/>
    <w:rsid w:val="00E2224F"/>
    <w:rsid w:val="00E27476"/>
    <w:rsid w:val="00E33FA5"/>
    <w:rsid w:val="00E36D09"/>
    <w:rsid w:val="00E407A4"/>
    <w:rsid w:val="00E42695"/>
    <w:rsid w:val="00E45562"/>
    <w:rsid w:val="00E47243"/>
    <w:rsid w:val="00E476EC"/>
    <w:rsid w:val="00E55ABE"/>
    <w:rsid w:val="00E576BB"/>
    <w:rsid w:val="00E60A60"/>
    <w:rsid w:val="00E6145D"/>
    <w:rsid w:val="00E65546"/>
    <w:rsid w:val="00E66F49"/>
    <w:rsid w:val="00E72141"/>
    <w:rsid w:val="00E73891"/>
    <w:rsid w:val="00E8748A"/>
    <w:rsid w:val="00EA7B4B"/>
    <w:rsid w:val="00EB0B44"/>
    <w:rsid w:val="00EB445C"/>
    <w:rsid w:val="00EB649B"/>
    <w:rsid w:val="00EC15F6"/>
    <w:rsid w:val="00EC2C09"/>
    <w:rsid w:val="00EC465D"/>
    <w:rsid w:val="00EC7F77"/>
    <w:rsid w:val="00ED222D"/>
    <w:rsid w:val="00ED7AE4"/>
    <w:rsid w:val="00EE3975"/>
    <w:rsid w:val="00EE59E8"/>
    <w:rsid w:val="00EE63F8"/>
    <w:rsid w:val="00EF10C9"/>
    <w:rsid w:val="00EF3B7E"/>
    <w:rsid w:val="00EF7A44"/>
    <w:rsid w:val="00EF7D0A"/>
    <w:rsid w:val="00F104E0"/>
    <w:rsid w:val="00F113BD"/>
    <w:rsid w:val="00F156D3"/>
    <w:rsid w:val="00F21E35"/>
    <w:rsid w:val="00F23BC4"/>
    <w:rsid w:val="00F26928"/>
    <w:rsid w:val="00F41363"/>
    <w:rsid w:val="00F57B27"/>
    <w:rsid w:val="00F67222"/>
    <w:rsid w:val="00F67586"/>
    <w:rsid w:val="00F74838"/>
    <w:rsid w:val="00F74D6D"/>
    <w:rsid w:val="00F75906"/>
    <w:rsid w:val="00F77BDB"/>
    <w:rsid w:val="00F85908"/>
    <w:rsid w:val="00F87899"/>
    <w:rsid w:val="00FA0ADB"/>
    <w:rsid w:val="00FA528F"/>
    <w:rsid w:val="00FA5735"/>
    <w:rsid w:val="00FA6CF5"/>
    <w:rsid w:val="00FB4D63"/>
    <w:rsid w:val="00FC1B99"/>
    <w:rsid w:val="00FC2CE6"/>
    <w:rsid w:val="00FC47D2"/>
    <w:rsid w:val="00FD024A"/>
    <w:rsid w:val="00FD3163"/>
    <w:rsid w:val="00FD3B6A"/>
    <w:rsid w:val="00FD444C"/>
    <w:rsid w:val="00FE3994"/>
    <w:rsid w:val="00FE3D47"/>
    <w:rsid w:val="00FE4A3F"/>
    <w:rsid w:val="00FE67EA"/>
    <w:rsid w:val="00FE74CF"/>
    <w:rsid w:val="00FF0071"/>
    <w:rsid w:val="00FF0A77"/>
    <w:rsid w:val="00FF0CB2"/>
    <w:rsid w:val="00FF0D33"/>
    <w:rsid w:val="00FF1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color w:val="000000"/>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26102"/>
    <w:pPr>
      <w:keepNext/>
      <w:pageBreakBefore/>
      <w:numPr>
        <w:numId w:val="36"/>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A26102"/>
    <w:pPr>
      <w:keepNext/>
      <w:numPr>
        <w:ilvl w:val="1"/>
        <w:numId w:val="36"/>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A26102"/>
    <w:pPr>
      <w:keepNext/>
      <w:numPr>
        <w:ilvl w:val="2"/>
        <w:numId w:val="36"/>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A26102"/>
    <w:pPr>
      <w:keepNext/>
      <w:numPr>
        <w:ilvl w:val="3"/>
        <w:numId w:val="36"/>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36"/>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36"/>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36"/>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36"/>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36"/>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26102"/>
    <w:rPr>
      <w:rFonts w:ascii="Helvetica" w:eastAsia="ヒラギノ角ゴ Pro W3" w:hAnsi="Helvetica"/>
      <w:b/>
      <w:color w:val="000000"/>
      <w:sz w:val="36"/>
      <w:szCs w:val="24"/>
    </w:rPr>
  </w:style>
  <w:style w:type="character" w:customStyle="1" w:styleId="Nadpis2Char">
    <w:name w:val="Nadpis 2 Char"/>
    <w:link w:val="Nadpis2"/>
    <w:rsid w:val="00A26102"/>
    <w:rPr>
      <w:rFonts w:ascii="Helvetica" w:eastAsia="ヒラギノ角ゴ Pro W3" w:hAnsi="Helvetica"/>
      <w:b/>
      <w:color w:val="000000"/>
      <w:sz w:val="28"/>
      <w:szCs w:val="24"/>
    </w:rPr>
  </w:style>
  <w:style w:type="character" w:customStyle="1" w:styleId="Nadpis3Char">
    <w:name w:val="Nadpis 3 Char"/>
    <w:link w:val="Nadpis3"/>
    <w:rsid w:val="00A26102"/>
    <w:rPr>
      <w:rFonts w:ascii="Helvetica" w:eastAsia="ヒラギノ角ゴ Pro W3" w:hAnsi="Helvetica" w:cstheme="majorBidi"/>
      <w:b/>
      <w:color w:val="000000"/>
      <w:sz w:val="24"/>
      <w:szCs w:val="24"/>
    </w:rPr>
  </w:style>
  <w:style w:type="character" w:customStyle="1" w:styleId="Nadpis4Char">
    <w:name w:val="Nadpis 4 Char"/>
    <w:link w:val="Nadpis4"/>
    <w:rsid w:val="00A26102"/>
    <w:rPr>
      <w:rFonts w:ascii="Cambria" w:eastAsia="MS Mincho" w:hAnsi="Cambria" w:cstheme="minorBidi"/>
      <w:b/>
      <w:bCs/>
      <w:sz w:val="28"/>
      <w:szCs w:val="28"/>
      <w:lang w:val="en-US"/>
    </w:rPr>
  </w:style>
  <w:style w:type="character" w:customStyle="1" w:styleId="Nadpis5Char">
    <w:name w:val="Nadpis 5 Char"/>
    <w:link w:val="Nadpis5"/>
    <w:rsid w:val="00A26102"/>
    <w:rPr>
      <w:rFonts w:ascii="Cambria" w:eastAsia="MS Mincho" w:hAnsi="Cambria" w:cstheme="minorBidi"/>
      <w:b/>
      <w:bCs/>
      <w:i/>
      <w:iCs/>
      <w:sz w:val="26"/>
      <w:szCs w:val="26"/>
      <w:lang w:val="en-US"/>
    </w:rPr>
  </w:style>
  <w:style w:type="character" w:customStyle="1" w:styleId="Nadpis6Char">
    <w:name w:val="Nadpis 6 Char"/>
    <w:link w:val="Nadpis6"/>
    <w:rsid w:val="00A26102"/>
    <w:rPr>
      <w:rFonts w:ascii="Cambria" w:eastAsia="MS Mincho" w:hAnsi="Cambria" w:cstheme="minorBidi"/>
      <w:b/>
      <w:bCs/>
      <w:lang w:val="en-US"/>
    </w:rPr>
  </w:style>
  <w:style w:type="character" w:customStyle="1" w:styleId="Nadpis7Char">
    <w:name w:val="Nadpis 7 Char"/>
    <w:link w:val="Nadpis7"/>
    <w:rsid w:val="00A26102"/>
    <w:rPr>
      <w:rFonts w:ascii="Cambria" w:eastAsia="MS Mincho" w:hAnsi="Cambria" w:cstheme="minorBidi"/>
      <w:sz w:val="24"/>
      <w:szCs w:val="24"/>
      <w:lang w:val="en-US"/>
    </w:rPr>
  </w:style>
  <w:style w:type="character" w:customStyle="1" w:styleId="Nadpis8Char">
    <w:name w:val="Nadpis 8 Char"/>
    <w:link w:val="Nadpis8"/>
    <w:rsid w:val="00A26102"/>
    <w:rPr>
      <w:rFonts w:ascii="Cambria" w:eastAsia="MS Mincho" w:hAnsi="Cambria" w:cstheme="minorBidi"/>
      <w:i/>
      <w:iCs/>
      <w:sz w:val="24"/>
      <w:szCs w:val="24"/>
      <w:lang w:val="en-US"/>
    </w:rPr>
  </w:style>
  <w:style w:type="character" w:customStyle="1" w:styleId="Nadpis9Char">
    <w:name w:val="Nadpis 9 Char"/>
    <w:link w:val="Nadpis9"/>
    <w:rsid w:val="00A26102"/>
    <w:rPr>
      <w:rFonts w:ascii="Calibri" w:eastAsia="MS Gothic" w:hAnsi="Calibri" w:cstheme="majorBidi"/>
      <w:lang w:val="en-US"/>
    </w:rPr>
  </w:style>
  <w:style w:type="paragraph" w:styleId="Titulek">
    <w:name w:val="caption"/>
    <w:basedOn w:val="Normln"/>
    <w:next w:val="Normln"/>
    <w:uiPriority w:val="35"/>
    <w:semiHidden/>
    <w:unhideWhenUsed/>
    <w:qFormat/>
    <w:rsid w:val="00AD08DC"/>
    <w:rPr>
      <w:b/>
      <w:bCs/>
      <w:sz w:val="20"/>
      <w:szCs w:val="20"/>
    </w:rPr>
  </w:style>
  <w:style w:type="paragraph" w:styleId="Nzev">
    <w:name w:val="Title"/>
    <w:basedOn w:val="Normln"/>
    <w:link w:val="NzevChar"/>
    <w:uiPriority w:val="10"/>
    <w:qFormat/>
    <w:rsid w:val="00796AE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D08DC"/>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AD08D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AD08DC"/>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A26102"/>
    <w:rPr>
      <w:b/>
      <w:bCs/>
    </w:rPr>
  </w:style>
  <w:style w:type="character" w:styleId="Zvraznn">
    <w:name w:val="Emphasis"/>
    <w:uiPriority w:val="20"/>
    <w:qFormat/>
    <w:rsid w:val="00AD08DC"/>
    <w:rPr>
      <w:i/>
      <w:iCs/>
    </w:rPr>
  </w:style>
  <w:style w:type="paragraph" w:styleId="Bezmezer">
    <w:name w:val="No Spacing"/>
    <w:basedOn w:val="Normln"/>
    <w:link w:val="BezmezerChar"/>
    <w:uiPriority w:val="1"/>
    <w:qFormat/>
    <w:rsid w:val="00AD08DC"/>
  </w:style>
  <w:style w:type="character" w:customStyle="1" w:styleId="BezmezerChar">
    <w:name w:val="Bez mezer Char"/>
    <w:basedOn w:val="Standardnpsmoodstavce"/>
    <w:link w:val="Bezmezer"/>
    <w:uiPriority w:val="1"/>
    <w:rsid w:val="00AD08DC"/>
    <w:rPr>
      <w:rFonts w:ascii="Cambria" w:hAnsi="Cambria"/>
      <w:sz w:val="24"/>
      <w:szCs w:val="24"/>
      <w:lang w:eastAsia="en-US"/>
    </w:rPr>
  </w:style>
  <w:style w:type="paragraph" w:styleId="Odstavecseseznamem">
    <w:name w:val="List Paragraph"/>
    <w:basedOn w:val="Normln"/>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character" w:customStyle="1" w:styleId="CittChar">
    <w:name w:val="Citát Char"/>
    <w:basedOn w:val="Standardnpsmoodstavce"/>
    <w:link w:val="Citt"/>
    <w:uiPriority w:val="29"/>
    <w:rsid w:val="00AD08DC"/>
    <w:rPr>
      <w:rFonts w:ascii="Cambria" w:hAnsi="Cambria"/>
      <w:i/>
      <w:iCs/>
      <w:color w:val="000000" w:themeColor="text1"/>
      <w:sz w:val="24"/>
      <w:szCs w:val="24"/>
      <w:lang w:eastAsia="en-US"/>
    </w:rPr>
  </w:style>
  <w:style w:type="paragraph" w:styleId="Vrazncitt">
    <w:name w:val="Intense Quote"/>
    <w:basedOn w:val="Normln"/>
    <w:next w:val="Normln"/>
    <w:link w:val="VrazncittChar"/>
    <w:uiPriority w:val="30"/>
    <w:qFormat/>
    <w:rsid w:val="00AD08D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paragraph" w:styleId="Nadpisobsahu">
    <w:name w:val="TOC Heading"/>
    <w:basedOn w:val="Nadpis1"/>
    <w:next w:val="Normln"/>
    <w:uiPriority w:val="39"/>
    <w:semiHidden/>
    <w:unhideWhenUsed/>
    <w:qFormat/>
    <w:rsid w:val="00AD08DC"/>
    <w:pPr>
      <w:pageBreakBefore w:val="0"/>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Hypertextovodkaz">
    <w:name w:val="Hyperlink"/>
    <w:basedOn w:val="Standardnpsmoodstavce"/>
    <w:unhideWhenUsed/>
    <w:rsid w:val="008A4512"/>
    <w:rPr>
      <w:color w:val="0000FF"/>
      <w:u w:val="single"/>
    </w:rPr>
  </w:style>
  <w:style w:type="paragraph" w:styleId="Zkladntext">
    <w:name w:val="Body Text"/>
    <w:basedOn w:val="Normln"/>
    <w:link w:val="ZkladntextChar"/>
    <w:semiHidden/>
    <w:unhideWhenUsed/>
    <w:rsid w:val="008A4512"/>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8A4512"/>
    <w:rPr>
      <w:rFonts w:eastAsia="Times New Roman" w:cs="Times New Roman"/>
      <w:color w:val="auto"/>
      <w:sz w:val="20"/>
      <w:szCs w:val="20"/>
      <w:lang w:eastAsia="ar-SA"/>
    </w:rPr>
  </w:style>
  <w:style w:type="paragraph" w:styleId="Zkladntextodsazen">
    <w:name w:val="Body Text Indent"/>
    <w:basedOn w:val="Normln"/>
    <w:link w:val="ZkladntextodsazenChar"/>
    <w:semiHidden/>
    <w:unhideWhenUsed/>
    <w:rsid w:val="008A4512"/>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8A4512"/>
    <w:rPr>
      <w:rFonts w:ascii="Times New Roman" w:eastAsia="Times New Roman" w:hAnsi="Times New Roman" w:cs="Times New Roman"/>
      <w:color w:val="auto"/>
      <w:sz w:val="20"/>
      <w:szCs w:val="20"/>
      <w:lang w:eastAsia="ar-SA"/>
    </w:rPr>
  </w:style>
  <w:style w:type="paragraph" w:styleId="Zkladntext2">
    <w:name w:val="Body Text 2"/>
    <w:basedOn w:val="Normln"/>
    <w:link w:val="Zkladntext2Char"/>
    <w:unhideWhenUsed/>
    <w:rsid w:val="008A4512"/>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8A4512"/>
    <w:rPr>
      <w:rFonts w:ascii="Times New Roman" w:eastAsia="Times New Roman" w:hAnsi="Times New Roman" w:cs="Times New Roman"/>
      <w:color w:val="auto"/>
      <w:sz w:val="20"/>
      <w:szCs w:val="20"/>
      <w:lang w:eastAsia="ar-SA"/>
    </w:rPr>
  </w:style>
  <w:style w:type="paragraph" w:styleId="Zkladntextodsazen2">
    <w:name w:val="Body Text Indent 2"/>
    <w:basedOn w:val="Normln"/>
    <w:link w:val="Zkladntextodsazen2Char"/>
    <w:semiHidden/>
    <w:unhideWhenUsed/>
    <w:rsid w:val="008A4512"/>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8A4512"/>
    <w:rPr>
      <w:rFonts w:ascii="Times New Roman" w:hAnsi="Times New Roman" w:cs="Times New Roman"/>
      <w:color w:val="auto"/>
      <w:sz w:val="20"/>
      <w:szCs w:val="20"/>
      <w:lang w:eastAsia="ar-SA"/>
    </w:rPr>
  </w:style>
  <w:style w:type="paragraph" w:customStyle="1" w:styleId="Text">
    <w:name w:val="Text"/>
    <w:basedOn w:val="Normln"/>
    <w:rsid w:val="008A4512"/>
    <w:rPr>
      <w:rFonts w:ascii="Arial" w:hAnsi="Arial" w:cs="Arial"/>
    </w:rPr>
  </w:style>
  <w:style w:type="paragraph" w:customStyle="1" w:styleId="Zkladntextodsazen31">
    <w:name w:val="Základní text odsazený 31"/>
    <w:basedOn w:val="Normln"/>
    <w:rsid w:val="008A4512"/>
    <w:pPr>
      <w:suppressAutoHyphens/>
      <w:spacing w:after="120"/>
      <w:ind w:left="283"/>
      <w:jc w:val="both"/>
    </w:pPr>
    <w:rPr>
      <w:sz w:val="16"/>
      <w:szCs w:val="16"/>
      <w:lang w:eastAsia="ar-SA"/>
    </w:rPr>
  </w:style>
  <w:style w:type="paragraph" w:customStyle="1" w:styleId="CZNormlnodsazen">
    <w:name w:val="CZ Normální odsazený"/>
    <w:basedOn w:val="Normln"/>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rsid w:val="008A4512"/>
    <w:pPr>
      <w:numPr>
        <w:numId w:val="37"/>
      </w:numPr>
      <w:spacing w:after="120" w:line="288" w:lineRule="auto"/>
      <w:jc w:val="both"/>
    </w:pPr>
    <w:rPr>
      <w:rFonts w:ascii="Century Gothic" w:hAnsi="Century Gothic" w:cs="Times New Roman"/>
      <w:color w:val="auto"/>
      <w:sz w:val="20"/>
      <w:szCs w:val="24"/>
    </w:rPr>
  </w:style>
  <w:style w:type="paragraph" w:customStyle="1" w:styleId="Default">
    <w:name w:val="Default"/>
    <w:rsid w:val="00B50EF9"/>
    <w:pPr>
      <w:widowControl w:val="0"/>
      <w:suppressAutoHyphens/>
      <w:autoSpaceDE w:val="0"/>
    </w:pPr>
    <w:rPr>
      <w:rFonts w:eastAsia="Arial"/>
      <w:sz w:val="24"/>
      <w:szCs w:val="24"/>
      <w:lang w:eastAsia="ar-SA"/>
    </w:rPr>
  </w:style>
  <w:style w:type="paragraph" w:styleId="Zhlav">
    <w:name w:val="header"/>
    <w:basedOn w:val="Normln"/>
    <w:link w:val="ZhlavChar"/>
    <w:uiPriority w:val="99"/>
    <w:unhideWhenUsed/>
    <w:rsid w:val="00E02BCE"/>
    <w:pPr>
      <w:tabs>
        <w:tab w:val="center" w:pos="4536"/>
        <w:tab w:val="right" w:pos="9072"/>
      </w:tabs>
    </w:pPr>
  </w:style>
  <w:style w:type="character" w:customStyle="1" w:styleId="ZhlavChar">
    <w:name w:val="Záhlaví Char"/>
    <w:basedOn w:val="Standardnpsmoodstavce"/>
    <w:link w:val="Zhlav"/>
    <w:uiPriority w:val="99"/>
    <w:rsid w:val="00E02BCE"/>
    <w:rPr>
      <w:rFonts w:ascii="Times New Roman" w:eastAsia="Times New Roman" w:hAnsi="Times New Roman" w:cs="Times New Roman"/>
      <w:color w:val="auto"/>
      <w:sz w:val="24"/>
      <w:szCs w:val="24"/>
    </w:rPr>
  </w:style>
  <w:style w:type="paragraph" w:styleId="Zpat">
    <w:name w:val="footer"/>
    <w:basedOn w:val="Normln"/>
    <w:link w:val="ZpatChar"/>
    <w:uiPriority w:val="99"/>
    <w:unhideWhenUsed/>
    <w:rsid w:val="00E02BCE"/>
    <w:pPr>
      <w:tabs>
        <w:tab w:val="center" w:pos="4536"/>
        <w:tab w:val="right" w:pos="9072"/>
      </w:tabs>
    </w:pPr>
  </w:style>
  <w:style w:type="character" w:customStyle="1" w:styleId="ZpatChar">
    <w:name w:val="Zápatí Char"/>
    <w:basedOn w:val="Standardnpsmoodstavce"/>
    <w:link w:val="Zpat"/>
    <w:uiPriority w:val="99"/>
    <w:rsid w:val="00E02BCE"/>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9C464E"/>
    <w:rPr>
      <w:rFonts w:ascii="Tahoma" w:hAnsi="Tahoma" w:cs="Tahoma"/>
      <w:sz w:val="16"/>
      <w:szCs w:val="16"/>
    </w:rPr>
  </w:style>
  <w:style w:type="character" w:customStyle="1" w:styleId="TextbublinyChar">
    <w:name w:val="Text bubliny Char"/>
    <w:basedOn w:val="Standardnpsmoodstavce"/>
    <w:link w:val="Textbubliny"/>
    <w:uiPriority w:val="99"/>
    <w:semiHidden/>
    <w:rsid w:val="009C464E"/>
    <w:rPr>
      <w:rFonts w:ascii="Tahoma" w:eastAsia="Times New Roman" w:hAnsi="Tahoma" w:cs="Tahoma"/>
      <w:color w:val="auto"/>
      <w:sz w:val="16"/>
      <w:szCs w:val="16"/>
    </w:rPr>
  </w:style>
  <w:style w:type="character" w:styleId="Odkaznakoment">
    <w:name w:val="annotation reference"/>
    <w:basedOn w:val="Standardnpsmoodstavce"/>
    <w:uiPriority w:val="99"/>
    <w:semiHidden/>
    <w:unhideWhenUsed/>
    <w:rsid w:val="00FC2CE6"/>
    <w:rPr>
      <w:sz w:val="16"/>
      <w:szCs w:val="16"/>
    </w:rPr>
  </w:style>
  <w:style w:type="paragraph" w:styleId="Textkomente">
    <w:name w:val="annotation text"/>
    <w:basedOn w:val="Normln"/>
    <w:link w:val="TextkomenteChar"/>
    <w:uiPriority w:val="99"/>
    <w:semiHidden/>
    <w:unhideWhenUsed/>
    <w:rsid w:val="00FC2CE6"/>
    <w:rPr>
      <w:sz w:val="20"/>
      <w:szCs w:val="20"/>
    </w:rPr>
  </w:style>
  <w:style w:type="character" w:customStyle="1" w:styleId="TextkomenteChar">
    <w:name w:val="Text komentáře Char"/>
    <w:basedOn w:val="Standardnpsmoodstavce"/>
    <w:link w:val="Textkomente"/>
    <w:uiPriority w:val="99"/>
    <w:semiHidden/>
    <w:rsid w:val="00FC2CE6"/>
    <w:rPr>
      <w:rFonts w:ascii="Times New Roman" w:eastAsia="Times New Roman" w:hAnsi="Times New Roman" w:cs="Times New Roman"/>
      <w:color w:val="auto"/>
      <w:sz w:val="20"/>
      <w:szCs w:val="20"/>
    </w:rPr>
  </w:style>
  <w:style w:type="paragraph" w:styleId="Pedmtkomente">
    <w:name w:val="annotation subject"/>
    <w:basedOn w:val="Textkomente"/>
    <w:next w:val="Textkomente"/>
    <w:link w:val="PedmtkomenteChar"/>
    <w:uiPriority w:val="99"/>
    <w:semiHidden/>
    <w:unhideWhenUsed/>
    <w:rsid w:val="00FC2CE6"/>
    <w:rPr>
      <w:b/>
      <w:bCs/>
    </w:rPr>
  </w:style>
  <w:style w:type="character" w:customStyle="1" w:styleId="PedmtkomenteChar">
    <w:name w:val="Předmět komentáře Char"/>
    <w:basedOn w:val="TextkomenteChar"/>
    <w:link w:val="Pedmtkomente"/>
    <w:uiPriority w:val="99"/>
    <w:semiHidden/>
    <w:rsid w:val="00FC2CE6"/>
    <w:rPr>
      <w:rFonts w:ascii="Times New Roman" w:eastAsia="Times New Roman" w:hAnsi="Times New Roman" w:cs="Times New Roman"/>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color w:val="000000"/>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26102"/>
    <w:pPr>
      <w:keepNext/>
      <w:pageBreakBefore/>
      <w:numPr>
        <w:numId w:val="36"/>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A26102"/>
    <w:pPr>
      <w:keepNext/>
      <w:numPr>
        <w:ilvl w:val="1"/>
        <w:numId w:val="36"/>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A26102"/>
    <w:pPr>
      <w:keepNext/>
      <w:numPr>
        <w:ilvl w:val="2"/>
        <w:numId w:val="36"/>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A26102"/>
    <w:pPr>
      <w:keepNext/>
      <w:numPr>
        <w:ilvl w:val="3"/>
        <w:numId w:val="36"/>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36"/>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36"/>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36"/>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36"/>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36"/>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26102"/>
    <w:rPr>
      <w:rFonts w:ascii="Helvetica" w:eastAsia="ヒラギノ角ゴ Pro W3" w:hAnsi="Helvetica"/>
      <w:b/>
      <w:color w:val="000000"/>
      <w:sz w:val="36"/>
      <w:szCs w:val="24"/>
    </w:rPr>
  </w:style>
  <w:style w:type="character" w:customStyle="1" w:styleId="Nadpis2Char">
    <w:name w:val="Nadpis 2 Char"/>
    <w:link w:val="Nadpis2"/>
    <w:rsid w:val="00A26102"/>
    <w:rPr>
      <w:rFonts w:ascii="Helvetica" w:eastAsia="ヒラギノ角ゴ Pro W3" w:hAnsi="Helvetica"/>
      <w:b/>
      <w:color w:val="000000"/>
      <w:sz w:val="28"/>
      <w:szCs w:val="24"/>
    </w:rPr>
  </w:style>
  <w:style w:type="character" w:customStyle="1" w:styleId="Nadpis3Char">
    <w:name w:val="Nadpis 3 Char"/>
    <w:link w:val="Nadpis3"/>
    <w:rsid w:val="00A26102"/>
    <w:rPr>
      <w:rFonts w:ascii="Helvetica" w:eastAsia="ヒラギノ角ゴ Pro W3" w:hAnsi="Helvetica" w:cstheme="majorBidi"/>
      <w:b/>
      <w:color w:val="000000"/>
      <w:sz w:val="24"/>
      <w:szCs w:val="24"/>
    </w:rPr>
  </w:style>
  <w:style w:type="character" w:customStyle="1" w:styleId="Nadpis4Char">
    <w:name w:val="Nadpis 4 Char"/>
    <w:link w:val="Nadpis4"/>
    <w:rsid w:val="00A26102"/>
    <w:rPr>
      <w:rFonts w:ascii="Cambria" w:eastAsia="MS Mincho" w:hAnsi="Cambria" w:cstheme="minorBidi"/>
      <w:b/>
      <w:bCs/>
      <w:sz w:val="28"/>
      <w:szCs w:val="28"/>
      <w:lang w:val="en-US"/>
    </w:rPr>
  </w:style>
  <w:style w:type="character" w:customStyle="1" w:styleId="Nadpis5Char">
    <w:name w:val="Nadpis 5 Char"/>
    <w:link w:val="Nadpis5"/>
    <w:rsid w:val="00A26102"/>
    <w:rPr>
      <w:rFonts w:ascii="Cambria" w:eastAsia="MS Mincho" w:hAnsi="Cambria" w:cstheme="minorBidi"/>
      <w:b/>
      <w:bCs/>
      <w:i/>
      <w:iCs/>
      <w:sz w:val="26"/>
      <w:szCs w:val="26"/>
      <w:lang w:val="en-US"/>
    </w:rPr>
  </w:style>
  <w:style w:type="character" w:customStyle="1" w:styleId="Nadpis6Char">
    <w:name w:val="Nadpis 6 Char"/>
    <w:link w:val="Nadpis6"/>
    <w:rsid w:val="00A26102"/>
    <w:rPr>
      <w:rFonts w:ascii="Cambria" w:eastAsia="MS Mincho" w:hAnsi="Cambria" w:cstheme="minorBidi"/>
      <w:b/>
      <w:bCs/>
      <w:lang w:val="en-US"/>
    </w:rPr>
  </w:style>
  <w:style w:type="character" w:customStyle="1" w:styleId="Nadpis7Char">
    <w:name w:val="Nadpis 7 Char"/>
    <w:link w:val="Nadpis7"/>
    <w:rsid w:val="00A26102"/>
    <w:rPr>
      <w:rFonts w:ascii="Cambria" w:eastAsia="MS Mincho" w:hAnsi="Cambria" w:cstheme="minorBidi"/>
      <w:sz w:val="24"/>
      <w:szCs w:val="24"/>
      <w:lang w:val="en-US"/>
    </w:rPr>
  </w:style>
  <w:style w:type="character" w:customStyle="1" w:styleId="Nadpis8Char">
    <w:name w:val="Nadpis 8 Char"/>
    <w:link w:val="Nadpis8"/>
    <w:rsid w:val="00A26102"/>
    <w:rPr>
      <w:rFonts w:ascii="Cambria" w:eastAsia="MS Mincho" w:hAnsi="Cambria" w:cstheme="minorBidi"/>
      <w:i/>
      <w:iCs/>
      <w:sz w:val="24"/>
      <w:szCs w:val="24"/>
      <w:lang w:val="en-US"/>
    </w:rPr>
  </w:style>
  <w:style w:type="character" w:customStyle="1" w:styleId="Nadpis9Char">
    <w:name w:val="Nadpis 9 Char"/>
    <w:link w:val="Nadpis9"/>
    <w:rsid w:val="00A26102"/>
    <w:rPr>
      <w:rFonts w:ascii="Calibri" w:eastAsia="MS Gothic" w:hAnsi="Calibri" w:cstheme="majorBidi"/>
      <w:lang w:val="en-US"/>
    </w:rPr>
  </w:style>
  <w:style w:type="paragraph" w:styleId="Titulek">
    <w:name w:val="caption"/>
    <w:basedOn w:val="Normln"/>
    <w:next w:val="Normln"/>
    <w:uiPriority w:val="35"/>
    <w:semiHidden/>
    <w:unhideWhenUsed/>
    <w:qFormat/>
    <w:rsid w:val="00AD08DC"/>
    <w:rPr>
      <w:b/>
      <w:bCs/>
      <w:sz w:val="20"/>
      <w:szCs w:val="20"/>
    </w:rPr>
  </w:style>
  <w:style w:type="paragraph" w:styleId="Nzev">
    <w:name w:val="Title"/>
    <w:basedOn w:val="Normln"/>
    <w:link w:val="NzevChar"/>
    <w:uiPriority w:val="10"/>
    <w:qFormat/>
    <w:rsid w:val="00796AE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D08DC"/>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AD08D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AD08DC"/>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A26102"/>
    <w:rPr>
      <w:b/>
      <w:bCs/>
    </w:rPr>
  </w:style>
  <w:style w:type="character" w:styleId="Zvraznn">
    <w:name w:val="Emphasis"/>
    <w:uiPriority w:val="20"/>
    <w:qFormat/>
    <w:rsid w:val="00AD08DC"/>
    <w:rPr>
      <w:i/>
      <w:iCs/>
    </w:rPr>
  </w:style>
  <w:style w:type="paragraph" w:styleId="Bezmezer">
    <w:name w:val="No Spacing"/>
    <w:basedOn w:val="Normln"/>
    <w:link w:val="BezmezerChar"/>
    <w:uiPriority w:val="1"/>
    <w:qFormat/>
    <w:rsid w:val="00AD08DC"/>
  </w:style>
  <w:style w:type="character" w:customStyle="1" w:styleId="BezmezerChar">
    <w:name w:val="Bez mezer Char"/>
    <w:basedOn w:val="Standardnpsmoodstavce"/>
    <w:link w:val="Bezmezer"/>
    <w:uiPriority w:val="1"/>
    <w:rsid w:val="00AD08DC"/>
    <w:rPr>
      <w:rFonts w:ascii="Cambria" w:hAnsi="Cambria"/>
      <w:sz w:val="24"/>
      <w:szCs w:val="24"/>
      <w:lang w:eastAsia="en-US"/>
    </w:rPr>
  </w:style>
  <w:style w:type="paragraph" w:styleId="Odstavecseseznamem">
    <w:name w:val="List Paragraph"/>
    <w:basedOn w:val="Normln"/>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character" w:customStyle="1" w:styleId="CittChar">
    <w:name w:val="Citát Char"/>
    <w:basedOn w:val="Standardnpsmoodstavce"/>
    <w:link w:val="Citt"/>
    <w:uiPriority w:val="29"/>
    <w:rsid w:val="00AD08DC"/>
    <w:rPr>
      <w:rFonts w:ascii="Cambria" w:hAnsi="Cambria"/>
      <w:i/>
      <w:iCs/>
      <w:color w:val="000000" w:themeColor="text1"/>
      <w:sz w:val="24"/>
      <w:szCs w:val="24"/>
      <w:lang w:eastAsia="en-US"/>
    </w:rPr>
  </w:style>
  <w:style w:type="paragraph" w:styleId="Vrazncitt">
    <w:name w:val="Intense Quote"/>
    <w:basedOn w:val="Normln"/>
    <w:next w:val="Normln"/>
    <w:link w:val="VrazncittChar"/>
    <w:uiPriority w:val="30"/>
    <w:qFormat/>
    <w:rsid w:val="00AD08D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paragraph" w:styleId="Nadpisobsahu">
    <w:name w:val="TOC Heading"/>
    <w:basedOn w:val="Nadpis1"/>
    <w:next w:val="Normln"/>
    <w:uiPriority w:val="39"/>
    <w:semiHidden/>
    <w:unhideWhenUsed/>
    <w:qFormat/>
    <w:rsid w:val="00AD08DC"/>
    <w:pPr>
      <w:pageBreakBefore w:val="0"/>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Hypertextovodkaz">
    <w:name w:val="Hyperlink"/>
    <w:basedOn w:val="Standardnpsmoodstavce"/>
    <w:unhideWhenUsed/>
    <w:rsid w:val="008A4512"/>
    <w:rPr>
      <w:color w:val="0000FF"/>
      <w:u w:val="single"/>
    </w:rPr>
  </w:style>
  <w:style w:type="paragraph" w:styleId="Zkladntext">
    <w:name w:val="Body Text"/>
    <w:basedOn w:val="Normln"/>
    <w:link w:val="ZkladntextChar"/>
    <w:semiHidden/>
    <w:unhideWhenUsed/>
    <w:rsid w:val="008A4512"/>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8A4512"/>
    <w:rPr>
      <w:rFonts w:eastAsia="Times New Roman" w:cs="Times New Roman"/>
      <w:color w:val="auto"/>
      <w:sz w:val="20"/>
      <w:szCs w:val="20"/>
      <w:lang w:eastAsia="ar-SA"/>
    </w:rPr>
  </w:style>
  <w:style w:type="paragraph" w:styleId="Zkladntextodsazen">
    <w:name w:val="Body Text Indent"/>
    <w:basedOn w:val="Normln"/>
    <w:link w:val="ZkladntextodsazenChar"/>
    <w:semiHidden/>
    <w:unhideWhenUsed/>
    <w:rsid w:val="008A4512"/>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8A4512"/>
    <w:rPr>
      <w:rFonts w:ascii="Times New Roman" w:eastAsia="Times New Roman" w:hAnsi="Times New Roman" w:cs="Times New Roman"/>
      <w:color w:val="auto"/>
      <w:sz w:val="20"/>
      <w:szCs w:val="20"/>
      <w:lang w:eastAsia="ar-SA"/>
    </w:rPr>
  </w:style>
  <w:style w:type="paragraph" w:styleId="Zkladntext2">
    <w:name w:val="Body Text 2"/>
    <w:basedOn w:val="Normln"/>
    <w:link w:val="Zkladntext2Char"/>
    <w:unhideWhenUsed/>
    <w:rsid w:val="008A4512"/>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8A4512"/>
    <w:rPr>
      <w:rFonts w:ascii="Times New Roman" w:eastAsia="Times New Roman" w:hAnsi="Times New Roman" w:cs="Times New Roman"/>
      <w:color w:val="auto"/>
      <w:sz w:val="20"/>
      <w:szCs w:val="20"/>
      <w:lang w:eastAsia="ar-SA"/>
    </w:rPr>
  </w:style>
  <w:style w:type="paragraph" w:styleId="Zkladntextodsazen2">
    <w:name w:val="Body Text Indent 2"/>
    <w:basedOn w:val="Normln"/>
    <w:link w:val="Zkladntextodsazen2Char"/>
    <w:semiHidden/>
    <w:unhideWhenUsed/>
    <w:rsid w:val="008A4512"/>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8A4512"/>
    <w:rPr>
      <w:rFonts w:ascii="Times New Roman" w:hAnsi="Times New Roman" w:cs="Times New Roman"/>
      <w:color w:val="auto"/>
      <w:sz w:val="20"/>
      <w:szCs w:val="20"/>
      <w:lang w:eastAsia="ar-SA"/>
    </w:rPr>
  </w:style>
  <w:style w:type="paragraph" w:customStyle="1" w:styleId="Text">
    <w:name w:val="Text"/>
    <w:basedOn w:val="Normln"/>
    <w:rsid w:val="008A4512"/>
    <w:rPr>
      <w:rFonts w:ascii="Arial" w:hAnsi="Arial" w:cs="Arial"/>
    </w:rPr>
  </w:style>
  <w:style w:type="paragraph" w:customStyle="1" w:styleId="Zkladntextodsazen31">
    <w:name w:val="Základní text odsazený 31"/>
    <w:basedOn w:val="Normln"/>
    <w:rsid w:val="008A4512"/>
    <w:pPr>
      <w:suppressAutoHyphens/>
      <w:spacing w:after="120"/>
      <w:ind w:left="283"/>
      <w:jc w:val="both"/>
    </w:pPr>
    <w:rPr>
      <w:sz w:val="16"/>
      <w:szCs w:val="16"/>
      <w:lang w:eastAsia="ar-SA"/>
    </w:rPr>
  </w:style>
  <w:style w:type="paragraph" w:customStyle="1" w:styleId="CZNormlnodsazen">
    <w:name w:val="CZ Normální odsazený"/>
    <w:basedOn w:val="Normln"/>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rsid w:val="008A4512"/>
    <w:pPr>
      <w:numPr>
        <w:numId w:val="37"/>
      </w:numPr>
      <w:spacing w:after="120" w:line="288" w:lineRule="auto"/>
      <w:jc w:val="both"/>
    </w:pPr>
    <w:rPr>
      <w:rFonts w:ascii="Century Gothic" w:hAnsi="Century Gothic" w:cs="Times New Roman"/>
      <w:color w:val="auto"/>
      <w:sz w:val="20"/>
      <w:szCs w:val="24"/>
    </w:rPr>
  </w:style>
  <w:style w:type="paragraph" w:customStyle="1" w:styleId="Default">
    <w:name w:val="Default"/>
    <w:rsid w:val="00B50EF9"/>
    <w:pPr>
      <w:widowControl w:val="0"/>
      <w:suppressAutoHyphens/>
      <w:autoSpaceDE w:val="0"/>
    </w:pPr>
    <w:rPr>
      <w:rFonts w:eastAsia="Arial"/>
      <w:sz w:val="24"/>
      <w:szCs w:val="24"/>
      <w:lang w:eastAsia="ar-SA"/>
    </w:rPr>
  </w:style>
  <w:style w:type="paragraph" w:styleId="Zhlav">
    <w:name w:val="header"/>
    <w:basedOn w:val="Normln"/>
    <w:link w:val="ZhlavChar"/>
    <w:uiPriority w:val="99"/>
    <w:unhideWhenUsed/>
    <w:rsid w:val="00E02BCE"/>
    <w:pPr>
      <w:tabs>
        <w:tab w:val="center" w:pos="4536"/>
        <w:tab w:val="right" w:pos="9072"/>
      </w:tabs>
    </w:pPr>
  </w:style>
  <w:style w:type="character" w:customStyle="1" w:styleId="ZhlavChar">
    <w:name w:val="Záhlaví Char"/>
    <w:basedOn w:val="Standardnpsmoodstavce"/>
    <w:link w:val="Zhlav"/>
    <w:uiPriority w:val="99"/>
    <w:rsid w:val="00E02BCE"/>
    <w:rPr>
      <w:rFonts w:ascii="Times New Roman" w:eastAsia="Times New Roman" w:hAnsi="Times New Roman" w:cs="Times New Roman"/>
      <w:color w:val="auto"/>
      <w:sz w:val="24"/>
      <w:szCs w:val="24"/>
    </w:rPr>
  </w:style>
  <w:style w:type="paragraph" w:styleId="Zpat">
    <w:name w:val="footer"/>
    <w:basedOn w:val="Normln"/>
    <w:link w:val="ZpatChar"/>
    <w:uiPriority w:val="99"/>
    <w:unhideWhenUsed/>
    <w:rsid w:val="00E02BCE"/>
    <w:pPr>
      <w:tabs>
        <w:tab w:val="center" w:pos="4536"/>
        <w:tab w:val="right" w:pos="9072"/>
      </w:tabs>
    </w:pPr>
  </w:style>
  <w:style w:type="character" w:customStyle="1" w:styleId="ZpatChar">
    <w:name w:val="Zápatí Char"/>
    <w:basedOn w:val="Standardnpsmoodstavce"/>
    <w:link w:val="Zpat"/>
    <w:uiPriority w:val="99"/>
    <w:rsid w:val="00E02BCE"/>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9C464E"/>
    <w:rPr>
      <w:rFonts w:ascii="Tahoma" w:hAnsi="Tahoma" w:cs="Tahoma"/>
      <w:sz w:val="16"/>
      <w:szCs w:val="16"/>
    </w:rPr>
  </w:style>
  <w:style w:type="character" w:customStyle="1" w:styleId="TextbublinyChar">
    <w:name w:val="Text bubliny Char"/>
    <w:basedOn w:val="Standardnpsmoodstavce"/>
    <w:link w:val="Textbubliny"/>
    <w:uiPriority w:val="99"/>
    <w:semiHidden/>
    <w:rsid w:val="009C464E"/>
    <w:rPr>
      <w:rFonts w:ascii="Tahoma" w:eastAsia="Times New Roman" w:hAnsi="Tahoma" w:cs="Tahoma"/>
      <w:color w:val="auto"/>
      <w:sz w:val="16"/>
      <w:szCs w:val="16"/>
    </w:rPr>
  </w:style>
  <w:style w:type="character" w:styleId="Odkaznakoment">
    <w:name w:val="annotation reference"/>
    <w:basedOn w:val="Standardnpsmoodstavce"/>
    <w:uiPriority w:val="99"/>
    <w:semiHidden/>
    <w:unhideWhenUsed/>
    <w:rsid w:val="00FC2CE6"/>
    <w:rPr>
      <w:sz w:val="16"/>
      <w:szCs w:val="16"/>
    </w:rPr>
  </w:style>
  <w:style w:type="paragraph" w:styleId="Textkomente">
    <w:name w:val="annotation text"/>
    <w:basedOn w:val="Normln"/>
    <w:link w:val="TextkomenteChar"/>
    <w:uiPriority w:val="99"/>
    <w:semiHidden/>
    <w:unhideWhenUsed/>
    <w:rsid w:val="00FC2CE6"/>
    <w:rPr>
      <w:sz w:val="20"/>
      <w:szCs w:val="20"/>
    </w:rPr>
  </w:style>
  <w:style w:type="character" w:customStyle="1" w:styleId="TextkomenteChar">
    <w:name w:val="Text komentáře Char"/>
    <w:basedOn w:val="Standardnpsmoodstavce"/>
    <w:link w:val="Textkomente"/>
    <w:uiPriority w:val="99"/>
    <w:semiHidden/>
    <w:rsid w:val="00FC2CE6"/>
    <w:rPr>
      <w:rFonts w:ascii="Times New Roman" w:eastAsia="Times New Roman" w:hAnsi="Times New Roman" w:cs="Times New Roman"/>
      <w:color w:val="auto"/>
      <w:sz w:val="20"/>
      <w:szCs w:val="20"/>
    </w:rPr>
  </w:style>
  <w:style w:type="paragraph" w:styleId="Pedmtkomente">
    <w:name w:val="annotation subject"/>
    <w:basedOn w:val="Textkomente"/>
    <w:next w:val="Textkomente"/>
    <w:link w:val="PedmtkomenteChar"/>
    <w:uiPriority w:val="99"/>
    <w:semiHidden/>
    <w:unhideWhenUsed/>
    <w:rsid w:val="00FC2CE6"/>
    <w:rPr>
      <w:b/>
      <w:bCs/>
    </w:rPr>
  </w:style>
  <w:style w:type="character" w:customStyle="1" w:styleId="PedmtkomenteChar">
    <w:name w:val="Předmět komentáře Char"/>
    <w:basedOn w:val="TextkomenteChar"/>
    <w:link w:val="Pedmtkomente"/>
    <w:uiPriority w:val="99"/>
    <w:semiHidden/>
    <w:rsid w:val="00FC2CE6"/>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6876">
      <w:bodyDiv w:val="1"/>
      <w:marLeft w:val="0"/>
      <w:marRight w:val="0"/>
      <w:marTop w:val="0"/>
      <w:marBottom w:val="0"/>
      <w:divBdr>
        <w:top w:val="none" w:sz="0" w:space="0" w:color="auto"/>
        <w:left w:val="none" w:sz="0" w:space="0" w:color="auto"/>
        <w:bottom w:val="none" w:sz="0" w:space="0" w:color="auto"/>
        <w:right w:val="none" w:sz="0" w:space="0" w:color="auto"/>
      </w:divBdr>
    </w:div>
    <w:div w:id="8365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E99B4-854F-4C4C-A660-C282DD7A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4088</Words>
  <Characters>24122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JBG3K4J</dc:creator>
  <cp:lastModifiedBy>Barborova Milena</cp:lastModifiedBy>
  <cp:revision>2</cp:revision>
  <cp:lastPrinted>2014-02-03T11:01:00Z</cp:lastPrinted>
  <dcterms:created xsi:type="dcterms:W3CDTF">2016-09-27T12:29:00Z</dcterms:created>
  <dcterms:modified xsi:type="dcterms:W3CDTF">2016-09-27T12:29:00Z</dcterms:modified>
</cp:coreProperties>
</file>