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6C80D" w14:textId="48194C7F" w:rsidR="00204C08" w:rsidRPr="006D5E55" w:rsidRDefault="00204C08" w:rsidP="00210B3B">
      <w:pPr>
        <w:spacing w:after="0" w:line="240" w:lineRule="auto"/>
        <w:jc w:val="center"/>
        <w:rPr>
          <w:rFonts w:ascii="Calibri" w:eastAsia="Times New Roman" w:hAnsi="Calibri" w:cs="Calibri"/>
          <w:b/>
          <w:bCs/>
          <w:kern w:val="0"/>
          <w:sz w:val="28"/>
          <w:szCs w:val="28"/>
          <w:lang w:eastAsia="cs-CZ"/>
          <w14:ligatures w14:val="none"/>
        </w:rPr>
      </w:pPr>
      <w:r w:rsidRPr="006D5E55">
        <w:rPr>
          <w:rFonts w:ascii="Calibri" w:eastAsia="Times New Roman" w:hAnsi="Calibri" w:cs="Calibri"/>
          <w:b/>
          <w:bCs/>
          <w:kern w:val="0"/>
          <w:sz w:val="28"/>
          <w:szCs w:val="28"/>
          <w:lang w:eastAsia="cs-CZ"/>
          <w14:ligatures w14:val="none"/>
        </w:rPr>
        <w:t xml:space="preserve">Smlouva o dílo č. </w:t>
      </w:r>
      <w:r w:rsidR="00210B3B" w:rsidRPr="006D5E55">
        <w:rPr>
          <w:rFonts w:ascii="Calibri" w:eastAsia="Times New Roman" w:hAnsi="Calibri" w:cs="Calibri"/>
          <w:b/>
          <w:bCs/>
          <w:kern w:val="0"/>
          <w:sz w:val="28"/>
          <w:szCs w:val="28"/>
          <w:lang w:eastAsia="cs-CZ"/>
          <w14:ligatures w14:val="none"/>
        </w:rPr>
        <w:t>250856</w:t>
      </w:r>
    </w:p>
    <w:p w14:paraId="1B722356" w14:textId="6AADF1D9" w:rsidR="00204C08" w:rsidRPr="00204C08" w:rsidRDefault="00204C08" w:rsidP="00210B3B">
      <w:pPr>
        <w:spacing w:after="0" w:line="240" w:lineRule="auto"/>
        <w:jc w:val="center"/>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uzavřená podle zák. č. 89/2012 Sb., občanského zákoníku</w:t>
      </w:r>
      <w:r w:rsidR="006D5E55">
        <w:rPr>
          <w:rFonts w:ascii="Calibri" w:eastAsia="Times New Roman" w:hAnsi="Calibri" w:cs="Calibri"/>
          <w:kern w:val="0"/>
          <w:sz w:val="24"/>
          <w:szCs w:val="24"/>
          <w:lang w:eastAsia="cs-CZ"/>
          <w14:ligatures w14:val="none"/>
        </w:rPr>
        <w:t>, ve znění pozdějších předpisů,</w:t>
      </w:r>
      <w:r w:rsidRPr="00204C08">
        <w:rPr>
          <w:rFonts w:ascii="Calibri" w:eastAsia="Times New Roman" w:hAnsi="Calibri" w:cs="Calibri"/>
          <w:kern w:val="0"/>
          <w:sz w:val="24"/>
          <w:szCs w:val="24"/>
          <w:lang w:eastAsia="cs-CZ"/>
          <w14:ligatures w14:val="none"/>
        </w:rPr>
        <w:t xml:space="preserve"> a dle zákona č. 121/2000 Sb., autorského zákona, v</w:t>
      </w:r>
      <w:r w:rsidR="006D5E55">
        <w:rPr>
          <w:rFonts w:ascii="Calibri" w:eastAsia="Times New Roman" w:hAnsi="Calibri" w:cs="Calibri"/>
          <w:kern w:val="0"/>
          <w:sz w:val="24"/>
          <w:szCs w:val="24"/>
          <w:lang w:eastAsia="cs-CZ"/>
          <w14:ligatures w14:val="none"/>
        </w:rPr>
        <w:t>e</w:t>
      </w:r>
      <w:r w:rsidRPr="00204C08">
        <w:rPr>
          <w:rFonts w:ascii="Calibri" w:eastAsia="Times New Roman" w:hAnsi="Calibri" w:cs="Calibri"/>
          <w:kern w:val="0"/>
          <w:sz w:val="24"/>
          <w:szCs w:val="24"/>
          <w:lang w:eastAsia="cs-CZ"/>
          <w14:ligatures w14:val="none"/>
        </w:rPr>
        <w:t xml:space="preserve"> znění </w:t>
      </w:r>
      <w:r w:rsidR="006D5E55">
        <w:rPr>
          <w:rFonts w:ascii="Calibri" w:eastAsia="Times New Roman" w:hAnsi="Calibri" w:cs="Calibri"/>
          <w:kern w:val="0"/>
          <w:sz w:val="24"/>
          <w:szCs w:val="24"/>
          <w:lang w:eastAsia="cs-CZ"/>
          <w14:ligatures w14:val="none"/>
        </w:rPr>
        <w:t>pozdějších předpis</w:t>
      </w:r>
      <w:r w:rsidR="00F55F1E">
        <w:rPr>
          <w:rFonts w:ascii="Calibri" w:eastAsia="Times New Roman" w:hAnsi="Calibri" w:cs="Calibri"/>
          <w:kern w:val="0"/>
          <w:sz w:val="24"/>
          <w:szCs w:val="24"/>
          <w:lang w:eastAsia="cs-CZ"/>
          <w14:ligatures w14:val="none"/>
        </w:rPr>
        <w:t>ů</w:t>
      </w:r>
      <w:r w:rsidR="006D5E55">
        <w:rPr>
          <w:rFonts w:ascii="Calibri" w:eastAsia="Times New Roman" w:hAnsi="Calibri" w:cs="Calibri"/>
          <w:kern w:val="0"/>
          <w:sz w:val="24"/>
          <w:szCs w:val="24"/>
          <w:lang w:eastAsia="cs-CZ"/>
          <w14:ligatures w14:val="none"/>
        </w:rPr>
        <w:t>,</w:t>
      </w:r>
      <w:r w:rsidR="00F55F1E">
        <w:rPr>
          <w:rFonts w:ascii="Calibri" w:eastAsia="Times New Roman" w:hAnsi="Calibri" w:cs="Calibri"/>
          <w:kern w:val="0"/>
          <w:sz w:val="24"/>
          <w:szCs w:val="24"/>
          <w:lang w:eastAsia="cs-CZ"/>
          <w14:ligatures w14:val="none"/>
        </w:rPr>
        <w:t xml:space="preserve"> </w:t>
      </w:r>
      <w:r w:rsidRPr="00204C08">
        <w:rPr>
          <w:rFonts w:ascii="Calibri" w:eastAsia="Times New Roman" w:hAnsi="Calibri" w:cs="Calibri"/>
          <w:kern w:val="0"/>
          <w:sz w:val="24"/>
          <w:szCs w:val="24"/>
          <w:lang w:eastAsia="cs-CZ"/>
          <w14:ligatures w14:val="none"/>
        </w:rPr>
        <w:t>mezi těmito smluvními stranami:</w:t>
      </w:r>
    </w:p>
    <w:p w14:paraId="04C24F5F" w14:textId="77777777" w:rsidR="00204C08" w:rsidRDefault="00204C08" w:rsidP="00210B3B">
      <w:pPr>
        <w:spacing w:after="0" w:line="240" w:lineRule="auto"/>
        <w:jc w:val="center"/>
        <w:rPr>
          <w:rFonts w:ascii="Calibri" w:eastAsia="Times New Roman" w:hAnsi="Calibri" w:cs="Calibri"/>
          <w:kern w:val="0"/>
          <w:sz w:val="24"/>
          <w:szCs w:val="24"/>
          <w:lang w:eastAsia="cs-CZ"/>
          <w14:ligatures w14:val="none"/>
        </w:rPr>
      </w:pPr>
    </w:p>
    <w:p w14:paraId="1B067692" w14:textId="77777777" w:rsidR="00640692" w:rsidRDefault="00640692" w:rsidP="00210B3B">
      <w:pPr>
        <w:spacing w:after="0" w:line="240" w:lineRule="auto"/>
        <w:jc w:val="center"/>
        <w:rPr>
          <w:rFonts w:ascii="Calibri" w:eastAsia="Times New Roman" w:hAnsi="Calibri" w:cs="Calibri"/>
          <w:kern w:val="0"/>
          <w:sz w:val="24"/>
          <w:szCs w:val="24"/>
          <w:lang w:eastAsia="cs-CZ"/>
          <w14:ligatures w14:val="none"/>
        </w:rPr>
      </w:pPr>
    </w:p>
    <w:p w14:paraId="0F775994" w14:textId="77777777" w:rsidR="00310B7B" w:rsidRPr="00204C08" w:rsidRDefault="00310B7B" w:rsidP="00210B3B">
      <w:pPr>
        <w:spacing w:after="0" w:line="240" w:lineRule="auto"/>
        <w:jc w:val="center"/>
        <w:rPr>
          <w:rFonts w:ascii="Calibri" w:eastAsia="Times New Roman" w:hAnsi="Calibri" w:cs="Calibri"/>
          <w:kern w:val="0"/>
          <w:sz w:val="24"/>
          <w:szCs w:val="24"/>
          <w:lang w:eastAsia="cs-CZ"/>
          <w14:ligatures w14:val="none"/>
        </w:rPr>
      </w:pPr>
    </w:p>
    <w:p w14:paraId="2D6B9AAC" w14:textId="77777777" w:rsidR="00204C08" w:rsidRPr="00204C08" w:rsidRDefault="00204C08" w:rsidP="00210B3B">
      <w:pPr>
        <w:spacing w:after="0" w:line="240" w:lineRule="auto"/>
        <w:jc w:val="center"/>
        <w:rPr>
          <w:rFonts w:ascii="Calibri" w:eastAsia="Times New Roman" w:hAnsi="Calibri" w:cs="Calibri"/>
          <w:b/>
          <w:kern w:val="0"/>
          <w:sz w:val="24"/>
          <w:szCs w:val="24"/>
          <w:lang w:eastAsia="cs-CZ"/>
          <w14:ligatures w14:val="none"/>
        </w:rPr>
      </w:pPr>
      <w:r w:rsidRPr="00204C08">
        <w:rPr>
          <w:rFonts w:ascii="Calibri" w:eastAsia="Times New Roman" w:hAnsi="Calibri" w:cs="Calibri"/>
          <w:b/>
          <w:kern w:val="0"/>
          <w:sz w:val="24"/>
          <w:szCs w:val="24"/>
          <w:lang w:eastAsia="cs-CZ"/>
          <w14:ligatures w14:val="none"/>
        </w:rPr>
        <w:t>Národní muzeum</w:t>
      </w:r>
    </w:p>
    <w:p w14:paraId="141983F1" w14:textId="77777777" w:rsidR="00204C08" w:rsidRPr="00204C08" w:rsidRDefault="00204C08" w:rsidP="00210B3B">
      <w:pPr>
        <w:spacing w:after="0" w:line="240" w:lineRule="auto"/>
        <w:jc w:val="center"/>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příspěvková organizace nepodléhající zápisu do obchodního rejstříku, zřizovací listina MK ČR č.j. 17461/2000 ze dne 27.12.2000 ve znění pozdějších změn a doplňků</w:t>
      </w:r>
    </w:p>
    <w:p w14:paraId="31E764A8" w14:textId="04FAA24C" w:rsidR="00204C08" w:rsidRPr="00204C08" w:rsidRDefault="00640692" w:rsidP="00210B3B">
      <w:pPr>
        <w:tabs>
          <w:tab w:val="left" w:pos="9072"/>
        </w:tabs>
        <w:suppressAutoHyphens/>
        <w:spacing w:after="0" w:line="240" w:lineRule="auto"/>
        <w:ind w:right="54"/>
        <w:jc w:val="center"/>
        <w:rPr>
          <w:rFonts w:ascii="Calibri" w:eastAsia="Times New Roman" w:hAnsi="Calibri" w:cs="Calibri"/>
          <w:kern w:val="0"/>
          <w:sz w:val="24"/>
          <w:szCs w:val="24"/>
          <w:lang w:eastAsia="cs-CZ"/>
          <w14:ligatures w14:val="none"/>
        </w:rPr>
      </w:pPr>
      <w:r>
        <w:rPr>
          <w:rFonts w:ascii="Calibri" w:eastAsia="Times New Roman" w:hAnsi="Calibri" w:cs="Calibri"/>
          <w:kern w:val="0"/>
          <w:sz w:val="24"/>
          <w:szCs w:val="24"/>
          <w:lang w:eastAsia="cs-CZ"/>
          <w14:ligatures w14:val="none"/>
        </w:rPr>
        <w:t xml:space="preserve">se sídlem: </w:t>
      </w:r>
      <w:r w:rsidR="00204C08" w:rsidRPr="00204C08">
        <w:rPr>
          <w:rFonts w:ascii="Calibri" w:eastAsia="Times New Roman" w:hAnsi="Calibri" w:cs="Calibri"/>
          <w:kern w:val="0"/>
          <w:sz w:val="24"/>
          <w:szCs w:val="24"/>
          <w:lang w:eastAsia="cs-CZ"/>
          <w14:ligatures w14:val="none"/>
        </w:rPr>
        <w:t xml:space="preserve">Václavské náměstí </w:t>
      </w:r>
      <w:r w:rsidR="0080211E">
        <w:rPr>
          <w:rFonts w:ascii="Calibri" w:eastAsia="Times New Roman" w:hAnsi="Calibri" w:cs="Calibri"/>
          <w:kern w:val="0"/>
          <w:sz w:val="24"/>
          <w:szCs w:val="24"/>
          <w:lang w:eastAsia="cs-CZ"/>
          <w14:ligatures w14:val="none"/>
        </w:rPr>
        <w:t>1700/</w:t>
      </w:r>
      <w:r w:rsidR="00204C08" w:rsidRPr="00204C08">
        <w:rPr>
          <w:rFonts w:ascii="Calibri" w:eastAsia="Times New Roman" w:hAnsi="Calibri" w:cs="Calibri"/>
          <w:kern w:val="0"/>
          <w:sz w:val="24"/>
          <w:szCs w:val="24"/>
          <w:lang w:eastAsia="cs-CZ"/>
          <w14:ligatures w14:val="none"/>
        </w:rPr>
        <w:t>68, 115 79 Praha 1</w:t>
      </w:r>
      <w:r w:rsidR="0080211E">
        <w:rPr>
          <w:rFonts w:ascii="Calibri" w:eastAsia="Times New Roman" w:hAnsi="Calibri" w:cs="Calibri"/>
          <w:kern w:val="0"/>
          <w:sz w:val="24"/>
          <w:szCs w:val="24"/>
          <w:lang w:eastAsia="cs-CZ"/>
          <w14:ligatures w14:val="none"/>
        </w:rPr>
        <w:t>, Nové Město</w:t>
      </w:r>
    </w:p>
    <w:p w14:paraId="150D4C0A" w14:textId="77777777" w:rsidR="00204C08" w:rsidRPr="00204C08" w:rsidRDefault="00204C08" w:rsidP="00210B3B">
      <w:pPr>
        <w:spacing w:after="0" w:line="240" w:lineRule="auto"/>
        <w:jc w:val="center"/>
        <w:rPr>
          <w:rFonts w:ascii="Calibri" w:eastAsia="Times New Roman" w:hAnsi="Calibri" w:cs="Calibri"/>
          <w:color w:val="000000"/>
          <w:kern w:val="0"/>
          <w:sz w:val="24"/>
          <w:szCs w:val="24"/>
          <w:shd w:val="clear" w:color="auto" w:fill="FFFFFF"/>
          <w:lang w:eastAsia="cs-CZ"/>
          <w14:ligatures w14:val="none"/>
        </w:rPr>
      </w:pPr>
      <w:r w:rsidRPr="00204C08">
        <w:rPr>
          <w:rFonts w:ascii="Calibri" w:eastAsia="Times New Roman" w:hAnsi="Calibri" w:cs="Calibri"/>
          <w:kern w:val="0"/>
          <w:sz w:val="24"/>
          <w:szCs w:val="24"/>
          <w:lang w:eastAsia="cs-CZ"/>
          <w14:ligatures w14:val="none"/>
        </w:rPr>
        <w:t xml:space="preserve">IČO: 00023272, </w:t>
      </w:r>
      <w:r w:rsidRPr="00204C08">
        <w:rPr>
          <w:rFonts w:ascii="Calibri" w:eastAsia="Times New Roman" w:hAnsi="Calibri" w:cs="Calibri"/>
          <w:color w:val="000000"/>
          <w:kern w:val="0"/>
          <w:sz w:val="24"/>
          <w:szCs w:val="24"/>
          <w:shd w:val="clear" w:color="auto" w:fill="FFFFFF"/>
          <w:lang w:eastAsia="cs-CZ"/>
          <w14:ligatures w14:val="none"/>
        </w:rPr>
        <w:t>DIČ: CZ00023272</w:t>
      </w:r>
    </w:p>
    <w:p w14:paraId="3A2AC84A" w14:textId="659C57B5" w:rsidR="00204C08" w:rsidRPr="00204C08" w:rsidRDefault="00204C08" w:rsidP="00210B3B">
      <w:pPr>
        <w:spacing w:after="0" w:line="276" w:lineRule="auto"/>
        <w:jc w:val="center"/>
        <w:rPr>
          <w:rFonts w:ascii="Calibri" w:eastAsia="Times New Roman" w:hAnsi="Calibri" w:cs="Calibri"/>
          <w:color w:val="000000"/>
          <w:kern w:val="0"/>
          <w:sz w:val="24"/>
          <w:szCs w:val="24"/>
          <w:lang w:bidi="en-US"/>
          <w14:ligatures w14:val="none"/>
        </w:rPr>
      </w:pPr>
      <w:r w:rsidRPr="00204C08">
        <w:rPr>
          <w:rFonts w:ascii="Calibri" w:eastAsia="Times New Roman" w:hAnsi="Calibri" w:cs="Calibri"/>
          <w:kern w:val="0"/>
          <w:sz w:val="24"/>
          <w:szCs w:val="24"/>
          <w:lang w:eastAsia="cs-CZ"/>
          <w14:ligatures w14:val="none"/>
        </w:rPr>
        <w:t xml:space="preserve">zastoupené: </w:t>
      </w:r>
      <w:r w:rsidRPr="00204C08">
        <w:rPr>
          <w:rFonts w:ascii="Calibri" w:eastAsia="Times New Roman" w:hAnsi="Calibri" w:cs="Calibri"/>
          <w:color w:val="000000"/>
          <w:kern w:val="0"/>
          <w:sz w:val="24"/>
          <w:szCs w:val="24"/>
          <w:lang w:bidi="en-US"/>
          <w14:ligatures w14:val="none"/>
        </w:rPr>
        <w:t>Mgr. Petr Brůha, náměstek pro centrální sbírkotvornou a výstavní činnost</w:t>
      </w:r>
    </w:p>
    <w:p w14:paraId="1652A29E" w14:textId="77777777" w:rsidR="00204C08" w:rsidRPr="00204C08" w:rsidRDefault="00204C08" w:rsidP="00210B3B">
      <w:pPr>
        <w:spacing w:after="0" w:line="240" w:lineRule="auto"/>
        <w:jc w:val="center"/>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(dále jen objednatel)</w:t>
      </w:r>
    </w:p>
    <w:p w14:paraId="7B3531CE" w14:textId="77777777" w:rsidR="00204C08" w:rsidRPr="00204C08" w:rsidRDefault="00204C08" w:rsidP="00204C08">
      <w:pPr>
        <w:spacing w:after="0" w:line="240" w:lineRule="auto"/>
        <w:jc w:val="both"/>
        <w:rPr>
          <w:rFonts w:ascii="Calibri" w:eastAsia="Times New Roman" w:hAnsi="Calibri" w:cs="Calibri"/>
          <w:kern w:val="0"/>
          <w:sz w:val="24"/>
          <w:szCs w:val="24"/>
          <w:lang w:eastAsia="cs-CZ"/>
          <w14:ligatures w14:val="none"/>
        </w:rPr>
      </w:pPr>
    </w:p>
    <w:p w14:paraId="42C4A4B2" w14:textId="77777777" w:rsidR="00204C08" w:rsidRPr="00204C08" w:rsidRDefault="00204C08" w:rsidP="00117ECC">
      <w:pPr>
        <w:spacing w:after="0" w:line="240" w:lineRule="auto"/>
        <w:jc w:val="center"/>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a</w:t>
      </w:r>
    </w:p>
    <w:p w14:paraId="0CEF1A0F" w14:textId="77777777" w:rsidR="00204C08" w:rsidRPr="00204C08" w:rsidRDefault="00204C08" w:rsidP="00204C08">
      <w:pPr>
        <w:spacing w:after="0" w:line="240" w:lineRule="auto"/>
        <w:jc w:val="both"/>
        <w:rPr>
          <w:rFonts w:ascii="Calibri" w:eastAsia="Times New Roman" w:hAnsi="Calibri" w:cs="Calibri"/>
          <w:kern w:val="0"/>
          <w:sz w:val="24"/>
          <w:szCs w:val="24"/>
          <w:lang w:eastAsia="cs-CZ"/>
          <w14:ligatures w14:val="none"/>
        </w:rPr>
      </w:pPr>
    </w:p>
    <w:p w14:paraId="116179A6" w14:textId="77777777" w:rsidR="00210B3B" w:rsidRPr="0080211E" w:rsidRDefault="00210B3B" w:rsidP="00210B3B">
      <w:pPr>
        <w:pStyle w:val="Odstavecseseznamem"/>
        <w:spacing w:line="276" w:lineRule="auto"/>
        <w:ind w:left="360"/>
        <w:jc w:val="center"/>
        <w:rPr>
          <w:rFonts w:ascii="Calibri" w:hAnsi="Calibri" w:cs="Calibri"/>
          <w:sz w:val="24"/>
          <w:szCs w:val="24"/>
        </w:rPr>
      </w:pPr>
      <w:r w:rsidRPr="0080211E">
        <w:rPr>
          <w:rFonts w:ascii="Calibri" w:hAnsi="Calibri" w:cs="Calibri"/>
          <w:b/>
          <w:sz w:val="24"/>
          <w:szCs w:val="24"/>
        </w:rPr>
        <w:t xml:space="preserve">MgA. Tomáš </w:t>
      </w:r>
      <w:proofErr w:type="spellStart"/>
      <w:r w:rsidRPr="0080211E">
        <w:rPr>
          <w:rFonts w:ascii="Calibri" w:hAnsi="Calibri" w:cs="Calibri"/>
          <w:b/>
          <w:sz w:val="24"/>
          <w:szCs w:val="24"/>
        </w:rPr>
        <w:t>Otoupal</w:t>
      </w:r>
      <w:proofErr w:type="spellEnd"/>
      <w:r w:rsidRPr="0080211E">
        <w:rPr>
          <w:rFonts w:ascii="Calibri" w:hAnsi="Calibri" w:cs="Calibri"/>
          <w:b/>
          <w:sz w:val="24"/>
          <w:szCs w:val="24"/>
        </w:rPr>
        <w:br/>
      </w:r>
      <w:r w:rsidRPr="0080211E">
        <w:rPr>
          <w:rFonts w:ascii="Calibri" w:hAnsi="Calibri" w:cs="Calibri"/>
          <w:sz w:val="24"/>
          <w:szCs w:val="24"/>
        </w:rPr>
        <w:t>se sídlem: Šebkovice 197, Šebkovice 67545</w:t>
      </w:r>
    </w:p>
    <w:p w14:paraId="63849DAF" w14:textId="7F7F6C73" w:rsidR="00210B3B" w:rsidRPr="0080211E" w:rsidRDefault="00210B3B" w:rsidP="00210B3B">
      <w:pPr>
        <w:pStyle w:val="Odstavecseseznamem"/>
        <w:spacing w:line="276" w:lineRule="auto"/>
        <w:ind w:left="360"/>
        <w:jc w:val="center"/>
        <w:rPr>
          <w:rFonts w:ascii="Calibri" w:hAnsi="Calibri" w:cs="Calibri"/>
          <w:sz w:val="24"/>
          <w:szCs w:val="24"/>
        </w:rPr>
      </w:pPr>
      <w:r w:rsidRPr="0080211E">
        <w:rPr>
          <w:rFonts w:ascii="Calibri" w:hAnsi="Calibri" w:cs="Calibri"/>
          <w:sz w:val="24"/>
          <w:szCs w:val="24"/>
        </w:rPr>
        <w:t>IČ: 07259727</w:t>
      </w:r>
      <w:r w:rsidRPr="0080211E">
        <w:rPr>
          <w:rFonts w:ascii="Calibri" w:hAnsi="Calibri" w:cs="Calibri"/>
          <w:sz w:val="24"/>
          <w:szCs w:val="24"/>
        </w:rPr>
        <w:br/>
      </w:r>
      <w:proofErr w:type="spellStart"/>
      <w:r w:rsidRPr="0080211E">
        <w:rPr>
          <w:rFonts w:ascii="Calibri" w:hAnsi="Calibri" w:cs="Calibri"/>
          <w:sz w:val="24"/>
          <w:szCs w:val="24"/>
        </w:rPr>
        <w:t>č.ú</w:t>
      </w:r>
      <w:proofErr w:type="spellEnd"/>
      <w:r w:rsidRPr="0080211E">
        <w:rPr>
          <w:rFonts w:ascii="Calibri" w:hAnsi="Calibri" w:cs="Calibri"/>
          <w:sz w:val="24"/>
          <w:szCs w:val="24"/>
        </w:rPr>
        <w:t xml:space="preserve">.: </w:t>
      </w:r>
      <w:r w:rsidR="00CC4FFC">
        <w:rPr>
          <w:rFonts w:ascii="Calibri" w:hAnsi="Calibri" w:cs="Calibri"/>
          <w:sz w:val="24"/>
          <w:szCs w:val="24"/>
        </w:rPr>
        <w:t>XXXXXXXXXXXXXXXX</w:t>
      </w:r>
    </w:p>
    <w:p w14:paraId="71A22E3E" w14:textId="7CEF1CFA" w:rsidR="00210B3B" w:rsidRPr="0080211E" w:rsidRDefault="00210B3B" w:rsidP="00210B3B">
      <w:pPr>
        <w:pStyle w:val="Odstavecseseznamem"/>
        <w:spacing w:line="276" w:lineRule="auto"/>
        <w:ind w:left="360"/>
        <w:jc w:val="center"/>
        <w:rPr>
          <w:sz w:val="24"/>
          <w:szCs w:val="24"/>
        </w:rPr>
      </w:pPr>
      <w:r w:rsidRPr="0080211E">
        <w:rPr>
          <w:rFonts w:ascii="Calibri" w:hAnsi="Calibri" w:cs="Calibri"/>
          <w:sz w:val="24"/>
          <w:szCs w:val="24"/>
        </w:rPr>
        <w:t xml:space="preserve">kontakt: e-mail: </w:t>
      </w:r>
      <w:r w:rsidR="00CC4FFC">
        <w:rPr>
          <w:rFonts w:ascii="Calibri" w:hAnsi="Calibri" w:cs="Calibri"/>
          <w:sz w:val="24"/>
          <w:szCs w:val="24"/>
        </w:rPr>
        <w:t>XXXXXXXXXXXXXXXXXXXXXXXXX</w:t>
      </w:r>
      <w:r w:rsidR="007B164E">
        <w:rPr>
          <w:rFonts w:ascii="Calibri" w:hAnsi="Calibri" w:cs="Calibri"/>
          <w:sz w:val="24"/>
          <w:szCs w:val="24"/>
        </w:rPr>
        <w:t>XXX</w:t>
      </w:r>
      <w:r w:rsidRPr="0080211E">
        <w:rPr>
          <w:rFonts w:ascii="Calibri" w:hAnsi="Calibri" w:cs="Calibri"/>
          <w:sz w:val="24"/>
          <w:szCs w:val="24"/>
        </w:rPr>
        <w:br/>
      </w:r>
      <w:r w:rsidRPr="0080211E">
        <w:rPr>
          <w:sz w:val="24"/>
          <w:szCs w:val="24"/>
        </w:rPr>
        <w:t>(dále jen „zhotovitel“)</w:t>
      </w:r>
    </w:p>
    <w:p w14:paraId="59DD1B73" w14:textId="77777777" w:rsidR="00204C08" w:rsidRPr="00204C08" w:rsidRDefault="00204C08" w:rsidP="00204C08">
      <w:pPr>
        <w:spacing w:after="0" w:line="240" w:lineRule="auto"/>
        <w:rPr>
          <w:rFonts w:ascii="Calibri" w:eastAsia="Times New Roman" w:hAnsi="Calibri" w:cs="Calibri"/>
          <w:kern w:val="0"/>
          <w:sz w:val="24"/>
          <w:szCs w:val="24"/>
          <w:lang w:eastAsia="cs-CZ"/>
          <w14:ligatures w14:val="none"/>
        </w:rPr>
      </w:pPr>
    </w:p>
    <w:p w14:paraId="1272F03C" w14:textId="77777777" w:rsidR="00204C08" w:rsidRPr="00204C08" w:rsidRDefault="00204C08" w:rsidP="00204C08">
      <w:pPr>
        <w:spacing w:after="0" w:line="240" w:lineRule="auto"/>
        <w:rPr>
          <w:rFonts w:ascii="Calibri" w:eastAsia="Times New Roman" w:hAnsi="Calibri" w:cs="Calibri"/>
          <w:kern w:val="0"/>
          <w:sz w:val="24"/>
          <w:szCs w:val="24"/>
          <w:lang w:eastAsia="cs-CZ"/>
          <w14:ligatures w14:val="none"/>
        </w:rPr>
      </w:pPr>
    </w:p>
    <w:p w14:paraId="5E76DF06" w14:textId="77777777" w:rsidR="00204C08" w:rsidRPr="00204C08" w:rsidRDefault="00204C08" w:rsidP="00204C08">
      <w:pPr>
        <w:numPr>
          <w:ilvl w:val="0"/>
          <w:numId w:val="7"/>
        </w:numPr>
        <w:spacing w:after="0" w:line="240" w:lineRule="auto"/>
        <w:contextualSpacing/>
        <w:jc w:val="center"/>
        <w:rPr>
          <w:rFonts w:ascii="Calibri" w:eastAsia="Times New Roman" w:hAnsi="Calibri" w:cs="Calibri"/>
          <w:b/>
          <w:kern w:val="0"/>
          <w:sz w:val="24"/>
          <w:szCs w:val="24"/>
          <w:lang w:eastAsia="cs-CZ"/>
          <w14:ligatures w14:val="none"/>
        </w:rPr>
      </w:pPr>
    </w:p>
    <w:p w14:paraId="1156CFFC" w14:textId="77777777" w:rsidR="00204C08" w:rsidRDefault="00204C08" w:rsidP="00204C08">
      <w:pPr>
        <w:keepNext/>
        <w:spacing w:after="0" w:line="240" w:lineRule="auto"/>
        <w:jc w:val="center"/>
        <w:outlineLvl w:val="0"/>
        <w:rPr>
          <w:rFonts w:ascii="Calibri" w:eastAsia="Times New Roman" w:hAnsi="Calibri" w:cs="Calibri"/>
          <w:b/>
          <w:kern w:val="0"/>
          <w:sz w:val="24"/>
          <w:szCs w:val="24"/>
          <w:lang w:eastAsia="cs-CZ"/>
          <w14:ligatures w14:val="none"/>
        </w:rPr>
      </w:pPr>
      <w:r w:rsidRPr="00204C08">
        <w:rPr>
          <w:rFonts w:ascii="Calibri" w:eastAsia="Times New Roman" w:hAnsi="Calibri" w:cs="Calibri"/>
          <w:b/>
          <w:kern w:val="0"/>
          <w:sz w:val="24"/>
          <w:szCs w:val="24"/>
          <w:lang w:eastAsia="cs-CZ"/>
          <w14:ligatures w14:val="none"/>
        </w:rPr>
        <w:t>Předmět smlouvy</w:t>
      </w:r>
    </w:p>
    <w:p w14:paraId="203EEBE3" w14:textId="3C81A0FA" w:rsidR="00204C08" w:rsidRPr="00204C08" w:rsidRDefault="00204C08" w:rsidP="00AF0F0D">
      <w:pPr>
        <w:numPr>
          <w:ilvl w:val="0"/>
          <w:numId w:val="2"/>
        </w:numPr>
        <w:spacing w:after="0" w:line="240" w:lineRule="auto"/>
        <w:ind w:left="426"/>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 xml:space="preserve">Předmětem smlouvy je </w:t>
      </w:r>
      <w:r w:rsidR="00725E82">
        <w:rPr>
          <w:rFonts w:ascii="Calibri" w:eastAsia="Times New Roman" w:hAnsi="Calibri" w:cs="Calibri"/>
          <w:kern w:val="0"/>
          <w:sz w:val="24"/>
          <w:szCs w:val="24"/>
          <w:lang w:eastAsia="cs-CZ"/>
          <w14:ligatures w14:val="none"/>
        </w:rPr>
        <w:t>vytvoření kopie sloupu</w:t>
      </w:r>
      <w:r w:rsidR="00C927C3">
        <w:rPr>
          <w:rFonts w:ascii="Calibri" w:eastAsia="Times New Roman" w:hAnsi="Calibri" w:cs="Calibri"/>
          <w:kern w:val="0"/>
          <w:sz w:val="24"/>
          <w:szCs w:val="24"/>
          <w:lang w:eastAsia="cs-CZ"/>
          <w14:ligatures w14:val="none"/>
        </w:rPr>
        <w:t xml:space="preserve"> </w:t>
      </w:r>
      <w:r w:rsidR="006243DC">
        <w:rPr>
          <w:rFonts w:ascii="Calibri" w:eastAsia="Times New Roman" w:hAnsi="Calibri" w:cs="Calibri"/>
          <w:kern w:val="0"/>
          <w:sz w:val="24"/>
          <w:szCs w:val="24"/>
          <w:lang w:eastAsia="cs-CZ"/>
          <w14:ligatures w14:val="none"/>
        </w:rPr>
        <w:t>pomocí 3</w:t>
      </w:r>
      <w:r w:rsidR="006243DC" w:rsidRPr="00210B3B">
        <w:rPr>
          <w:rFonts w:ascii="Calibri" w:eastAsia="Times New Roman" w:hAnsi="Calibri" w:cs="Calibri"/>
          <w:kern w:val="0"/>
          <w:sz w:val="24"/>
          <w:szCs w:val="24"/>
          <w:lang w:eastAsia="cs-CZ"/>
          <w14:ligatures w14:val="none"/>
        </w:rPr>
        <w:t xml:space="preserve">D </w:t>
      </w:r>
      <w:r w:rsidR="00830C60" w:rsidRPr="00210B3B">
        <w:rPr>
          <w:rFonts w:ascii="Calibri" w:eastAsia="Times New Roman" w:hAnsi="Calibri" w:cs="Calibri"/>
          <w:kern w:val="0"/>
          <w:sz w:val="24"/>
          <w:szCs w:val="24"/>
          <w:lang w:eastAsia="cs-CZ"/>
          <w14:ligatures w14:val="none"/>
        </w:rPr>
        <w:t>technologie (</w:t>
      </w:r>
      <w:r w:rsidR="00A51CEE" w:rsidRPr="00210B3B">
        <w:rPr>
          <w:rFonts w:ascii="Calibri" w:eastAsia="Times New Roman" w:hAnsi="Calibri" w:cs="Calibri"/>
          <w:kern w:val="0"/>
          <w:sz w:val="24"/>
          <w:szCs w:val="24"/>
          <w:lang w:eastAsia="cs-CZ"/>
          <w14:ligatures w14:val="none"/>
        </w:rPr>
        <w:t xml:space="preserve">kamenný </w:t>
      </w:r>
      <w:r w:rsidR="007B164E">
        <w:rPr>
          <w:rFonts w:ascii="Calibri" w:eastAsia="Times New Roman" w:hAnsi="Calibri" w:cs="Calibri"/>
          <w:kern w:val="0"/>
          <w:sz w:val="24"/>
          <w:szCs w:val="24"/>
          <w:lang w:eastAsia="cs-CZ"/>
          <w14:ligatures w14:val="none"/>
        </w:rPr>
        <w:t>XXXXXXXX</w:t>
      </w:r>
      <w:r w:rsidR="00830C60" w:rsidRPr="00210B3B">
        <w:rPr>
          <w:rFonts w:ascii="Calibri" w:eastAsia="Times New Roman" w:hAnsi="Calibri" w:cs="Calibri"/>
          <w:kern w:val="0"/>
          <w:sz w:val="24"/>
          <w:szCs w:val="24"/>
          <w:lang w:eastAsia="cs-CZ"/>
          <w14:ligatures w14:val="none"/>
        </w:rPr>
        <w:t xml:space="preserve"> sloup</w:t>
      </w:r>
      <w:r w:rsidR="007B164E">
        <w:rPr>
          <w:rFonts w:ascii="Calibri" w:eastAsia="Times New Roman" w:hAnsi="Calibri" w:cs="Calibri"/>
          <w:kern w:val="0"/>
          <w:sz w:val="24"/>
          <w:szCs w:val="24"/>
          <w:lang w:eastAsia="cs-CZ"/>
          <w14:ligatures w14:val="none"/>
        </w:rPr>
        <w:t xml:space="preserve"> XXXXXXXXXXXXXXXXXXXXXXXXXXXXXXXXXXXXXX</w:t>
      </w:r>
      <w:r w:rsidR="00C927C3" w:rsidRPr="00210B3B">
        <w:rPr>
          <w:rFonts w:ascii="Calibri" w:eastAsia="Times New Roman" w:hAnsi="Calibri" w:cs="Calibri"/>
          <w:kern w:val="0"/>
          <w:sz w:val="24"/>
          <w:szCs w:val="24"/>
          <w:lang w:eastAsia="cs-CZ"/>
          <w14:ligatures w14:val="none"/>
        </w:rPr>
        <w:t>,</w:t>
      </w:r>
      <w:r w:rsidR="00C927C3">
        <w:rPr>
          <w:rFonts w:ascii="Calibri" w:eastAsia="Times New Roman" w:hAnsi="Calibri" w:cs="Calibri"/>
          <w:kern w:val="0"/>
          <w:sz w:val="24"/>
          <w:szCs w:val="24"/>
          <w:lang w:eastAsia="cs-CZ"/>
          <w14:ligatures w14:val="none"/>
        </w:rPr>
        <w:t xml:space="preserve"> dle </w:t>
      </w:r>
      <w:r w:rsidR="00257B0C">
        <w:rPr>
          <w:rFonts w:ascii="Calibri" w:eastAsia="Times New Roman" w:hAnsi="Calibri" w:cs="Calibri"/>
          <w:kern w:val="0"/>
          <w:sz w:val="24"/>
          <w:szCs w:val="24"/>
          <w:lang w:eastAsia="cs-CZ"/>
          <w14:ligatures w14:val="none"/>
        </w:rPr>
        <w:t>n</w:t>
      </w:r>
      <w:r w:rsidR="00C927C3">
        <w:rPr>
          <w:rFonts w:ascii="Calibri" w:eastAsia="Times New Roman" w:hAnsi="Calibri" w:cs="Calibri"/>
          <w:kern w:val="0"/>
          <w:sz w:val="24"/>
          <w:szCs w:val="24"/>
          <w:lang w:eastAsia="cs-CZ"/>
          <w14:ligatures w14:val="none"/>
        </w:rPr>
        <w:t>ávrhu na výrobu, který je přiložen jako Příloha č. 1</w:t>
      </w:r>
      <w:r w:rsidRPr="00204C08">
        <w:rPr>
          <w:rFonts w:ascii="Calibri" w:eastAsia="Times New Roman" w:hAnsi="Calibri" w:cs="Calibri"/>
          <w:kern w:val="0"/>
          <w:sz w:val="24"/>
          <w:szCs w:val="24"/>
          <w:lang w:eastAsia="cs-CZ"/>
          <w14:ligatures w14:val="none"/>
        </w:rPr>
        <w:t>. Kopie se stan</w:t>
      </w:r>
      <w:r w:rsidR="00C927C3">
        <w:rPr>
          <w:rFonts w:ascii="Calibri" w:eastAsia="Times New Roman" w:hAnsi="Calibri" w:cs="Calibri"/>
          <w:kern w:val="0"/>
          <w:sz w:val="24"/>
          <w:szCs w:val="24"/>
          <w:lang w:eastAsia="cs-CZ"/>
          <w14:ligatures w14:val="none"/>
        </w:rPr>
        <w:t>e</w:t>
      </w:r>
      <w:r w:rsidRPr="00204C08">
        <w:rPr>
          <w:rFonts w:ascii="Calibri" w:eastAsia="Times New Roman" w:hAnsi="Calibri" w:cs="Calibri"/>
          <w:kern w:val="0"/>
          <w:sz w:val="24"/>
          <w:szCs w:val="24"/>
          <w:lang w:eastAsia="cs-CZ"/>
          <w14:ligatures w14:val="none"/>
        </w:rPr>
        <w:t xml:space="preserve"> význa</w:t>
      </w:r>
      <w:r w:rsidR="00C927C3">
        <w:rPr>
          <w:rFonts w:ascii="Calibri" w:eastAsia="Times New Roman" w:hAnsi="Calibri" w:cs="Calibri"/>
          <w:kern w:val="0"/>
          <w:sz w:val="24"/>
          <w:szCs w:val="24"/>
          <w:lang w:eastAsia="cs-CZ"/>
          <w14:ligatures w14:val="none"/>
        </w:rPr>
        <w:t>mným</w:t>
      </w:r>
      <w:r w:rsidRPr="00204C08">
        <w:rPr>
          <w:rFonts w:ascii="Calibri" w:eastAsia="Times New Roman" w:hAnsi="Calibri" w:cs="Calibri"/>
          <w:kern w:val="0"/>
          <w:sz w:val="24"/>
          <w:szCs w:val="24"/>
          <w:lang w:eastAsia="cs-CZ"/>
          <w14:ligatures w14:val="none"/>
        </w:rPr>
        <w:t xml:space="preserve"> exponát</w:t>
      </w:r>
      <w:r w:rsidR="00C927C3">
        <w:rPr>
          <w:rFonts w:ascii="Calibri" w:eastAsia="Times New Roman" w:hAnsi="Calibri" w:cs="Calibri"/>
          <w:kern w:val="0"/>
          <w:sz w:val="24"/>
          <w:szCs w:val="24"/>
          <w:lang w:eastAsia="cs-CZ"/>
          <w14:ligatures w14:val="none"/>
        </w:rPr>
        <w:t>em</w:t>
      </w:r>
      <w:r w:rsidRPr="00204C08">
        <w:rPr>
          <w:rFonts w:ascii="Calibri" w:eastAsia="Times New Roman" w:hAnsi="Calibri" w:cs="Calibri"/>
          <w:kern w:val="0"/>
          <w:sz w:val="24"/>
          <w:szCs w:val="24"/>
          <w:lang w:eastAsia="cs-CZ"/>
          <w14:ligatures w14:val="none"/>
        </w:rPr>
        <w:t xml:space="preserve"> v rámci výstavy Přemyslovci, připravované </w:t>
      </w:r>
      <w:r w:rsidR="00CB435B">
        <w:rPr>
          <w:rFonts w:ascii="Calibri" w:eastAsia="Times New Roman" w:hAnsi="Calibri" w:cs="Calibri"/>
          <w:kern w:val="0"/>
          <w:sz w:val="24"/>
          <w:szCs w:val="24"/>
          <w:lang w:eastAsia="cs-CZ"/>
          <w14:ligatures w14:val="none"/>
        </w:rPr>
        <w:t>objednatelem</w:t>
      </w:r>
      <w:r w:rsidRPr="00204C08">
        <w:rPr>
          <w:rFonts w:ascii="Calibri" w:eastAsia="Times New Roman" w:hAnsi="Calibri" w:cs="Calibri"/>
          <w:kern w:val="0"/>
          <w:sz w:val="24"/>
          <w:szCs w:val="24"/>
          <w:lang w:eastAsia="cs-CZ"/>
          <w14:ligatures w14:val="none"/>
        </w:rPr>
        <w:t xml:space="preserve"> na rok 2026 (dále jen „dílo").</w:t>
      </w:r>
    </w:p>
    <w:p w14:paraId="0672139F" w14:textId="77777777" w:rsidR="00204C08" w:rsidRDefault="00204C08" w:rsidP="00204C08">
      <w:pPr>
        <w:spacing w:after="0" w:line="240" w:lineRule="auto"/>
        <w:jc w:val="both"/>
        <w:rPr>
          <w:rFonts w:ascii="Calibri" w:eastAsia="Times New Roman" w:hAnsi="Calibri" w:cs="Calibri"/>
          <w:kern w:val="0"/>
          <w:sz w:val="24"/>
          <w:szCs w:val="24"/>
          <w:lang w:eastAsia="cs-CZ"/>
          <w14:ligatures w14:val="none"/>
        </w:rPr>
      </w:pPr>
    </w:p>
    <w:p w14:paraId="05ACC67B" w14:textId="77777777" w:rsidR="00CB435B" w:rsidRPr="00204C08" w:rsidRDefault="00CB435B" w:rsidP="00204C08">
      <w:pPr>
        <w:spacing w:after="0" w:line="240" w:lineRule="auto"/>
        <w:jc w:val="both"/>
        <w:rPr>
          <w:rFonts w:ascii="Calibri" w:eastAsia="Times New Roman" w:hAnsi="Calibri" w:cs="Calibri"/>
          <w:kern w:val="0"/>
          <w:sz w:val="24"/>
          <w:szCs w:val="24"/>
          <w:lang w:eastAsia="cs-CZ"/>
          <w14:ligatures w14:val="none"/>
        </w:rPr>
      </w:pPr>
    </w:p>
    <w:p w14:paraId="61676372" w14:textId="77777777" w:rsidR="00204C08" w:rsidRPr="00204C08" w:rsidRDefault="00204C08" w:rsidP="00204C08">
      <w:pPr>
        <w:numPr>
          <w:ilvl w:val="0"/>
          <w:numId w:val="7"/>
        </w:numPr>
        <w:spacing w:after="0" w:line="240" w:lineRule="auto"/>
        <w:contextualSpacing/>
        <w:jc w:val="center"/>
        <w:rPr>
          <w:rFonts w:ascii="Calibri" w:eastAsia="Times New Roman" w:hAnsi="Calibri" w:cs="Calibri"/>
          <w:b/>
          <w:kern w:val="0"/>
          <w:sz w:val="24"/>
          <w:szCs w:val="24"/>
          <w:lang w:eastAsia="cs-CZ"/>
          <w14:ligatures w14:val="none"/>
        </w:rPr>
      </w:pPr>
    </w:p>
    <w:p w14:paraId="565EFE74" w14:textId="1AC565AC" w:rsidR="00204C08" w:rsidRDefault="00204C08" w:rsidP="00204C08">
      <w:pPr>
        <w:keepNext/>
        <w:spacing w:after="0" w:line="240" w:lineRule="auto"/>
        <w:jc w:val="center"/>
        <w:outlineLvl w:val="0"/>
        <w:rPr>
          <w:rFonts w:ascii="Calibri" w:eastAsia="Times New Roman" w:hAnsi="Calibri" w:cs="Calibri"/>
          <w:b/>
          <w:kern w:val="0"/>
          <w:sz w:val="24"/>
          <w:szCs w:val="24"/>
          <w:lang w:eastAsia="cs-CZ"/>
          <w14:ligatures w14:val="none"/>
        </w:rPr>
      </w:pPr>
      <w:r w:rsidRPr="00204C08">
        <w:rPr>
          <w:rFonts w:ascii="Calibri" w:eastAsia="Times New Roman" w:hAnsi="Calibri" w:cs="Calibri"/>
          <w:b/>
          <w:kern w:val="0"/>
          <w:sz w:val="24"/>
          <w:szCs w:val="24"/>
          <w:lang w:eastAsia="cs-CZ"/>
          <w14:ligatures w14:val="none"/>
        </w:rPr>
        <w:t>Doba plnění</w:t>
      </w:r>
    </w:p>
    <w:p w14:paraId="15549384" w14:textId="3C3DB8B6" w:rsidR="00204C08" w:rsidRPr="00210B3B" w:rsidRDefault="00204C08" w:rsidP="00310B7B">
      <w:pPr>
        <w:spacing w:after="0" w:line="240" w:lineRule="auto"/>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 xml:space="preserve">Dílo uvedené v </w:t>
      </w:r>
      <w:r w:rsidR="00310B7B">
        <w:rPr>
          <w:rFonts w:ascii="Calibri" w:eastAsia="Times New Roman" w:hAnsi="Calibri" w:cs="Calibri"/>
          <w:kern w:val="0"/>
          <w:sz w:val="24"/>
          <w:szCs w:val="24"/>
          <w:lang w:eastAsia="cs-CZ"/>
          <w14:ligatures w14:val="none"/>
        </w:rPr>
        <w:t>č</w:t>
      </w:r>
      <w:r w:rsidRPr="00204C08">
        <w:rPr>
          <w:rFonts w:ascii="Calibri" w:eastAsia="Times New Roman" w:hAnsi="Calibri" w:cs="Calibri"/>
          <w:kern w:val="0"/>
          <w:sz w:val="24"/>
          <w:szCs w:val="24"/>
          <w:lang w:eastAsia="cs-CZ"/>
          <w14:ligatures w14:val="none"/>
        </w:rPr>
        <w:t>l. I. odst. 1</w:t>
      </w:r>
      <w:r w:rsidR="00205583">
        <w:rPr>
          <w:rFonts w:ascii="Calibri" w:eastAsia="Times New Roman" w:hAnsi="Calibri" w:cs="Calibri"/>
          <w:kern w:val="0"/>
          <w:sz w:val="24"/>
          <w:szCs w:val="24"/>
          <w:lang w:eastAsia="cs-CZ"/>
          <w14:ligatures w14:val="none"/>
        </w:rPr>
        <w:t>.</w:t>
      </w:r>
      <w:r w:rsidRPr="00204C08">
        <w:rPr>
          <w:rFonts w:ascii="Calibri" w:eastAsia="Times New Roman" w:hAnsi="Calibri" w:cs="Calibri"/>
          <w:kern w:val="0"/>
          <w:sz w:val="24"/>
          <w:szCs w:val="24"/>
          <w:lang w:eastAsia="cs-CZ"/>
          <w14:ligatures w14:val="none"/>
        </w:rPr>
        <w:t xml:space="preserve"> této smlouvy provede zhotovitel </w:t>
      </w:r>
      <w:r w:rsidR="006B3DC9">
        <w:rPr>
          <w:rFonts w:ascii="Calibri" w:eastAsia="Times New Roman" w:hAnsi="Calibri" w:cs="Calibri"/>
          <w:kern w:val="0"/>
          <w:sz w:val="24"/>
          <w:szCs w:val="24"/>
          <w:lang w:eastAsia="cs-CZ"/>
          <w14:ligatures w14:val="none"/>
        </w:rPr>
        <w:t xml:space="preserve">nejpozději do </w:t>
      </w:r>
      <w:r w:rsidR="00867418" w:rsidRPr="00210B3B">
        <w:rPr>
          <w:rFonts w:ascii="Calibri" w:eastAsia="Times New Roman" w:hAnsi="Calibri" w:cs="Calibri"/>
          <w:kern w:val="0"/>
          <w:sz w:val="24"/>
          <w:szCs w:val="24"/>
          <w:lang w:eastAsia="cs-CZ"/>
          <w14:ligatures w14:val="none"/>
        </w:rPr>
        <w:t>31</w:t>
      </w:r>
      <w:r w:rsidR="006B3DC9" w:rsidRPr="00210B3B">
        <w:rPr>
          <w:rFonts w:ascii="Calibri" w:eastAsia="Times New Roman" w:hAnsi="Calibri" w:cs="Calibri"/>
          <w:kern w:val="0"/>
          <w:sz w:val="24"/>
          <w:szCs w:val="24"/>
          <w:lang w:eastAsia="cs-CZ"/>
          <w14:ligatures w14:val="none"/>
        </w:rPr>
        <w:t xml:space="preserve">. </w:t>
      </w:r>
      <w:r w:rsidR="00867418" w:rsidRPr="00210B3B">
        <w:rPr>
          <w:rFonts w:ascii="Calibri" w:eastAsia="Times New Roman" w:hAnsi="Calibri" w:cs="Calibri"/>
          <w:kern w:val="0"/>
          <w:sz w:val="24"/>
          <w:szCs w:val="24"/>
          <w:lang w:eastAsia="cs-CZ"/>
          <w14:ligatures w14:val="none"/>
        </w:rPr>
        <w:t>1</w:t>
      </w:r>
      <w:r w:rsidR="006B3DC9" w:rsidRPr="00210B3B">
        <w:rPr>
          <w:rFonts w:ascii="Calibri" w:eastAsia="Times New Roman" w:hAnsi="Calibri" w:cs="Calibri"/>
          <w:kern w:val="0"/>
          <w:sz w:val="24"/>
          <w:szCs w:val="24"/>
          <w:lang w:eastAsia="cs-CZ"/>
          <w14:ligatures w14:val="none"/>
        </w:rPr>
        <w:t xml:space="preserve">. </w:t>
      </w:r>
      <w:r w:rsidRPr="00210B3B">
        <w:rPr>
          <w:rFonts w:ascii="Calibri" w:eastAsia="Times New Roman" w:hAnsi="Calibri" w:cs="Calibri"/>
          <w:kern w:val="0"/>
          <w:sz w:val="24"/>
          <w:szCs w:val="24"/>
          <w:lang w:eastAsia="cs-CZ"/>
          <w14:ligatures w14:val="none"/>
        </w:rPr>
        <w:t>202</w:t>
      </w:r>
      <w:r w:rsidR="00210B3B" w:rsidRPr="00210B3B">
        <w:rPr>
          <w:rFonts w:ascii="Calibri" w:eastAsia="Times New Roman" w:hAnsi="Calibri" w:cs="Calibri"/>
          <w:kern w:val="0"/>
          <w:sz w:val="24"/>
          <w:szCs w:val="24"/>
          <w:lang w:eastAsia="cs-CZ"/>
          <w14:ligatures w14:val="none"/>
        </w:rPr>
        <w:t>6</w:t>
      </w:r>
      <w:r w:rsidRPr="00210B3B">
        <w:rPr>
          <w:rFonts w:ascii="Calibri" w:eastAsia="Times New Roman" w:hAnsi="Calibri" w:cs="Calibri"/>
          <w:kern w:val="0"/>
          <w:sz w:val="24"/>
          <w:szCs w:val="24"/>
          <w:lang w:eastAsia="cs-CZ"/>
          <w14:ligatures w14:val="none"/>
        </w:rPr>
        <w:t>.</w:t>
      </w:r>
    </w:p>
    <w:p w14:paraId="26C6B45D" w14:textId="77777777" w:rsidR="00204C08" w:rsidRDefault="00204C08" w:rsidP="00204C08">
      <w:pPr>
        <w:spacing w:after="0" w:line="240" w:lineRule="auto"/>
        <w:jc w:val="both"/>
        <w:rPr>
          <w:rFonts w:ascii="Calibri" w:eastAsia="Times New Roman" w:hAnsi="Calibri" w:cs="Calibri"/>
          <w:kern w:val="0"/>
          <w:sz w:val="24"/>
          <w:szCs w:val="24"/>
          <w:lang w:eastAsia="cs-CZ"/>
          <w14:ligatures w14:val="none"/>
        </w:rPr>
      </w:pPr>
    </w:p>
    <w:p w14:paraId="4AF0ECF2" w14:textId="77777777" w:rsidR="00310B7B" w:rsidRPr="00204C08" w:rsidRDefault="00310B7B" w:rsidP="00204C08">
      <w:pPr>
        <w:spacing w:after="0" w:line="240" w:lineRule="auto"/>
        <w:jc w:val="both"/>
        <w:rPr>
          <w:rFonts w:ascii="Calibri" w:eastAsia="Times New Roman" w:hAnsi="Calibri" w:cs="Calibri"/>
          <w:kern w:val="0"/>
          <w:sz w:val="24"/>
          <w:szCs w:val="24"/>
          <w:lang w:eastAsia="cs-CZ"/>
          <w14:ligatures w14:val="none"/>
        </w:rPr>
      </w:pPr>
    </w:p>
    <w:p w14:paraId="30022CF3" w14:textId="77777777" w:rsidR="00204C08" w:rsidRPr="00204C08" w:rsidRDefault="00204C08" w:rsidP="00204C08">
      <w:pPr>
        <w:numPr>
          <w:ilvl w:val="0"/>
          <w:numId w:val="7"/>
        </w:numPr>
        <w:spacing w:before="120" w:after="0" w:line="240" w:lineRule="atLeast"/>
        <w:contextualSpacing/>
        <w:jc w:val="center"/>
        <w:outlineLvl w:val="0"/>
        <w:rPr>
          <w:rFonts w:ascii="Calibri" w:eastAsia="Times New Roman" w:hAnsi="Calibri" w:cs="Calibri"/>
          <w:b/>
          <w:color w:val="000000"/>
          <w:kern w:val="0"/>
          <w:sz w:val="24"/>
          <w:szCs w:val="24"/>
          <w:lang w:eastAsia="cs-CZ"/>
          <w14:ligatures w14:val="none"/>
        </w:rPr>
      </w:pPr>
    </w:p>
    <w:p w14:paraId="5E8345F6" w14:textId="77777777" w:rsidR="00204C08" w:rsidRDefault="00204C08" w:rsidP="00204C08">
      <w:pPr>
        <w:spacing w:after="0" w:line="240" w:lineRule="auto"/>
        <w:jc w:val="center"/>
        <w:rPr>
          <w:rFonts w:ascii="Calibri" w:eastAsia="Times New Roman" w:hAnsi="Calibri" w:cs="Calibri"/>
          <w:b/>
          <w:kern w:val="0"/>
          <w:sz w:val="24"/>
          <w:szCs w:val="24"/>
          <w:lang w:eastAsia="cs-CZ"/>
          <w14:ligatures w14:val="none"/>
        </w:rPr>
      </w:pPr>
      <w:r w:rsidRPr="00204C08">
        <w:rPr>
          <w:rFonts w:ascii="Calibri" w:eastAsia="Times New Roman" w:hAnsi="Calibri" w:cs="Calibri"/>
          <w:b/>
          <w:kern w:val="0"/>
          <w:sz w:val="24"/>
          <w:szCs w:val="24"/>
          <w:lang w:eastAsia="cs-CZ"/>
          <w14:ligatures w14:val="none"/>
        </w:rPr>
        <w:t>Předání a převzetí díla</w:t>
      </w:r>
    </w:p>
    <w:p w14:paraId="6D1FC67B" w14:textId="77777777" w:rsidR="00204C08" w:rsidRPr="00204C08" w:rsidRDefault="00204C08" w:rsidP="00205583">
      <w:pPr>
        <w:numPr>
          <w:ilvl w:val="0"/>
          <w:numId w:val="4"/>
        </w:numPr>
        <w:spacing w:before="240" w:after="0" w:line="240" w:lineRule="atLeast"/>
        <w:ind w:left="426" w:hanging="426"/>
        <w:contextualSpacing/>
        <w:jc w:val="both"/>
        <w:outlineLvl w:val="0"/>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 xml:space="preserve">O převzetí provedeného díla objednatelem bude sepsán předávací protokol, který </w:t>
      </w:r>
      <w:proofErr w:type="gramStart"/>
      <w:r w:rsidRPr="00204C08">
        <w:rPr>
          <w:rFonts w:ascii="Calibri" w:eastAsia="Times New Roman" w:hAnsi="Calibri" w:cs="Calibri"/>
          <w:kern w:val="0"/>
          <w:sz w:val="24"/>
          <w:szCs w:val="24"/>
          <w:lang w:eastAsia="cs-CZ"/>
          <w14:ligatures w14:val="none"/>
        </w:rPr>
        <w:t>podepíší</w:t>
      </w:r>
      <w:proofErr w:type="gramEnd"/>
      <w:r w:rsidRPr="00204C08">
        <w:rPr>
          <w:rFonts w:ascii="Calibri" w:eastAsia="Times New Roman" w:hAnsi="Calibri" w:cs="Calibri"/>
          <w:kern w:val="0"/>
          <w:sz w:val="24"/>
          <w:szCs w:val="24"/>
          <w:lang w:eastAsia="cs-CZ"/>
          <w14:ligatures w14:val="none"/>
        </w:rPr>
        <w:t xml:space="preserve"> zástupci obou smluvních stran. Podmínkou převzetí je schválení díla objednatelem.</w:t>
      </w:r>
    </w:p>
    <w:p w14:paraId="770E4DE6" w14:textId="77777777" w:rsidR="00204C08" w:rsidRPr="00204C08" w:rsidRDefault="00204C08" w:rsidP="00205583">
      <w:pPr>
        <w:numPr>
          <w:ilvl w:val="0"/>
          <w:numId w:val="4"/>
        </w:numPr>
        <w:spacing w:before="240" w:after="0" w:line="240" w:lineRule="atLeast"/>
        <w:ind w:left="426" w:hanging="426"/>
        <w:contextualSpacing/>
        <w:jc w:val="both"/>
        <w:outlineLvl w:val="0"/>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Zhotovitel je povinen při předání díla předat objednateli veškeré doklady, které jsou nutné k převzetí a k užívání díla.</w:t>
      </w:r>
    </w:p>
    <w:p w14:paraId="3572EBC6" w14:textId="77777777" w:rsidR="00210B3B" w:rsidRDefault="00210B3B" w:rsidP="00B73D00">
      <w:pPr>
        <w:spacing w:before="240" w:after="0" w:line="240" w:lineRule="atLeast"/>
        <w:contextualSpacing/>
        <w:jc w:val="both"/>
        <w:outlineLvl w:val="0"/>
        <w:rPr>
          <w:rFonts w:ascii="Calibri" w:eastAsia="Times New Roman" w:hAnsi="Calibri" w:cs="Calibri"/>
          <w:kern w:val="0"/>
          <w:sz w:val="24"/>
          <w:szCs w:val="24"/>
          <w:lang w:eastAsia="cs-CZ"/>
          <w14:ligatures w14:val="none"/>
        </w:rPr>
      </w:pPr>
    </w:p>
    <w:p w14:paraId="343AD131" w14:textId="77777777" w:rsidR="00204C08" w:rsidRPr="00204C08" w:rsidRDefault="00204C08" w:rsidP="00204C08">
      <w:pPr>
        <w:numPr>
          <w:ilvl w:val="0"/>
          <w:numId w:val="7"/>
        </w:numPr>
        <w:spacing w:after="0" w:line="240" w:lineRule="auto"/>
        <w:contextualSpacing/>
        <w:jc w:val="center"/>
        <w:rPr>
          <w:rFonts w:ascii="Calibri" w:eastAsia="Times New Roman" w:hAnsi="Calibri" w:cs="Calibri"/>
          <w:b/>
          <w:kern w:val="0"/>
          <w:sz w:val="24"/>
          <w:szCs w:val="24"/>
          <w:lang w:eastAsia="cs-CZ"/>
          <w14:ligatures w14:val="none"/>
        </w:rPr>
      </w:pPr>
    </w:p>
    <w:p w14:paraId="4F78011E" w14:textId="77777777" w:rsidR="00204C08" w:rsidRDefault="00204C08" w:rsidP="00204C08">
      <w:pPr>
        <w:keepNext/>
        <w:spacing w:after="0" w:line="240" w:lineRule="auto"/>
        <w:jc w:val="center"/>
        <w:outlineLvl w:val="0"/>
        <w:rPr>
          <w:rFonts w:ascii="Calibri" w:eastAsia="Times New Roman" w:hAnsi="Calibri" w:cs="Calibri"/>
          <w:b/>
          <w:kern w:val="0"/>
          <w:sz w:val="24"/>
          <w:szCs w:val="24"/>
          <w:lang w:eastAsia="cs-CZ"/>
          <w14:ligatures w14:val="none"/>
        </w:rPr>
      </w:pPr>
      <w:r w:rsidRPr="00204C08">
        <w:rPr>
          <w:rFonts w:ascii="Calibri" w:eastAsia="Times New Roman" w:hAnsi="Calibri" w:cs="Calibri"/>
          <w:b/>
          <w:kern w:val="0"/>
          <w:sz w:val="24"/>
          <w:szCs w:val="24"/>
          <w:lang w:eastAsia="cs-CZ"/>
          <w14:ligatures w14:val="none"/>
        </w:rPr>
        <w:t>Cena díla a platební podmínky</w:t>
      </w:r>
    </w:p>
    <w:p w14:paraId="10CEC751" w14:textId="77777777" w:rsidR="002B7AED" w:rsidRDefault="00204C08" w:rsidP="002B7AED">
      <w:pPr>
        <w:numPr>
          <w:ilvl w:val="0"/>
          <w:numId w:val="12"/>
        </w:numPr>
        <w:spacing w:after="0" w:line="240" w:lineRule="auto"/>
        <w:ind w:left="426"/>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Cena je zpracována v souladu se zákonem č. 526/1990 Sb., o cenách a s prováděcími předpisy.</w:t>
      </w:r>
    </w:p>
    <w:p w14:paraId="131C98BF" w14:textId="499330AD" w:rsidR="002B7AED" w:rsidRPr="00210B3B" w:rsidRDefault="002B7AED" w:rsidP="002B7AED">
      <w:pPr>
        <w:numPr>
          <w:ilvl w:val="0"/>
          <w:numId w:val="12"/>
        </w:numPr>
        <w:spacing w:after="0" w:line="240" w:lineRule="auto"/>
        <w:ind w:left="426"/>
        <w:contextualSpacing/>
        <w:jc w:val="both"/>
        <w:rPr>
          <w:rFonts w:ascii="Calibri" w:eastAsia="Times New Roman" w:hAnsi="Calibri" w:cs="Calibri"/>
          <w:kern w:val="0"/>
          <w:sz w:val="24"/>
          <w:szCs w:val="24"/>
          <w:lang w:eastAsia="cs-CZ"/>
          <w14:ligatures w14:val="none"/>
        </w:rPr>
      </w:pPr>
      <w:r w:rsidRPr="00210B3B">
        <w:rPr>
          <w:rFonts w:ascii="Calibri" w:eastAsia="Times New Roman" w:hAnsi="Calibri" w:cs="Calibri"/>
          <w:kern w:val="0"/>
          <w:sz w:val="24"/>
          <w:szCs w:val="24"/>
          <w:lang w:eastAsia="cs-CZ"/>
          <w14:ligatures w14:val="none"/>
        </w:rPr>
        <w:t>Cena díla se sjednává dohodou smluvních stran</w:t>
      </w:r>
      <w:r w:rsidR="00DA6CE4" w:rsidRPr="00210B3B">
        <w:rPr>
          <w:rFonts w:ascii="Calibri" w:eastAsia="Times New Roman" w:hAnsi="Calibri" w:cs="Calibri"/>
          <w:kern w:val="0"/>
          <w:sz w:val="24"/>
          <w:szCs w:val="24"/>
          <w:lang w:eastAsia="cs-CZ"/>
          <w14:ligatures w14:val="none"/>
        </w:rPr>
        <w:t xml:space="preserve"> dle návrhu na výrobu, který je přiložen jako Příloha č. 1</w:t>
      </w:r>
      <w:r w:rsidRPr="00210B3B">
        <w:rPr>
          <w:rFonts w:ascii="Calibri" w:eastAsia="Times New Roman" w:hAnsi="Calibri" w:cs="Calibri"/>
          <w:kern w:val="0"/>
          <w:sz w:val="24"/>
          <w:szCs w:val="24"/>
          <w:lang w:eastAsia="cs-CZ"/>
          <w14:ligatures w14:val="none"/>
        </w:rPr>
        <w:t>, a to v</w:t>
      </w:r>
      <w:r w:rsidR="005874C2" w:rsidRPr="00210B3B">
        <w:rPr>
          <w:rFonts w:ascii="Calibri" w:eastAsia="Times New Roman" w:hAnsi="Calibri" w:cs="Calibri"/>
          <w:kern w:val="0"/>
          <w:sz w:val="24"/>
          <w:szCs w:val="24"/>
          <w:lang w:eastAsia="cs-CZ"/>
          <w14:ligatures w14:val="none"/>
        </w:rPr>
        <w:t xml:space="preserve">e </w:t>
      </w:r>
      <w:r w:rsidRPr="00210B3B">
        <w:rPr>
          <w:rFonts w:ascii="Calibri" w:eastAsia="Times New Roman" w:hAnsi="Calibri" w:cs="Calibri"/>
          <w:kern w:val="0"/>
          <w:sz w:val="24"/>
          <w:szCs w:val="24"/>
          <w:lang w:eastAsia="cs-CZ"/>
          <w14:ligatures w14:val="none"/>
        </w:rPr>
        <w:t xml:space="preserve">výši </w:t>
      </w:r>
      <w:r w:rsidR="00210B3B" w:rsidRPr="00210B3B">
        <w:rPr>
          <w:rFonts w:ascii="Calibri" w:eastAsia="Times New Roman" w:hAnsi="Calibri" w:cs="Calibri"/>
          <w:kern w:val="0"/>
          <w:sz w:val="24"/>
          <w:szCs w:val="24"/>
          <w:lang w:eastAsia="cs-CZ"/>
          <w14:ligatures w14:val="none"/>
        </w:rPr>
        <w:t>119 911 kč s DPH. DPH činí 20 811 kč</w:t>
      </w:r>
      <w:r w:rsidR="00210B3B">
        <w:rPr>
          <w:rFonts w:ascii="Calibri" w:eastAsia="Times New Roman" w:hAnsi="Calibri" w:cs="Calibri"/>
          <w:kern w:val="0"/>
          <w:sz w:val="24"/>
          <w:szCs w:val="24"/>
          <w:lang w:eastAsia="cs-CZ"/>
          <w14:ligatures w14:val="none"/>
        </w:rPr>
        <w:t xml:space="preserve">, cena bez DPH je </w:t>
      </w:r>
      <w:r w:rsidR="005874C2" w:rsidRPr="00210B3B">
        <w:rPr>
          <w:rFonts w:ascii="Calibri" w:eastAsia="Times New Roman" w:hAnsi="Calibri" w:cs="Calibri"/>
          <w:kern w:val="0"/>
          <w:sz w:val="24"/>
          <w:szCs w:val="24"/>
          <w:lang w:eastAsia="cs-CZ"/>
          <w14:ligatures w14:val="none"/>
        </w:rPr>
        <w:t>99 100,00</w:t>
      </w:r>
      <w:r w:rsidRPr="00210B3B">
        <w:rPr>
          <w:rFonts w:ascii="Calibri" w:eastAsia="Times New Roman" w:hAnsi="Calibri" w:cs="Calibri"/>
          <w:kern w:val="0"/>
          <w:sz w:val="24"/>
          <w:szCs w:val="24"/>
          <w:lang w:eastAsia="cs-CZ"/>
          <w14:ligatures w14:val="none"/>
        </w:rPr>
        <w:t xml:space="preserve"> Kč</w:t>
      </w:r>
      <w:r w:rsidR="00210B3B">
        <w:rPr>
          <w:rFonts w:ascii="Calibri" w:eastAsia="Times New Roman" w:hAnsi="Calibri" w:cs="Calibri"/>
          <w:kern w:val="0"/>
          <w:sz w:val="24"/>
          <w:szCs w:val="24"/>
          <w:lang w:eastAsia="cs-CZ"/>
          <w14:ligatures w14:val="none"/>
        </w:rPr>
        <w:t>.</w:t>
      </w:r>
    </w:p>
    <w:p w14:paraId="2976CD97" w14:textId="77777777" w:rsidR="002B7AED" w:rsidRDefault="002B7AED" w:rsidP="002B7AED">
      <w:pPr>
        <w:numPr>
          <w:ilvl w:val="0"/>
          <w:numId w:val="12"/>
        </w:numPr>
        <w:spacing w:after="0" w:line="240" w:lineRule="auto"/>
        <w:ind w:left="426"/>
        <w:contextualSpacing/>
        <w:jc w:val="both"/>
        <w:rPr>
          <w:rFonts w:ascii="Calibri" w:eastAsia="Times New Roman" w:hAnsi="Calibri" w:cs="Calibri"/>
          <w:kern w:val="0"/>
          <w:sz w:val="24"/>
          <w:szCs w:val="24"/>
          <w:lang w:eastAsia="cs-CZ"/>
          <w14:ligatures w14:val="none"/>
        </w:rPr>
      </w:pPr>
      <w:r w:rsidRPr="002B7AED">
        <w:rPr>
          <w:rFonts w:ascii="Calibri" w:eastAsia="Times New Roman" w:hAnsi="Calibri" w:cs="Calibri"/>
          <w:kern w:val="0"/>
          <w:sz w:val="24"/>
          <w:szCs w:val="24"/>
          <w:lang w:eastAsia="cs-CZ"/>
          <w14:ligatures w14:val="none"/>
        </w:rPr>
        <w:t>Zhotovitel prohlašuje, že za uvedenou cenu lze dané dílo provést. Cena zahrnuje zejména veškeré práce, výkony a služby související s provedením díla, ale také zajištění materiálu.</w:t>
      </w:r>
    </w:p>
    <w:p w14:paraId="423A9BCB" w14:textId="77777777" w:rsidR="002B7AED" w:rsidRDefault="002B7AED" w:rsidP="002B7AED">
      <w:pPr>
        <w:numPr>
          <w:ilvl w:val="0"/>
          <w:numId w:val="12"/>
        </w:numPr>
        <w:spacing w:after="0" w:line="240" w:lineRule="auto"/>
        <w:ind w:left="426"/>
        <w:contextualSpacing/>
        <w:jc w:val="both"/>
        <w:rPr>
          <w:rFonts w:ascii="Calibri" w:eastAsia="Times New Roman" w:hAnsi="Calibri" w:cs="Calibri"/>
          <w:kern w:val="0"/>
          <w:sz w:val="24"/>
          <w:szCs w:val="24"/>
          <w:lang w:eastAsia="cs-CZ"/>
          <w14:ligatures w14:val="none"/>
        </w:rPr>
      </w:pPr>
      <w:r w:rsidRPr="002B7AED">
        <w:rPr>
          <w:rFonts w:ascii="Calibri" w:eastAsia="Times New Roman" w:hAnsi="Calibri" w:cs="Calibri"/>
          <w:kern w:val="0"/>
          <w:sz w:val="24"/>
          <w:szCs w:val="24"/>
          <w:lang w:eastAsia="cs-CZ"/>
          <w14:ligatures w14:val="none"/>
        </w:rPr>
        <w:t>Objednatel připouští úpravu ceny díla pouze v případě změn, které si sám vyžádá. Veškeré vícepráce, jejichž realizace bude předem písemně odsouhlasena objednatelem, budou oceněny v cenové úrovni nabídky zhotovitele. Pokud zhotovitel provede vícepráce bez předchozího odsouhlasení objednavatelem, nebudou tyto vícepráce objednatelem uhrazeny.</w:t>
      </w:r>
    </w:p>
    <w:p w14:paraId="776E9256" w14:textId="77777777" w:rsidR="002B7AED" w:rsidRDefault="002B7AED" w:rsidP="002B7AED">
      <w:pPr>
        <w:numPr>
          <w:ilvl w:val="0"/>
          <w:numId w:val="12"/>
        </w:numPr>
        <w:spacing w:after="0" w:line="240" w:lineRule="auto"/>
        <w:ind w:left="426"/>
        <w:contextualSpacing/>
        <w:jc w:val="both"/>
        <w:rPr>
          <w:rFonts w:ascii="Calibri" w:eastAsia="Times New Roman" w:hAnsi="Calibri" w:cs="Calibri"/>
          <w:kern w:val="0"/>
          <w:sz w:val="24"/>
          <w:szCs w:val="24"/>
          <w:lang w:eastAsia="cs-CZ"/>
          <w14:ligatures w14:val="none"/>
        </w:rPr>
      </w:pPr>
      <w:r w:rsidRPr="002B7AED">
        <w:rPr>
          <w:rFonts w:ascii="Calibri" w:eastAsia="Times New Roman" w:hAnsi="Calibri" w:cs="Calibri"/>
          <w:kern w:val="0"/>
          <w:sz w:val="24"/>
          <w:szCs w:val="24"/>
          <w:lang w:eastAsia="cs-CZ"/>
          <w14:ligatures w14:val="none"/>
        </w:rPr>
        <w:t>Vyúčtování ceny díla zhotovitel provede formou faktury — daňového dokladu, a to po kontrole a odsouhlasení provedení díla, které bude dokumentováno v předávacím protokole.</w:t>
      </w:r>
    </w:p>
    <w:p w14:paraId="000CE88B" w14:textId="7F239B85" w:rsidR="00A23750" w:rsidRDefault="002B7AED" w:rsidP="00A23750">
      <w:pPr>
        <w:numPr>
          <w:ilvl w:val="0"/>
          <w:numId w:val="12"/>
        </w:numPr>
        <w:spacing w:after="0" w:line="240" w:lineRule="auto"/>
        <w:ind w:left="426"/>
        <w:contextualSpacing/>
        <w:jc w:val="both"/>
        <w:rPr>
          <w:rFonts w:ascii="Calibri" w:eastAsia="Times New Roman" w:hAnsi="Calibri" w:cs="Calibri"/>
          <w:kern w:val="0"/>
          <w:sz w:val="24"/>
          <w:szCs w:val="24"/>
          <w:lang w:eastAsia="cs-CZ"/>
          <w14:ligatures w14:val="none"/>
        </w:rPr>
      </w:pPr>
      <w:r w:rsidRPr="002B7AED">
        <w:rPr>
          <w:rFonts w:ascii="Calibri" w:eastAsia="Times New Roman" w:hAnsi="Calibri" w:cs="Calibri"/>
          <w:kern w:val="0"/>
          <w:sz w:val="24"/>
          <w:szCs w:val="24"/>
          <w:lang w:eastAsia="cs-CZ"/>
          <w14:ligatures w14:val="none"/>
        </w:rPr>
        <w:t xml:space="preserve">Faktura (daňový doklad) musí v souladu s platnou právní úpravou (zejm. </w:t>
      </w:r>
      <w:proofErr w:type="spellStart"/>
      <w:r w:rsidRPr="002B7AED">
        <w:rPr>
          <w:rFonts w:ascii="Calibri" w:eastAsia="Times New Roman" w:hAnsi="Calibri" w:cs="Calibri"/>
          <w:kern w:val="0"/>
          <w:sz w:val="24"/>
          <w:szCs w:val="24"/>
          <w:lang w:eastAsia="cs-CZ"/>
          <w14:ligatures w14:val="none"/>
        </w:rPr>
        <w:t>ust</w:t>
      </w:r>
      <w:proofErr w:type="spellEnd"/>
      <w:r w:rsidRPr="002B7AED">
        <w:rPr>
          <w:rFonts w:ascii="Calibri" w:eastAsia="Times New Roman" w:hAnsi="Calibri" w:cs="Calibri"/>
          <w:kern w:val="0"/>
          <w:sz w:val="24"/>
          <w:szCs w:val="24"/>
          <w:lang w:eastAsia="cs-CZ"/>
          <w14:ligatures w14:val="none"/>
        </w:rPr>
        <w:t>. § 29 zákona č. 235/2004 Sb., zákon o DPH v platném znění) obsahovat mimo jiné</w:t>
      </w:r>
      <w:r w:rsidR="00E5063C">
        <w:rPr>
          <w:rFonts w:ascii="Calibri" w:eastAsia="Times New Roman" w:hAnsi="Calibri" w:cs="Calibri"/>
          <w:kern w:val="0"/>
          <w:sz w:val="24"/>
          <w:szCs w:val="24"/>
          <w:lang w:eastAsia="cs-CZ"/>
          <w14:ligatures w14:val="none"/>
        </w:rPr>
        <w:t xml:space="preserve"> tyto náležitosti:</w:t>
      </w:r>
    </w:p>
    <w:p w14:paraId="1C055B19" w14:textId="3529B6D4" w:rsidR="00E5063C" w:rsidRDefault="00E5063C" w:rsidP="00D843A3">
      <w:pPr>
        <w:numPr>
          <w:ilvl w:val="1"/>
          <w:numId w:val="13"/>
        </w:numPr>
        <w:spacing w:after="0" w:line="240" w:lineRule="auto"/>
        <w:contextualSpacing/>
        <w:jc w:val="both"/>
        <w:rPr>
          <w:rFonts w:ascii="Calibri" w:eastAsia="Times New Roman" w:hAnsi="Calibri" w:cs="Calibri"/>
          <w:kern w:val="0"/>
          <w:sz w:val="24"/>
          <w:szCs w:val="24"/>
          <w:lang w:eastAsia="cs-CZ"/>
          <w14:ligatures w14:val="none"/>
        </w:rPr>
      </w:pPr>
      <w:r>
        <w:rPr>
          <w:rFonts w:ascii="Calibri" w:eastAsia="Times New Roman" w:hAnsi="Calibri" w:cs="Calibri"/>
          <w:kern w:val="0"/>
          <w:sz w:val="24"/>
          <w:szCs w:val="24"/>
          <w:lang w:eastAsia="cs-CZ"/>
          <w14:ligatures w14:val="none"/>
        </w:rPr>
        <w:t>číslo smlouvy</w:t>
      </w:r>
    </w:p>
    <w:p w14:paraId="58D74427" w14:textId="77777777" w:rsidR="00E5063C" w:rsidRDefault="002B7AED" w:rsidP="00D843A3">
      <w:pPr>
        <w:numPr>
          <w:ilvl w:val="1"/>
          <w:numId w:val="13"/>
        </w:numPr>
        <w:spacing w:after="0" w:line="240" w:lineRule="auto"/>
        <w:contextualSpacing/>
        <w:jc w:val="both"/>
        <w:rPr>
          <w:rFonts w:ascii="Calibri" w:eastAsia="Times New Roman" w:hAnsi="Calibri" w:cs="Calibri"/>
          <w:kern w:val="0"/>
          <w:sz w:val="24"/>
          <w:szCs w:val="24"/>
          <w:lang w:eastAsia="cs-CZ"/>
          <w14:ligatures w14:val="none"/>
        </w:rPr>
      </w:pPr>
      <w:r w:rsidRPr="00E5063C">
        <w:rPr>
          <w:rFonts w:ascii="Calibri" w:eastAsia="Times New Roman" w:hAnsi="Calibri" w:cs="Calibri"/>
          <w:kern w:val="0"/>
          <w:sz w:val="24"/>
          <w:szCs w:val="24"/>
          <w:lang w:eastAsia="cs-CZ"/>
          <w14:ligatures w14:val="none"/>
        </w:rPr>
        <w:t>soupis provedených prací dokladující oprávněnost fakturované částky potvrzený objednatelem</w:t>
      </w:r>
    </w:p>
    <w:p w14:paraId="6EB7CFB6" w14:textId="21510E57" w:rsidR="00A23750" w:rsidRPr="00E5063C" w:rsidRDefault="002B7AED" w:rsidP="00D843A3">
      <w:pPr>
        <w:numPr>
          <w:ilvl w:val="1"/>
          <w:numId w:val="13"/>
        </w:numPr>
        <w:spacing w:after="0" w:line="240" w:lineRule="auto"/>
        <w:contextualSpacing/>
        <w:jc w:val="both"/>
        <w:rPr>
          <w:rFonts w:ascii="Calibri" w:eastAsia="Times New Roman" w:hAnsi="Calibri" w:cs="Calibri"/>
          <w:kern w:val="0"/>
          <w:sz w:val="24"/>
          <w:szCs w:val="24"/>
          <w:lang w:eastAsia="cs-CZ"/>
          <w14:ligatures w14:val="none"/>
        </w:rPr>
      </w:pPr>
      <w:r w:rsidRPr="00E5063C">
        <w:rPr>
          <w:rFonts w:ascii="Calibri" w:eastAsia="Times New Roman" w:hAnsi="Calibri" w:cs="Calibri"/>
          <w:kern w:val="0"/>
          <w:sz w:val="24"/>
          <w:szCs w:val="24"/>
          <w:lang w:eastAsia="cs-CZ"/>
          <w14:ligatures w14:val="none"/>
        </w:rPr>
        <w:t>datum zdanitelného p</w:t>
      </w:r>
      <w:r w:rsidR="00E5063C">
        <w:rPr>
          <w:rFonts w:ascii="Calibri" w:eastAsia="Times New Roman" w:hAnsi="Calibri" w:cs="Calibri"/>
          <w:kern w:val="0"/>
          <w:sz w:val="24"/>
          <w:szCs w:val="24"/>
          <w:lang w:eastAsia="cs-CZ"/>
          <w14:ligatures w14:val="none"/>
        </w:rPr>
        <w:t>l</w:t>
      </w:r>
      <w:r w:rsidRPr="00E5063C">
        <w:rPr>
          <w:rFonts w:ascii="Calibri" w:eastAsia="Times New Roman" w:hAnsi="Calibri" w:cs="Calibri"/>
          <w:kern w:val="0"/>
          <w:sz w:val="24"/>
          <w:szCs w:val="24"/>
          <w:lang w:eastAsia="cs-CZ"/>
          <w14:ligatures w14:val="none"/>
        </w:rPr>
        <w:t>nění a další náležitosti daňového dokladu v souladu s § 29 zákona č. 235/2004 Sb., zákon o DPH ve znění pozdějších předpisů (výpočet DPH na haléře)</w:t>
      </w:r>
    </w:p>
    <w:p w14:paraId="3A95EEF1" w14:textId="693E07B9" w:rsidR="00A23750" w:rsidRDefault="002B7AED" w:rsidP="00A23750">
      <w:pPr>
        <w:numPr>
          <w:ilvl w:val="0"/>
          <w:numId w:val="12"/>
        </w:numPr>
        <w:spacing w:after="0" w:line="240" w:lineRule="auto"/>
        <w:ind w:left="426"/>
        <w:contextualSpacing/>
        <w:jc w:val="both"/>
        <w:rPr>
          <w:rFonts w:ascii="Calibri" w:eastAsia="Times New Roman" w:hAnsi="Calibri" w:cs="Calibri"/>
          <w:kern w:val="0"/>
          <w:sz w:val="24"/>
          <w:szCs w:val="24"/>
          <w:lang w:eastAsia="cs-CZ"/>
          <w14:ligatures w14:val="none"/>
        </w:rPr>
      </w:pPr>
      <w:r w:rsidRPr="00A23750">
        <w:rPr>
          <w:rFonts w:ascii="Calibri" w:eastAsia="Times New Roman" w:hAnsi="Calibri" w:cs="Calibri"/>
          <w:kern w:val="0"/>
          <w:sz w:val="24"/>
          <w:szCs w:val="24"/>
          <w:lang w:eastAsia="cs-CZ"/>
          <w14:ligatures w14:val="none"/>
        </w:rPr>
        <w:t>V případě, že daňový doklad nebude obsahovat náležitosti dle tohoto článku, je objednatel oprávněn tuto vrátit zhotoviteli k do</w:t>
      </w:r>
      <w:r w:rsidR="00E5063C">
        <w:rPr>
          <w:rFonts w:ascii="Calibri" w:eastAsia="Times New Roman" w:hAnsi="Calibri" w:cs="Calibri"/>
          <w:kern w:val="0"/>
          <w:sz w:val="24"/>
          <w:szCs w:val="24"/>
          <w:lang w:eastAsia="cs-CZ"/>
          <w14:ligatures w14:val="none"/>
        </w:rPr>
        <w:t>pl</w:t>
      </w:r>
      <w:r w:rsidRPr="00A23750">
        <w:rPr>
          <w:rFonts w:ascii="Calibri" w:eastAsia="Times New Roman" w:hAnsi="Calibri" w:cs="Calibri"/>
          <w:kern w:val="0"/>
          <w:sz w:val="24"/>
          <w:szCs w:val="24"/>
          <w:lang w:eastAsia="cs-CZ"/>
          <w14:ligatures w14:val="none"/>
        </w:rPr>
        <w:t>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0EEEBF5E" w14:textId="2F820228" w:rsidR="00A23750" w:rsidRDefault="002B7AED" w:rsidP="00A23750">
      <w:pPr>
        <w:numPr>
          <w:ilvl w:val="0"/>
          <w:numId w:val="12"/>
        </w:numPr>
        <w:spacing w:after="0" w:line="240" w:lineRule="auto"/>
        <w:ind w:left="426"/>
        <w:contextualSpacing/>
        <w:jc w:val="both"/>
        <w:rPr>
          <w:rFonts w:ascii="Calibri" w:eastAsia="Times New Roman" w:hAnsi="Calibri" w:cs="Calibri"/>
          <w:kern w:val="0"/>
          <w:sz w:val="24"/>
          <w:szCs w:val="24"/>
          <w:lang w:eastAsia="cs-CZ"/>
          <w14:ligatures w14:val="none"/>
        </w:rPr>
      </w:pPr>
      <w:r w:rsidRPr="00A23750">
        <w:rPr>
          <w:rFonts w:ascii="Calibri" w:eastAsia="Times New Roman" w:hAnsi="Calibri" w:cs="Calibri"/>
          <w:kern w:val="0"/>
          <w:sz w:val="24"/>
          <w:szCs w:val="24"/>
          <w:lang w:eastAsia="cs-CZ"/>
          <w14:ligatures w14:val="none"/>
        </w:rPr>
        <w:t xml:space="preserve">Daňový doklad je splatný ve lhůtě </w:t>
      </w:r>
      <w:r w:rsidR="00D843A3">
        <w:rPr>
          <w:rFonts w:ascii="Calibri" w:eastAsia="Times New Roman" w:hAnsi="Calibri" w:cs="Calibri"/>
          <w:kern w:val="0"/>
          <w:sz w:val="24"/>
          <w:szCs w:val="24"/>
          <w:lang w:eastAsia="cs-CZ"/>
          <w14:ligatures w14:val="none"/>
        </w:rPr>
        <w:t>3</w:t>
      </w:r>
      <w:r w:rsidRPr="00A23750">
        <w:rPr>
          <w:rFonts w:ascii="Calibri" w:eastAsia="Times New Roman" w:hAnsi="Calibri" w:cs="Calibri"/>
          <w:kern w:val="0"/>
          <w:sz w:val="24"/>
          <w:szCs w:val="24"/>
          <w:lang w:eastAsia="cs-CZ"/>
          <w14:ligatures w14:val="none"/>
        </w:rPr>
        <w:t>0 kalendářních dnů ode dne vystavení, a to po předání a převzetí díla.</w:t>
      </w:r>
    </w:p>
    <w:p w14:paraId="6FC8E6AF" w14:textId="3DC02240" w:rsidR="002B7AED" w:rsidRPr="00A23750" w:rsidRDefault="002B7AED" w:rsidP="00A23750">
      <w:pPr>
        <w:numPr>
          <w:ilvl w:val="0"/>
          <w:numId w:val="12"/>
        </w:numPr>
        <w:spacing w:after="0" w:line="240" w:lineRule="auto"/>
        <w:ind w:left="426"/>
        <w:contextualSpacing/>
        <w:jc w:val="both"/>
        <w:rPr>
          <w:rFonts w:ascii="Calibri" w:eastAsia="Times New Roman" w:hAnsi="Calibri" w:cs="Calibri"/>
          <w:kern w:val="0"/>
          <w:sz w:val="24"/>
          <w:szCs w:val="24"/>
          <w:lang w:eastAsia="cs-CZ"/>
          <w14:ligatures w14:val="none"/>
        </w:rPr>
      </w:pPr>
      <w:r w:rsidRPr="00A23750">
        <w:rPr>
          <w:rFonts w:ascii="Calibri" w:eastAsia="Times New Roman" w:hAnsi="Calibri" w:cs="Calibri"/>
          <w:kern w:val="0"/>
          <w:sz w:val="24"/>
          <w:szCs w:val="24"/>
          <w:lang w:eastAsia="cs-CZ"/>
          <w14:ligatures w14:val="none"/>
        </w:rPr>
        <w:t>Daňový doklad je považován za uhrazený dnem odepsání fakturované částky z účtu objednatele.</w:t>
      </w:r>
    </w:p>
    <w:p w14:paraId="51A81C3F" w14:textId="77777777" w:rsidR="00117ECC" w:rsidRDefault="00117ECC" w:rsidP="00896FD0">
      <w:pPr>
        <w:spacing w:after="0" w:line="240" w:lineRule="auto"/>
        <w:jc w:val="both"/>
        <w:rPr>
          <w:rFonts w:ascii="Calibri" w:eastAsia="Times New Roman" w:hAnsi="Calibri" w:cs="Calibri"/>
          <w:kern w:val="0"/>
          <w:sz w:val="24"/>
          <w:szCs w:val="24"/>
          <w:lang w:eastAsia="cs-CZ"/>
          <w14:ligatures w14:val="none"/>
        </w:rPr>
      </w:pPr>
    </w:p>
    <w:p w14:paraId="5F186D0B" w14:textId="77777777" w:rsidR="00117ECC" w:rsidRPr="00204C08" w:rsidRDefault="00117ECC" w:rsidP="00896FD0">
      <w:pPr>
        <w:spacing w:after="0" w:line="240" w:lineRule="auto"/>
        <w:jc w:val="both"/>
        <w:rPr>
          <w:rFonts w:ascii="Calibri" w:eastAsia="Times New Roman" w:hAnsi="Calibri" w:cs="Calibri"/>
          <w:kern w:val="0"/>
          <w:sz w:val="24"/>
          <w:szCs w:val="24"/>
          <w:lang w:eastAsia="cs-CZ"/>
          <w14:ligatures w14:val="none"/>
        </w:rPr>
      </w:pPr>
    </w:p>
    <w:p w14:paraId="262892B5" w14:textId="77777777" w:rsidR="00204C08" w:rsidRPr="00204C08" w:rsidRDefault="00204C08" w:rsidP="00204C08">
      <w:pPr>
        <w:keepNext/>
        <w:numPr>
          <w:ilvl w:val="0"/>
          <w:numId w:val="7"/>
        </w:numPr>
        <w:tabs>
          <w:tab w:val="left" w:pos="8665"/>
        </w:tabs>
        <w:spacing w:after="0" w:line="240" w:lineRule="auto"/>
        <w:jc w:val="center"/>
        <w:outlineLvl w:val="0"/>
        <w:rPr>
          <w:rFonts w:ascii="Calibri" w:eastAsia="Times New Roman" w:hAnsi="Calibri" w:cs="Calibri"/>
          <w:color w:val="000000"/>
          <w:kern w:val="0"/>
          <w:sz w:val="24"/>
          <w:szCs w:val="24"/>
          <w:lang w:eastAsia="cs-CZ"/>
          <w14:ligatures w14:val="none"/>
        </w:rPr>
      </w:pPr>
    </w:p>
    <w:p w14:paraId="7D90E3E5" w14:textId="77777777" w:rsidR="00204C08" w:rsidRDefault="00204C08" w:rsidP="00204C08">
      <w:pPr>
        <w:spacing w:after="0" w:line="240" w:lineRule="auto"/>
        <w:jc w:val="center"/>
        <w:rPr>
          <w:rFonts w:ascii="Calibri" w:eastAsia="Times New Roman" w:hAnsi="Calibri" w:cs="Calibri"/>
          <w:b/>
          <w:kern w:val="0"/>
          <w:sz w:val="24"/>
          <w:szCs w:val="24"/>
          <w:lang w:eastAsia="cs-CZ"/>
          <w14:ligatures w14:val="none"/>
        </w:rPr>
      </w:pPr>
      <w:r w:rsidRPr="00204C08">
        <w:rPr>
          <w:rFonts w:ascii="Calibri" w:eastAsia="Times New Roman" w:hAnsi="Calibri" w:cs="Calibri"/>
          <w:b/>
          <w:kern w:val="0"/>
          <w:sz w:val="24"/>
          <w:szCs w:val="24"/>
          <w:lang w:eastAsia="cs-CZ"/>
          <w14:ligatures w14:val="none"/>
        </w:rPr>
        <w:t>Udělení oprávnění užít dílo objednatelem</w:t>
      </w:r>
    </w:p>
    <w:p w14:paraId="3A83C699" w14:textId="2397F745" w:rsidR="00204C08" w:rsidRPr="00204C08" w:rsidRDefault="00204C08" w:rsidP="00204C08">
      <w:pPr>
        <w:numPr>
          <w:ilvl w:val="0"/>
          <w:numId w:val="5"/>
        </w:numPr>
        <w:suppressAutoHyphens/>
        <w:spacing w:after="0" w:line="240" w:lineRule="auto"/>
        <w:ind w:left="426"/>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 xml:space="preserve">Uhrazením smluvní ceny plnění nabývá objednatel práva užít díla uvedeného v čl. I. odst. 1 této smlouvy, a to za účelem vystavování, </w:t>
      </w:r>
      <w:r w:rsidR="00015FA9">
        <w:rPr>
          <w:rFonts w:ascii="Calibri" w:eastAsia="Times New Roman" w:hAnsi="Calibri" w:cs="Calibri"/>
          <w:kern w:val="0"/>
          <w:sz w:val="24"/>
          <w:szCs w:val="24"/>
          <w:lang w:eastAsia="cs-CZ"/>
          <w14:ligatures w14:val="none"/>
        </w:rPr>
        <w:t>vy</w:t>
      </w:r>
      <w:r w:rsidRPr="00204C08">
        <w:rPr>
          <w:rFonts w:ascii="Calibri" w:eastAsia="Times New Roman" w:hAnsi="Calibri" w:cs="Calibri"/>
          <w:kern w:val="0"/>
          <w:sz w:val="24"/>
          <w:szCs w:val="24"/>
          <w:lang w:eastAsia="cs-CZ"/>
          <w14:ligatures w14:val="none"/>
        </w:rPr>
        <w:t>půjčování jiným institucím nebo za účelem propagace a prezentace objednatele.</w:t>
      </w:r>
    </w:p>
    <w:p w14:paraId="6C669F8A" w14:textId="77777777" w:rsidR="00204C08" w:rsidRPr="00204C08" w:rsidRDefault="00204C08" w:rsidP="00204C08">
      <w:pPr>
        <w:numPr>
          <w:ilvl w:val="0"/>
          <w:numId w:val="5"/>
        </w:numPr>
        <w:suppressAutoHyphens/>
        <w:spacing w:after="0" w:line="240" w:lineRule="auto"/>
        <w:ind w:left="426"/>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Zhotovitel podpisem předávacího protokolu poskytuje objednateli bezplatné licence k dílu nebo jeho části, místně a časově neomezené za účelem stanoveným v odst. 1 tohoto článku.</w:t>
      </w:r>
    </w:p>
    <w:p w14:paraId="380367AC" w14:textId="77777777" w:rsidR="00204C08" w:rsidRDefault="00204C08" w:rsidP="00204C08">
      <w:pPr>
        <w:numPr>
          <w:ilvl w:val="0"/>
          <w:numId w:val="5"/>
        </w:numPr>
        <w:suppressAutoHyphens/>
        <w:spacing w:after="0" w:line="240" w:lineRule="auto"/>
        <w:ind w:left="426"/>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Zhotovitel smí užívat vlastní záznam díla nebo jeho části (fotografie, film apod.) k vlastní prezentaci, nebo pro propagaci své tvorby.</w:t>
      </w:r>
    </w:p>
    <w:p w14:paraId="530F4974" w14:textId="77777777" w:rsidR="00204C08" w:rsidRPr="00204C08" w:rsidRDefault="00204C08" w:rsidP="00204C08">
      <w:pPr>
        <w:numPr>
          <w:ilvl w:val="0"/>
          <w:numId w:val="7"/>
        </w:numPr>
        <w:spacing w:after="0" w:line="240" w:lineRule="auto"/>
        <w:contextualSpacing/>
        <w:jc w:val="center"/>
        <w:rPr>
          <w:rFonts w:ascii="Calibri" w:eastAsia="Times New Roman" w:hAnsi="Calibri" w:cs="Calibri"/>
          <w:b/>
          <w:kern w:val="0"/>
          <w:sz w:val="24"/>
          <w:szCs w:val="24"/>
          <w:lang w:eastAsia="cs-CZ"/>
          <w14:ligatures w14:val="none"/>
        </w:rPr>
      </w:pPr>
    </w:p>
    <w:p w14:paraId="0C81D537" w14:textId="77777777" w:rsidR="00204C08" w:rsidRDefault="00204C08" w:rsidP="00204C08">
      <w:pPr>
        <w:keepNext/>
        <w:spacing w:after="0" w:line="240" w:lineRule="auto"/>
        <w:jc w:val="center"/>
        <w:outlineLvl w:val="0"/>
        <w:rPr>
          <w:rFonts w:ascii="Calibri" w:eastAsia="Times New Roman" w:hAnsi="Calibri" w:cs="Calibri"/>
          <w:b/>
          <w:kern w:val="0"/>
          <w:sz w:val="24"/>
          <w:szCs w:val="24"/>
          <w:lang w:eastAsia="cs-CZ"/>
          <w14:ligatures w14:val="none"/>
        </w:rPr>
      </w:pPr>
      <w:r w:rsidRPr="00204C08">
        <w:rPr>
          <w:rFonts w:ascii="Calibri" w:eastAsia="Times New Roman" w:hAnsi="Calibri" w:cs="Calibri"/>
          <w:b/>
          <w:kern w:val="0"/>
          <w:sz w:val="24"/>
          <w:szCs w:val="24"/>
          <w:lang w:eastAsia="cs-CZ"/>
          <w14:ligatures w14:val="none"/>
        </w:rPr>
        <w:t>Povinnosti zhotovitele</w:t>
      </w:r>
    </w:p>
    <w:p w14:paraId="6BDD4BEF" w14:textId="77777777" w:rsidR="00204C08" w:rsidRPr="000B332F" w:rsidRDefault="00204C08" w:rsidP="00204C08">
      <w:pPr>
        <w:numPr>
          <w:ilvl w:val="0"/>
          <w:numId w:val="6"/>
        </w:numPr>
        <w:spacing w:after="0" w:line="240" w:lineRule="auto"/>
        <w:ind w:left="426"/>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 xml:space="preserve">Zhotovitel je povinen zajistit realizaci díla s vynaložením vysoké odborné péče a kvality </w:t>
      </w:r>
      <w:r w:rsidRPr="000B332F">
        <w:rPr>
          <w:rFonts w:ascii="Calibri" w:eastAsia="Times New Roman" w:hAnsi="Calibri" w:cs="Calibri"/>
          <w:kern w:val="0"/>
          <w:sz w:val="24"/>
          <w:szCs w:val="24"/>
          <w:lang w:eastAsia="cs-CZ"/>
          <w14:ligatures w14:val="none"/>
        </w:rPr>
        <w:t>prací.</w:t>
      </w:r>
    </w:p>
    <w:p w14:paraId="23B70F6E" w14:textId="77777777" w:rsidR="00204C08" w:rsidRPr="000B332F" w:rsidRDefault="00204C08" w:rsidP="00204C08">
      <w:pPr>
        <w:numPr>
          <w:ilvl w:val="0"/>
          <w:numId w:val="6"/>
        </w:numPr>
        <w:spacing w:after="0" w:line="240" w:lineRule="auto"/>
        <w:ind w:left="426"/>
        <w:contextualSpacing/>
        <w:jc w:val="both"/>
        <w:rPr>
          <w:rFonts w:ascii="Calibri" w:eastAsia="Times New Roman" w:hAnsi="Calibri" w:cs="Calibri"/>
          <w:kern w:val="0"/>
          <w:sz w:val="24"/>
          <w:szCs w:val="24"/>
          <w:lang w:eastAsia="cs-CZ"/>
          <w14:ligatures w14:val="none"/>
        </w:rPr>
      </w:pPr>
      <w:r w:rsidRPr="000B332F">
        <w:rPr>
          <w:rFonts w:ascii="Calibri" w:eastAsia="Times New Roman" w:hAnsi="Calibri" w:cs="Calibri"/>
          <w:kern w:val="0"/>
          <w:sz w:val="24"/>
          <w:szCs w:val="24"/>
          <w:lang w:eastAsia="cs-CZ"/>
          <w14:ligatures w14:val="none"/>
        </w:rPr>
        <w:t>Zhotovitel se zavazuje dílo skladovat v odpovídajících podmínkách tak, aby nedošlo k jeho poškození před instalací do Historické budovy Národního muzea.</w:t>
      </w:r>
    </w:p>
    <w:p w14:paraId="40D7AF53" w14:textId="77777777" w:rsidR="00204C08" w:rsidRPr="00204C08" w:rsidRDefault="00204C08" w:rsidP="00204C08">
      <w:pPr>
        <w:numPr>
          <w:ilvl w:val="0"/>
          <w:numId w:val="6"/>
        </w:numPr>
        <w:spacing w:after="0" w:line="240" w:lineRule="auto"/>
        <w:ind w:left="426"/>
        <w:contextualSpacing/>
        <w:jc w:val="both"/>
        <w:rPr>
          <w:rFonts w:ascii="Calibri" w:eastAsia="Times New Roman" w:hAnsi="Calibri" w:cs="Calibri"/>
          <w:kern w:val="0"/>
          <w:sz w:val="24"/>
          <w:szCs w:val="24"/>
          <w:lang w:eastAsia="cs-CZ"/>
          <w14:ligatures w14:val="none"/>
        </w:rPr>
      </w:pPr>
      <w:r w:rsidRPr="000B332F">
        <w:rPr>
          <w:rFonts w:ascii="Calibri" w:eastAsia="Times New Roman" w:hAnsi="Calibri" w:cs="Calibri"/>
          <w:kern w:val="0"/>
          <w:sz w:val="24"/>
          <w:szCs w:val="24"/>
          <w:lang w:eastAsia="cs-CZ"/>
          <w14:ligatures w14:val="none"/>
        </w:rPr>
        <w:t>Zhotovitel je povinen chránit zájmy a dobré jméno objednatele a zachovávat mlčenlivost</w:t>
      </w:r>
      <w:r w:rsidRPr="00204C08">
        <w:rPr>
          <w:rFonts w:ascii="Calibri" w:eastAsia="Times New Roman" w:hAnsi="Calibri" w:cs="Calibri"/>
          <w:kern w:val="0"/>
          <w:sz w:val="24"/>
          <w:szCs w:val="24"/>
          <w:lang w:eastAsia="cs-CZ"/>
          <w14:ligatures w14:val="none"/>
        </w:rPr>
        <w:t xml:space="preserve"> o skutečnostech, o kterých se dozví při plnění předmětu této smlouvy a které by mohly objednatele poškodit. Tato povinnost trvá i po skončení tohoto smluvního vztahu. </w:t>
      </w:r>
    </w:p>
    <w:p w14:paraId="6AEEEC01" w14:textId="77777777" w:rsidR="00204C08" w:rsidRDefault="00204C08" w:rsidP="00204C08">
      <w:pPr>
        <w:spacing w:after="0" w:line="240" w:lineRule="auto"/>
        <w:contextualSpacing/>
        <w:jc w:val="both"/>
        <w:rPr>
          <w:rFonts w:ascii="Calibri" w:eastAsia="Times New Roman" w:hAnsi="Calibri" w:cs="Calibri"/>
          <w:kern w:val="0"/>
          <w:sz w:val="24"/>
          <w:szCs w:val="24"/>
          <w:lang w:eastAsia="cs-CZ"/>
          <w14:ligatures w14:val="none"/>
        </w:rPr>
      </w:pPr>
    </w:p>
    <w:p w14:paraId="1C096CC6" w14:textId="77777777" w:rsidR="00117397" w:rsidRPr="00204C08" w:rsidRDefault="00117397" w:rsidP="00204C08">
      <w:pPr>
        <w:spacing w:after="0" w:line="240" w:lineRule="auto"/>
        <w:contextualSpacing/>
        <w:jc w:val="both"/>
        <w:rPr>
          <w:rFonts w:ascii="Calibri" w:eastAsia="Times New Roman" w:hAnsi="Calibri" w:cs="Calibri"/>
          <w:kern w:val="0"/>
          <w:sz w:val="24"/>
          <w:szCs w:val="24"/>
          <w:lang w:eastAsia="cs-CZ"/>
          <w14:ligatures w14:val="none"/>
        </w:rPr>
      </w:pPr>
    </w:p>
    <w:p w14:paraId="6AE0CAA9" w14:textId="77777777" w:rsidR="00204C08" w:rsidRPr="00204C08" w:rsidRDefault="00204C08" w:rsidP="00204C08">
      <w:pPr>
        <w:numPr>
          <w:ilvl w:val="0"/>
          <w:numId w:val="7"/>
        </w:numPr>
        <w:spacing w:after="0" w:line="240" w:lineRule="atLeast"/>
        <w:contextualSpacing/>
        <w:jc w:val="center"/>
        <w:outlineLvl w:val="0"/>
        <w:rPr>
          <w:rFonts w:ascii="Calibri" w:eastAsia="Times New Roman" w:hAnsi="Calibri" w:cs="Calibri"/>
          <w:b/>
          <w:color w:val="000000"/>
          <w:kern w:val="0"/>
          <w:sz w:val="24"/>
          <w:szCs w:val="24"/>
          <w:lang w:eastAsia="cs-CZ"/>
          <w14:ligatures w14:val="none"/>
        </w:rPr>
      </w:pPr>
    </w:p>
    <w:p w14:paraId="4CCBAF9A" w14:textId="77777777" w:rsidR="00204C08" w:rsidRDefault="00204C08" w:rsidP="00204C08">
      <w:pPr>
        <w:keepNext/>
        <w:spacing w:after="0" w:line="240" w:lineRule="auto"/>
        <w:jc w:val="center"/>
        <w:outlineLvl w:val="0"/>
        <w:rPr>
          <w:rFonts w:ascii="Calibri" w:eastAsia="Times New Roman" w:hAnsi="Calibri" w:cs="Calibri"/>
          <w:b/>
          <w:kern w:val="0"/>
          <w:sz w:val="24"/>
          <w:szCs w:val="24"/>
          <w:lang w:eastAsia="cs-CZ"/>
          <w14:ligatures w14:val="none"/>
        </w:rPr>
      </w:pPr>
      <w:r w:rsidRPr="00204C08">
        <w:rPr>
          <w:rFonts w:ascii="Calibri" w:eastAsia="Times New Roman" w:hAnsi="Calibri" w:cs="Calibri"/>
          <w:b/>
          <w:kern w:val="0"/>
          <w:sz w:val="24"/>
          <w:szCs w:val="24"/>
          <w:lang w:eastAsia="cs-CZ"/>
          <w14:ligatures w14:val="none"/>
        </w:rPr>
        <w:t>Práva a povinnosti objednatele</w:t>
      </w:r>
    </w:p>
    <w:p w14:paraId="3D1C8AAD" w14:textId="77777777" w:rsidR="00204C08" w:rsidRPr="00204C08" w:rsidRDefault="00204C08" w:rsidP="00204C08">
      <w:pPr>
        <w:numPr>
          <w:ilvl w:val="0"/>
          <w:numId w:val="1"/>
        </w:numPr>
        <w:spacing w:after="0" w:line="240" w:lineRule="auto"/>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Objednatel je povinen předat zhotoviteli ke dni podpisu této smlouvy všechny podklady a informace potřebné k plnění předmětu díla podle této smlouvy.</w:t>
      </w:r>
    </w:p>
    <w:p w14:paraId="0B00DFA0" w14:textId="77777777" w:rsidR="00204C08" w:rsidRPr="00204C08" w:rsidRDefault="00204C08" w:rsidP="00204C08">
      <w:pPr>
        <w:numPr>
          <w:ilvl w:val="0"/>
          <w:numId w:val="1"/>
        </w:numPr>
        <w:spacing w:after="0" w:line="240" w:lineRule="auto"/>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Objednatel je povinen poskytnout zhotoviteli potřebnou součinnost nutnou k realizaci díla podle této smlouvy a neprodleně jej informovat o všech změnách v platnosti předaných podkladů a informací.</w:t>
      </w:r>
    </w:p>
    <w:p w14:paraId="3B8FA942" w14:textId="77777777" w:rsidR="00204C08" w:rsidRPr="00204C08" w:rsidRDefault="00204C08" w:rsidP="00204C08">
      <w:pPr>
        <w:numPr>
          <w:ilvl w:val="0"/>
          <w:numId w:val="1"/>
        </w:numPr>
        <w:spacing w:after="0" w:line="240" w:lineRule="auto"/>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Objednatel je oprávněn pořizovat audiovizuální záznam z průběhu provádění díla, a to bud' formou vlastní produkce anebo pomocí externího subjektu za účelem vlastní propagace</w:t>
      </w:r>
    </w:p>
    <w:p w14:paraId="115D224B" w14:textId="77777777" w:rsidR="00204C08" w:rsidRPr="00204C08" w:rsidRDefault="00204C08" w:rsidP="00204C08">
      <w:pPr>
        <w:numPr>
          <w:ilvl w:val="0"/>
          <w:numId w:val="1"/>
        </w:numPr>
        <w:spacing w:after="0" w:line="240" w:lineRule="auto"/>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 xml:space="preserve">Objednatel je oprávněn průběh provádění díla sledovat a kontrolovat, a to prostřednictvím svých pověřených pracovníků, což je zhotovitel povinen těmto osobám po předchozím oznámení umožnit. </w:t>
      </w:r>
    </w:p>
    <w:p w14:paraId="3CF95E81" w14:textId="77777777" w:rsidR="00204C08" w:rsidRDefault="00204C08" w:rsidP="00204C08">
      <w:pPr>
        <w:spacing w:after="0" w:line="240" w:lineRule="auto"/>
        <w:contextualSpacing/>
        <w:jc w:val="both"/>
        <w:rPr>
          <w:rFonts w:ascii="Calibri" w:eastAsia="Times New Roman" w:hAnsi="Calibri" w:cs="Calibri"/>
          <w:kern w:val="0"/>
          <w:sz w:val="24"/>
          <w:szCs w:val="24"/>
          <w:lang w:eastAsia="cs-CZ"/>
          <w14:ligatures w14:val="none"/>
        </w:rPr>
      </w:pPr>
    </w:p>
    <w:p w14:paraId="467C68F9" w14:textId="77777777" w:rsidR="00B419FF" w:rsidRPr="00204C08" w:rsidRDefault="00B419FF" w:rsidP="00204C08">
      <w:pPr>
        <w:spacing w:after="0" w:line="240" w:lineRule="auto"/>
        <w:contextualSpacing/>
        <w:jc w:val="both"/>
        <w:rPr>
          <w:rFonts w:ascii="Calibri" w:eastAsia="Times New Roman" w:hAnsi="Calibri" w:cs="Calibri"/>
          <w:kern w:val="0"/>
          <w:sz w:val="24"/>
          <w:szCs w:val="24"/>
          <w:lang w:eastAsia="cs-CZ"/>
          <w14:ligatures w14:val="none"/>
        </w:rPr>
      </w:pPr>
    </w:p>
    <w:p w14:paraId="575F0043" w14:textId="77777777" w:rsidR="00204C08" w:rsidRPr="00204C08" w:rsidRDefault="00204C08" w:rsidP="00204C08">
      <w:pPr>
        <w:numPr>
          <w:ilvl w:val="0"/>
          <w:numId w:val="7"/>
        </w:numPr>
        <w:spacing w:after="0" w:line="240" w:lineRule="atLeast"/>
        <w:contextualSpacing/>
        <w:jc w:val="center"/>
        <w:outlineLvl w:val="0"/>
        <w:rPr>
          <w:rFonts w:ascii="Calibri" w:eastAsia="Times New Roman" w:hAnsi="Calibri" w:cs="Calibri"/>
          <w:b/>
          <w:color w:val="000000"/>
          <w:kern w:val="0"/>
          <w:sz w:val="24"/>
          <w:szCs w:val="24"/>
          <w:lang w:eastAsia="cs-CZ"/>
          <w14:ligatures w14:val="none"/>
        </w:rPr>
      </w:pPr>
    </w:p>
    <w:p w14:paraId="7299EEBE" w14:textId="77777777" w:rsidR="00204C08" w:rsidRDefault="00204C08" w:rsidP="00204C08">
      <w:pPr>
        <w:keepNext/>
        <w:spacing w:after="0" w:line="240" w:lineRule="auto"/>
        <w:jc w:val="center"/>
        <w:outlineLvl w:val="0"/>
        <w:rPr>
          <w:rFonts w:ascii="Calibri" w:eastAsia="Times New Roman" w:hAnsi="Calibri" w:cs="Calibri"/>
          <w:b/>
          <w:kern w:val="0"/>
          <w:sz w:val="24"/>
          <w:szCs w:val="24"/>
          <w:lang w:eastAsia="cs-CZ"/>
          <w14:ligatures w14:val="none"/>
        </w:rPr>
      </w:pPr>
      <w:r w:rsidRPr="00204C08">
        <w:rPr>
          <w:rFonts w:ascii="Calibri" w:eastAsia="Times New Roman" w:hAnsi="Calibri" w:cs="Calibri"/>
          <w:b/>
          <w:kern w:val="0"/>
          <w:sz w:val="24"/>
          <w:szCs w:val="24"/>
          <w:lang w:eastAsia="cs-CZ"/>
          <w14:ligatures w14:val="none"/>
        </w:rPr>
        <w:t>Odpovědnost za vady a záruky za dílo</w:t>
      </w:r>
    </w:p>
    <w:p w14:paraId="325A950F" w14:textId="77777777" w:rsidR="00C20F05" w:rsidRDefault="00C20F05" w:rsidP="00C20F05">
      <w:pPr>
        <w:numPr>
          <w:ilvl w:val="0"/>
          <w:numId w:val="8"/>
        </w:numPr>
        <w:spacing w:before="240" w:after="0" w:line="240" w:lineRule="atLeast"/>
        <w:ind w:left="426" w:hanging="426"/>
        <w:contextualSpacing/>
        <w:jc w:val="both"/>
        <w:outlineLvl w:val="0"/>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Zhotovitel poskytuje objednateli záruku za vady, které vzniknou v záruční době, která činí na zhotovené dílo 36 měsíců ode dne protokolárního předání díla nebo jeho části objednateli za dodržení podmínek vystavení a uložení ve vhodném prostředí.</w:t>
      </w:r>
    </w:p>
    <w:p w14:paraId="1668D827" w14:textId="6082612C" w:rsidR="00204C08" w:rsidRPr="00204C08" w:rsidRDefault="00204C08" w:rsidP="00204C08">
      <w:pPr>
        <w:numPr>
          <w:ilvl w:val="0"/>
          <w:numId w:val="8"/>
        </w:numPr>
        <w:spacing w:after="0" w:line="240" w:lineRule="auto"/>
        <w:ind w:left="426"/>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Dílo má vady, jestliže provedení díla neodpovídá výsledku určenému ve smlouvě, nebo na základě dohody mezi stranami smlouvy, tj. kvalitě, rozsahu, způsobu provedení apod. Vady zjištěné při dokončení a předání díla musí být jednoznačně specifikovány v předávacím protokolu, nebo v přiměřené lhůtě, která bude stanovena v předávacím protokolu.</w:t>
      </w:r>
    </w:p>
    <w:p w14:paraId="4F38FDA6" w14:textId="77777777" w:rsidR="00204C08" w:rsidRPr="00204C08" w:rsidRDefault="00204C08" w:rsidP="00204C08">
      <w:pPr>
        <w:numPr>
          <w:ilvl w:val="0"/>
          <w:numId w:val="8"/>
        </w:numPr>
        <w:spacing w:after="0" w:line="240" w:lineRule="auto"/>
        <w:ind w:left="426"/>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Oznámení později zjištěné vady (reklamace), včetně popisu vady musí objednatel sdělit zhotoviteli v průběhu záruční doby písemně bez zbytečného odkladu, avšak nejpozději do pěti dnů poté, kdy vadu zjistil, a to doporučeným dopisem do rukou zhotovitele.</w:t>
      </w:r>
    </w:p>
    <w:p w14:paraId="5867ACF5" w14:textId="77777777" w:rsidR="00204C08" w:rsidRPr="00204C08" w:rsidRDefault="00204C08" w:rsidP="00204C08">
      <w:pPr>
        <w:numPr>
          <w:ilvl w:val="0"/>
          <w:numId w:val="8"/>
        </w:numPr>
        <w:spacing w:after="0" w:line="240" w:lineRule="auto"/>
        <w:ind w:left="426"/>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Zhotovitel se zavazuje do pěti pracovních dnů po obdržení reklamace objednatele, reklamované vady prověřit a navrhnout způsob jejich odstranění. Termín odstranění vad bude dohodnut písemnou formou s přihlédnutím k povaze vady.</w:t>
      </w:r>
    </w:p>
    <w:p w14:paraId="1C63232D" w14:textId="77777777" w:rsidR="00204C08" w:rsidRPr="00204C08" w:rsidRDefault="00204C08" w:rsidP="00204C08">
      <w:pPr>
        <w:numPr>
          <w:ilvl w:val="0"/>
          <w:numId w:val="8"/>
        </w:numPr>
        <w:spacing w:after="0" w:line="240" w:lineRule="auto"/>
        <w:ind w:left="426"/>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Na vyzvání objednatele odstraní zhotovitel bezplatně a na vlastní odpovědnost v záruční době všechny vady v dohodnutých termínech. Opravy provedené objednatelem, nebo třetí osobou objednatelem určenou, zbavují zhotovitele k této části díla záruční povinnosti.</w:t>
      </w:r>
    </w:p>
    <w:p w14:paraId="2249259B" w14:textId="77777777" w:rsidR="00204C08" w:rsidRPr="00204C08" w:rsidRDefault="00204C08" w:rsidP="00204C08">
      <w:pPr>
        <w:numPr>
          <w:ilvl w:val="0"/>
          <w:numId w:val="8"/>
        </w:numPr>
        <w:spacing w:after="0" w:line="240" w:lineRule="auto"/>
        <w:ind w:left="426"/>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 xml:space="preserve">Jestliže zhotovitel neodstraní závady, vzniklé v záruční lhůtě v termínu dohodnutém s objednatelem, může objednatel zadat odstranění vad a nedostatků jiné oprávněné osobě </w:t>
      </w:r>
      <w:r w:rsidRPr="00204C08">
        <w:rPr>
          <w:rFonts w:ascii="Calibri" w:eastAsia="Times New Roman" w:hAnsi="Calibri" w:cs="Calibri"/>
          <w:kern w:val="0"/>
          <w:sz w:val="24"/>
          <w:szCs w:val="24"/>
          <w:lang w:eastAsia="cs-CZ"/>
          <w14:ligatures w14:val="none"/>
        </w:rPr>
        <w:lastRenderedPageBreak/>
        <w:t>nebo organizaci. V tomto případě odstraní tato oprávněná osoba nebo organizace vady proti úhradě zhotovitele.</w:t>
      </w:r>
    </w:p>
    <w:p w14:paraId="6B345DE2" w14:textId="77777777" w:rsidR="00204C08" w:rsidRDefault="00204C08" w:rsidP="00204C08">
      <w:pPr>
        <w:numPr>
          <w:ilvl w:val="0"/>
          <w:numId w:val="8"/>
        </w:numPr>
        <w:spacing w:after="0" w:line="240" w:lineRule="auto"/>
        <w:ind w:left="426"/>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Zhotovitel je povinen uhradit objednateli všechny prokazatelné škody, které vzniknou z důvodu reklamací.</w:t>
      </w:r>
    </w:p>
    <w:p w14:paraId="02A6560C" w14:textId="77777777" w:rsidR="00204C08" w:rsidRDefault="00204C08" w:rsidP="001871DE">
      <w:pPr>
        <w:spacing w:after="0" w:line="240" w:lineRule="auto"/>
        <w:contextualSpacing/>
        <w:jc w:val="both"/>
        <w:rPr>
          <w:rFonts w:ascii="Calibri" w:eastAsia="Times New Roman" w:hAnsi="Calibri" w:cs="Calibri"/>
          <w:kern w:val="0"/>
          <w:sz w:val="24"/>
          <w:szCs w:val="24"/>
          <w:lang w:eastAsia="cs-CZ"/>
          <w14:ligatures w14:val="none"/>
        </w:rPr>
      </w:pPr>
    </w:p>
    <w:p w14:paraId="7937CD36" w14:textId="77777777" w:rsidR="006D5E55" w:rsidRPr="00204C08" w:rsidRDefault="006D5E55" w:rsidP="001871DE">
      <w:pPr>
        <w:spacing w:after="0" w:line="240" w:lineRule="auto"/>
        <w:contextualSpacing/>
        <w:jc w:val="both"/>
        <w:rPr>
          <w:rFonts w:ascii="Calibri" w:eastAsia="Times New Roman" w:hAnsi="Calibri" w:cs="Calibri"/>
          <w:kern w:val="0"/>
          <w:sz w:val="24"/>
          <w:szCs w:val="24"/>
          <w:lang w:eastAsia="cs-CZ"/>
          <w14:ligatures w14:val="none"/>
        </w:rPr>
      </w:pPr>
    </w:p>
    <w:p w14:paraId="5302983E" w14:textId="77777777" w:rsidR="00204C08" w:rsidRPr="00204C08" w:rsidRDefault="00204C08" w:rsidP="00204C08">
      <w:pPr>
        <w:numPr>
          <w:ilvl w:val="0"/>
          <w:numId w:val="7"/>
        </w:numPr>
        <w:spacing w:after="0" w:line="240" w:lineRule="atLeast"/>
        <w:contextualSpacing/>
        <w:jc w:val="center"/>
        <w:outlineLvl w:val="0"/>
        <w:rPr>
          <w:rFonts w:ascii="Calibri" w:eastAsia="Times New Roman" w:hAnsi="Calibri" w:cs="Calibri"/>
          <w:b/>
          <w:color w:val="000000"/>
          <w:kern w:val="0"/>
          <w:sz w:val="24"/>
          <w:szCs w:val="24"/>
          <w:lang w:eastAsia="cs-CZ"/>
          <w14:ligatures w14:val="none"/>
        </w:rPr>
      </w:pPr>
    </w:p>
    <w:p w14:paraId="25976727" w14:textId="77777777" w:rsidR="00204C08" w:rsidRPr="00204C08" w:rsidRDefault="00204C08" w:rsidP="00204C08">
      <w:pPr>
        <w:keepNext/>
        <w:spacing w:after="0" w:line="240" w:lineRule="auto"/>
        <w:jc w:val="center"/>
        <w:outlineLvl w:val="0"/>
        <w:rPr>
          <w:rFonts w:ascii="Calibri" w:eastAsia="Times New Roman" w:hAnsi="Calibri" w:cs="Calibri"/>
          <w:b/>
          <w:kern w:val="0"/>
          <w:sz w:val="24"/>
          <w:szCs w:val="24"/>
          <w:lang w:eastAsia="cs-CZ"/>
          <w14:ligatures w14:val="none"/>
        </w:rPr>
      </w:pPr>
      <w:r w:rsidRPr="00204C08">
        <w:rPr>
          <w:rFonts w:ascii="Calibri" w:eastAsia="Times New Roman" w:hAnsi="Calibri" w:cs="Calibri"/>
          <w:b/>
          <w:kern w:val="0"/>
          <w:sz w:val="24"/>
          <w:szCs w:val="24"/>
          <w:lang w:eastAsia="cs-CZ"/>
          <w14:ligatures w14:val="none"/>
        </w:rPr>
        <w:t>Zajištění závazků – smluvní pokuty</w:t>
      </w:r>
    </w:p>
    <w:p w14:paraId="5ADB4B26" w14:textId="6E98AF99" w:rsidR="00204C08" w:rsidRPr="00204C08" w:rsidRDefault="00204C08" w:rsidP="00204C08">
      <w:pPr>
        <w:numPr>
          <w:ilvl w:val="0"/>
          <w:numId w:val="9"/>
        </w:numPr>
        <w:spacing w:after="0" w:line="240" w:lineRule="auto"/>
        <w:ind w:left="426"/>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V případě nedodržení termínů dokončení díl</w:t>
      </w:r>
      <w:r w:rsidR="00160A2F">
        <w:rPr>
          <w:rFonts w:ascii="Calibri" w:eastAsia="Times New Roman" w:hAnsi="Calibri" w:cs="Calibri"/>
          <w:kern w:val="0"/>
          <w:sz w:val="24"/>
          <w:szCs w:val="24"/>
          <w:lang w:eastAsia="cs-CZ"/>
          <w14:ligatures w14:val="none"/>
        </w:rPr>
        <w:t xml:space="preserve">a dle článku II. </w:t>
      </w:r>
      <w:r w:rsidRPr="00204C08">
        <w:rPr>
          <w:rFonts w:ascii="Calibri" w:eastAsia="Times New Roman" w:hAnsi="Calibri" w:cs="Calibri"/>
          <w:kern w:val="0"/>
          <w:sz w:val="24"/>
          <w:szCs w:val="24"/>
          <w:lang w:eastAsia="cs-CZ"/>
          <w14:ligatures w14:val="none"/>
        </w:rPr>
        <w:t>této smlouvy, uhradí zhotovitel objednateli smluvní pokutu ve výši 1,00 % z ceny díla za každý den prodlení. </w:t>
      </w:r>
    </w:p>
    <w:p w14:paraId="29DECE9E" w14:textId="77777777" w:rsidR="00204C08" w:rsidRPr="00204C08" w:rsidRDefault="00204C08" w:rsidP="00204C08">
      <w:pPr>
        <w:numPr>
          <w:ilvl w:val="0"/>
          <w:numId w:val="9"/>
        </w:numPr>
        <w:spacing w:after="0" w:line="240" w:lineRule="auto"/>
        <w:ind w:left="426"/>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V případě prodlení objednatele s placením daňového dokladu uhradí objednatel zhotoviteli úrok prodlení ve výši stanovené právními předpisy. </w:t>
      </w:r>
    </w:p>
    <w:p w14:paraId="63A946C2" w14:textId="77777777" w:rsidR="00204C08" w:rsidRPr="00204C08" w:rsidRDefault="00204C08" w:rsidP="00204C08">
      <w:pPr>
        <w:numPr>
          <w:ilvl w:val="0"/>
          <w:numId w:val="9"/>
        </w:numPr>
        <w:spacing w:after="0" w:line="240" w:lineRule="auto"/>
        <w:ind w:left="426"/>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Smluvní pokutu může objednatel odečíst z účetních dokladů zhotovitele formou zápočtu. </w:t>
      </w:r>
    </w:p>
    <w:p w14:paraId="700C65A1" w14:textId="77777777" w:rsidR="00204C08" w:rsidRPr="00204C08" w:rsidRDefault="00204C08" w:rsidP="00204C08">
      <w:pPr>
        <w:numPr>
          <w:ilvl w:val="0"/>
          <w:numId w:val="9"/>
        </w:numPr>
        <w:spacing w:after="0" w:line="240" w:lineRule="auto"/>
        <w:ind w:left="426"/>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Smluvní pokuty, sjednané touto smlouvou, hradí povinná strana nezávisle na tom, zda a v jaké výši vznikne druhé straně škoda, kterou lze vymáhat samostatně. </w:t>
      </w:r>
    </w:p>
    <w:p w14:paraId="26A3B392" w14:textId="77777777" w:rsidR="00204C08" w:rsidRPr="00204C08" w:rsidRDefault="00204C08" w:rsidP="00204C08">
      <w:pPr>
        <w:numPr>
          <w:ilvl w:val="0"/>
          <w:numId w:val="9"/>
        </w:numPr>
        <w:spacing w:after="0" w:line="240" w:lineRule="auto"/>
        <w:ind w:left="426"/>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Objednavatel je oprávněn požadovat po zhotoviteli úhradu smluvní pokuty, pokud objednavatel odstoupil od smlouvy z důvodu opakovaného vadného plnění na straně zhotovitele, výše smluvní pokuty činí v takovém případě 5 % z celkové ceny díla.</w:t>
      </w:r>
    </w:p>
    <w:p w14:paraId="712CB909" w14:textId="77777777" w:rsidR="00204C08" w:rsidRPr="00204C08" w:rsidRDefault="00204C08" w:rsidP="00204C08">
      <w:pPr>
        <w:numPr>
          <w:ilvl w:val="0"/>
          <w:numId w:val="9"/>
        </w:numPr>
        <w:spacing w:after="0" w:line="240" w:lineRule="auto"/>
        <w:ind w:left="426"/>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V případě prodlení objednatele s placením faktur uhradí objednatel zhotoviteli úrok z prodlení ve výši stanovené právními předpisy.</w:t>
      </w:r>
    </w:p>
    <w:p w14:paraId="5BC375AB" w14:textId="77777777" w:rsidR="00204C08" w:rsidRPr="00204C08" w:rsidRDefault="00204C08" w:rsidP="00204C08">
      <w:pPr>
        <w:numPr>
          <w:ilvl w:val="0"/>
          <w:numId w:val="9"/>
        </w:numPr>
        <w:spacing w:after="0" w:line="240" w:lineRule="auto"/>
        <w:ind w:left="426"/>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Smluvní pokuty se sčítají a nezapočítávají se na náhradu škody. Zaplacením smluvní pokuty není dotčen nárok objednatele na náhradu škody v plné výši.</w:t>
      </w:r>
    </w:p>
    <w:p w14:paraId="7486146F" w14:textId="77777777" w:rsidR="00204C08" w:rsidRDefault="00204C08" w:rsidP="00204C08">
      <w:pPr>
        <w:spacing w:after="0" w:line="240" w:lineRule="auto"/>
        <w:rPr>
          <w:rFonts w:ascii="Calibri" w:eastAsia="Times New Roman" w:hAnsi="Calibri" w:cs="Calibri"/>
          <w:kern w:val="0"/>
          <w:sz w:val="24"/>
          <w:szCs w:val="24"/>
          <w:lang w:eastAsia="cs-CZ"/>
          <w14:ligatures w14:val="none"/>
        </w:rPr>
      </w:pPr>
    </w:p>
    <w:p w14:paraId="6FDF0882" w14:textId="77777777" w:rsidR="003E5360" w:rsidRPr="00204C08" w:rsidRDefault="003E5360" w:rsidP="00204C08">
      <w:pPr>
        <w:spacing w:after="0" w:line="240" w:lineRule="auto"/>
        <w:rPr>
          <w:rFonts w:ascii="Calibri" w:eastAsia="Times New Roman" w:hAnsi="Calibri" w:cs="Calibri"/>
          <w:kern w:val="0"/>
          <w:sz w:val="24"/>
          <w:szCs w:val="24"/>
          <w:lang w:eastAsia="cs-CZ"/>
          <w14:ligatures w14:val="none"/>
        </w:rPr>
      </w:pPr>
    </w:p>
    <w:p w14:paraId="3E5CD8FF" w14:textId="77777777" w:rsidR="00204C08" w:rsidRPr="00204C08" w:rsidRDefault="00204C08" w:rsidP="00204C08">
      <w:pPr>
        <w:numPr>
          <w:ilvl w:val="0"/>
          <w:numId w:val="7"/>
        </w:numPr>
        <w:spacing w:after="0" w:line="240" w:lineRule="auto"/>
        <w:contextualSpacing/>
        <w:jc w:val="center"/>
        <w:rPr>
          <w:rFonts w:ascii="Calibri" w:eastAsia="Times New Roman" w:hAnsi="Calibri" w:cs="Calibri"/>
          <w:b/>
          <w:kern w:val="0"/>
          <w:sz w:val="24"/>
          <w:szCs w:val="24"/>
          <w:lang w:eastAsia="cs-CZ"/>
          <w14:ligatures w14:val="none"/>
        </w:rPr>
      </w:pPr>
    </w:p>
    <w:p w14:paraId="0AFD9717" w14:textId="77777777" w:rsidR="00204C08" w:rsidRDefault="00204C08" w:rsidP="00204C08">
      <w:pPr>
        <w:spacing w:after="0" w:line="240" w:lineRule="atLeast"/>
        <w:jc w:val="center"/>
        <w:outlineLvl w:val="0"/>
        <w:rPr>
          <w:rFonts w:ascii="Calibri" w:eastAsia="Times New Roman" w:hAnsi="Calibri" w:cs="Calibri"/>
          <w:b/>
          <w:color w:val="000000"/>
          <w:kern w:val="0"/>
          <w:sz w:val="24"/>
          <w:szCs w:val="24"/>
          <w:lang w:eastAsia="cs-CZ"/>
          <w14:ligatures w14:val="none"/>
        </w:rPr>
      </w:pPr>
      <w:r w:rsidRPr="00204C08">
        <w:rPr>
          <w:rFonts w:ascii="Calibri" w:eastAsia="Times New Roman" w:hAnsi="Calibri" w:cs="Calibri"/>
          <w:b/>
          <w:color w:val="000000"/>
          <w:kern w:val="0"/>
          <w:sz w:val="24"/>
          <w:szCs w:val="24"/>
          <w:lang w:eastAsia="cs-CZ"/>
          <w14:ligatures w14:val="none"/>
        </w:rPr>
        <w:t>Ukončení smlouvy</w:t>
      </w:r>
    </w:p>
    <w:p w14:paraId="3D9A08C6" w14:textId="77777777" w:rsidR="00204C08" w:rsidRPr="00204C08" w:rsidRDefault="00204C08" w:rsidP="00204C08">
      <w:pPr>
        <w:numPr>
          <w:ilvl w:val="0"/>
          <w:numId w:val="10"/>
        </w:numPr>
        <w:tabs>
          <w:tab w:val="num" w:pos="540"/>
        </w:tabs>
        <w:spacing w:after="0" w:line="240" w:lineRule="auto"/>
        <w:ind w:left="426"/>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Smlouva zaniká:</w:t>
      </w:r>
    </w:p>
    <w:p w14:paraId="594F6F57" w14:textId="77777777" w:rsidR="00204C08" w:rsidRPr="00204C08" w:rsidRDefault="00204C08" w:rsidP="003E5360">
      <w:pPr>
        <w:numPr>
          <w:ilvl w:val="1"/>
          <w:numId w:val="10"/>
        </w:numPr>
        <w:spacing w:after="0" w:line="240" w:lineRule="auto"/>
        <w:ind w:left="851" w:hanging="425"/>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dohodou smluvních stran za podmínek stanovených touto smlouvou,</w:t>
      </w:r>
    </w:p>
    <w:p w14:paraId="576F4D85" w14:textId="77777777" w:rsidR="00204C08" w:rsidRPr="00204C08" w:rsidRDefault="00204C08" w:rsidP="003E5360">
      <w:pPr>
        <w:numPr>
          <w:ilvl w:val="1"/>
          <w:numId w:val="10"/>
        </w:numPr>
        <w:spacing w:after="0" w:line="240" w:lineRule="auto"/>
        <w:ind w:left="851" w:hanging="425"/>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výpovědí kterékoliv ze smluvních stran za podmínek stanovených touto smlouvou,</w:t>
      </w:r>
    </w:p>
    <w:p w14:paraId="63FDDD40" w14:textId="77777777" w:rsidR="00204C08" w:rsidRPr="00204C08" w:rsidRDefault="00204C08" w:rsidP="003E5360">
      <w:pPr>
        <w:numPr>
          <w:ilvl w:val="1"/>
          <w:numId w:val="10"/>
        </w:numPr>
        <w:spacing w:after="0" w:line="240" w:lineRule="auto"/>
        <w:ind w:left="851" w:hanging="425"/>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odstoupením kterékoliv ze smluvních stran v případech, kdy tak stanoví právní předpis.</w:t>
      </w:r>
    </w:p>
    <w:p w14:paraId="1D1DDCB5" w14:textId="77777777" w:rsidR="00204C08" w:rsidRPr="00204C08" w:rsidRDefault="00204C08" w:rsidP="00204C08">
      <w:pPr>
        <w:numPr>
          <w:ilvl w:val="0"/>
          <w:numId w:val="10"/>
        </w:numPr>
        <w:tabs>
          <w:tab w:val="num" w:pos="540"/>
        </w:tabs>
        <w:spacing w:after="0" w:line="240" w:lineRule="auto"/>
        <w:ind w:left="426"/>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Dohoda o zániku smlouvy musí být písemná a podepsaná oběma smluvními stranami.</w:t>
      </w:r>
    </w:p>
    <w:p w14:paraId="1DA8DA48" w14:textId="77777777" w:rsidR="00204C08" w:rsidRPr="00204C08" w:rsidRDefault="00204C08" w:rsidP="00204C08">
      <w:pPr>
        <w:numPr>
          <w:ilvl w:val="0"/>
          <w:numId w:val="10"/>
        </w:numPr>
        <w:tabs>
          <w:tab w:val="num" w:pos="540"/>
        </w:tabs>
        <w:spacing w:after="0" w:line="240" w:lineRule="auto"/>
        <w:ind w:left="426"/>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Smluvní strana je oprávněna smlouvu vypovědět, nastanou-li opodstatněné věcné, finanční nebo technické důvody. Za opodstatněné lze považovat zejména:</w:t>
      </w:r>
    </w:p>
    <w:p w14:paraId="71CABD6B" w14:textId="77777777" w:rsidR="00204C08" w:rsidRPr="00204C08" w:rsidRDefault="00204C08" w:rsidP="006B1086">
      <w:pPr>
        <w:numPr>
          <w:ilvl w:val="1"/>
          <w:numId w:val="10"/>
        </w:numPr>
        <w:spacing w:after="0" w:line="240" w:lineRule="auto"/>
        <w:ind w:left="851" w:hanging="425"/>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 xml:space="preserve">finanční </w:t>
      </w:r>
      <w:proofErr w:type="gramStart"/>
      <w:r w:rsidRPr="00204C08">
        <w:rPr>
          <w:rFonts w:ascii="Calibri" w:eastAsia="Times New Roman" w:hAnsi="Calibri" w:cs="Calibri"/>
          <w:kern w:val="0"/>
          <w:sz w:val="24"/>
          <w:szCs w:val="24"/>
          <w:lang w:eastAsia="cs-CZ"/>
          <w14:ligatures w14:val="none"/>
        </w:rPr>
        <w:t>důvody - nemožnost</w:t>
      </w:r>
      <w:proofErr w:type="gramEnd"/>
      <w:r w:rsidRPr="00204C08">
        <w:rPr>
          <w:rFonts w:ascii="Calibri" w:eastAsia="Times New Roman" w:hAnsi="Calibri" w:cs="Calibri"/>
          <w:kern w:val="0"/>
          <w:sz w:val="24"/>
          <w:szCs w:val="24"/>
          <w:lang w:eastAsia="cs-CZ"/>
          <w14:ligatures w14:val="none"/>
        </w:rPr>
        <w:t xml:space="preserve"> hradit náklady spojené s výkonem spolupráce</w:t>
      </w:r>
    </w:p>
    <w:p w14:paraId="09D193BB" w14:textId="77777777" w:rsidR="00204C08" w:rsidRPr="00204C08" w:rsidRDefault="00204C08" w:rsidP="006B1086">
      <w:pPr>
        <w:numPr>
          <w:ilvl w:val="1"/>
          <w:numId w:val="10"/>
        </w:numPr>
        <w:spacing w:after="0" w:line="240" w:lineRule="auto"/>
        <w:ind w:left="851" w:hanging="425"/>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 xml:space="preserve">technické </w:t>
      </w:r>
      <w:proofErr w:type="gramStart"/>
      <w:r w:rsidRPr="00204C08">
        <w:rPr>
          <w:rFonts w:ascii="Calibri" w:eastAsia="Times New Roman" w:hAnsi="Calibri" w:cs="Calibri"/>
          <w:kern w:val="0"/>
          <w:sz w:val="24"/>
          <w:szCs w:val="24"/>
          <w:lang w:eastAsia="cs-CZ"/>
          <w14:ligatures w14:val="none"/>
        </w:rPr>
        <w:t>důvody - zmenšení</w:t>
      </w:r>
      <w:proofErr w:type="gramEnd"/>
      <w:r w:rsidRPr="00204C08">
        <w:rPr>
          <w:rFonts w:ascii="Calibri" w:eastAsia="Times New Roman" w:hAnsi="Calibri" w:cs="Calibri"/>
          <w:kern w:val="0"/>
          <w:sz w:val="24"/>
          <w:szCs w:val="24"/>
          <w:lang w:eastAsia="cs-CZ"/>
          <w14:ligatures w14:val="none"/>
        </w:rPr>
        <w:t xml:space="preserve"> rozsahu provozu zhotovitele, které nemá původ v jednání některé ze smluvních stran. </w:t>
      </w:r>
    </w:p>
    <w:p w14:paraId="481D291A" w14:textId="484F261D" w:rsidR="00204C08" w:rsidRPr="00204C08" w:rsidRDefault="00204C08" w:rsidP="006B1086">
      <w:pPr>
        <w:numPr>
          <w:ilvl w:val="1"/>
          <w:numId w:val="10"/>
        </w:numPr>
        <w:spacing w:after="0" w:line="240" w:lineRule="auto"/>
        <w:ind w:left="851" w:hanging="425"/>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možnost vzniku škody na exponátu.</w:t>
      </w:r>
    </w:p>
    <w:p w14:paraId="21BE9ED1" w14:textId="77777777" w:rsidR="00204C08" w:rsidRPr="00204C08" w:rsidRDefault="00204C08" w:rsidP="00204C08">
      <w:pPr>
        <w:numPr>
          <w:ilvl w:val="0"/>
          <w:numId w:val="10"/>
        </w:numPr>
        <w:tabs>
          <w:tab w:val="num" w:pos="540"/>
        </w:tabs>
        <w:spacing w:after="0" w:line="240" w:lineRule="auto"/>
        <w:ind w:left="426"/>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 xml:space="preserve">Výpověď musí být písemná a musí být doručena druhé smluvní straně. Výpovědní doba činí jeden měsíc a počíná běžet dnem následujícím po dni, v němž byla výpověď doručena druhé smluvní straně. </w:t>
      </w:r>
    </w:p>
    <w:p w14:paraId="28DF7FA2" w14:textId="77777777" w:rsidR="00204C08" w:rsidRPr="00204C08" w:rsidRDefault="00204C08" w:rsidP="00204C08">
      <w:pPr>
        <w:numPr>
          <w:ilvl w:val="0"/>
          <w:numId w:val="10"/>
        </w:numPr>
        <w:tabs>
          <w:tab w:val="num" w:pos="540"/>
        </w:tabs>
        <w:spacing w:after="0" w:line="240" w:lineRule="auto"/>
        <w:ind w:left="426"/>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Od této smlouvy může odstoupit kterákoli ze smluvních stran, poruší-li druhá smluvní strana ustanovení této smlouvy podstatným způsobem nebo hrubě poškodí dobré jméno druhé smluvní strany. Odstoupení od smlouvy nabývá platnosti a účinnosti okamžikem jeho doručení druhé smluvní straně.</w:t>
      </w:r>
    </w:p>
    <w:p w14:paraId="52A79A39" w14:textId="77777777" w:rsidR="00204C08" w:rsidRPr="00204C08" w:rsidRDefault="00204C08" w:rsidP="00204C08">
      <w:pPr>
        <w:spacing w:after="0" w:line="240" w:lineRule="auto"/>
        <w:rPr>
          <w:rFonts w:ascii="Calibri" w:eastAsia="Times New Roman" w:hAnsi="Calibri" w:cs="Calibri"/>
          <w:kern w:val="0"/>
          <w:sz w:val="24"/>
          <w:szCs w:val="24"/>
          <w:lang w:eastAsia="cs-CZ"/>
          <w14:ligatures w14:val="none"/>
        </w:rPr>
      </w:pPr>
    </w:p>
    <w:p w14:paraId="02D4635D" w14:textId="77777777" w:rsidR="00204C08" w:rsidRPr="00204C08" w:rsidRDefault="00204C08" w:rsidP="00204C08">
      <w:pPr>
        <w:keepNext/>
        <w:numPr>
          <w:ilvl w:val="0"/>
          <w:numId w:val="7"/>
        </w:numPr>
        <w:spacing w:after="0" w:line="240" w:lineRule="auto"/>
        <w:jc w:val="center"/>
        <w:outlineLvl w:val="0"/>
        <w:rPr>
          <w:rFonts w:ascii="Calibri" w:eastAsia="Times New Roman" w:hAnsi="Calibri" w:cs="Calibri"/>
          <w:b/>
          <w:kern w:val="0"/>
          <w:sz w:val="24"/>
          <w:szCs w:val="24"/>
          <w:lang w:eastAsia="cs-CZ"/>
          <w14:ligatures w14:val="none"/>
        </w:rPr>
      </w:pPr>
    </w:p>
    <w:p w14:paraId="28F4946B" w14:textId="77777777" w:rsidR="00204C08" w:rsidRPr="00204C08" w:rsidRDefault="00204C08" w:rsidP="00204C08">
      <w:pPr>
        <w:keepNext/>
        <w:spacing w:after="0" w:line="240" w:lineRule="auto"/>
        <w:jc w:val="center"/>
        <w:outlineLvl w:val="0"/>
        <w:rPr>
          <w:rFonts w:ascii="Calibri" w:eastAsia="Times New Roman" w:hAnsi="Calibri" w:cs="Calibri"/>
          <w:b/>
          <w:kern w:val="0"/>
          <w:sz w:val="24"/>
          <w:szCs w:val="24"/>
          <w:lang w:eastAsia="cs-CZ"/>
          <w14:ligatures w14:val="none"/>
        </w:rPr>
      </w:pPr>
      <w:r w:rsidRPr="00204C08">
        <w:rPr>
          <w:rFonts w:ascii="Calibri" w:eastAsia="Times New Roman" w:hAnsi="Calibri" w:cs="Calibri"/>
          <w:b/>
          <w:kern w:val="0"/>
          <w:sz w:val="24"/>
          <w:szCs w:val="24"/>
          <w:lang w:eastAsia="cs-CZ"/>
          <w14:ligatures w14:val="none"/>
        </w:rPr>
        <w:t>Závěrečná ustanovení</w:t>
      </w:r>
    </w:p>
    <w:p w14:paraId="49EE981A" w14:textId="77777777" w:rsidR="00204C08" w:rsidRPr="00204C08" w:rsidRDefault="00204C08" w:rsidP="00204C08">
      <w:pPr>
        <w:numPr>
          <w:ilvl w:val="0"/>
          <w:numId w:val="11"/>
        </w:numPr>
        <w:spacing w:after="0" w:line="240" w:lineRule="auto"/>
        <w:ind w:left="426"/>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 xml:space="preserve">Tuto smlouvu lze měnit a doplňovat jen prostřednictvím písemných dodatků, které se po připojení podpisů stanou její nedílnou součástí. </w:t>
      </w:r>
    </w:p>
    <w:p w14:paraId="614DF602" w14:textId="77777777" w:rsidR="00204C08" w:rsidRPr="00204C08" w:rsidRDefault="00204C08" w:rsidP="00204C08">
      <w:pPr>
        <w:numPr>
          <w:ilvl w:val="0"/>
          <w:numId w:val="11"/>
        </w:numPr>
        <w:spacing w:after="0" w:line="240" w:lineRule="auto"/>
        <w:ind w:left="426"/>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V záležitostech zde neuvedených se smlouva řídí příslušnými ustanoveními občanského zákoníku a autorským zákonem.</w:t>
      </w:r>
    </w:p>
    <w:p w14:paraId="5C3E0A4D" w14:textId="77777777" w:rsidR="00143D01" w:rsidRDefault="00204C08" w:rsidP="00204C08">
      <w:pPr>
        <w:numPr>
          <w:ilvl w:val="0"/>
          <w:numId w:val="11"/>
        </w:numPr>
        <w:spacing w:after="0" w:line="240" w:lineRule="auto"/>
        <w:ind w:left="426"/>
        <w:contextualSpacing/>
        <w:jc w:val="both"/>
        <w:rPr>
          <w:rFonts w:ascii="Calibri" w:eastAsia="Times New Roman" w:hAnsi="Calibri" w:cs="Calibri"/>
          <w:kern w:val="0"/>
          <w:sz w:val="24"/>
          <w:szCs w:val="24"/>
          <w:lang w:eastAsia="cs-CZ"/>
          <w14:ligatures w14:val="none"/>
        </w:rPr>
      </w:pPr>
      <w:r w:rsidRPr="00204C08">
        <w:rPr>
          <w:rFonts w:ascii="Calibri" w:eastAsia="Times New Roman" w:hAnsi="Calibri" w:cs="Calibri"/>
          <w:kern w:val="0"/>
          <w:sz w:val="24"/>
          <w:szCs w:val="24"/>
          <w:lang w:eastAsia="cs-CZ"/>
          <w14:ligatures w14:val="none"/>
        </w:rPr>
        <w:t>Smlouva je vyhotovena ve třech vyhotoveních, z nichž jedno obdrží zhotovitel a dvě objednatel</w:t>
      </w:r>
      <w:r w:rsidR="00143D01">
        <w:rPr>
          <w:rFonts w:ascii="Calibri" w:eastAsia="Times New Roman" w:hAnsi="Calibri" w:cs="Calibri"/>
          <w:kern w:val="0"/>
          <w:sz w:val="24"/>
          <w:szCs w:val="24"/>
          <w:lang w:eastAsia="cs-CZ"/>
          <w14:ligatures w14:val="none"/>
        </w:rPr>
        <w:t>.</w:t>
      </w:r>
    </w:p>
    <w:p w14:paraId="6566920C" w14:textId="0B7EFAB0" w:rsidR="00204C08" w:rsidRPr="00204C08" w:rsidRDefault="00143D01" w:rsidP="00204C08">
      <w:pPr>
        <w:numPr>
          <w:ilvl w:val="0"/>
          <w:numId w:val="11"/>
        </w:numPr>
        <w:spacing w:after="0" w:line="240" w:lineRule="auto"/>
        <w:ind w:left="426"/>
        <w:contextualSpacing/>
        <w:jc w:val="both"/>
        <w:rPr>
          <w:rFonts w:ascii="Calibri" w:eastAsia="Times New Roman" w:hAnsi="Calibri" w:cs="Calibri"/>
          <w:kern w:val="0"/>
          <w:sz w:val="24"/>
          <w:szCs w:val="24"/>
          <w:lang w:eastAsia="cs-CZ"/>
          <w14:ligatures w14:val="none"/>
        </w:rPr>
      </w:pPr>
      <w:r>
        <w:rPr>
          <w:rFonts w:ascii="Calibri" w:eastAsia="Times New Roman" w:hAnsi="Calibri" w:cs="Calibri"/>
          <w:kern w:val="0"/>
          <w:sz w:val="24"/>
          <w:szCs w:val="24"/>
          <w:lang w:eastAsia="cs-CZ"/>
          <w14:ligatures w14:val="none"/>
        </w:rPr>
        <w:t>Tato smlouva</w:t>
      </w:r>
      <w:r w:rsidR="00204C08" w:rsidRPr="00204C08">
        <w:rPr>
          <w:rFonts w:ascii="Calibri" w:eastAsia="Times New Roman" w:hAnsi="Calibri" w:cs="Calibri"/>
          <w:kern w:val="0"/>
          <w:sz w:val="24"/>
          <w:szCs w:val="24"/>
          <w:lang w:eastAsia="cs-CZ"/>
          <w14:ligatures w14:val="none"/>
        </w:rPr>
        <w:t xml:space="preserve"> nabývá platnosti podpisem smluvních stran a účinnosti dnem zveřejnění v registru smluv.</w:t>
      </w:r>
    </w:p>
    <w:p w14:paraId="2AFDC495" w14:textId="77777777" w:rsidR="00204C08" w:rsidRPr="00204C08" w:rsidRDefault="00204C08" w:rsidP="00204C08">
      <w:pPr>
        <w:numPr>
          <w:ilvl w:val="0"/>
          <w:numId w:val="11"/>
        </w:numPr>
        <w:spacing w:after="0" w:line="240" w:lineRule="atLeast"/>
        <w:ind w:left="426"/>
        <w:contextualSpacing/>
        <w:jc w:val="both"/>
        <w:rPr>
          <w:rFonts w:ascii="Calibri" w:eastAsia="Times New Roman" w:hAnsi="Calibri" w:cs="Calibri"/>
          <w:color w:val="000000"/>
          <w:kern w:val="0"/>
          <w:sz w:val="24"/>
          <w:szCs w:val="24"/>
          <w:lang w:eastAsia="cs-CZ"/>
          <w14:ligatures w14:val="none"/>
        </w:rPr>
      </w:pPr>
      <w:r w:rsidRPr="00204C08">
        <w:rPr>
          <w:rFonts w:ascii="Calibri" w:eastAsia="Times New Roman" w:hAnsi="Calibri" w:cs="Calibri"/>
          <w:color w:val="000000"/>
          <w:kern w:val="0"/>
          <w:sz w:val="24"/>
          <w:szCs w:val="24"/>
          <w:lang w:eastAsia="cs-CZ"/>
          <w14:ligatures w14:val="none"/>
        </w:rPr>
        <w:t>Smluvní strany prohlašují, že je jim znám obsah této smlouvy, že s jejím obsahem souhlasí, a že smlouvu uzavírají svobodně, nikoliv v tísni či za nevýhodných podmínek.</w:t>
      </w:r>
    </w:p>
    <w:p w14:paraId="646B4305" w14:textId="77777777" w:rsidR="00204C08" w:rsidRPr="00A81797" w:rsidRDefault="00204C08" w:rsidP="00A81797">
      <w:pPr>
        <w:pStyle w:val="Bezmezer"/>
        <w:jc w:val="both"/>
        <w:rPr>
          <w:rFonts w:ascii="Calibri" w:hAnsi="Calibri" w:cs="Calibri"/>
          <w:sz w:val="24"/>
          <w:szCs w:val="24"/>
          <w:lang w:eastAsia="cs-CZ"/>
        </w:rPr>
      </w:pPr>
    </w:p>
    <w:p w14:paraId="01F70E2E" w14:textId="77777777" w:rsidR="00204C08" w:rsidRPr="00A81797" w:rsidRDefault="00204C08" w:rsidP="00A81797">
      <w:pPr>
        <w:pStyle w:val="Bezmezer"/>
        <w:jc w:val="both"/>
        <w:rPr>
          <w:rFonts w:ascii="Calibri" w:hAnsi="Calibri" w:cs="Calibri"/>
          <w:sz w:val="24"/>
          <w:szCs w:val="24"/>
          <w:lang w:eastAsia="cs-CZ"/>
        </w:rPr>
      </w:pPr>
    </w:p>
    <w:p w14:paraId="31A30911" w14:textId="0F5563AA" w:rsidR="00A81797" w:rsidRPr="00A81797" w:rsidRDefault="00A81797" w:rsidP="00A81797">
      <w:pPr>
        <w:pStyle w:val="Bezmezer"/>
        <w:jc w:val="both"/>
        <w:rPr>
          <w:rFonts w:ascii="Calibri" w:hAnsi="Calibri" w:cs="Calibri"/>
          <w:bCs/>
          <w:sz w:val="24"/>
          <w:szCs w:val="24"/>
        </w:rPr>
      </w:pPr>
      <w:r w:rsidRPr="00A81797">
        <w:rPr>
          <w:rFonts w:ascii="Calibri" w:hAnsi="Calibri" w:cs="Calibri"/>
          <w:bCs/>
          <w:sz w:val="24"/>
          <w:szCs w:val="24"/>
        </w:rPr>
        <w:t>V Praze dne _______________</w:t>
      </w:r>
      <w:r w:rsidRPr="00A81797">
        <w:rPr>
          <w:rFonts w:ascii="Calibri" w:hAnsi="Calibri" w:cs="Calibri"/>
          <w:bCs/>
          <w:sz w:val="24"/>
          <w:szCs w:val="24"/>
        </w:rPr>
        <w:tab/>
      </w:r>
      <w:r w:rsidRPr="00A81797">
        <w:rPr>
          <w:rFonts w:ascii="Calibri" w:hAnsi="Calibri" w:cs="Calibri"/>
          <w:bCs/>
          <w:sz w:val="24"/>
          <w:szCs w:val="24"/>
        </w:rPr>
        <w:tab/>
      </w:r>
      <w:r w:rsidRPr="00A81797">
        <w:rPr>
          <w:rFonts w:ascii="Calibri" w:hAnsi="Calibri" w:cs="Calibri"/>
          <w:bCs/>
          <w:sz w:val="24"/>
          <w:szCs w:val="24"/>
        </w:rPr>
        <w:tab/>
      </w:r>
      <w:r w:rsidRPr="00A81797">
        <w:rPr>
          <w:rFonts w:ascii="Calibri" w:hAnsi="Calibri" w:cs="Calibri"/>
          <w:bCs/>
          <w:sz w:val="24"/>
          <w:szCs w:val="24"/>
        </w:rPr>
        <w:tab/>
        <w:t xml:space="preserve">V </w:t>
      </w:r>
      <w:r>
        <w:rPr>
          <w:rFonts w:ascii="Calibri" w:hAnsi="Calibri" w:cs="Calibri"/>
          <w:bCs/>
          <w:sz w:val="24"/>
          <w:szCs w:val="24"/>
        </w:rPr>
        <w:t>Praze</w:t>
      </w:r>
      <w:r w:rsidRPr="00A81797">
        <w:rPr>
          <w:rFonts w:ascii="Calibri" w:hAnsi="Calibri" w:cs="Calibri"/>
          <w:bCs/>
          <w:sz w:val="24"/>
          <w:szCs w:val="24"/>
        </w:rPr>
        <w:t xml:space="preserve"> dne _______________</w:t>
      </w:r>
    </w:p>
    <w:p w14:paraId="569F9103" w14:textId="77777777" w:rsidR="00A81797" w:rsidRPr="00A81797" w:rsidRDefault="00A81797" w:rsidP="00A81797">
      <w:pPr>
        <w:pStyle w:val="Bezmezer"/>
        <w:jc w:val="both"/>
        <w:rPr>
          <w:rFonts w:ascii="Calibri" w:hAnsi="Calibri" w:cs="Calibri"/>
          <w:sz w:val="24"/>
          <w:szCs w:val="24"/>
        </w:rPr>
      </w:pPr>
    </w:p>
    <w:p w14:paraId="428B1700" w14:textId="77777777" w:rsidR="00A81797" w:rsidRPr="00A81797" w:rsidRDefault="00A81797" w:rsidP="00A81797">
      <w:pPr>
        <w:pStyle w:val="Bezmezer"/>
        <w:jc w:val="both"/>
        <w:rPr>
          <w:rFonts w:ascii="Calibri" w:hAnsi="Calibri" w:cs="Calibri"/>
          <w:sz w:val="24"/>
          <w:szCs w:val="24"/>
        </w:rPr>
      </w:pPr>
    </w:p>
    <w:p w14:paraId="6CFE3EF4" w14:textId="77777777" w:rsidR="00A81797" w:rsidRPr="00A81797" w:rsidRDefault="00A81797" w:rsidP="00A81797">
      <w:pPr>
        <w:pStyle w:val="Bezmezer"/>
        <w:jc w:val="both"/>
        <w:rPr>
          <w:rFonts w:ascii="Calibri" w:hAnsi="Calibri" w:cs="Calibri"/>
          <w:sz w:val="24"/>
          <w:szCs w:val="24"/>
        </w:rPr>
      </w:pPr>
    </w:p>
    <w:p w14:paraId="70C1FC51" w14:textId="77777777" w:rsidR="00A81797" w:rsidRPr="00A81797" w:rsidRDefault="00A81797" w:rsidP="00A81797">
      <w:pPr>
        <w:pStyle w:val="Bezmezer"/>
        <w:jc w:val="both"/>
        <w:rPr>
          <w:rFonts w:ascii="Calibri" w:hAnsi="Calibri" w:cs="Calibri"/>
          <w:sz w:val="24"/>
          <w:szCs w:val="24"/>
        </w:rPr>
      </w:pPr>
      <w:r w:rsidRPr="00A81797">
        <w:rPr>
          <w:rFonts w:ascii="Calibri" w:hAnsi="Calibri" w:cs="Calibri"/>
          <w:sz w:val="24"/>
          <w:szCs w:val="24"/>
        </w:rPr>
        <w:t>_________________________</w:t>
      </w:r>
      <w:r w:rsidRPr="00A81797">
        <w:rPr>
          <w:rFonts w:ascii="Calibri" w:hAnsi="Calibri" w:cs="Calibri"/>
          <w:sz w:val="24"/>
          <w:szCs w:val="24"/>
        </w:rPr>
        <w:tab/>
      </w:r>
      <w:r w:rsidRPr="00A81797">
        <w:rPr>
          <w:rFonts w:ascii="Calibri" w:hAnsi="Calibri" w:cs="Calibri"/>
          <w:sz w:val="24"/>
          <w:szCs w:val="24"/>
        </w:rPr>
        <w:tab/>
      </w:r>
      <w:r w:rsidRPr="00A81797">
        <w:rPr>
          <w:rFonts w:ascii="Calibri" w:hAnsi="Calibri" w:cs="Calibri"/>
          <w:sz w:val="24"/>
          <w:szCs w:val="24"/>
        </w:rPr>
        <w:tab/>
      </w:r>
      <w:r w:rsidRPr="00A81797">
        <w:rPr>
          <w:rFonts w:ascii="Calibri" w:hAnsi="Calibri" w:cs="Calibri"/>
          <w:sz w:val="24"/>
          <w:szCs w:val="24"/>
        </w:rPr>
        <w:tab/>
        <w:t>_________________________</w:t>
      </w:r>
    </w:p>
    <w:p w14:paraId="515441B5" w14:textId="77777777" w:rsidR="00A81797" w:rsidRPr="00204C08" w:rsidRDefault="00A81797" w:rsidP="00A81797">
      <w:pPr>
        <w:spacing w:after="0" w:line="276" w:lineRule="auto"/>
        <w:jc w:val="both"/>
        <w:rPr>
          <w:rFonts w:ascii="Calibri" w:eastAsia="Times New Roman" w:hAnsi="Calibri" w:cs="Calibri"/>
          <w:color w:val="000000"/>
          <w:kern w:val="0"/>
          <w:sz w:val="24"/>
          <w:szCs w:val="24"/>
          <w:lang w:bidi="en-US"/>
          <w14:ligatures w14:val="none"/>
        </w:rPr>
      </w:pPr>
      <w:r w:rsidRPr="00204C08">
        <w:rPr>
          <w:rFonts w:ascii="Calibri" w:eastAsia="Times New Roman" w:hAnsi="Calibri" w:cs="Calibri"/>
          <w:color w:val="000000"/>
          <w:kern w:val="0"/>
          <w:sz w:val="24"/>
          <w:szCs w:val="24"/>
          <w:lang w:bidi="en-US"/>
          <w14:ligatures w14:val="none"/>
        </w:rPr>
        <w:t>Mgr. Petr Brůha</w:t>
      </w:r>
      <w:r>
        <w:rPr>
          <w:rFonts w:ascii="Calibri" w:eastAsia="Times New Roman" w:hAnsi="Calibri" w:cs="Calibri"/>
          <w:color w:val="000000"/>
          <w:kern w:val="0"/>
          <w:sz w:val="24"/>
          <w:szCs w:val="24"/>
          <w:lang w:bidi="en-US"/>
          <w14:ligatures w14:val="none"/>
        </w:rPr>
        <w:tab/>
      </w:r>
      <w:r>
        <w:rPr>
          <w:rFonts w:ascii="Calibri" w:eastAsia="Times New Roman" w:hAnsi="Calibri" w:cs="Calibri"/>
          <w:color w:val="000000"/>
          <w:kern w:val="0"/>
          <w:sz w:val="24"/>
          <w:szCs w:val="24"/>
          <w:lang w:bidi="en-US"/>
          <w14:ligatures w14:val="none"/>
        </w:rPr>
        <w:tab/>
      </w:r>
      <w:r>
        <w:rPr>
          <w:rFonts w:ascii="Calibri" w:eastAsia="Times New Roman" w:hAnsi="Calibri" w:cs="Calibri"/>
          <w:color w:val="000000"/>
          <w:kern w:val="0"/>
          <w:sz w:val="24"/>
          <w:szCs w:val="24"/>
          <w:lang w:bidi="en-US"/>
          <w14:ligatures w14:val="none"/>
        </w:rPr>
        <w:tab/>
      </w:r>
      <w:r>
        <w:rPr>
          <w:rFonts w:ascii="Calibri" w:eastAsia="Times New Roman" w:hAnsi="Calibri" w:cs="Calibri"/>
          <w:color w:val="000000"/>
          <w:kern w:val="0"/>
          <w:sz w:val="24"/>
          <w:szCs w:val="24"/>
          <w:lang w:bidi="en-US"/>
          <w14:ligatures w14:val="none"/>
        </w:rPr>
        <w:tab/>
      </w:r>
      <w:r>
        <w:rPr>
          <w:rFonts w:ascii="Calibri" w:eastAsia="Times New Roman" w:hAnsi="Calibri" w:cs="Calibri"/>
          <w:color w:val="000000"/>
          <w:kern w:val="0"/>
          <w:sz w:val="24"/>
          <w:szCs w:val="24"/>
          <w:lang w:bidi="en-US"/>
          <w14:ligatures w14:val="none"/>
        </w:rPr>
        <w:tab/>
      </w:r>
      <w:r>
        <w:rPr>
          <w:rFonts w:ascii="Calibri" w:eastAsia="Times New Roman" w:hAnsi="Calibri" w:cs="Calibri"/>
          <w:color w:val="000000"/>
          <w:kern w:val="0"/>
          <w:sz w:val="24"/>
          <w:szCs w:val="24"/>
          <w:lang w:bidi="en-US"/>
          <w14:ligatures w14:val="none"/>
        </w:rPr>
        <w:tab/>
      </w:r>
      <w:r>
        <w:rPr>
          <w:rFonts w:ascii="Calibri" w:eastAsia="Times New Roman" w:hAnsi="Calibri" w:cs="Calibri"/>
          <w:kern w:val="0"/>
          <w:sz w:val="24"/>
          <w:szCs w:val="24"/>
          <w:lang w:eastAsia="cs-CZ"/>
          <w14:ligatures w14:val="none"/>
        </w:rPr>
        <w:t xml:space="preserve">MgA. Tomáš </w:t>
      </w:r>
      <w:proofErr w:type="spellStart"/>
      <w:r>
        <w:rPr>
          <w:rFonts w:ascii="Calibri" w:eastAsia="Times New Roman" w:hAnsi="Calibri" w:cs="Calibri"/>
          <w:kern w:val="0"/>
          <w:sz w:val="24"/>
          <w:szCs w:val="24"/>
          <w:lang w:eastAsia="cs-CZ"/>
          <w14:ligatures w14:val="none"/>
        </w:rPr>
        <w:t>Otoupal</w:t>
      </w:r>
      <w:proofErr w:type="spellEnd"/>
    </w:p>
    <w:p w14:paraId="7C865BD0" w14:textId="77777777" w:rsidR="00A81797" w:rsidRDefault="00A81797" w:rsidP="00A81797">
      <w:pPr>
        <w:spacing w:after="0" w:line="276" w:lineRule="auto"/>
        <w:jc w:val="both"/>
        <w:rPr>
          <w:rFonts w:ascii="Calibri" w:eastAsia="Times New Roman" w:hAnsi="Calibri" w:cs="Calibri"/>
          <w:color w:val="000000"/>
          <w:kern w:val="0"/>
          <w:sz w:val="24"/>
          <w:szCs w:val="24"/>
          <w:lang w:bidi="en-US"/>
          <w14:ligatures w14:val="none"/>
        </w:rPr>
      </w:pPr>
      <w:r>
        <w:rPr>
          <w:rFonts w:ascii="Calibri" w:eastAsia="Times New Roman" w:hAnsi="Calibri" w:cs="Calibri"/>
          <w:color w:val="000000"/>
          <w:kern w:val="0"/>
          <w:sz w:val="24"/>
          <w:szCs w:val="24"/>
          <w:lang w:bidi="en-US"/>
          <w14:ligatures w14:val="none"/>
        </w:rPr>
        <w:t>n</w:t>
      </w:r>
      <w:r w:rsidRPr="00204C08">
        <w:rPr>
          <w:rFonts w:ascii="Calibri" w:eastAsia="Times New Roman" w:hAnsi="Calibri" w:cs="Calibri"/>
          <w:color w:val="000000"/>
          <w:kern w:val="0"/>
          <w:sz w:val="24"/>
          <w:szCs w:val="24"/>
          <w:lang w:bidi="en-US"/>
          <w14:ligatures w14:val="none"/>
        </w:rPr>
        <w:t>áměstek pro centrální</w:t>
      </w:r>
    </w:p>
    <w:p w14:paraId="7DE7BBBF" w14:textId="7DD095AE" w:rsidR="00204C08" w:rsidRDefault="00A81797" w:rsidP="00A81797">
      <w:pPr>
        <w:spacing w:after="0" w:line="276" w:lineRule="auto"/>
        <w:jc w:val="both"/>
        <w:rPr>
          <w:rFonts w:ascii="Calibri" w:eastAsia="Times New Roman" w:hAnsi="Calibri" w:cs="Calibri"/>
          <w:color w:val="000000"/>
          <w:kern w:val="0"/>
          <w:sz w:val="24"/>
          <w:szCs w:val="24"/>
          <w:lang w:bidi="en-US"/>
          <w14:ligatures w14:val="none"/>
        </w:rPr>
      </w:pPr>
      <w:r w:rsidRPr="00204C08">
        <w:rPr>
          <w:rFonts w:ascii="Calibri" w:eastAsia="Times New Roman" w:hAnsi="Calibri" w:cs="Calibri"/>
          <w:color w:val="000000"/>
          <w:kern w:val="0"/>
          <w:sz w:val="24"/>
          <w:szCs w:val="24"/>
          <w:lang w:bidi="en-US"/>
          <w14:ligatures w14:val="none"/>
        </w:rPr>
        <w:t xml:space="preserve">sbírkotvornou a výstavní činnost </w:t>
      </w:r>
    </w:p>
    <w:p w14:paraId="320AA028" w14:textId="77777777" w:rsidR="0042020C" w:rsidRDefault="0042020C" w:rsidP="00A81797">
      <w:pPr>
        <w:spacing w:after="0" w:line="276" w:lineRule="auto"/>
        <w:jc w:val="both"/>
        <w:rPr>
          <w:rFonts w:ascii="Calibri" w:eastAsia="Times New Roman" w:hAnsi="Calibri" w:cs="Calibri"/>
          <w:color w:val="000000"/>
          <w:kern w:val="0"/>
          <w:sz w:val="24"/>
          <w:szCs w:val="24"/>
          <w:lang w:bidi="en-US"/>
          <w14:ligatures w14:val="none"/>
        </w:rPr>
      </w:pPr>
    </w:p>
    <w:p w14:paraId="3BE06FB3" w14:textId="77777777" w:rsidR="0042020C" w:rsidRDefault="0042020C" w:rsidP="00A81797">
      <w:pPr>
        <w:spacing w:after="0" w:line="276" w:lineRule="auto"/>
        <w:jc w:val="both"/>
        <w:rPr>
          <w:rFonts w:ascii="Calibri" w:eastAsia="Times New Roman" w:hAnsi="Calibri" w:cs="Calibri"/>
          <w:color w:val="000000"/>
          <w:kern w:val="0"/>
          <w:sz w:val="24"/>
          <w:szCs w:val="24"/>
          <w:lang w:bidi="en-US"/>
          <w14:ligatures w14:val="none"/>
        </w:rPr>
      </w:pPr>
    </w:p>
    <w:p w14:paraId="5F3EBC5E" w14:textId="77777777" w:rsidR="0042020C" w:rsidRDefault="0042020C" w:rsidP="00A81797">
      <w:pPr>
        <w:spacing w:after="0" w:line="276" w:lineRule="auto"/>
        <w:jc w:val="both"/>
        <w:rPr>
          <w:rFonts w:ascii="Calibri" w:eastAsia="Times New Roman" w:hAnsi="Calibri" w:cs="Calibri"/>
          <w:color w:val="000000"/>
          <w:kern w:val="0"/>
          <w:sz w:val="24"/>
          <w:szCs w:val="24"/>
          <w:lang w:bidi="en-US"/>
          <w14:ligatures w14:val="none"/>
        </w:rPr>
      </w:pPr>
    </w:p>
    <w:p w14:paraId="5115C3FC" w14:textId="77777777" w:rsidR="0042020C" w:rsidRDefault="0042020C" w:rsidP="00A81797">
      <w:pPr>
        <w:spacing w:after="0" w:line="276" w:lineRule="auto"/>
        <w:jc w:val="both"/>
        <w:rPr>
          <w:rFonts w:ascii="Calibri" w:eastAsia="Times New Roman" w:hAnsi="Calibri" w:cs="Calibri"/>
          <w:color w:val="000000"/>
          <w:kern w:val="0"/>
          <w:sz w:val="24"/>
          <w:szCs w:val="24"/>
          <w:lang w:bidi="en-US"/>
          <w14:ligatures w14:val="none"/>
        </w:rPr>
      </w:pPr>
    </w:p>
    <w:p w14:paraId="3AC809E2" w14:textId="77777777" w:rsidR="0042020C" w:rsidRDefault="0042020C" w:rsidP="00A81797">
      <w:pPr>
        <w:spacing w:after="0" w:line="276" w:lineRule="auto"/>
        <w:jc w:val="both"/>
        <w:rPr>
          <w:rFonts w:ascii="Calibri" w:eastAsia="Times New Roman" w:hAnsi="Calibri" w:cs="Calibri"/>
          <w:color w:val="000000"/>
          <w:kern w:val="0"/>
          <w:sz w:val="24"/>
          <w:szCs w:val="24"/>
          <w:lang w:bidi="en-US"/>
          <w14:ligatures w14:val="none"/>
        </w:rPr>
      </w:pPr>
    </w:p>
    <w:p w14:paraId="76BF9E74" w14:textId="77777777" w:rsidR="0042020C" w:rsidRDefault="0042020C" w:rsidP="00A81797">
      <w:pPr>
        <w:spacing w:after="0" w:line="276" w:lineRule="auto"/>
        <w:jc w:val="both"/>
        <w:rPr>
          <w:rFonts w:ascii="Calibri" w:eastAsia="Times New Roman" w:hAnsi="Calibri" w:cs="Calibri"/>
          <w:color w:val="000000"/>
          <w:kern w:val="0"/>
          <w:sz w:val="24"/>
          <w:szCs w:val="24"/>
          <w:lang w:bidi="en-US"/>
          <w14:ligatures w14:val="none"/>
        </w:rPr>
      </w:pPr>
    </w:p>
    <w:p w14:paraId="0BE89F3E" w14:textId="77777777" w:rsidR="0042020C" w:rsidRDefault="0042020C" w:rsidP="00A81797">
      <w:pPr>
        <w:spacing w:after="0" w:line="276" w:lineRule="auto"/>
        <w:jc w:val="both"/>
        <w:rPr>
          <w:rFonts w:ascii="Calibri" w:eastAsia="Times New Roman" w:hAnsi="Calibri" w:cs="Calibri"/>
          <w:color w:val="000000"/>
          <w:kern w:val="0"/>
          <w:sz w:val="24"/>
          <w:szCs w:val="24"/>
          <w:lang w:bidi="en-US"/>
          <w14:ligatures w14:val="none"/>
        </w:rPr>
      </w:pPr>
    </w:p>
    <w:p w14:paraId="6D5B9374" w14:textId="77777777" w:rsidR="0042020C" w:rsidRDefault="0042020C" w:rsidP="00A81797">
      <w:pPr>
        <w:spacing w:after="0" w:line="276" w:lineRule="auto"/>
        <w:jc w:val="both"/>
        <w:rPr>
          <w:rFonts w:ascii="Calibri" w:eastAsia="Times New Roman" w:hAnsi="Calibri" w:cs="Calibri"/>
          <w:color w:val="000000"/>
          <w:kern w:val="0"/>
          <w:sz w:val="24"/>
          <w:szCs w:val="24"/>
          <w:lang w:bidi="en-US"/>
          <w14:ligatures w14:val="none"/>
        </w:rPr>
      </w:pPr>
    </w:p>
    <w:p w14:paraId="1CE9490C" w14:textId="77777777" w:rsidR="0042020C" w:rsidRDefault="0042020C" w:rsidP="00A81797">
      <w:pPr>
        <w:spacing w:after="0" w:line="276" w:lineRule="auto"/>
        <w:jc w:val="both"/>
        <w:rPr>
          <w:rFonts w:ascii="Calibri" w:eastAsia="Times New Roman" w:hAnsi="Calibri" w:cs="Calibri"/>
          <w:color w:val="000000"/>
          <w:kern w:val="0"/>
          <w:sz w:val="24"/>
          <w:szCs w:val="24"/>
          <w:lang w:bidi="en-US"/>
          <w14:ligatures w14:val="none"/>
        </w:rPr>
      </w:pPr>
    </w:p>
    <w:p w14:paraId="7BF5906D" w14:textId="77777777" w:rsidR="0042020C" w:rsidRDefault="0042020C" w:rsidP="00A81797">
      <w:pPr>
        <w:spacing w:after="0" w:line="276" w:lineRule="auto"/>
        <w:jc w:val="both"/>
        <w:rPr>
          <w:rFonts w:ascii="Calibri" w:eastAsia="Times New Roman" w:hAnsi="Calibri" w:cs="Calibri"/>
          <w:color w:val="000000"/>
          <w:kern w:val="0"/>
          <w:sz w:val="24"/>
          <w:szCs w:val="24"/>
          <w:lang w:bidi="en-US"/>
          <w14:ligatures w14:val="none"/>
        </w:rPr>
      </w:pPr>
    </w:p>
    <w:p w14:paraId="5FA36ECD" w14:textId="77777777" w:rsidR="0042020C" w:rsidRDefault="0042020C" w:rsidP="00A81797">
      <w:pPr>
        <w:spacing w:after="0" w:line="276" w:lineRule="auto"/>
        <w:jc w:val="both"/>
        <w:rPr>
          <w:rFonts w:ascii="Calibri" w:eastAsia="Times New Roman" w:hAnsi="Calibri" w:cs="Calibri"/>
          <w:color w:val="000000"/>
          <w:kern w:val="0"/>
          <w:sz w:val="24"/>
          <w:szCs w:val="24"/>
          <w:lang w:bidi="en-US"/>
          <w14:ligatures w14:val="none"/>
        </w:rPr>
      </w:pPr>
    </w:p>
    <w:p w14:paraId="480E1DF6" w14:textId="77777777" w:rsidR="0042020C" w:rsidRDefault="0042020C" w:rsidP="00A81797">
      <w:pPr>
        <w:spacing w:after="0" w:line="276" w:lineRule="auto"/>
        <w:jc w:val="both"/>
        <w:rPr>
          <w:rFonts w:ascii="Calibri" w:eastAsia="Times New Roman" w:hAnsi="Calibri" w:cs="Calibri"/>
          <w:color w:val="000000"/>
          <w:kern w:val="0"/>
          <w:sz w:val="24"/>
          <w:szCs w:val="24"/>
          <w:lang w:bidi="en-US"/>
          <w14:ligatures w14:val="none"/>
        </w:rPr>
      </w:pPr>
    </w:p>
    <w:p w14:paraId="7DD1EE2C" w14:textId="77777777" w:rsidR="0042020C" w:rsidRDefault="0042020C" w:rsidP="00A81797">
      <w:pPr>
        <w:spacing w:after="0" w:line="276" w:lineRule="auto"/>
        <w:jc w:val="both"/>
        <w:rPr>
          <w:rFonts w:ascii="Calibri" w:eastAsia="Times New Roman" w:hAnsi="Calibri" w:cs="Calibri"/>
          <w:color w:val="000000"/>
          <w:kern w:val="0"/>
          <w:sz w:val="24"/>
          <w:szCs w:val="24"/>
          <w:lang w:bidi="en-US"/>
          <w14:ligatures w14:val="none"/>
        </w:rPr>
      </w:pPr>
    </w:p>
    <w:p w14:paraId="3437A325" w14:textId="77777777" w:rsidR="0042020C" w:rsidRDefault="0042020C" w:rsidP="00A81797">
      <w:pPr>
        <w:spacing w:after="0" w:line="276" w:lineRule="auto"/>
        <w:jc w:val="both"/>
        <w:rPr>
          <w:rFonts w:ascii="Calibri" w:eastAsia="Times New Roman" w:hAnsi="Calibri" w:cs="Calibri"/>
          <w:color w:val="000000"/>
          <w:kern w:val="0"/>
          <w:sz w:val="24"/>
          <w:szCs w:val="24"/>
          <w:lang w:bidi="en-US"/>
          <w14:ligatures w14:val="none"/>
        </w:rPr>
      </w:pPr>
    </w:p>
    <w:p w14:paraId="5BB348DD" w14:textId="77777777" w:rsidR="0042020C" w:rsidRDefault="0042020C" w:rsidP="00A81797">
      <w:pPr>
        <w:spacing w:after="0" w:line="276" w:lineRule="auto"/>
        <w:jc w:val="both"/>
        <w:rPr>
          <w:rFonts w:ascii="Calibri" w:eastAsia="Times New Roman" w:hAnsi="Calibri" w:cs="Calibri"/>
          <w:color w:val="000000"/>
          <w:kern w:val="0"/>
          <w:sz w:val="24"/>
          <w:szCs w:val="24"/>
          <w:lang w:bidi="en-US"/>
          <w14:ligatures w14:val="none"/>
        </w:rPr>
      </w:pPr>
    </w:p>
    <w:p w14:paraId="60A00762" w14:textId="77777777" w:rsidR="0042020C" w:rsidRDefault="0042020C" w:rsidP="00A81797">
      <w:pPr>
        <w:spacing w:after="0" w:line="276" w:lineRule="auto"/>
        <w:jc w:val="both"/>
        <w:rPr>
          <w:rFonts w:ascii="Calibri" w:eastAsia="Times New Roman" w:hAnsi="Calibri" w:cs="Calibri"/>
          <w:color w:val="000000"/>
          <w:kern w:val="0"/>
          <w:sz w:val="24"/>
          <w:szCs w:val="24"/>
          <w:lang w:bidi="en-US"/>
          <w14:ligatures w14:val="none"/>
        </w:rPr>
      </w:pPr>
    </w:p>
    <w:p w14:paraId="48616C69" w14:textId="77777777" w:rsidR="0042020C" w:rsidRDefault="0042020C" w:rsidP="00A81797">
      <w:pPr>
        <w:spacing w:after="0" w:line="276" w:lineRule="auto"/>
        <w:jc w:val="both"/>
        <w:rPr>
          <w:rFonts w:ascii="Calibri" w:eastAsia="Times New Roman" w:hAnsi="Calibri" w:cs="Calibri"/>
          <w:color w:val="000000"/>
          <w:kern w:val="0"/>
          <w:sz w:val="24"/>
          <w:szCs w:val="24"/>
          <w:lang w:bidi="en-US"/>
          <w14:ligatures w14:val="none"/>
        </w:rPr>
      </w:pPr>
    </w:p>
    <w:p w14:paraId="06C18FAC" w14:textId="77777777" w:rsidR="0042020C" w:rsidRDefault="0042020C" w:rsidP="00A81797">
      <w:pPr>
        <w:spacing w:after="0" w:line="276" w:lineRule="auto"/>
        <w:jc w:val="both"/>
        <w:rPr>
          <w:rFonts w:ascii="Calibri" w:eastAsia="Times New Roman" w:hAnsi="Calibri" w:cs="Calibri"/>
          <w:color w:val="000000"/>
          <w:kern w:val="0"/>
          <w:sz w:val="24"/>
          <w:szCs w:val="24"/>
          <w:lang w:bidi="en-US"/>
          <w14:ligatures w14:val="none"/>
        </w:rPr>
      </w:pPr>
    </w:p>
    <w:p w14:paraId="1499A070" w14:textId="77777777" w:rsidR="0042020C" w:rsidRDefault="0042020C" w:rsidP="00A81797">
      <w:pPr>
        <w:spacing w:after="0" w:line="276" w:lineRule="auto"/>
        <w:jc w:val="both"/>
        <w:rPr>
          <w:rFonts w:ascii="Calibri" w:eastAsia="Times New Roman" w:hAnsi="Calibri" w:cs="Calibri"/>
          <w:color w:val="000000"/>
          <w:kern w:val="0"/>
          <w:sz w:val="24"/>
          <w:szCs w:val="24"/>
          <w:lang w:bidi="en-US"/>
          <w14:ligatures w14:val="none"/>
        </w:rPr>
      </w:pPr>
    </w:p>
    <w:p w14:paraId="4DF83D08" w14:textId="77777777" w:rsidR="0042020C" w:rsidRDefault="0042020C" w:rsidP="00A81797">
      <w:pPr>
        <w:spacing w:after="0" w:line="276" w:lineRule="auto"/>
        <w:jc w:val="both"/>
        <w:rPr>
          <w:rFonts w:ascii="Calibri" w:eastAsia="Times New Roman" w:hAnsi="Calibri" w:cs="Calibri"/>
          <w:color w:val="000000"/>
          <w:kern w:val="0"/>
          <w:sz w:val="24"/>
          <w:szCs w:val="24"/>
          <w:lang w:bidi="en-US"/>
          <w14:ligatures w14:val="none"/>
        </w:rPr>
      </w:pPr>
    </w:p>
    <w:p w14:paraId="0597EB14" w14:textId="77777777" w:rsidR="0042020C" w:rsidRDefault="0042020C" w:rsidP="00A81797">
      <w:pPr>
        <w:spacing w:after="0" w:line="276" w:lineRule="auto"/>
        <w:jc w:val="both"/>
        <w:rPr>
          <w:rFonts w:ascii="Calibri" w:eastAsia="Times New Roman" w:hAnsi="Calibri" w:cs="Calibri"/>
          <w:color w:val="000000"/>
          <w:kern w:val="0"/>
          <w:sz w:val="24"/>
          <w:szCs w:val="24"/>
          <w:lang w:bidi="en-US"/>
          <w14:ligatures w14:val="none"/>
        </w:rPr>
      </w:pPr>
    </w:p>
    <w:p w14:paraId="27236B48" w14:textId="77777777" w:rsidR="0042020C" w:rsidRDefault="0042020C" w:rsidP="00A81797">
      <w:pPr>
        <w:spacing w:after="0" w:line="276" w:lineRule="auto"/>
        <w:jc w:val="both"/>
        <w:rPr>
          <w:rFonts w:ascii="Calibri" w:eastAsia="Times New Roman" w:hAnsi="Calibri" w:cs="Calibri"/>
          <w:color w:val="000000"/>
          <w:kern w:val="0"/>
          <w:sz w:val="24"/>
          <w:szCs w:val="24"/>
          <w:lang w:bidi="en-US"/>
          <w14:ligatures w14:val="none"/>
        </w:rPr>
      </w:pPr>
    </w:p>
    <w:p w14:paraId="28EC17C7" w14:textId="77777777" w:rsidR="0042020C" w:rsidRDefault="0042020C" w:rsidP="00A81797">
      <w:pPr>
        <w:spacing w:after="0" w:line="276" w:lineRule="auto"/>
        <w:jc w:val="both"/>
        <w:rPr>
          <w:rFonts w:ascii="Calibri" w:eastAsia="Times New Roman" w:hAnsi="Calibri" w:cs="Calibri"/>
          <w:color w:val="000000"/>
          <w:kern w:val="0"/>
          <w:sz w:val="24"/>
          <w:szCs w:val="24"/>
          <w:lang w:bidi="en-US"/>
          <w14:ligatures w14:val="none"/>
        </w:rPr>
      </w:pPr>
    </w:p>
    <w:p w14:paraId="656B00EB" w14:textId="77777777" w:rsidR="0042020C" w:rsidRDefault="0042020C" w:rsidP="00A81797">
      <w:pPr>
        <w:spacing w:after="0" w:line="276" w:lineRule="auto"/>
        <w:jc w:val="both"/>
        <w:rPr>
          <w:rFonts w:ascii="Calibri" w:eastAsia="Times New Roman" w:hAnsi="Calibri" w:cs="Calibri"/>
          <w:color w:val="000000"/>
          <w:kern w:val="0"/>
          <w:sz w:val="24"/>
          <w:szCs w:val="24"/>
          <w:lang w:bidi="en-US"/>
          <w14:ligatures w14:val="none"/>
        </w:rPr>
      </w:pPr>
    </w:p>
    <w:p w14:paraId="42546982" w14:textId="77777777" w:rsidR="0042020C" w:rsidRDefault="0042020C" w:rsidP="0042020C">
      <w:pPr>
        <w:pStyle w:val="Heading110"/>
        <w:spacing w:after="0"/>
      </w:pPr>
      <w:bookmarkStart w:id="0" w:name="bookmark0"/>
      <w:bookmarkStart w:id="1" w:name="bookmark1"/>
      <w:bookmarkStart w:id="2" w:name="bookmark2"/>
      <w:r>
        <w:rPr>
          <w:color w:val="000000"/>
          <w:sz w:val="24"/>
          <w:szCs w:val="24"/>
        </w:rPr>
        <w:t>Vytvoření kopie Sloupu za pomocí 3D technologie</w:t>
      </w:r>
      <w:bookmarkEnd w:id="0"/>
      <w:bookmarkEnd w:id="1"/>
      <w:bookmarkEnd w:id="2"/>
    </w:p>
    <w:p w14:paraId="43161C9C" w14:textId="77777777" w:rsidR="0042020C" w:rsidRDefault="0042020C" w:rsidP="00A81797">
      <w:pPr>
        <w:spacing w:after="0" w:line="276" w:lineRule="auto"/>
        <w:jc w:val="both"/>
        <w:rPr>
          <w:rFonts w:ascii="Calibri" w:eastAsia="Times New Roman" w:hAnsi="Calibri" w:cs="Calibri"/>
          <w:color w:val="000000"/>
          <w:kern w:val="0"/>
          <w:sz w:val="24"/>
          <w:szCs w:val="24"/>
          <w:lang w:bidi="en-US"/>
          <w14:ligatures w14:val="none"/>
        </w:rPr>
      </w:pPr>
    </w:p>
    <w:p w14:paraId="37A1D5A9" w14:textId="77777777" w:rsidR="0042020C" w:rsidRDefault="0042020C" w:rsidP="00A81797">
      <w:pPr>
        <w:spacing w:after="0" w:line="276" w:lineRule="auto"/>
        <w:jc w:val="both"/>
        <w:rPr>
          <w:rFonts w:ascii="Calibri" w:eastAsia="Times New Roman" w:hAnsi="Calibri" w:cs="Calibri"/>
          <w:color w:val="000000"/>
          <w:kern w:val="0"/>
          <w:sz w:val="24"/>
          <w:szCs w:val="24"/>
          <w:lang w:bidi="en-US"/>
          <w14:ligatures w14:val="none"/>
        </w:rPr>
      </w:pPr>
    </w:p>
    <w:p w14:paraId="33F97C3B" w14:textId="77777777" w:rsidR="0042020C" w:rsidRDefault="0042020C" w:rsidP="00A81797">
      <w:pPr>
        <w:spacing w:after="0" w:line="276" w:lineRule="auto"/>
        <w:jc w:val="both"/>
        <w:rPr>
          <w:rFonts w:ascii="Calibri" w:eastAsia="Times New Roman" w:hAnsi="Calibri" w:cs="Calibri"/>
          <w:color w:val="000000"/>
          <w:kern w:val="0"/>
          <w:sz w:val="24"/>
          <w:szCs w:val="24"/>
          <w:lang w:bidi="en-US"/>
          <w14:ligatures w14:val="none"/>
        </w:rPr>
      </w:pPr>
    </w:p>
    <w:p w14:paraId="447E2736" w14:textId="15E9E219" w:rsidR="00796A75" w:rsidRDefault="00796A75" w:rsidP="00796A75">
      <w:pPr>
        <w:pStyle w:val="Bodytext10"/>
        <w:spacing w:after="140" w:line="341" w:lineRule="auto"/>
        <w:ind w:firstLine="700"/>
        <w:jc w:val="both"/>
      </w:pPr>
      <w:r>
        <w:rPr>
          <w:color w:val="000000"/>
        </w:rPr>
        <w:t>3D technologie jsou dnes nápomocné v různých odvětvích. V rámci památek a restaurování je hlavní přednost jejich dokumentace, a především bezdotykové a tím i neinvazivní působení na památku. Jedná se o metodu, která dokáže zaznamenat přesnou velikost a podobu objektu, stejně tak</w:t>
      </w:r>
      <w:r w:rsidR="00C63DC3">
        <w:rPr>
          <w:color w:val="000000"/>
        </w:rPr>
        <w:t xml:space="preserve"> </w:t>
      </w:r>
      <w:r>
        <w:rPr>
          <w:color w:val="000000"/>
        </w:rPr>
        <w:t>jako formování objektu.</w:t>
      </w:r>
    </w:p>
    <w:p w14:paraId="36B328D2" w14:textId="77777777" w:rsidR="00796A75" w:rsidRDefault="00796A75" w:rsidP="00796A75">
      <w:pPr>
        <w:pStyle w:val="Bodytext10"/>
        <w:spacing w:after="140"/>
        <w:ind w:firstLine="700"/>
        <w:jc w:val="both"/>
      </w:pPr>
      <w:r>
        <w:rPr>
          <w:b/>
          <w:bCs/>
          <w:color w:val="000000"/>
        </w:rPr>
        <w:t>Pro vytvoření kopie Sloupu za pomocí 3D technologie navrhuji:</w:t>
      </w:r>
    </w:p>
    <w:p w14:paraId="1231D0D7" w14:textId="77777777" w:rsidR="00796A75" w:rsidRDefault="00796A75" w:rsidP="00796A75">
      <w:pPr>
        <w:pStyle w:val="Bodytext10"/>
        <w:ind w:firstLine="700"/>
        <w:jc w:val="both"/>
      </w:pPr>
      <w:r>
        <w:rPr>
          <w:color w:val="000000"/>
        </w:rPr>
        <w:t xml:space="preserve">Nejprve bude proveden sken za pomocí skeneru </w:t>
      </w:r>
      <w:proofErr w:type="spellStart"/>
      <w:r>
        <w:rPr>
          <w:color w:val="000000"/>
        </w:rPr>
        <w:t>Shining</w:t>
      </w:r>
      <w:proofErr w:type="spellEnd"/>
      <w:r>
        <w:rPr>
          <w:color w:val="000000"/>
        </w:rPr>
        <w:t xml:space="preserve"> </w:t>
      </w:r>
      <w:proofErr w:type="gramStart"/>
      <w:r>
        <w:rPr>
          <w:color w:val="000000"/>
        </w:rPr>
        <w:t>3D</w:t>
      </w:r>
      <w:proofErr w:type="gramEnd"/>
      <w:r>
        <w:rPr>
          <w:color w:val="000000"/>
        </w:rPr>
        <w:t xml:space="preserve"> </w:t>
      </w:r>
      <w:proofErr w:type="spellStart"/>
      <w:r>
        <w:rPr>
          <w:color w:val="000000"/>
        </w:rPr>
        <w:t>Einstar</w:t>
      </w:r>
      <w:proofErr w:type="spellEnd"/>
      <w:r>
        <w:rPr>
          <w:color w:val="000000"/>
        </w:rPr>
        <w:t>. Sen bude proveden v rozlišení 0,2mm. Skenování bude časově náročné a je počítáno alespoň 2 dny skenování.</w:t>
      </w:r>
    </w:p>
    <w:p w14:paraId="1C2585B3" w14:textId="77777777" w:rsidR="00796A75" w:rsidRDefault="00796A75" w:rsidP="00796A75">
      <w:pPr>
        <w:pStyle w:val="Bodytext10"/>
        <w:ind w:firstLine="700"/>
        <w:jc w:val="both"/>
      </w:pPr>
      <w:r>
        <w:rPr>
          <w:color w:val="000000"/>
        </w:rPr>
        <w:t>Následně bude provedená postprodukce skenu, která obnáší seskládání skenů, začištění</w:t>
      </w:r>
      <w:r>
        <w:t xml:space="preserve"> </w:t>
      </w:r>
      <w:r>
        <w:rPr>
          <w:color w:val="000000"/>
        </w:rPr>
        <w:t xml:space="preserve">tzv. Hole efektů, vytvoření negativu a přípravu tisku formy za pomocí FDM tisku na tiskárnách </w:t>
      </w:r>
      <w:proofErr w:type="spellStart"/>
      <w:r>
        <w:rPr>
          <w:color w:val="000000"/>
        </w:rPr>
        <w:t>BambuLab</w:t>
      </w:r>
      <w:proofErr w:type="spellEnd"/>
      <w:r>
        <w:rPr>
          <w:color w:val="000000"/>
        </w:rPr>
        <w:t xml:space="preserve"> a Prusa. Jako materiál bude zvolen </w:t>
      </w:r>
      <w:proofErr w:type="spellStart"/>
      <w:r>
        <w:rPr>
          <w:color w:val="000000"/>
        </w:rPr>
        <w:t>PLAfilament</w:t>
      </w:r>
      <w:proofErr w:type="spellEnd"/>
      <w:r>
        <w:rPr>
          <w:color w:val="000000"/>
        </w:rPr>
        <w:t xml:space="preserve"> od firmy Nebula pro dosažení maximálního detailu a zároveň je jedná o materiál, který je vhodný pro styk s minerálním materiálem a je možné jej teplotně sejmout z</w:t>
      </w:r>
      <w:r>
        <w:t xml:space="preserve"> </w:t>
      </w:r>
      <w:r>
        <w:rPr>
          <w:color w:val="000000"/>
        </w:rPr>
        <w:t>výdusku. Forma bude rozdělená na několik segmentů v závislosti na možnosti a velkosti tiskáren. Předpoklad je 50 dílů, které budou spojeny</w:t>
      </w:r>
      <w:r>
        <w:t xml:space="preserve"> </w:t>
      </w:r>
      <w:r>
        <w:rPr>
          <w:color w:val="000000"/>
        </w:rPr>
        <w:t>čepy a rybím spojem. Vrstva tisku bude 0,2mm a vnitřní výplň 8 %. Toto zajistí bezproblémové sejmutí formy. Tisk formy bude probíhat nejméně 14 dní.</w:t>
      </w:r>
    </w:p>
    <w:p w14:paraId="6686E357" w14:textId="77777777" w:rsidR="00796A75" w:rsidRDefault="00796A75" w:rsidP="00796A75">
      <w:pPr>
        <w:pStyle w:val="Bodytext10"/>
        <w:ind w:firstLine="700"/>
        <w:jc w:val="both"/>
      </w:pPr>
      <w:r>
        <w:rPr>
          <w:color w:val="000000"/>
        </w:rPr>
        <w:t xml:space="preserve">Po vytvoření formy bude proveden výdusek s vnitřní dutinou a konstrukcí. Výdusek bude napodobovat originální kámen svojí strukturou i barevností. Proto je nutné před samotným vyhotovením výdusku provést materiálové zkoušky pro nalezení vhodné minerální směsi. </w:t>
      </w:r>
      <w:r>
        <w:t xml:space="preserve"> </w:t>
      </w:r>
      <w:r>
        <w:rPr>
          <w:color w:val="000000"/>
        </w:rPr>
        <w:t>Po vytvoření výdusku a vyzrání materiálu, bude forma sejmuta z povrchu a následně bude povrch kamenicky opracován. Jako poslední etapou bude lazurní barevná retuš pro sjednocení struktury po opracování. Vytvoření výdusku bude časově náročný a předpoklad činí 20 dní.</w:t>
      </w:r>
    </w:p>
    <w:p w14:paraId="5FCC6D1A" w14:textId="77777777" w:rsidR="00796A75" w:rsidRDefault="00796A75" w:rsidP="00796A75">
      <w:pPr>
        <w:pStyle w:val="Bodytext10"/>
        <w:ind w:firstLine="700"/>
        <w:jc w:val="both"/>
        <w:rPr>
          <w:color w:val="000000"/>
        </w:rPr>
      </w:pPr>
      <w:r>
        <w:rPr>
          <w:color w:val="000000"/>
        </w:rPr>
        <w:t>Výsledkem bude vznik kopie sloupu v minerálním materiálu, který bude vytvořen bezdotykovou metodou, tedy bez poškození originálního sloupu. Zároveň bude kopie odlehčená oproti originálnímu sloupu a bude zde zabudovaná dutina, kterou je možné použít pro uchycení na vystavovaném místě. Také vznikne 3D sken, který je možné použít jako dokumentaci současného stavu památky a může být zachována pro další využití, jak ve výstavnictví, tak pro restaurátorské účely.</w:t>
      </w:r>
    </w:p>
    <w:p w14:paraId="1FDE3C48" w14:textId="77777777" w:rsidR="00D92D22" w:rsidRDefault="00D92D22" w:rsidP="00796A75">
      <w:pPr>
        <w:pStyle w:val="Bodytext10"/>
        <w:ind w:firstLine="700"/>
        <w:jc w:val="both"/>
        <w:rPr>
          <w:color w:val="000000"/>
        </w:rPr>
      </w:pPr>
    </w:p>
    <w:p w14:paraId="4BDF13B2" w14:textId="77777777" w:rsidR="00D92D22" w:rsidRDefault="00D92D22" w:rsidP="00796A75">
      <w:pPr>
        <w:pStyle w:val="Bodytext10"/>
        <w:ind w:firstLine="700"/>
        <w:jc w:val="both"/>
        <w:rPr>
          <w:color w:val="000000"/>
        </w:rPr>
      </w:pPr>
    </w:p>
    <w:p w14:paraId="458A0B2D" w14:textId="77777777" w:rsidR="00D92D22" w:rsidRDefault="00D92D22" w:rsidP="00796A75">
      <w:pPr>
        <w:pStyle w:val="Bodytext10"/>
        <w:ind w:firstLine="700"/>
        <w:jc w:val="both"/>
        <w:rPr>
          <w:color w:val="000000"/>
        </w:rPr>
      </w:pPr>
    </w:p>
    <w:p w14:paraId="1049F4E0" w14:textId="77777777" w:rsidR="00D92D22" w:rsidRDefault="00D92D22" w:rsidP="00796A75">
      <w:pPr>
        <w:pStyle w:val="Bodytext10"/>
        <w:ind w:firstLine="700"/>
        <w:jc w:val="both"/>
        <w:rPr>
          <w:color w:val="000000"/>
        </w:rPr>
      </w:pPr>
    </w:p>
    <w:p w14:paraId="47AD8BDA" w14:textId="77777777" w:rsidR="00D92D22" w:rsidRDefault="00D92D22" w:rsidP="00796A75">
      <w:pPr>
        <w:pStyle w:val="Bodytext10"/>
        <w:ind w:firstLine="700"/>
        <w:jc w:val="both"/>
        <w:rPr>
          <w:color w:val="000000"/>
        </w:rPr>
      </w:pPr>
    </w:p>
    <w:p w14:paraId="57003B4B" w14:textId="77777777" w:rsidR="00D92D22" w:rsidRDefault="00D92D22" w:rsidP="00796A75">
      <w:pPr>
        <w:pStyle w:val="Bodytext10"/>
        <w:ind w:firstLine="700"/>
        <w:jc w:val="both"/>
        <w:rPr>
          <w:color w:val="000000"/>
        </w:rPr>
      </w:pPr>
    </w:p>
    <w:p w14:paraId="08A3ECE3" w14:textId="77777777" w:rsidR="00D92D22" w:rsidRDefault="00D92D22" w:rsidP="00796A75">
      <w:pPr>
        <w:pStyle w:val="Bodytext10"/>
        <w:ind w:firstLine="700"/>
        <w:jc w:val="both"/>
        <w:rPr>
          <w:color w:val="000000"/>
        </w:rPr>
      </w:pPr>
    </w:p>
    <w:p w14:paraId="4EB09A4A" w14:textId="77777777" w:rsidR="00D92D22" w:rsidRDefault="00D92D22" w:rsidP="00796A75">
      <w:pPr>
        <w:pStyle w:val="Bodytext10"/>
        <w:ind w:firstLine="700"/>
        <w:jc w:val="both"/>
        <w:rPr>
          <w:color w:val="000000"/>
        </w:rPr>
      </w:pPr>
    </w:p>
    <w:p w14:paraId="0F99731C" w14:textId="77777777" w:rsidR="00D92D22" w:rsidRDefault="00D92D22" w:rsidP="00796A75">
      <w:pPr>
        <w:pStyle w:val="Bodytext10"/>
        <w:ind w:firstLine="700"/>
        <w:jc w:val="both"/>
        <w:rPr>
          <w:color w:val="000000"/>
        </w:rPr>
      </w:pPr>
    </w:p>
    <w:p w14:paraId="4789BAE9" w14:textId="77777777" w:rsidR="00D92D22" w:rsidRDefault="00D92D22" w:rsidP="00796A75">
      <w:pPr>
        <w:pStyle w:val="Bodytext10"/>
        <w:ind w:firstLine="700"/>
        <w:jc w:val="both"/>
        <w:rPr>
          <w:color w:val="000000"/>
        </w:rPr>
      </w:pPr>
    </w:p>
    <w:p w14:paraId="3079F691" w14:textId="77777777" w:rsidR="00D92D22" w:rsidRDefault="00D92D22" w:rsidP="00796A75">
      <w:pPr>
        <w:pStyle w:val="Bodytext10"/>
        <w:ind w:firstLine="700"/>
        <w:jc w:val="both"/>
        <w:rPr>
          <w:color w:val="000000"/>
        </w:rPr>
      </w:pPr>
    </w:p>
    <w:p w14:paraId="3BF4900A" w14:textId="3ADAFFB2" w:rsidR="00D92D22" w:rsidRPr="000D1DCF" w:rsidRDefault="00D92D22" w:rsidP="00796A75">
      <w:pPr>
        <w:pStyle w:val="Bodytext10"/>
        <w:ind w:firstLine="700"/>
        <w:jc w:val="both"/>
        <w:rPr>
          <w:b/>
          <w:bCs/>
          <w:color w:val="000000"/>
        </w:rPr>
      </w:pPr>
      <w:r w:rsidRPr="000D1DCF">
        <w:rPr>
          <w:b/>
          <w:bCs/>
          <w:color w:val="000000"/>
        </w:rPr>
        <w:lastRenderedPageBreak/>
        <w:t>Cenový rozpočet pro kopii Sloupu</w:t>
      </w:r>
      <w:r w:rsidR="000D1DCF" w:rsidRPr="000D1DCF">
        <w:rPr>
          <w:b/>
          <w:bCs/>
          <w:color w:val="000000"/>
        </w:rPr>
        <w:t>:</w:t>
      </w:r>
    </w:p>
    <w:p w14:paraId="239B04B7" w14:textId="77777777" w:rsidR="00D92D22" w:rsidRDefault="00D92D22" w:rsidP="00796A75">
      <w:pPr>
        <w:pStyle w:val="Bodytext10"/>
        <w:ind w:firstLine="700"/>
        <w:jc w:val="both"/>
        <w:rPr>
          <w:color w:val="000000"/>
        </w:rPr>
      </w:pPr>
    </w:p>
    <w:p w14:paraId="52985230" w14:textId="77777777" w:rsidR="00D92D22" w:rsidRDefault="00D92D22" w:rsidP="00796A75">
      <w:pPr>
        <w:pStyle w:val="Bodytext10"/>
        <w:ind w:firstLine="700"/>
        <w:jc w:val="both"/>
        <w:rPr>
          <w:color w:val="000000"/>
        </w:rPr>
      </w:pPr>
    </w:p>
    <w:p w14:paraId="69FDF59D" w14:textId="77777777" w:rsidR="00D92D22" w:rsidRDefault="00D92D22" w:rsidP="00796A75">
      <w:pPr>
        <w:pStyle w:val="Bodytext10"/>
        <w:ind w:firstLine="700"/>
        <w:jc w:val="both"/>
        <w:rPr>
          <w:color w:val="000000"/>
        </w:rPr>
      </w:pPr>
    </w:p>
    <w:p w14:paraId="62F6717D" w14:textId="77777777" w:rsidR="00D92D22" w:rsidRDefault="00D92D22" w:rsidP="00796A75">
      <w:pPr>
        <w:pStyle w:val="Bodytext10"/>
        <w:ind w:firstLine="700"/>
        <w:jc w:val="both"/>
        <w:rPr>
          <w:color w:val="000000"/>
        </w:rPr>
      </w:pPr>
    </w:p>
    <w:p w14:paraId="1B6AEDF9" w14:textId="77777777" w:rsidR="00D92D22" w:rsidRDefault="00D92D22" w:rsidP="00796A75">
      <w:pPr>
        <w:pStyle w:val="Bodytext10"/>
        <w:ind w:firstLine="700"/>
        <w:jc w:val="both"/>
        <w:rPr>
          <w:color w:val="000000"/>
        </w:rPr>
      </w:pPr>
    </w:p>
    <w:p w14:paraId="371927B3" w14:textId="77777777" w:rsidR="00D92D22" w:rsidRDefault="00D92D22" w:rsidP="00796A75">
      <w:pPr>
        <w:pStyle w:val="Bodytext10"/>
        <w:ind w:firstLine="700"/>
        <w:jc w:val="both"/>
        <w:rPr>
          <w:color w:val="000000"/>
        </w:rPr>
      </w:pPr>
    </w:p>
    <w:p w14:paraId="485140D7" w14:textId="77777777" w:rsidR="00D92D22" w:rsidRDefault="00D92D22" w:rsidP="00796A75">
      <w:pPr>
        <w:pStyle w:val="Bodytext10"/>
        <w:ind w:firstLine="700"/>
        <w:jc w:val="both"/>
        <w:rPr>
          <w:color w:val="000000"/>
        </w:rPr>
      </w:pPr>
    </w:p>
    <w:p w14:paraId="2E6F4A9B" w14:textId="77777777" w:rsidR="00D92D22" w:rsidRDefault="00D92D22" w:rsidP="00796A75">
      <w:pPr>
        <w:pStyle w:val="Bodytext10"/>
        <w:ind w:firstLine="700"/>
        <w:jc w:val="both"/>
        <w:rPr>
          <w:color w:val="000000"/>
        </w:rPr>
      </w:pPr>
    </w:p>
    <w:p w14:paraId="252378C2" w14:textId="77777777" w:rsidR="00D92D22" w:rsidRDefault="00D92D22" w:rsidP="00796A75">
      <w:pPr>
        <w:pStyle w:val="Bodytext10"/>
        <w:ind w:firstLine="700"/>
        <w:jc w:val="both"/>
        <w:rPr>
          <w:color w:val="000000"/>
        </w:rPr>
      </w:pPr>
    </w:p>
    <w:p w14:paraId="0EF01597" w14:textId="77777777" w:rsidR="00D92D22" w:rsidRDefault="00D92D22" w:rsidP="00796A75">
      <w:pPr>
        <w:pStyle w:val="Bodytext10"/>
        <w:ind w:firstLine="700"/>
        <w:jc w:val="both"/>
        <w:rPr>
          <w:color w:val="000000"/>
        </w:rPr>
      </w:pPr>
    </w:p>
    <w:p w14:paraId="5A12536E" w14:textId="77777777" w:rsidR="00D92D22" w:rsidRDefault="00D92D22" w:rsidP="00796A75">
      <w:pPr>
        <w:pStyle w:val="Bodytext10"/>
        <w:ind w:firstLine="700"/>
        <w:jc w:val="both"/>
        <w:rPr>
          <w:color w:val="000000"/>
        </w:rPr>
      </w:pPr>
    </w:p>
    <w:p w14:paraId="7D52082D" w14:textId="77777777" w:rsidR="00D92D22" w:rsidRDefault="00D92D22" w:rsidP="00796A75">
      <w:pPr>
        <w:pStyle w:val="Bodytext10"/>
        <w:ind w:firstLine="700"/>
        <w:jc w:val="both"/>
        <w:rPr>
          <w:color w:val="000000"/>
        </w:rPr>
      </w:pPr>
    </w:p>
    <w:tbl>
      <w:tblPr>
        <w:tblOverlap w:val="never"/>
        <w:tblW w:w="0" w:type="auto"/>
        <w:tblLayout w:type="fixed"/>
        <w:tblCellMar>
          <w:left w:w="10" w:type="dxa"/>
          <w:right w:w="10" w:type="dxa"/>
        </w:tblCellMar>
        <w:tblLook w:val="04A0" w:firstRow="1" w:lastRow="0" w:firstColumn="1" w:lastColumn="0" w:noHBand="0" w:noVBand="1"/>
      </w:tblPr>
      <w:tblGrid>
        <w:gridCol w:w="1627"/>
        <w:gridCol w:w="5155"/>
        <w:gridCol w:w="1896"/>
      </w:tblGrid>
      <w:tr w:rsidR="00D92D22" w14:paraId="04215829" w14:textId="77777777" w:rsidTr="00BF2929">
        <w:tblPrEx>
          <w:tblCellMar>
            <w:top w:w="0" w:type="dxa"/>
            <w:bottom w:w="0" w:type="dxa"/>
          </w:tblCellMar>
        </w:tblPrEx>
        <w:trPr>
          <w:trHeight w:hRule="exact" w:val="307"/>
        </w:trPr>
        <w:tc>
          <w:tcPr>
            <w:tcW w:w="1627" w:type="dxa"/>
            <w:tcBorders>
              <w:top w:val="single" w:sz="4" w:space="0" w:color="auto"/>
              <w:left w:val="single" w:sz="4" w:space="0" w:color="auto"/>
            </w:tcBorders>
            <w:shd w:val="clear" w:color="auto" w:fill="FFFFFF"/>
            <w:vAlign w:val="bottom"/>
          </w:tcPr>
          <w:p w14:paraId="76B568C8" w14:textId="77777777" w:rsidR="00D92D22" w:rsidRDefault="00D92D22" w:rsidP="00BF2929">
            <w:pPr>
              <w:pStyle w:val="Other10"/>
              <w:framePr w:w="8678" w:h="5477" w:wrap="none" w:vAnchor="page" w:hAnchor="page" w:x="1729" w:y="2139"/>
              <w:spacing w:line="240" w:lineRule="auto"/>
              <w:ind w:firstLine="0"/>
            </w:pPr>
            <w:r>
              <w:rPr>
                <w:color w:val="000000"/>
              </w:rPr>
              <w:t>Úloha</w:t>
            </w:r>
          </w:p>
        </w:tc>
        <w:tc>
          <w:tcPr>
            <w:tcW w:w="5155" w:type="dxa"/>
            <w:tcBorders>
              <w:top w:val="single" w:sz="4" w:space="0" w:color="auto"/>
              <w:left w:val="single" w:sz="4" w:space="0" w:color="auto"/>
            </w:tcBorders>
            <w:shd w:val="clear" w:color="auto" w:fill="FFFFFF"/>
            <w:vAlign w:val="bottom"/>
          </w:tcPr>
          <w:p w14:paraId="2881AE94" w14:textId="77777777" w:rsidR="00D92D22" w:rsidRDefault="00D92D22" w:rsidP="00BF2929">
            <w:pPr>
              <w:pStyle w:val="Other10"/>
              <w:framePr w:w="8678" w:h="5477" w:wrap="none" w:vAnchor="page" w:hAnchor="page" w:x="1729" w:y="2139"/>
              <w:spacing w:line="240" w:lineRule="auto"/>
              <w:ind w:firstLine="0"/>
            </w:pPr>
            <w:r>
              <w:rPr>
                <w:color w:val="000000"/>
              </w:rPr>
              <w:t>Popis</w:t>
            </w:r>
          </w:p>
        </w:tc>
        <w:tc>
          <w:tcPr>
            <w:tcW w:w="1896" w:type="dxa"/>
            <w:tcBorders>
              <w:top w:val="single" w:sz="4" w:space="0" w:color="auto"/>
              <w:left w:val="single" w:sz="4" w:space="0" w:color="auto"/>
              <w:right w:val="single" w:sz="4" w:space="0" w:color="auto"/>
            </w:tcBorders>
            <w:shd w:val="clear" w:color="auto" w:fill="FFFFFF"/>
            <w:vAlign w:val="bottom"/>
          </w:tcPr>
          <w:p w14:paraId="1213293A" w14:textId="77777777" w:rsidR="00D92D22" w:rsidRDefault="00D92D22" w:rsidP="00BF2929">
            <w:pPr>
              <w:pStyle w:val="Other10"/>
              <w:framePr w:w="8678" w:h="5477" w:wrap="none" w:vAnchor="page" w:hAnchor="page" w:x="1729" w:y="2139"/>
              <w:spacing w:line="240" w:lineRule="auto"/>
              <w:ind w:firstLine="0"/>
            </w:pPr>
            <w:r>
              <w:rPr>
                <w:color w:val="000000"/>
              </w:rPr>
              <w:t>Cena</w:t>
            </w:r>
          </w:p>
        </w:tc>
      </w:tr>
      <w:tr w:rsidR="00D92D22" w14:paraId="081CBAF4" w14:textId="77777777" w:rsidTr="00BF2929">
        <w:tblPrEx>
          <w:tblCellMar>
            <w:top w:w="0" w:type="dxa"/>
            <w:bottom w:w="0" w:type="dxa"/>
          </w:tblCellMar>
        </w:tblPrEx>
        <w:trPr>
          <w:trHeight w:hRule="exact" w:val="576"/>
        </w:trPr>
        <w:tc>
          <w:tcPr>
            <w:tcW w:w="1627" w:type="dxa"/>
            <w:tcBorders>
              <w:top w:val="single" w:sz="4" w:space="0" w:color="auto"/>
              <w:left w:val="single" w:sz="4" w:space="0" w:color="auto"/>
            </w:tcBorders>
            <w:shd w:val="clear" w:color="auto" w:fill="FFFFFF"/>
          </w:tcPr>
          <w:p w14:paraId="0E3FD851" w14:textId="77777777" w:rsidR="00D92D22" w:rsidRDefault="00D92D22" w:rsidP="00BF2929">
            <w:pPr>
              <w:pStyle w:val="Other10"/>
              <w:framePr w:w="8678" w:h="5477" w:wrap="none" w:vAnchor="page" w:hAnchor="page" w:x="1729" w:y="2139"/>
              <w:spacing w:line="240" w:lineRule="auto"/>
              <w:ind w:firstLine="0"/>
            </w:pPr>
            <w:r>
              <w:rPr>
                <w:color w:val="000000"/>
              </w:rPr>
              <w:t>3D sken</w:t>
            </w:r>
          </w:p>
        </w:tc>
        <w:tc>
          <w:tcPr>
            <w:tcW w:w="5155" w:type="dxa"/>
            <w:tcBorders>
              <w:top w:val="single" w:sz="4" w:space="0" w:color="auto"/>
              <w:left w:val="single" w:sz="4" w:space="0" w:color="auto"/>
            </w:tcBorders>
            <w:shd w:val="clear" w:color="auto" w:fill="FFFFFF"/>
            <w:vAlign w:val="bottom"/>
          </w:tcPr>
          <w:p w14:paraId="425A507A" w14:textId="77777777" w:rsidR="00D92D22" w:rsidRDefault="00D92D22" w:rsidP="00BF2929">
            <w:pPr>
              <w:pStyle w:val="Other10"/>
              <w:framePr w:w="8678" w:h="5477" w:wrap="none" w:vAnchor="page" w:hAnchor="page" w:x="1729" w:y="2139"/>
              <w:spacing w:line="290" w:lineRule="auto"/>
              <w:ind w:firstLine="0"/>
            </w:pPr>
            <w:r>
              <w:rPr>
                <w:color w:val="000000"/>
              </w:rPr>
              <w:t>Skenování povrchu předmětu, vyhotovení metadat pro postprodukci</w:t>
            </w:r>
          </w:p>
        </w:tc>
        <w:tc>
          <w:tcPr>
            <w:tcW w:w="1896" w:type="dxa"/>
            <w:tcBorders>
              <w:top w:val="single" w:sz="4" w:space="0" w:color="auto"/>
              <w:left w:val="single" w:sz="4" w:space="0" w:color="auto"/>
              <w:right w:val="single" w:sz="4" w:space="0" w:color="auto"/>
            </w:tcBorders>
            <w:shd w:val="clear" w:color="auto" w:fill="FFFFFF"/>
          </w:tcPr>
          <w:p w14:paraId="1DCE22E0" w14:textId="77777777" w:rsidR="00D92D22" w:rsidRDefault="00D92D22" w:rsidP="00BF2929">
            <w:pPr>
              <w:pStyle w:val="Other10"/>
              <w:framePr w:w="8678" w:h="5477" w:wrap="none" w:vAnchor="page" w:hAnchor="page" w:x="1729" w:y="2139"/>
              <w:spacing w:line="240" w:lineRule="auto"/>
              <w:ind w:firstLine="0"/>
            </w:pPr>
            <w:r>
              <w:rPr>
                <w:color w:val="000000"/>
              </w:rPr>
              <w:t>5 500,-</w:t>
            </w:r>
          </w:p>
        </w:tc>
      </w:tr>
      <w:tr w:rsidR="00D92D22" w14:paraId="3177300D" w14:textId="77777777" w:rsidTr="00BF2929">
        <w:tblPrEx>
          <w:tblCellMar>
            <w:top w:w="0" w:type="dxa"/>
            <w:bottom w:w="0" w:type="dxa"/>
          </w:tblCellMar>
        </w:tblPrEx>
        <w:trPr>
          <w:trHeight w:hRule="exact" w:val="576"/>
        </w:trPr>
        <w:tc>
          <w:tcPr>
            <w:tcW w:w="1627" w:type="dxa"/>
            <w:tcBorders>
              <w:top w:val="single" w:sz="4" w:space="0" w:color="auto"/>
              <w:left w:val="single" w:sz="4" w:space="0" w:color="auto"/>
            </w:tcBorders>
            <w:shd w:val="clear" w:color="auto" w:fill="FFFFFF"/>
          </w:tcPr>
          <w:p w14:paraId="513CD25F" w14:textId="77777777" w:rsidR="00D92D22" w:rsidRDefault="00D92D22" w:rsidP="00BF2929">
            <w:pPr>
              <w:pStyle w:val="Other10"/>
              <w:framePr w:w="8678" w:h="5477" w:wrap="none" w:vAnchor="page" w:hAnchor="page" w:x="1729" w:y="2139"/>
              <w:spacing w:line="240" w:lineRule="auto"/>
              <w:ind w:firstLine="0"/>
            </w:pPr>
            <w:r>
              <w:rPr>
                <w:color w:val="000000"/>
              </w:rPr>
              <w:t>Postprodukce</w:t>
            </w:r>
          </w:p>
        </w:tc>
        <w:tc>
          <w:tcPr>
            <w:tcW w:w="5155" w:type="dxa"/>
            <w:tcBorders>
              <w:top w:val="single" w:sz="4" w:space="0" w:color="auto"/>
              <w:left w:val="single" w:sz="4" w:space="0" w:color="auto"/>
            </w:tcBorders>
            <w:shd w:val="clear" w:color="auto" w:fill="FFFFFF"/>
            <w:vAlign w:val="bottom"/>
          </w:tcPr>
          <w:p w14:paraId="255F550A" w14:textId="77777777" w:rsidR="00D92D22" w:rsidRDefault="00D92D22" w:rsidP="00BF2929">
            <w:pPr>
              <w:pStyle w:val="Other10"/>
              <w:framePr w:w="8678" w:h="5477" w:wrap="none" w:vAnchor="page" w:hAnchor="page" w:x="1729" w:y="2139"/>
              <w:spacing w:line="290" w:lineRule="auto"/>
              <w:ind w:firstLine="0"/>
            </w:pPr>
            <w:proofErr w:type="spellStart"/>
            <w:r>
              <w:rPr>
                <w:color w:val="000000"/>
              </w:rPr>
              <w:t>Mesh</w:t>
            </w:r>
            <w:proofErr w:type="spellEnd"/>
            <w:r>
              <w:rPr>
                <w:color w:val="000000"/>
              </w:rPr>
              <w:t xml:space="preserve"> skenu, postprodukční úprava, řez jednotlivých dílů, příprava pro tisk</w:t>
            </w:r>
          </w:p>
        </w:tc>
        <w:tc>
          <w:tcPr>
            <w:tcW w:w="1896" w:type="dxa"/>
            <w:tcBorders>
              <w:top w:val="single" w:sz="4" w:space="0" w:color="auto"/>
              <w:left w:val="single" w:sz="4" w:space="0" w:color="auto"/>
              <w:right w:val="single" w:sz="4" w:space="0" w:color="auto"/>
            </w:tcBorders>
            <w:shd w:val="clear" w:color="auto" w:fill="FFFFFF"/>
          </w:tcPr>
          <w:p w14:paraId="554E21E5" w14:textId="77777777" w:rsidR="00D92D22" w:rsidRDefault="00D92D22" w:rsidP="00BF2929">
            <w:pPr>
              <w:pStyle w:val="Other10"/>
              <w:framePr w:w="8678" w:h="5477" w:wrap="none" w:vAnchor="page" w:hAnchor="page" w:x="1729" w:y="2139"/>
              <w:spacing w:line="240" w:lineRule="auto"/>
              <w:ind w:firstLine="0"/>
            </w:pPr>
            <w:r>
              <w:rPr>
                <w:color w:val="000000"/>
              </w:rPr>
              <w:t>4 500,-</w:t>
            </w:r>
          </w:p>
        </w:tc>
      </w:tr>
      <w:tr w:rsidR="00D92D22" w14:paraId="7DF139B5" w14:textId="77777777" w:rsidTr="00BF2929">
        <w:tblPrEx>
          <w:tblCellMar>
            <w:top w:w="0" w:type="dxa"/>
            <w:bottom w:w="0" w:type="dxa"/>
          </w:tblCellMar>
        </w:tblPrEx>
        <w:trPr>
          <w:trHeight w:hRule="exact" w:val="571"/>
        </w:trPr>
        <w:tc>
          <w:tcPr>
            <w:tcW w:w="1627" w:type="dxa"/>
            <w:tcBorders>
              <w:top w:val="single" w:sz="4" w:space="0" w:color="auto"/>
              <w:left w:val="single" w:sz="4" w:space="0" w:color="auto"/>
            </w:tcBorders>
            <w:shd w:val="clear" w:color="auto" w:fill="FFFFFF"/>
          </w:tcPr>
          <w:p w14:paraId="447B1EBE" w14:textId="77777777" w:rsidR="00D92D22" w:rsidRDefault="00D92D22" w:rsidP="00BF2929">
            <w:pPr>
              <w:pStyle w:val="Other10"/>
              <w:framePr w:w="8678" w:h="5477" w:wrap="none" w:vAnchor="page" w:hAnchor="page" w:x="1729" w:y="2139"/>
              <w:spacing w:line="240" w:lineRule="auto"/>
              <w:ind w:firstLine="0"/>
            </w:pPr>
            <w:r>
              <w:rPr>
                <w:color w:val="000000"/>
              </w:rPr>
              <w:t>Tisk</w:t>
            </w:r>
          </w:p>
        </w:tc>
        <w:tc>
          <w:tcPr>
            <w:tcW w:w="5155" w:type="dxa"/>
            <w:tcBorders>
              <w:top w:val="single" w:sz="4" w:space="0" w:color="auto"/>
              <w:left w:val="single" w:sz="4" w:space="0" w:color="auto"/>
            </w:tcBorders>
            <w:shd w:val="clear" w:color="auto" w:fill="FFFFFF"/>
            <w:vAlign w:val="bottom"/>
          </w:tcPr>
          <w:p w14:paraId="42572575" w14:textId="77777777" w:rsidR="00D92D22" w:rsidRDefault="00D92D22" w:rsidP="00BF2929">
            <w:pPr>
              <w:pStyle w:val="Other10"/>
              <w:framePr w:w="8678" w:h="5477" w:wrap="none" w:vAnchor="page" w:hAnchor="page" w:x="1729" w:y="2139"/>
              <w:spacing w:line="290" w:lineRule="auto"/>
              <w:ind w:firstLine="0"/>
            </w:pPr>
            <w:r>
              <w:rPr>
                <w:color w:val="000000"/>
              </w:rPr>
              <w:t>Příprava jednotlivých plátů, kalibrace tiskáren, tisk, filament</w:t>
            </w:r>
          </w:p>
        </w:tc>
        <w:tc>
          <w:tcPr>
            <w:tcW w:w="1896" w:type="dxa"/>
            <w:tcBorders>
              <w:top w:val="single" w:sz="4" w:space="0" w:color="auto"/>
              <w:left w:val="single" w:sz="4" w:space="0" w:color="auto"/>
              <w:right w:val="single" w:sz="4" w:space="0" w:color="auto"/>
            </w:tcBorders>
            <w:shd w:val="clear" w:color="auto" w:fill="FFFFFF"/>
          </w:tcPr>
          <w:p w14:paraId="2444C974" w14:textId="77777777" w:rsidR="00D92D22" w:rsidRDefault="00D92D22" w:rsidP="00BF2929">
            <w:pPr>
              <w:pStyle w:val="Other10"/>
              <w:framePr w:w="8678" w:h="5477" w:wrap="none" w:vAnchor="page" w:hAnchor="page" w:x="1729" w:y="2139"/>
              <w:spacing w:line="240" w:lineRule="auto"/>
              <w:ind w:firstLine="0"/>
            </w:pPr>
            <w:r>
              <w:rPr>
                <w:color w:val="000000"/>
              </w:rPr>
              <w:t>15 500,-</w:t>
            </w:r>
          </w:p>
        </w:tc>
      </w:tr>
      <w:tr w:rsidR="00D92D22" w14:paraId="13A427B8" w14:textId="77777777" w:rsidTr="00BF2929">
        <w:tblPrEx>
          <w:tblCellMar>
            <w:top w:w="0" w:type="dxa"/>
            <w:bottom w:w="0" w:type="dxa"/>
          </w:tblCellMar>
        </w:tblPrEx>
        <w:trPr>
          <w:trHeight w:hRule="exact" w:val="571"/>
        </w:trPr>
        <w:tc>
          <w:tcPr>
            <w:tcW w:w="1627" w:type="dxa"/>
            <w:tcBorders>
              <w:top w:val="single" w:sz="4" w:space="0" w:color="auto"/>
              <w:left w:val="single" w:sz="4" w:space="0" w:color="auto"/>
            </w:tcBorders>
            <w:shd w:val="clear" w:color="auto" w:fill="FFFFFF"/>
          </w:tcPr>
          <w:p w14:paraId="2A3FDB67" w14:textId="77777777" w:rsidR="00D92D22" w:rsidRDefault="00D92D22" w:rsidP="00BF2929">
            <w:pPr>
              <w:pStyle w:val="Other10"/>
              <w:framePr w:w="8678" w:h="5477" w:wrap="none" w:vAnchor="page" w:hAnchor="page" w:x="1729" w:y="2139"/>
              <w:spacing w:line="240" w:lineRule="auto"/>
              <w:ind w:firstLine="0"/>
            </w:pPr>
            <w:r>
              <w:rPr>
                <w:color w:val="000000"/>
              </w:rPr>
              <w:t>Spojení formy</w:t>
            </w:r>
          </w:p>
        </w:tc>
        <w:tc>
          <w:tcPr>
            <w:tcW w:w="5155" w:type="dxa"/>
            <w:tcBorders>
              <w:top w:val="single" w:sz="4" w:space="0" w:color="auto"/>
              <w:left w:val="single" w:sz="4" w:space="0" w:color="auto"/>
            </w:tcBorders>
            <w:shd w:val="clear" w:color="auto" w:fill="FFFFFF"/>
            <w:vAlign w:val="bottom"/>
          </w:tcPr>
          <w:p w14:paraId="6ED0C1A0" w14:textId="77777777" w:rsidR="00D92D22" w:rsidRDefault="00D92D22" w:rsidP="00BF2929">
            <w:pPr>
              <w:pStyle w:val="Other10"/>
              <w:framePr w:w="8678" w:h="5477" w:wrap="none" w:vAnchor="page" w:hAnchor="page" w:x="1729" w:y="2139"/>
              <w:spacing w:line="290" w:lineRule="auto"/>
              <w:ind w:firstLine="0"/>
            </w:pPr>
            <w:r>
              <w:rPr>
                <w:color w:val="000000"/>
              </w:rPr>
              <w:t>Spojení jednotlivých dílů, lepení, retuš, pevnostní spojení</w:t>
            </w:r>
          </w:p>
        </w:tc>
        <w:tc>
          <w:tcPr>
            <w:tcW w:w="1896" w:type="dxa"/>
            <w:tcBorders>
              <w:top w:val="single" w:sz="4" w:space="0" w:color="auto"/>
              <w:left w:val="single" w:sz="4" w:space="0" w:color="auto"/>
              <w:right w:val="single" w:sz="4" w:space="0" w:color="auto"/>
            </w:tcBorders>
            <w:shd w:val="clear" w:color="auto" w:fill="FFFFFF"/>
          </w:tcPr>
          <w:p w14:paraId="59A114B4" w14:textId="77777777" w:rsidR="00D92D22" w:rsidRDefault="00D92D22" w:rsidP="00BF2929">
            <w:pPr>
              <w:pStyle w:val="Other10"/>
              <w:framePr w:w="8678" w:h="5477" w:wrap="none" w:vAnchor="page" w:hAnchor="page" w:x="1729" w:y="2139"/>
              <w:spacing w:line="240" w:lineRule="auto"/>
              <w:ind w:firstLine="0"/>
            </w:pPr>
            <w:r>
              <w:rPr>
                <w:color w:val="000000"/>
              </w:rPr>
              <w:t>4 500,-</w:t>
            </w:r>
          </w:p>
        </w:tc>
      </w:tr>
      <w:tr w:rsidR="00D92D22" w14:paraId="6DBD180B" w14:textId="77777777" w:rsidTr="00BF2929">
        <w:tblPrEx>
          <w:tblCellMar>
            <w:top w:w="0" w:type="dxa"/>
            <w:bottom w:w="0" w:type="dxa"/>
          </w:tblCellMar>
        </w:tblPrEx>
        <w:trPr>
          <w:trHeight w:hRule="exact" w:val="571"/>
        </w:trPr>
        <w:tc>
          <w:tcPr>
            <w:tcW w:w="1627" w:type="dxa"/>
            <w:tcBorders>
              <w:top w:val="single" w:sz="4" w:space="0" w:color="auto"/>
              <w:left w:val="single" w:sz="4" w:space="0" w:color="auto"/>
            </w:tcBorders>
            <w:shd w:val="clear" w:color="auto" w:fill="FFFFFF"/>
            <w:vAlign w:val="bottom"/>
          </w:tcPr>
          <w:p w14:paraId="1B9467A8" w14:textId="77777777" w:rsidR="00D92D22" w:rsidRDefault="00D92D22" w:rsidP="00BF2929">
            <w:pPr>
              <w:pStyle w:val="Other10"/>
              <w:framePr w:w="8678" w:h="5477" w:wrap="none" w:vAnchor="page" w:hAnchor="page" w:x="1729" w:y="2139"/>
              <w:spacing w:line="286" w:lineRule="auto"/>
              <w:ind w:firstLine="0"/>
            </w:pPr>
            <w:r>
              <w:rPr>
                <w:color w:val="000000"/>
              </w:rPr>
              <w:t>Vyhotovení výdusku</w:t>
            </w:r>
          </w:p>
        </w:tc>
        <w:tc>
          <w:tcPr>
            <w:tcW w:w="5155" w:type="dxa"/>
            <w:tcBorders>
              <w:top w:val="single" w:sz="4" w:space="0" w:color="auto"/>
              <w:left w:val="single" w:sz="4" w:space="0" w:color="auto"/>
            </w:tcBorders>
            <w:shd w:val="clear" w:color="auto" w:fill="FFFFFF"/>
            <w:vAlign w:val="bottom"/>
          </w:tcPr>
          <w:p w14:paraId="27595925" w14:textId="77777777" w:rsidR="00D92D22" w:rsidRDefault="00D92D22" w:rsidP="00BF2929">
            <w:pPr>
              <w:pStyle w:val="Other10"/>
              <w:framePr w:w="8678" w:h="5477" w:wrap="none" w:vAnchor="page" w:hAnchor="page" w:x="1729" w:y="2139"/>
              <w:spacing w:line="290" w:lineRule="auto"/>
              <w:ind w:firstLine="0"/>
            </w:pPr>
            <w:r>
              <w:rPr>
                <w:color w:val="000000"/>
              </w:rPr>
              <w:t>Dusání, zkoušky materiálového složení, vnitřní armatura</w:t>
            </w:r>
          </w:p>
        </w:tc>
        <w:tc>
          <w:tcPr>
            <w:tcW w:w="1896" w:type="dxa"/>
            <w:tcBorders>
              <w:top w:val="single" w:sz="4" w:space="0" w:color="auto"/>
              <w:left w:val="single" w:sz="4" w:space="0" w:color="auto"/>
              <w:right w:val="single" w:sz="4" w:space="0" w:color="auto"/>
            </w:tcBorders>
            <w:shd w:val="clear" w:color="auto" w:fill="FFFFFF"/>
          </w:tcPr>
          <w:p w14:paraId="29BDB45D" w14:textId="77777777" w:rsidR="00D92D22" w:rsidRDefault="00D92D22" w:rsidP="00BF2929">
            <w:pPr>
              <w:pStyle w:val="Other10"/>
              <w:framePr w:w="8678" w:h="5477" w:wrap="none" w:vAnchor="page" w:hAnchor="page" w:x="1729" w:y="2139"/>
              <w:spacing w:line="240" w:lineRule="auto"/>
              <w:ind w:firstLine="0"/>
            </w:pPr>
            <w:r>
              <w:rPr>
                <w:color w:val="000000"/>
              </w:rPr>
              <w:t>22 500,-</w:t>
            </w:r>
          </w:p>
        </w:tc>
      </w:tr>
      <w:tr w:rsidR="00D92D22" w14:paraId="40BC77D5" w14:textId="77777777" w:rsidTr="00BF2929">
        <w:tblPrEx>
          <w:tblCellMar>
            <w:top w:w="0" w:type="dxa"/>
            <w:bottom w:w="0" w:type="dxa"/>
          </w:tblCellMar>
        </w:tblPrEx>
        <w:trPr>
          <w:trHeight w:hRule="exact" w:val="571"/>
        </w:trPr>
        <w:tc>
          <w:tcPr>
            <w:tcW w:w="1627" w:type="dxa"/>
            <w:tcBorders>
              <w:top w:val="single" w:sz="4" w:space="0" w:color="auto"/>
              <w:left w:val="single" w:sz="4" w:space="0" w:color="auto"/>
            </w:tcBorders>
            <w:shd w:val="clear" w:color="auto" w:fill="FFFFFF"/>
          </w:tcPr>
          <w:p w14:paraId="0A504A0C" w14:textId="77777777" w:rsidR="00D92D22" w:rsidRDefault="00D92D22" w:rsidP="00BF2929">
            <w:pPr>
              <w:pStyle w:val="Other10"/>
              <w:framePr w:w="8678" w:h="5477" w:wrap="none" w:vAnchor="page" w:hAnchor="page" w:x="1729" w:y="2139"/>
              <w:spacing w:line="240" w:lineRule="auto"/>
              <w:ind w:firstLine="0"/>
            </w:pPr>
            <w:r>
              <w:rPr>
                <w:color w:val="000000"/>
              </w:rPr>
              <w:t>Opracování</w:t>
            </w:r>
          </w:p>
        </w:tc>
        <w:tc>
          <w:tcPr>
            <w:tcW w:w="5155" w:type="dxa"/>
            <w:tcBorders>
              <w:top w:val="single" w:sz="4" w:space="0" w:color="auto"/>
              <w:left w:val="single" w:sz="4" w:space="0" w:color="auto"/>
            </w:tcBorders>
            <w:shd w:val="clear" w:color="auto" w:fill="FFFFFF"/>
            <w:vAlign w:val="bottom"/>
          </w:tcPr>
          <w:p w14:paraId="45355F23" w14:textId="77777777" w:rsidR="00D92D22" w:rsidRDefault="00D92D22" w:rsidP="00BF2929">
            <w:pPr>
              <w:pStyle w:val="Other10"/>
              <w:framePr w:w="8678" w:h="5477" w:wrap="none" w:vAnchor="page" w:hAnchor="page" w:x="1729" w:y="2139"/>
              <w:spacing w:line="290" w:lineRule="auto"/>
              <w:ind w:firstLine="0"/>
            </w:pPr>
            <w:r>
              <w:rPr>
                <w:color w:val="000000"/>
              </w:rPr>
              <w:t>Opracování povrchu pro autentickou podobu sloupu a povrchové struktury</w:t>
            </w:r>
          </w:p>
        </w:tc>
        <w:tc>
          <w:tcPr>
            <w:tcW w:w="1896" w:type="dxa"/>
            <w:tcBorders>
              <w:top w:val="single" w:sz="4" w:space="0" w:color="auto"/>
              <w:left w:val="single" w:sz="4" w:space="0" w:color="auto"/>
              <w:right w:val="single" w:sz="4" w:space="0" w:color="auto"/>
            </w:tcBorders>
            <w:shd w:val="clear" w:color="auto" w:fill="FFFFFF"/>
          </w:tcPr>
          <w:p w14:paraId="2B8FA512" w14:textId="77777777" w:rsidR="00D92D22" w:rsidRDefault="00D92D22" w:rsidP="00BF2929">
            <w:pPr>
              <w:pStyle w:val="Other10"/>
              <w:framePr w:w="8678" w:h="5477" w:wrap="none" w:vAnchor="page" w:hAnchor="page" w:x="1729" w:y="2139"/>
              <w:spacing w:line="240" w:lineRule="auto"/>
              <w:ind w:firstLine="0"/>
            </w:pPr>
            <w:r>
              <w:rPr>
                <w:color w:val="000000"/>
              </w:rPr>
              <w:t>18 000,-</w:t>
            </w:r>
          </w:p>
        </w:tc>
      </w:tr>
      <w:tr w:rsidR="00D92D22" w14:paraId="5ACA7095" w14:textId="77777777" w:rsidTr="00BF2929">
        <w:tblPrEx>
          <w:tblCellMar>
            <w:top w:w="0" w:type="dxa"/>
            <w:bottom w:w="0" w:type="dxa"/>
          </w:tblCellMar>
        </w:tblPrEx>
        <w:trPr>
          <w:trHeight w:hRule="exact" w:val="571"/>
        </w:trPr>
        <w:tc>
          <w:tcPr>
            <w:tcW w:w="1627" w:type="dxa"/>
            <w:tcBorders>
              <w:top w:val="single" w:sz="4" w:space="0" w:color="auto"/>
              <w:left w:val="single" w:sz="4" w:space="0" w:color="auto"/>
            </w:tcBorders>
            <w:shd w:val="clear" w:color="auto" w:fill="FFFFFF"/>
          </w:tcPr>
          <w:p w14:paraId="194E0D7C" w14:textId="77777777" w:rsidR="00D92D22" w:rsidRDefault="00D92D22" w:rsidP="00BF2929">
            <w:pPr>
              <w:pStyle w:val="Other10"/>
              <w:framePr w:w="8678" w:h="5477" w:wrap="none" w:vAnchor="page" w:hAnchor="page" w:x="1729" w:y="2139"/>
              <w:spacing w:line="240" w:lineRule="auto"/>
              <w:ind w:firstLine="0"/>
            </w:pPr>
            <w:r>
              <w:rPr>
                <w:color w:val="000000"/>
              </w:rPr>
              <w:t>Barevná retuš</w:t>
            </w:r>
          </w:p>
        </w:tc>
        <w:tc>
          <w:tcPr>
            <w:tcW w:w="5155" w:type="dxa"/>
            <w:tcBorders>
              <w:top w:val="single" w:sz="4" w:space="0" w:color="auto"/>
              <w:left w:val="single" w:sz="4" w:space="0" w:color="auto"/>
            </w:tcBorders>
            <w:shd w:val="clear" w:color="auto" w:fill="FFFFFF"/>
            <w:vAlign w:val="bottom"/>
          </w:tcPr>
          <w:p w14:paraId="6267FF20" w14:textId="77777777" w:rsidR="00D92D22" w:rsidRDefault="00D92D22" w:rsidP="00BF2929">
            <w:pPr>
              <w:pStyle w:val="Other10"/>
              <w:framePr w:w="8678" w:h="5477" w:wrap="none" w:vAnchor="page" w:hAnchor="page" w:x="1729" w:y="2139"/>
              <w:spacing w:line="295" w:lineRule="auto"/>
              <w:ind w:firstLine="0"/>
            </w:pPr>
            <w:r>
              <w:rPr>
                <w:color w:val="000000"/>
              </w:rPr>
              <w:t xml:space="preserve">Barevná </w:t>
            </w:r>
            <w:proofErr w:type="spellStart"/>
            <w:r>
              <w:rPr>
                <w:color w:val="000000"/>
              </w:rPr>
              <w:t>patinace</w:t>
            </w:r>
            <w:proofErr w:type="spellEnd"/>
            <w:r>
              <w:rPr>
                <w:color w:val="000000"/>
              </w:rPr>
              <w:t xml:space="preserve"> povrchu pro dosažení barevnosti originálu</w:t>
            </w:r>
          </w:p>
        </w:tc>
        <w:tc>
          <w:tcPr>
            <w:tcW w:w="1896" w:type="dxa"/>
            <w:tcBorders>
              <w:top w:val="single" w:sz="4" w:space="0" w:color="auto"/>
              <w:left w:val="single" w:sz="4" w:space="0" w:color="auto"/>
              <w:right w:val="single" w:sz="4" w:space="0" w:color="auto"/>
            </w:tcBorders>
            <w:shd w:val="clear" w:color="auto" w:fill="FFFFFF"/>
          </w:tcPr>
          <w:p w14:paraId="4AB3477D" w14:textId="77777777" w:rsidR="00D92D22" w:rsidRDefault="00D92D22" w:rsidP="00BF2929">
            <w:pPr>
              <w:pStyle w:val="Other10"/>
              <w:framePr w:w="8678" w:h="5477" w:wrap="none" w:vAnchor="page" w:hAnchor="page" w:x="1729" w:y="2139"/>
              <w:spacing w:line="240" w:lineRule="auto"/>
              <w:ind w:firstLine="0"/>
            </w:pPr>
            <w:r>
              <w:rPr>
                <w:color w:val="000000"/>
              </w:rPr>
              <w:t>5 500,-</w:t>
            </w:r>
          </w:p>
        </w:tc>
      </w:tr>
      <w:tr w:rsidR="00D92D22" w14:paraId="5C00C999" w14:textId="77777777" w:rsidTr="00BF2929">
        <w:tblPrEx>
          <w:tblCellMar>
            <w:top w:w="0" w:type="dxa"/>
            <w:bottom w:w="0" w:type="dxa"/>
          </w:tblCellMar>
        </w:tblPrEx>
        <w:trPr>
          <w:trHeight w:hRule="exact" w:val="576"/>
        </w:trPr>
        <w:tc>
          <w:tcPr>
            <w:tcW w:w="1627" w:type="dxa"/>
            <w:tcBorders>
              <w:top w:val="single" w:sz="4" w:space="0" w:color="auto"/>
              <w:left w:val="single" w:sz="4" w:space="0" w:color="auto"/>
            </w:tcBorders>
            <w:shd w:val="clear" w:color="auto" w:fill="FFFFFF"/>
          </w:tcPr>
          <w:p w14:paraId="234DECBB" w14:textId="77777777" w:rsidR="00D92D22" w:rsidRDefault="00D92D22" w:rsidP="00BF2929">
            <w:pPr>
              <w:pStyle w:val="Other10"/>
              <w:framePr w:w="8678" w:h="5477" w:wrap="none" w:vAnchor="page" w:hAnchor="page" w:x="1729" w:y="2139"/>
              <w:spacing w:after="40" w:line="240" w:lineRule="auto"/>
              <w:ind w:firstLine="0"/>
            </w:pPr>
            <w:r>
              <w:rPr>
                <w:color w:val="000000"/>
              </w:rPr>
              <w:t>Celkem bez</w:t>
            </w:r>
          </w:p>
          <w:p w14:paraId="7F7F8B49" w14:textId="77777777" w:rsidR="00D92D22" w:rsidRDefault="00D92D22" w:rsidP="00BF2929">
            <w:pPr>
              <w:pStyle w:val="Other10"/>
              <w:framePr w:w="8678" w:h="5477" w:wrap="none" w:vAnchor="page" w:hAnchor="page" w:x="1729" w:y="2139"/>
              <w:spacing w:line="240" w:lineRule="auto"/>
              <w:ind w:firstLine="0"/>
            </w:pPr>
            <w:r>
              <w:rPr>
                <w:color w:val="000000"/>
              </w:rPr>
              <w:t>DPH</w:t>
            </w:r>
          </w:p>
        </w:tc>
        <w:tc>
          <w:tcPr>
            <w:tcW w:w="5155" w:type="dxa"/>
            <w:tcBorders>
              <w:top w:val="single" w:sz="4" w:space="0" w:color="auto"/>
              <w:left w:val="single" w:sz="4" w:space="0" w:color="auto"/>
            </w:tcBorders>
            <w:shd w:val="clear" w:color="auto" w:fill="FFFFFF"/>
          </w:tcPr>
          <w:p w14:paraId="5B0F690D" w14:textId="77777777" w:rsidR="00D92D22" w:rsidRDefault="00D92D22" w:rsidP="00BF2929">
            <w:pPr>
              <w:framePr w:w="8678" w:h="5477" w:wrap="none" w:vAnchor="page" w:hAnchor="page" w:x="1729" w:y="2139"/>
              <w:rPr>
                <w:sz w:val="10"/>
                <w:szCs w:val="10"/>
              </w:rPr>
            </w:pPr>
          </w:p>
        </w:tc>
        <w:tc>
          <w:tcPr>
            <w:tcW w:w="1896" w:type="dxa"/>
            <w:tcBorders>
              <w:top w:val="single" w:sz="4" w:space="0" w:color="auto"/>
              <w:left w:val="single" w:sz="4" w:space="0" w:color="auto"/>
              <w:right w:val="single" w:sz="4" w:space="0" w:color="auto"/>
            </w:tcBorders>
            <w:shd w:val="clear" w:color="auto" w:fill="FFFFFF"/>
          </w:tcPr>
          <w:p w14:paraId="793E0989" w14:textId="77777777" w:rsidR="00D92D22" w:rsidRDefault="00D92D22" w:rsidP="00BF2929">
            <w:pPr>
              <w:pStyle w:val="Other10"/>
              <w:framePr w:w="8678" w:h="5477" w:wrap="none" w:vAnchor="page" w:hAnchor="page" w:x="1729" w:y="2139"/>
              <w:spacing w:line="240" w:lineRule="auto"/>
              <w:ind w:firstLine="0"/>
            </w:pPr>
            <w:r>
              <w:rPr>
                <w:color w:val="000000"/>
              </w:rPr>
              <w:t>99 100,- Kč</w:t>
            </w:r>
          </w:p>
        </w:tc>
      </w:tr>
      <w:tr w:rsidR="00D92D22" w14:paraId="5F6699C8" w14:textId="77777777" w:rsidTr="00BF2929">
        <w:tblPrEx>
          <w:tblCellMar>
            <w:top w:w="0" w:type="dxa"/>
            <w:bottom w:w="0" w:type="dxa"/>
          </w:tblCellMar>
        </w:tblPrEx>
        <w:trPr>
          <w:trHeight w:hRule="exact" w:val="586"/>
        </w:trPr>
        <w:tc>
          <w:tcPr>
            <w:tcW w:w="1627" w:type="dxa"/>
            <w:tcBorders>
              <w:top w:val="single" w:sz="4" w:space="0" w:color="auto"/>
              <w:left w:val="single" w:sz="4" w:space="0" w:color="auto"/>
              <w:bottom w:val="single" w:sz="4" w:space="0" w:color="auto"/>
            </w:tcBorders>
            <w:shd w:val="clear" w:color="auto" w:fill="FFFFFF"/>
          </w:tcPr>
          <w:p w14:paraId="66DEE6F1" w14:textId="77777777" w:rsidR="00195524" w:rsidRDefault="00D92D22" w:rsidP="00BF2929">
            <w:pPr>
              <w:pStyle w:val="Other10"/>
              <w:framePr w:w="8678" w:h="5477" w:wrap="none" w:vAnchor="page" w:hAnchor="page" w:x="1729" w:y="2139"/>
              <w:spacing w:line="295" w:lineRule="auto"/>
              <w:ind w:firstLine="0"/>
              <w:rPr>
                <w:color w:val="000000"/>
              </w:rPr>
            </w:pPr>
            <w:r>
              <w:rPr>
                <w:color w:val="000000"/>
              </w:rPr>
              <w:t xml:space="preserve">Celkem </w:t>
            </w:r>
          </w:p>
          <w:p w14:paraId="2542E41A" w14:textId="7CB27FD4" w:rsidR="00D92D22" w:rsidRDefault="00D92D22" w:rsidP="00BF2929">
            <w:pPr>
              <w:pStyle w:val="Other10"/>
              <w:framePr w:w="8678" w:h="5477" w:wrap="none" w:vAnchor="page" w:hAnchor="page" w:x="1729" w:y="2139"/>
              <w:spacing w:line="295" w:lineRule="auto"/>
              <w:ind w:firstLine="0"/>
            </w:pPr>
            <w:r>
              <w:rPr>
                <w:color w:val="000000"/>
              </w:rPr>
              <w:t>s DPH</w:t>
            </w:r>
          </w:p>
        </w:tc>
        <w:tc>
          <w:tcPr>
            <w:tcW w:w="5155" w:type="dxa"/>
            <w:tcBorders>
              <w:top w:val="single" w:sz="4" w:space="0" w:color="auto"/>
              <w:left w:val="single" w:sz="4" w:space="0" w:color="auto"/>
              <w:bottom w:val="single" w:sz="4" w:space="0" w:color="auto"/>
            </w:tcBorders>
            <w:shd w:val="clear" w:color="auto" w:fill="FFFFFF"/>
          </w:tcPr>
          <w:p w14:paraId="1235740B" w14:textId="77777777" w:rsidR="00D92D22" w:rsidRDefault="00D92D22" w:rsidP="00BF2929">
            <w:pPr>
              <w:framePr w:w="8678" w:h="5477" w:wrap="none" w:vAnchor="page" w:hAnchor="page" w:x="1729" w:y="2139"/>
              <w:rPr>
                <w:sz w:val="10"/>
                <w:szCs w:val="10"/>
              </w:rPr>
            </w:pPr>
          </w:p>
        </w:tc>
        <w:tc>
          <w:tcPr>
            <w:tcW w:w="1896" w:type="dxa"/>
            <w:tcBorders>
              <w:top w:val="single" w:sz="4" w:space="0" w:color="auto"/>
              <w:left w:val="single" w:sz="4" w:space="0" w:color="auto"/>
              <w:bottom w:val="single" w:sz="4" w:space="0" w:color="auto"/>
              <w:right w:val="single" w:sz="4" w:space="0" w:color="auto"/>
            </w:tcBorders>
            <w:shd w:val="clear" w:color="auto" w:fill="FFFFFF"/>
          </w:tcPr>
          <w:p w14:paraId="27B17F1F" w14:textId="104EA05E" w:rsidR="00D92D22" w:rsidRDefault="00D92D22" w:rsidP="00BF2929">
            <w:pPr>
              <w:pStyle w:val="Other10"/>
              <w:framePr w:w="8678" w:h="5477" w:wrap="none" w:vAnchor="page" w:hAnchor="page" w:x="1729" w:y="2139"/>
              <w:spacing w:line="240" w:lineRule="auto"/>
              <w:ind w:firstLine="0"/>
            </w:pPr>
            <w:r>
              <w:rPr>
                <w:color w:val="000000"/>
              </w:rPr>
              <w:t>119</w:t>
            </w:r>
            <w:r w:rsidR="00195524">
              <w:rPr>
                <w:color w:val="000000"/>
              </w:rPr>
              <w:t xml:space="preserve"> </w:t>
            </w:r>
            <w:r>
              <w:rPr>
                <w:color w:val="000000"/>
              </w:rPr>
              <w:t>911,-Kč</w:t>
            </w:r>
          </w:p>
        </w:tc>
      </w:tr>
    </w:tbl>
    <w:p w14:paraId="7E267F78" w14:textId="77777777" w:rsidR="00D92D22" w:rsidRDefault="00D92D22" w:rsidP="00D92D22">
      <w:pPr>
        <w:pStyle w:val="Bodytext10"/>
        <w:framePr w:wrap="none" w:vAnchor="page" w:hAnchor="page" w:x="1710" w:y="9066"/>
        <w:spacing w:line="240" w:lineRule="auto"/>
        <w:ind w:firstLine="0"/>
      </w:pPr>
      <w:r>
        <w:rPr>
          <w:color w:val="000000"/>
        </w:rPr>
        <w:t>V Praze dne 9.2.2025</w:t>
      </w:r>
    </w:p>
    <w:p w14:paraId="494BA994" w14:textId="25F51B6D" w:rsidR="00D92D22" w:rsidRDefault="00D92D22" w:rsidP="00D92D22">
      <w:pPr>
        <w:pStyle w:val="Bodytext10"/>
        <w:ind w:firstLine="700"/>
        <w:jc w:val="both"/>
      </w:pPr>
      <w:r>
        <w:rPr>
          <w:color w:val="000000"/>
        </w:rPr>
        <w:t xml:space="preserve">MgA. Tomáš </w:t>
      </w:r>
      <w:proofErr w:type="spellStart"/>
      <w:r>
        <w:rPr>
          <w:color w:val="000000"/>
        </w:rPr>
        <w:t>Otoupa</w:t>
      </w:r>
      <w:proofErr w:type="spellEnd"/>
    </w:p>
    <w:p w14:paraId="2D11BF16" w14:textId="77777777" w:rsidR="0042020C" w:rsidRDefault="0042020C" w:rsidP="00A81797">
      <w:pPr>
        <w:spacing w:after="0" w:line="276" w:lineRule="auto"/>
        <w:jc w:val="both"/>
        <w:rPr>
          <w:rFonts w:ascii="Calibri" w:eastAsia="Times New Roman" w:hAnsi="Calibri" w:cs="Calibri"/>
          <w:color w:val="000000"/>
          <w:kern w:val="0"/>
          <w:sz w:val="24"/>
          <w:szCs w:val="24"/>
          <w:lang w:bidi="en-US"/>
          <w14:ligatures w14:val="none"/>
        </w:rPr>
      </w:pPr>
    </w:p>
    <w:p w14:paraId="3AA3E957" w14:textId="77777777" w:rsidR="00CA43AB" w:rsidRDefault="00CA43AB" w:rsidP="00A81797">
      <w:pPr>
        <w:spacing w:after="0" w:line="276" w:lineRule="auto"/>
        <w:jc w:val="both"/>
        <w:rPr>
          <w:rFonts w:ascii="Calibri" w:eastAsia="Times New Roman" w:hAnsi="Calibri" w:cs="Calibri"/>
          <w:color w:val="000000"/>
          <w:kern w:val="0"/>
          <w:sz w:val="24"/>
          <w:szCs w:val="24"/>
          <w:lang w:bidi="en-US"/>
          <w14:ligatures w14:val="none"/>
        </w:rPr>
      </w:pPr>
    </w:p>
    <w:p w14:paraId="2E05A513" w14:textId="77777777" w:rsidR="00CA43AB" w:rsidRDefault="00CA43AB" w:rsidP="00A81797">
      <w:pPr>
        <w:spacing w:after="0" w:line="276" w:lineRule="auto"/>
        <w:jc w:val="both"/>
        <w:rPr>
          <w:rFonts w:ascii="Calibri" w:eastAsia="Times New Roman" w:hAnsi="Calibri" w:cs="Calibri"/>
          <w:color w:val="000000"/>
          <w:kern w:val="0"/>
          <w:sz w:val="24"/>
          <w:szCs w:val="24"/>
          <w:lang w:bidi="en-US"/>
          <w14:ligatures w14:val="none"/>
        </w:rPr>
      </w:pPr>
    </w:p>
    <w:p w14:paraId="2838B35C" w14:textId="77777777" w:rsidR="00CA43AB" w:rsidRDefault="00CA43AB" w:rsidP="00A81797">
      <w:pPr>
        <w:spacing w:after="0" w:line="276" w:lineRule="auto"/>
        <w:jc w:val="both"/>
        <w:rPr>
          <w:rFonts w:ascii="Calibri" w:eastAsia="Times New Roman" w:hAnsi="Calibri" w:cs="Calibri"/>
          <w:color w:val="000000"/>
          <w:kern w:val="0"/>
          <w:sz w:val="24"/>
          <w:szCs w:val="24"/>
          <w:lang w:bidi="en-US"/>
          <w14:ligatures w14:val="none"/>
        </w:rPr>
      </w:pPr>
    </w:p>
    <w:p w14:paraId="61409072" w14:textId="77777777" w:rsidR="00CA43AB" w:rsidRDefault="00CA43AB" w:rsidP="00A81797">
      <w:pPr>
        <w:spacing w:after="0" w:line="276" w:lineRule="auto"/>
        <w:jc w:val="both"/>
        <w:rPr>
          <w:rFonts w:ascii="Calibri" w:eastAsia="Times New Roman" w:hAnsi="Calibri" w:cs="Calibri"/>
          <w:color w:val="000000"/>
          <w:kern w:val="0"/>
          <w:sz w:val="24"/>
          <w:szCs w:val="24"/>
          <w:lang w:bidi="en-US"/>
          <w14:ligatures w14:val="none"/>
        </w:rPr>
      </w:pPr>
    </w:p>
    <w:p w14:paraId="6184B7D4" w14:textId="77777777" w:rsidR="00CA43AB" w:rsidRDefault="00CA43AB" w:rsidP="00A81797">
      <w:pPr>
        <w:spacing w:after="0" w:line="276" w:lineRule="auto"/>
        <w:jc w:val="both"/>
        <w:rPr>
          <w:rFonts w:ascii="Calibri" w:eastAsia="Times New Roman" w:hAnsi="Calibri" w:cs="Calibri"/>
          <w:color w:val="000000"/>
          <w:kern w:val="0"/>
          <w:sz w:val="24"/>
          <w:szCs w:val="24"/>
          <w:lang w:bidi="en-US"/>
          <w14:ligatures w14:val="none"/>
        </w:rPr>
      </w:pPr>
    </w:p>
    <w:p w14:paraId="31A3DB85" w14:textId="77777777" w:rsidR="00CA43AB" w:rsidRDefault="00CA43AB" w:rsidP="00A81797">
      <w:pPr>
        <w:spacing w:after="0" w:line="276" w:lineRule="auto"/>
        <w:jc w:val="both"/>
        <w:rPr>
          <w:rFonts w:ascii="Calibri" w:eastAsia="Times New Roman" w:hAnsi="Calibri" w:cs="Calibri"/>
          <w:color w:val="000000"/>
          <w:kern w:val="0"/>
          <w:sz w:val="24"/>
          <w:szCs w:val="24"/>
          <w:lang w:bidi="en-US"/>
          <w14:ligatures w14:val="none"/>
        </w:rPr>
      </w:pPr>
    </w:p>
    <w:p w14:paraId="2BD061E5" w14:textId="77777777" w:rsidR="00CA43AB" w:rsidRDefault="00CA43AB" w:rsidP="00A81797">
      <w:pPr>
        <w:spacing w:after="0" w:line="276" w:lineRule="auto"/>
        <w:jc w:val="both"/>
        <w:rPr>
          <w:rFonts w:ascii="Calibri" w:eastAsia="Times New Roman" w:hAnsi="Calibri" w:cs="Calibri"/>
          <w:color w:val="000000"/>
          <w:kern w:val="0"/>
          <w:sz w:val="24"/>
          <w:szCs w:val="24"/>
          <w:lang w:bidi="en-US"/>
          <w14:ligatures w14:val="none"/>
        </w:rPr>
      </w:pPr>
    </w:p>
    <w:p w14:paraId="14877DBA" w14:textId="77777777" w:rsidR="00CA43AB" w:rsidRDefault="00CA43AB" w:rsidP="00A81797">
      <w:pPr>
        <w:spacing w:after="0" w:line="276" w:lineRule="auto"/>
        <w:jc w:val="both"/>
        <w:rPr>
          <w:rFonts w:ascii="Calibri" w:eastAsia="Times New Roman" w:hAnsi="Calibri" w:cs="Calibri"/>
          <w:color w:val="000000"/>
          <w:kern w:val="0"/>
          <w:sz w:val="24"/>
          <w:szCs w:val="24"/>
          <w:lang w:bidi="en-US"/>
          <w14:ligatures w14:val="none"/>
        </w:rPr>
      </w:pPr>
    </w:p>
    <w:p w14:paraId="66343672" w14:textId="77777777" w:rsidR="00CA43AB" w:rsidRDefault="00CA43AB" w:rsidP="00A81797">
      <w:pPr>
        <w:spacing w:after="0" w:line="276" w:lineRule="auto"/>
        <w:jc w:val="both"/>
        <w:rPr>
          <w:rFonts w:ascii="Calibri" w:eastAsia="Times New Roman" w:hAnsi="Calibri" w:cs="Calibri"/>
          <w:color w:val="000000"/>
          <w:kern w:val="0"/>
          <w:sz w:val="24"/>
          <w:szCs w:val="24"/>
          <w:lang w:bidi="en-US"/>
          <w14:ligatures w14:val="none"/>
        </w:rPr>
      </w:pPr>
    </w:p>
    <w:p w14:paraId="22082513" w14:textId="77777777" w:rsidR="00CA43AB" w:rsidRDefault="00CA43AB" w:rsidP="00CA43AB">
      <w:pPr>
        <w:pStyle w:val="Bodytext10"/>
        <w:spacing w:line="240" w:lineRule="auto"/>
        <w:ind w:left="6105" w:firstLine="0"/>
      </w:pPr>
      <w:r>
        <w:rPr>
          <w:color w:val="000000"/>
        </w:rPr>
        <w:t xml:space="preserve">MgA. Tomáš </w:t>
      </w:r>
      <w:proofErr w:type="spellStart"/>
      <w:r>
        <w:rPr>
          <w:color w:val="000000"/>
        </w:rPr>
        <w:t>Otoupal</w:t>
      </w:r>
      <w:proofErr w:type="spellEnd"/>
    </w:p>
    <w:p w14:paraId="7D07745E" w14:textId="77777777" w:rsidR="00CA43AB" w:rsidRPr="00A81797" w:rsidRDefault="00CA43AB" w:rsidP="00A81797">
      <w:pPr>
        <w:spacing w:after="0" w:line="276" w:lineRule="auto"/>
        <w:jc w:val="both"/>
        <w:rPr>
          <w:rFonts w:ascii="Calibri" w:eastAsia="Times New Roman" w:hAnsi="Calibri" w:cs="Calibri"/>
          <w:color w:val="000000"/>
          <w:kern w:val="0"/>
          <w:sz w:val="24"/>
          <w:szCs w:val="24"/>
          <w:lang w:bidi="en-US"/>
          <w14:ligatures w14:val="none"/>
        </w:rPr>
      </w:pPr>
    </w:p>
    <w:sectPr w:rsidR="00CA43AB" w:rsidRPr="00A8179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0A83C" w14:textId="77777777" w:rsidR="005D227A" w:rsidRDefault="005D227A" w:rsidP="00204C08">
      <w:pPr>
        <w:spacing w:after="0" w:line="240" w:lineRule="auto"/>
      </w:pPr>
      <w:r>
        <w:separator/>
      </w:r>
    </w:p>
  </w:endnote>
  <w:endnote w:type="continuationSeparator" w:id="0">
    <w:p w14:paraId="5BDC07E4" w14:textId="77777777" w:rsidR="005D227A" w:rsidRDefault="005D227A" w:rsidP="0020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FFC6E" w14:textId="77777777" w:rsidR="005D227A" w:rsidRDefault="005D227A" w:rsidP="00204C08">
      <w:pPr>
        <w:spacing w:after="0" w:line="240" w:lineRule="auto"/>
      </w:pPr>
      <w:r>
        <w:separator/>
      </w:r>
    </w:p>
  </w:footnote>
  <w:footnote w:type="continuationSeparator" w:id="0">
    <w:p w14:paraId="25EA76E8" w14:textId="77777777" w:rsidR="005D227A" w:rsidRDefault="005D227A" w:rsidP="00204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BF1ED" w14:textId="65B5B4F7" w:rsidR="00204C08" w:rsidRPr="00644E02" w:rsidRDefault="00204C08" w:rsidP="00FE3CD5">
    <w:pPr>
      <w:pStyle w:val="Zhlav"/>
      <w:jc w:val="right"/>
      <w:rPr>
        <w:rFonts w:ascii="Calibri" w:hAnsi="Calibri" w:cs="Calibri"/>
      </w:rPr>
    </w:pPr>
    <w:r w:rsidRPr="00644E02">
      <w:rPr>
        <w:rFonts w:ascii="Calibri" w:hAnsi="Calibri" w:cs="Calibri"/>
      </w:rPr>
      <w:t xml:space="preserve">Č.j. </w:t>
    </w:r>
    <w:r w:rsidR="00210B3B" w:rsidRPr="00210B3B">
      <w:rPr>
        <w:rFonts w:ascii="Calibri" w:hAnsi="Calibri" w:cs="Calibri"/>
      </w:rPr>
      <w:t>2025/3121/NM (HM1.2)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4469"/>
    <w:multiLevelType w:val="hybridMultilevel"/>
    <w:tmpl w:val="7EA2A508"/>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D27E5A"/>
    <w:multiLevelType w:val="hybridMultilevel"/>
    <w:tmpl w:val="1E0858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CA58B0"/>
    <w:multiLevelType w:val="hybridMultilevel"/>
    <w:tmpl w:val="DDA2439E"/>
    <w:lvl w:ilvl="0" w:tplc="FFFFFFFF">
      <w:start w:val="1"/>
      <w:numFmt w:val="decimal"/>
      <w:lvlText w:val="%1."/>
      <w:lvlJc w:val="left"/>
      <w:pPr>
        <w:ind w:left="786" w:hanging="360"/>
      </w:pPr>
    </w:lvl>
    <w:lvl w:ilvl="1" w:tplc="040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660230"/>
    <w:multiLevelType w:val="hybridMultilevel"/>
    <w:tmpl w:val="5890F800"/>
    <w:lvl w:ilvl="0" w:tplc="5C56DBAE">
      <w:start w:val="1"/>
      <w:numFmt w:val="upperRoman"/>
      <w:lvlText w:val="%1."/>
      <w:lvlJc w:val="right"/>
      <w:pPr>
        <w:ind w:left="720" w:hanging="360"/>
      </w:pPr>
      <w:rPr>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4406CD"/>
    <w:multiLevelType w:val="hybridMultilevel"/>
    <w:tmpl w:val="15384F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175214"/>
    <w:multiLevelType w:val="hybridMultilevel"/>
    <w:tmpl w:val="44028B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9EB798E"/>
    <w:multiLevelType w:val="hybridMultilevel"/>
    <w:tmpl w:val="1256EC2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535B18E9"/>
    <w:multiLevelType w:val="hybridMultilevel"/>
    <w:tmpl w:val="9496E770"/>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74A7CEC"/>
    <w:multiLevelType w:val="hybridMultilevel"/>
    <w:tmpl w:val="7EA2A508"/>
    <w:lvl w:ilvl="0" w:tplc="FFFFFFFF">
      <w:start w:val="1"/>
      <w:numFmt w:val="decimal"/>
      <w:lvlText w:val="%1."/>
      <w:lvlJc w:val="left"/>
      <w:pPr>
        <w:ind w:left="786"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9E5A32"/>
    <w:multiLevelType w:val="hybridMultilevel"/>
    <w:tmpl w:val="D5720E84"/>
    <w:lvl w:ilvl="0" w:tplc="0405000F">
      <w:start w:val="1"/>
      <w:numFmt w:val="decimal"/>
      <w:lvlText w:val="%1."/>
      <w:lvlJc w:val="left"/>
      <w:pPr>
        <w:ind w:left="852"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63241C42"/>
    <w:multiLevelType w:val="hybridMultilevel"/>
    <w:tmpl w:val="8CCA8232"/>
    <w:lvl w:ilvl="0" w:tplc="0405000F">
      <w:start w:val="1"/>
      <w:numFmt w:val="decimal"/>
      <w:lvlText w:val="%1."/>
      <w:lvlJc w:val="left"/>
      <w:pPr>
        <w:ind w:left="786" w:hanging="360"/>
      </w:pPr>
    </w:lvl>
    <w:lvl w:ilvl="1" w:tplc="04050019">
      <w:start w:val="1"/>
      <w:numFmt w:val="lowerLetter"/>
      <w:lvlText w:val="%2."/>
      <w:lvlJc w:val="left"/>
      <w:pPr>
        <w:ind w:left="1506" w:hanging="360"/>
      </w:pPr>
    </w:lvl>
    <w:lvl w:ilvl="2" w:tplc="43100D80">
      <w:numFmt w:val="bullet"/>
      <w:lvlText w:val=""/>
      <w:lvlJc w:val="left"/>
      <w:pPr>
        <w:ind w:left="2406" w:hanging="360"/>
      </w:pPr>
      <w:rPr>
        <w:rFonts w:ascii="Symbol" w:eastAsia="Times New Roman" w:hAnsi="Symbol" w:cstheme="minorHAnsi" w:hint="default"/>
        <w:color w:val="000000"/>
      </w:r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6A6B5033"/>
    <w:multiLevelType w:val="hybridMultilevel"/>
    <w:tmpl w:val="FA6E0A86"/>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6BA014E5"/>
    <w:multiLevelType w:val="hybridMultilevel"/>
    <w:tmpl w:val="B284F16A"/>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02929960">
    <w:abstractNumId w:val="6"/>
  </w:num>
  <w:num w:numId="2" w16cid:durableId="987831216">
    <w:abstractNumId w:val="10"/>
  </w:num>
  <w:num w:numId="3" w16cid:durableId="703942493">
    <w:abstractNumId w:val="9"/>
  </w:num>
  <w:num w:numId="4" w16cid:durableId="99573202">
    <w:abstractNumId w:val="0"/>
  </w:num>
  <w:num w:numId="5" w16cid:durableId="229656589">
    <w:abstractNumId w:val="12"/>
  </w:num>
  <w:num w:numId="6" w16cid:durableId="786966976">
    <w:abstractNumId w:val="7"/>
  </w:num>
  <w:num w:numId="7" w16cid:durableId="285696617">
    <w:abstractNumId w:val="3"/>
  </w:num>
  <w:num w:numId="8" w16cid:durableId="188564944">
    <w:abstractNumId w:val="1"/>
  </w:num>
  <w:num w:numId="9" w16cid:durableId="38668307">
    <w:abstractNumId w:val="11"/>
  </w:num>
  <w:num w:numId="10" w16cid:durableId="1289971919">
    <w:abstractNumId w:val="4"/>
  </w:num>
  <w:num w:numId="11" w16cid:durableId="748430432">
    <w:abstractNumId w:val="5"/>
  </w:num>
  <w:num w:numId="12" w16cid:durableId="1258636307">
    <w:abstractNumId w:val="8"/>
  </w:num>
  <w:num w:numId="13" w16cid:durableId="452136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8C"/>
    <w:rsid w:val="00015FA9"/>
    <w:rsid w:val="00031E17"/>
    <w:rsid w:val="00051283"/>
    <w:rsid w:val="000755D0"/>
    <w:rsid w:val="000A76D8"/>
    <w:rsid w:val="000B332F"/>
    <w:rsid w:val="000D1DCF"/>
    <w:rsid w:val="00117397"/>
    <w:rsid w:val="00117ECC"/>
    <w:rsid w:val="00143D01"/>
    <w:rsid w:val="00160A2F"/>
    <w:rsid w:val="001871DE"/>
    <w:rsid w:val="00195524"/>
    <w:rsid w:val="00204C08"/>
    <w:rsid w:val="00205583"/>
    <w:rsid w:val="00210B3B"/>
    <w:rsid w:val="00257B0C"/>
    <w:rsid w:val="002A7832"/>
    <w:rsid w:val="002B7AED"/>
    <w:rsid w:val="00310B7B"/>
    <w:rsid w:val="00313D54"/>
    <w:rsid w:val="00361D75"/>
    <w:rsid w:val="003E5360"/>
    <w:rsid w:val="003F7F6D"/>
    <w:rsid w:val="0042020C"/>
    <w:rsid w:val="00420EE5"/>
    <w:rsid w:val="00471ED1"/>
    <w:rsid w:val="004C7EE4"/>
    <w:rsid w:val="004D1081"/>
    <w:rsid w:val="004D76D7"/>
    <w:rsid w:val="005874C2"/>
    <w:rsid w:val="005D227A"/>
    <w:rsid w:val="00600A10"/>
    <w:rsid w:val="006243DC"/>
    <w:rsid w:val="00640692"/>
    <w:rsid w:val="00644E02"/>
    <w:rsid w:val="006B1086"/>
    <w:rsid w:val="006B3DC9"/>
    <w:rsid w:val="006D5E55"/>
    <w:rsid w:val="00725E82"/>
    <w:rsid w:val="0077255E"/>
    <w:rsid w:val="00796A75"/>
    <w:rsid w:val="007B164E"/>
    <w:rsid w:val="007D5513"/>
    <w:rsid w:val="007D5C8C"/>
    <w:rsid w:val="0080211E"/>
    <w:rsid w:val="00830C60"/>
    <w:rsid w:val="00867418"/>
    <w:rsid w:val="00896FD0"/>
    <w:rsid w:val="008E6B16"/>
    <w:rsid w:val="008F65EE"/>
    <w:rsid w:val="009520BE"/>
    <w:rsid w:val="00A23750"/>
    <w:rsid w:val="00A51CEE"/>
    <w:rsid w:val="00A81797"/>
    <w:rsid w:val="00AA1CDF"/>
    <w:rsid w:val="00AF0F0D"/>
    <w:rsid w:val="00B419FF"/>
    <w:rsid w:val="00B73D00"/>
    <w:rsid w:val="00BA0D42"/>
    <w:rsid w:val="00BC44C5"/>
    <w:rsid w:val="00BE4EE1"/>
    <w:rsid w:val="00C20F05"/>
    <w:rsid w:val="00C21B7F"/>
    <w:rsid w:val="00C63DC3"/>
    <w:rsid w:val="00C927C3"/>
    <w:rsid w:val="00CA43AB"/>
    <w:rsid w:val="00CB435B"/>
    <w:rsid w:val="00CC4FFC"/>
    <w:rsid w:val="00CE197A"/>
    <w:rsid w:val="00D843A3"/>
    <w:rsid w:val="00D92D22"/>
    <w:rsid w:val="00DA6CE4"/>
    <w:rsid w:val="00E5063C"/>
    <w:rsid w:val="00EA39E5"/>
    <w:rsid w:val="00ED0C2F"/>
    <w:rsid w:val="00F55F1E"/>
    <w:rsid w:val="00F57C0C"/>
    <w:rsid w:val="00F96804"/>
    <w:rsid w:val="00F96944"/>
    <w:rsid w:val="00FB4145"/>
    <w:rsid w:val="00FE3CD5"/>
    <w:rsid w:val="00FF01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1886"/>
  <w15:chartTrackingRefBased/>
  <w15:docId w15:val="{8AAE819A-21FE-4185-BE49-CEF0A7C7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D5C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D5C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D5C8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D5C8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D5C8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D5C8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D5C8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D5C8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D5C8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D5C8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D5C8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D5C8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D5C8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D5C8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D5C8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D5C8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D5C8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D5C8C"/>
    <w:rPr>
      <w:rFonts w:eastAsiaTheme="majorEastAsia" w:cstheme="majorBidi"/>
      <w:color w:val="272727" w:themeColor="text1" w:themeTint="D8"/>
    </w:rPr>
  </w:style>
  <w:style w:type="paragraph" w:styleId="Nzev">
    <w:name w:val="Title"/>
    <w:basedOn w:val="Normln"/>
    <w:next w:val="Normln"/>
    <w:link w:val="NzevChar"/>
    <w:uiPriority w:val="10"/>
    <w:qFormat/>
    <w:rsid w:val="007D5C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D5C8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D5C8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D5C8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D5C8C"/>
    <w:pPr>
      <w:spacing w:before="160"/>
      <w:jc w:val="center"/>
    </w:pPr>
    <w:rPr>
      <w:i/>
      <w:iCs/>
      <w:color w:val="404040" w:themeColor="text1" w:themeTint="BF"/>
    </w:rPr>
  </w:style>
  <w:style w:type="character" w:customStyle="1" w:styleId="CittChar">
    <w:name w:val="Citát Char"/>
    <w:basedOn w:val="Standardnpsmoodstavce"/>
    <w:link w:val="Citt"/>
    <w:uiPriority w:val="29"/>
    <w:rsid w:val="007D5C8C"/>
    <w:rPr>
      <w:i/>
      <w:iCs/>
      <w:color w:val="404040" w:themeColor="text1" w:themeTint="BF"/>
    </w:rPr>
  </w:style>
  <w:style w:type="paragraph" w:styleId="Odstavecseseznamem">
    <w:name w:val="List Paragraph"/>
    <w:basedOn w:val="Normln"/>
    <w:uiPriority w:val="34"/>
    <w:qFormat/>
    <w:rsid w:val="007D5C8C"/>
    <w:pPr>
      <w:ind w:left="720"/>
      <w:contextualSpacing/>
    </w:pPr>
  </w:style>
  <w:style w:type="character" w:styleId="Zdraznnintenzivn">
    <w:name w:val="Intense Emphasis"/>
    <w:basedOn w:val="Standardnpsmoodstavce"/>
    <w:uiPriority w:val="21"/>
    <w:qFormat/>
    <w:rsid w:val="007D5C8C"/>
    <w:rPr>
      <w:i/>
      <w:iCs/>
      <w:color w:val="0F4761" w:themeColor="accent1" w:themeShade="BF"/>
    </w:rPr>
  </w:style>
  <w:style w:type="paragraph" w:styleId="Vrazncitt">
    <w:name w:val="Intense Quote"/>
    <w:basedOn w:val="Normln"/>
    <w:next w:val="Normln"/>
    <w:link w:val="VrazncittChar"/>
    <w:uiPriority w:val="30"/>
    <w:qFormat/>
    <w:rsid w:val="007D5C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D5C8C"/>
    <w:rPr>
      <w:i/>
      <w:iCs/>
      <w:color w:val="0F4761" w:themeColor="accent1" w:themeShade="BF"/>
    </w:rPr>
  </w:style>
  <w:style w:type="character" w:styleId="Odkazintenzivn">
    <w:name w:val="Intense Reference"/>
    <w:basedOn w:val="Standardnpsmoodstavce"/>
    <w:uiPriority w:val="32"/>
    <w:qFormat/>
    <w:rsid w:val="007D5C8C"/>
    <w:rPr>
      <w:b/>
      <w:bCs/>
      <w:smallCaps/>
      <w:color w:val="0F4761" w:themeColor="accent1" w:themeShade="BF"/>
      <w:spacing w:val="5"/>
    </w:rPr>
  </w:style>
  <w:style w:type="paragraph" w:styleId="Zhlav">
    <w:name w:val="header"/>
    <w:basedOn w:val="Normln"/>
    <w:link w:val="ZhlavChar"/>
    <w:uiPriority w:val="99"/>
    <w:unhideWhenUsed/>
    <w:rsid w:val="00204C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4C08"/>
  </w:style>
  <w:style w:type="paragraph" w:styleId="Zpat">
    <w:name w:val="footer"/>
    <w:basedOn w:val="Normln"/>
    <w:link w:val="ZpatChar"/>
    <w:uiPriority w:val="99"/>
    <w:unhideWhenUsed/>
    <w:rsid w:val="00204C08"/>
    <w:pPr>
      <w:tabs>
        <w:tab w:val="center" w:pos="4536"/>
        <w:tab w:val="right" w:pos="9072"/>
      </w:tabs>
      <w:spacing w:after="0" w:line="240" w:lineRule="auto"/>
    </w:pPr>
  </w:style>
  <w:style w:type="character" w:customStyle="1" w:styleId="ZpatChar">
    <w:name w:val="Zápatí Char"/>
    <w:basedOn w:val="Standardnpsmoodstavce"/>
    <w:link w:val="Zpat"/>
    <w:uiPriority w:val="99"/>
    <w:rsid w:val="00204C08"/>
  </w:style>
  <w:style w:type="paragraph" w:styleId="Bezmezer">
    <w:name w:val="No Spacing"/>
    <w:uiPriority w:val="1"/>
    <w:qFormat/>
    <w:rsid w:val="00A81797"/>
    <w:pPr>
      <w:spacing w:after="0" w:line="240" w:lineRule="auto"/>
    </w:pPr>
  </w:style>
  <w:style w:type="character" w:customStyle="1" w:styleId="Heading11">
    <w:name w:val="Heading #1|1_"/>
    <w:basedOn w:val="Standardnpsmoodstavce"/>
    <w:link w:val="Heading110"/>
    <w:rsid w:val="0042020C"/>
    <w:rPr>
      <w:rFonts w:ascii="Arial" w:eastAsia="Arial" w:hAnsi="Arial" w:cs="Arial"/>
      <w:b/>
      <w:bCs/>
    </w:rPr>
  </w:style>
  <w:style w:type="paragraph" w:customStyle="1" w:styleId="Heading110">
    <w:name w:val="Heading #1|1"/>
    <w:basedOn w:val="Normln"/>
    <w:link w:val="Heading11"/>
    <w:rsid w:val="0042020C"/>
    <w:pPr>
      <w:widowControl w:val="0"/>
      <w:spacing w:after="720" w:line="240" w:lineRule="auto"/>
      <w:jc w:val="center"/>
      <w:outlineLvl w:val="0"/>
    </w:pPr>
    <w:rPr>
      <w:rFonts w:ascii="Arial" w:eastAsia="Arial" w:hAnsi="Arial" w:cs="Arial"/>
      <w:b/>
      <w:bCs/>
    </w:rPr>
  </w:style>
  <w:style w:type="character" w:customStyle="1" w:styleId="Bodytext1">
    <w:name w:val="Body text|1_"/>
    <w:basedOn w:val="Standardnpsmoodstavce"/>
    <w:link w:val="Bodytext10"/>
    <w:rsid w:val="00796A75"/>
    <w:rPr>
      <w:rFonts w:ascii="Arial" w:eastAsia="Arial" w:hAnsi="Arial" w:cs="Arial"/>
      <w:sz w:val="20"/>
      <w:szCs w:val="20"/>
    </w:rPr>
  </w:style>
  <w:style w:type="paragraph" w:customStyle="1" w:styleId="Bodytext10">
    <w:name w:val="Body text|1"/>
    <w:basedOn w:val="Normln"/>
    <w:link w:val="Bodytext1"/>
    <w:rsid w:val="00796A75"/>
    <w:pPr>
      <w:widowControl w:val="0"/>
      <w:spacing w:after="0" w:line="338" w:lineRule="auto"/>
      <w:ind w:firstLine="400"/>
    </w:pPr>
    <w:rPr>
      <w:rFonts w:ascii="Arial" w:eastAsia="Arial" w:hAnsi="Arial" w:cs="Arial"/>
      <w:sz w:val="20"/>
      <w:szCs w:val="20"/>
    </w:rPr>
  </w:style>
  <w:style w:type="character" w:customStyle="1" w:styleId="Other1">
    <w:name w:val="Other|1_"/>
    <w:basedOn w:val="Standardnpsmoodstavce"/>
    <w:link w:val="Other10"/>
    <w:rsid w:val="00D92D22"/>
    <w:rPr>
      <w:rFonts w:ascii="Arial" w:eastAsia="Arial" w:hAnsi="Arial" w:cs="Arial"/>
      <w:sz w:val="20"/>
      <w:szCs w:val="20"/>
    </w:rPr>
  </w:style>
  <w:style w:type="paragraph" w:customStyle="1" w:styleId="Other10">
    <w:name w:val="Other|1"/>
    <w:basedOn w:val="Normln"/>
    <w:link w:val="Other1"/>
    <w:rsid w:val="00D92D22"/>
    <w:pPr>
      <w:widowControl w:val="0"/>
      <w:spacing w:after="0" w:line="338" w:lineRule="auto"/>
      <w:ind w:firstLine="40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1949</Words>
  <Characters>11505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Triščová Anna</dc:creator>
  <cp:keywords/>
  <dc:description/>
  <cp:lastModifiedBy>Abazidová Jana</cp:lastModifiedBy>
  <cp:revision>14</cp:revision>
  <cp:lastPrinted>2025-04-28T10:53:00Z</cp:lastPrinted>
  <dcterms:created xsi:type="dcterms:W3CDTF">2025-07-31T11:23:00Z</dcterms:created>
  <dcterms:modified xsi:type="dcterms:W3CDTF">2025-08-05T10:00:00Z</dcterms:modified>
</cp:coreProperties>
</file>