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E72" w14:textId="19CBE287" w:rsidR="00335584" w:rsidRPr="00A71467" w:rsidRDefault="00E4631E" w:rsidP="00335584">
      <w:pPr>
        <w:pStyle w:val="Nadpis4"/>
        <w:rPr>
          <w:i/>
        </w:rPr>
      </w:pPr>
      <w:r w:rsidRPr="00A71467">
        <w:rPr>
          <w:i/>
        </w:rPr>
        <w:t xml:space="preserve">Příloha č. 1 – detailní specifikace, vč. </w:t>
      </w:r>
      <w:r w:rsidR="00335584" w:rsidRPr="00A71467">
        <w:rPr>
          <w:i/>
        </w:rPr>
        <w:t>C</w:t>
      </w:r>
      <w:r w:rsidRPr="00A71467">
        <w:rPr>
          <w:i/>
        </w:rPr>
        <w:t>eníku</w:t>
      </w:r>
    </w:p>
    <w:p w14:paraId="71D4C254" w14:textId="5CCBF542" w:rsidR="00230DE7" w:rsidRDefault="00230DE7" w:rsidP="00230DE7">
      <w:pPr>
        <w:pStyle w:val="Nadpis4"/>
        <w:rPr>
          <w:b/>
          <w:lang w:eastAsia="cs-CZ"/>
        </w:rPr>
      </w:pPr>
      <w:r w:rsidRPr="00A71467">
        <w:rPr>
          <w:bCs/>
          <w:lang w:eastAsia="cs-CZ"/>
        </w:rPr>
        <w:t>Cena za</w:t>
      </w:r>
      <w:r w:rsidRPr="00A71467">
        <w:rPr>
          <w:bCs/>
        </w:rPr>
        <w:t xml:space="preserve"> </w:t>
      </w:r>
      <w:r>
        <w:rPr>
          <w:bCs/>
        </w:rPr>
        <w:t xml:space="preserve">služby v rámci </w:t>
      </w:r>
      <w:r w:rsidRPr="004E29A4">
        <w:rPr>
          <w:bCs/>
        </w:rPr>
        <w:t>Rámcové dohod</w:t>
      </w:r>
      <w:r>
        <w:rPr>
          <w:bCs/>
        </w:rPr>
        <w:t>y</w:t>
      </w:r>
      <w:r w:rsidRPr="004E29A4">
        <w:rPr>
          <w:bCs/>
        </w:rPr>
        <w:t xml:space="preserve"> </w:t>
      </w:r>
      <w:r>
        <w:rPr>
          <w:bCs/>
        </w:rPr>
        <w:t>č.</w:t>
      </w:r>
      <w:r w:rsidRPr="004E29A4">
        <w:rPr>
          <w:bCs/>
        </w:rPr>
        <w:t xml:space="preserve"> 9/24/5600/051</w:t>
      </w:r>
      <w:r>
        <w:rPr>
          <w:bCs/>
        </w:rPr>
        <w:t xml:space="preserve"> </w:t>
      </w:r>
      <w:r w:rsidRPr="00C91A8F">
        <w:rPr>
          <w:bCs/>
        </w:rPr>
        <w:t>provedení diagnostického průzkumu šachet na jižním předpolí objektu s návrhem sanace</w:t>
      </w:r>
      <w:r w:rsidRPr="00C91A8F">
        <w:rPr>
          <w:bCs/>
          <w:lang w:eastAsia="cs-CZ"/>
        </w:rPr>
        <w:t xml:space="preserve"> a </w:t>
      </w:r>
      <w:r w:rsidR="00772318" w:rsidRPr="00772318">
        <w:rPr>
          <w:bCs/>
        </w:rPr>
        <w:t>doplňkové průzkumy na západním břehu</w:t>
      </w:r>
      <w:r w:rsidR="00772318">
        <w:rPr>
          <w:bCs/>
        </w:rPr>
        <w:t xml:space="preserve"> </w:t>
      </w:r>
      <w:r w:rsidRPr="006B369A">
        <w:rPr>
          <w:b/>
          <w:lang w:eastAsia="cs-CZ"/>
        </w:rPr>
        <w:t xml:space="preserve">je </w:t>
      </w:r>
      <w:r w:rsidR="00824142" w:rsidRPr="006B369A">
        <w:rPr>
          <w:b/>
          <w:lang w:eastAsia="cs-CZ"/>
        </w:rPr>
        <w:t>celkem</w:t>
      </w:r>
      <w:r w:rsidR="00824142" w:rsidRPr="00EF4399">
        <w:rPr>
          <w:bCs/>
          <w:color w:val="FF0000"/>
          <w:lang w:eastAsia="cs-CZ"/>
        </w:rPr>
        <w:t xml:space="preserve"> </w:t>
      </w:r>
      <w:r w:rsidR="00F41A24">
        <w:rPr>
          <w:b/>
          <w:lang w:eastAsia="cs-CZ"/>
        </w:rPr>
        <w:t>681 780,00</w:t>
      </w:r>
      <w:r w:rsidRPr="006B369A">
        <w:rPr>
          <w:b/>
        </w:rPr>
        <w:t xml:space="preserve"> </w:t>
      </w:r>
      <w:r w:rsidRPr="00FA194A">
        <w:rPr>
          <w:b/>
          <w:lang w:eastAsia="cs-CZ"/>
        </w:rPr>
        <w:t>Kč bez DPH.</w:t>
      </w:r>
    </w:p>
    <w:p w14:paraId="4EC0504C" w14:textId="77777777" w:rsidR="00824142" w:rsidRDefault="00824142" w:rsidP="00824142">
      <w:pPr>
        <w:rPr>
          <w:lang w:eastAsia="cs-CZ"/>
        </w:rPr>
      </w:pPr>
    </w:p>
    <w:p w14:paraId="70914FEF" w14:textId="77777777" w:rsidR="00824142" w:rsidRDefault="00824142" w:rsidP="00824142">
      <w:pPr>
        <w:rPr>
          <w:bCs/>
        </w:rPr>
      </w:pPr>
      <w:r w:rsidRPr="00A71467">
        <w:rPr>
          <w:bCs/>
        </w:rPr>
        <w:t xml:space="preserve">Rozklad celkové ceny: </w:t>
      </w:r>
    </w:p>
    <w:p w14:paraId="0D64D6CE" w14:textId="77777777" w:rsidR="00824142" w:rsidRPr="00824142" w:rsidRDefault="00824142" w:rsidP="00824142">
      <w:pPr>
        <w:rPr>
          <w:lang w:eastAsia="cs-CZ"/>
        </w:rPr>
      </w:pPr>
    </w:p>
    <w:p w14:paraId="3891BA8E" w14:textId="77777777" w:rsidR="00230DE7" w:rsidRDefault="00230DE7" w:rsidP="00093718">
      <w:pPr>
        <w:rPr>
          <w:bCs/>
        </w:rPr>
      </w:pPr>
    </w:p>
    <w:p w14:paraId="45378BD5" w14:textId="37C5EEC9" w:rsidR="00E732E5" w:rsidRDefault="00824142" w:rsidP="00230DE7">
      <w:pPr>
        <w:rPr>
          <w:b/>
        </w:rPr>
      </w:pPr>
      <w:r>
        <w:rPr>
          <w:b/>
        </w:rPr>
        <w:t>P</w:t>
      </w:r>
      <w:r w:rsidR="00230DE7" w:rsidRPr="00230DE7">
        <w:rPr>
          <w:b/>
        </w:rPr>
        <w:t>rovedení diagnostického průzkumu šachet na jižním předpolí objektu s návrhem sanace</w:t>
      </w:r>
      <w:r>
        <w:rPr>
          <w:b/>
        </w:rPr>
        <w:t>:</w:t>
      </w:r>
    </w:p>
    <w:p w14:paraId="5DB297AF" w14:textId="6C7DB205" w:rsidR="00824142" w:rsidRDefault="00824142" w:rsidP="00230DE7">
      <w:pPr>
        <w:rPr>
          <w:b/>
        </w:rPr>
      </w:pPr>
      <w:r w:rsidRPr="00230DE7">
        <w:rPr>
          <w:b/>
        </w:rPr>
        <w:t>Most V</w:t>
      </w:r>
      <w:proofErr w:type="gramStart"/>
      <w:r w:rsidRPr="00230DE7">
        <w:rPr>
          <w:b/>
        </w:rPr>
        <w:t>006..</w:t>
      </w:r>
      <w:proofErr w:type="gramEnd"/>
      <w:r w:rsidRPr="00230DE7">
        <w:rPr>
          <w:b/>
        </w:rPr>
        <w:t xml:space="preserve">1, Most Barikádníků, Barikádníků..1, P7 -  </w:t>
      </w:r>
      <w:r w:rsidR="001C0616">
        <w:rPr>
          <w:b/>
        </w:rPr>
        <w:t>201 360</w:t>
      </w:r>
      <w:r w:rsidR="006B369A">
        <w:rPr>
          <w:b/>
        </w:rPr>
        <w:t>,00</w:t>
      </w:r>
      <w:r>
        <w:rPr>
          <w:b/>
        </w:rPr>
        <w:t xml:space="preserve"> Kč</w:t>
      </w:r>
    </w:p>
    <w:p w14:paraId="43EE9E40" w14:textId="77777777" w:rsidR="00824142" w:rsidRDefault="00824142" w:rsidP="00230DE7">
      <w:pPr>
        <w:rPr>
          <w:b/>
        </w:rPr>
      </w:pPr>
    </w:p>
    <w:p w14:paraId="6C8F6D84" w14:textId="77777777" w:rsidR="00772318" w:rsidRDefault="00232051" w:rsidP="00824142">
      <w:pPr>
        <w:rPr>
          <w:b/>
          <w:bCs/>
        </w:rPr>
      </w:pPr>
      <w:bookmarkStart w:id="0" w:name="_Hlk204159039"/>
      <w:r>
        <w:rPr>
          <w:b/>
          <w:bCs/>
        </w:rPr>
        <w:t>D</w:t>
      </w:r>
      <w:r w:rsidRPr="00232051">
        <w:rPr>
          <w:b/>
          <w:bCs/>
        </w:rPr>
        <w:t>oplňkové průzkumy na západním břehu</w:t>
      </w:r>
      <w:bookmarkEnd w:id="0"/>
      <w:r>
        <w:rPr>
          <w:b/>
          <w:bCs/>
        </w:rPr>
        <w:t>:</w:t>
      </w:r>
      <w:r w:rsidR="00824142">
        <w:rPr>
          <w:b/>
          <w:bCs/>
        </w:rPr>
        <w:t xml:space="preserve"> </w:t>
      </w:r>
    </w:p>
    <w:p w14:paraId="7A7B1342" w14:textId="105BEF8D" w:rsidR="00824142" w:rsidRPr="00772318" w:rsidRDefault="00824142" w:rsidP="00824142">
      <w:pPr>
        <w:rPr>
          <w:b/>
          <w:bCs/>
        </w:rPr>
      </w:pPr>
      <w:r w:rsidRPr="00654D6F">
        <w:rPr>
          <w:b/>
          <w:bCs/>
        </w:rPr>
        <w:t>Most V009 Libeňský most, Libeňský most, P 7</w:t>
      </w:r>
      <w:r>
        <w:rPr>
          <w:b/>
          <w:bCs/>
        </w:rPr>
        <w:t xml:space="preserve"> </w:t>
      </w:r>
      <w:proofErr w:type="gramStart"/>
      <w:r w:rsidRPr="00654D6F">
        <w:rPr>
          <w:b/>
          <w:bCs/>
        </w:rPr>
        <w:t xml:space="preserve">-  </w:t>
      </w:r>
      <w:r w:rsidR="00F41A24">
        <w:rPr>
          <w:b/>
          <w:bCs/>
        </w:rPr>
        <w:t>480</w:t>
      </w:r>
      <w:proofErr w:type="gramEnd"/>
      <w:r w:rsidR="00F41A24">
        <w:rPr>
          <w:b/>
          <w:bCs/>
        </w:rPr>
        <w:t xml:space="preserve"> 420</w:t>
      </w:r>
      <w:r>
        <w:rPr>
          <w:b/>
          <w:bCs/>
        </w:rPr>
        <w:t>,</w:t>
      </w:r>
      <w:r w:rsidR="001C0616">
        <w:rPr>
          <w:b/>
          <w:bCs/>
        </w:rPr>
        <w:t>00</w:t>
      </w:r>
      <w:r>
        <w:rPr>
          <w:b/>
          <w:bCs/>
        </w:rPr>
        <w:t xml:space="preserve"> Kč</w:t>
      </w:r>
    </w:p>
    <w:p w14:paraId="5A9D359E" w14:textId="77777777" w:rsidR="00824142" w:rsidRPr="00230DE7" w:rsidRDefault="00824142" w:rsidP="00230DE7">
      <w:pPr>
        <w:rPr>
          <w:b/>
        </w:rPr>
      </w:pPr>
    </w:p>
    <w:p w14:paraId="1116E43B" w14:textId="283FD313" w:rsidR="00A71467" w:rsidRPr="00824142" w:rsidRDefault="00824142" w:rsidP="00A71467">
      <w:pPr>
        <w:rPr>
          <w:b/>
        </w:rPr>
      </w:pPr>
      <w:bookmarkStart w:id="1" w:name="_Hlk178060796"/>
      <w:r>
        <w:rPr>
          <w:b/>
        </w:rPr>
        <w:t>P</w:t>
      </w:r>
      <w:r w:rsidRPr="00230DE7">
        <w:rPr>
          <w:b/>
        </w:rPr>
        <w:t>rovedení diagnostického průzkumu šachet na jižním předpolí objektu s návrhem sanace</w:t>
      </w:r>
      <w:r>
        <w:rPr>
          <w:b/>
        </w:rPr>
        <w:t xml:space="preserve"> V</w:t>
      </w:r>
      <w:proofErr w:type="gramStart"/>
      <w:r>
        <w:rPr>
          <w:b/>
        </w:rPr>
        <w:t>006..</w:t>
      </w:r>
      <w:proofErr w:type="gramEnd"/>
      <w:r>
        <w:rPr>
          <w:b/>
        </w:rPr>
        <w:t>1 v rozsahu:</w:t>
      </w:r>
    </w:p>
    <w:p w14:paraId="3E628546" w14:textId="77777777" w:rsidR="00BA4289" w:rsidRPr="00BA4289" w:rsidRDefault="00BA4289" w:rsidP="00BA4289">
      <w:pPr>
        <w:rPr>
          <w:bCs/>
        </w:rPr>
      </w:pPr>
    </w:p>
    <w:p w14:paraId="649F9B28" w14:textId="77777777" w:rsidR="00BA4289" w:rsidRPr="00BA4289" w:rsidRDefault="00BA4289" w:rsidP="00BA4289">
      <w:pPr>
        <w:pStyle w:val="Odstavecseseznamem"/>
        <w:rPr>
          <w:bCs/>
        </w:rPr>
      </w:pPr>
      <w:r w:rsidRPr="00BA4289">
        <w:rPr>
          <w:bCs/>
        </w:rPr>
        <w:t>1/ prohlídka západní kabelové šachty vč. zjištění stavu měkké výztuže desky</w:t>
      </w:r>
    </w:p>
    <w:p w14:paraId="5A10275E" w14:textId="77777777" w:rsidR="00BA4289" w:rsidRPr="00BA4289" w:rsidRDefault="00BA4289" w:rsidP="00BA4289">
      <w:pPr>
        <w:pStyle w:val="Odstavecseseznamem"/>
        <w:rPr>
          <w:bCs/>
        </w:rPr>
      </w:pPr>
      <w:r w:rsidRPr="00BA4289">
        <w:rPr>
          <w:bCs/>
        </w:rPr>
        <w:t>2/ pasportizace se stanovením základních rozměrů</w:t>
      </w:r>
    </w:p>
    <w:p w14:paraId="38C3392F" w14:textId="77777777" w:rsidR="00BA4289" w:rsidRPr="00BA4289" w:rsidRDefault="00BA4289" w:rsidP="00BA4289">
      <w:pPr>
        <w:pStyle w:val="Odstavecseseznamem"/>
        <w:rPr>
          <w:bCs/>
        </w:rPr>
      </w:pPr>
      <w:r w:rsidRPr="00BA4289">
        <w:rPr>
          <w:bCs/>
        </w:rPr>
        <w:t>3/ sonda vrtem pro zjištění skladby vozovkových vrstev a mocnosti v místě obou šachet</w:t>
      </w:r>
    </w:p>
    <w:p w14:paraId="34759977" w14:textId="77777777" w:rsidR="00BA4289" w:rsidRPr="00BA4289" w:rsidRDefault="00BA4289" w:rsidP="00BA4289">
      <w:pPr>
        <w:pStyle w:val="Odstavecseseznamem"/>
        <w:rPr>
          <w:bCs/>
        </w:rPr>
      </w:pPr>
      <w:r w:rsidRPr="00BA4289">
        <w:rPr>
          <w:bCs/>
        </w:rPr>
        <w:t>4/ radarový průzkum šachet s cílem prověřit rozsah nepřístupných míst</w:t>
      </w:r>
    </w:p>
    <w:p w14:paraId="363E55D8" w14:textId="1E8D3875" w:rsidR="00A71467" w:rsidRPr="00BA4289" w:rsidRDefault="00BA4289" w:rsidP="00BA4289">
      <w:pPr>
        <w:pStyle w:val="Odstavecseseznamem"/>
        <w:rPr>
          <w:bCs/>
        </w:rPr>
      </w:pPr>
      <w:r w:rsidRPr="00BA4289">
        <w:rPr>
          <w:bCs/>
        </w:rPr>
        <w:t>5/ projektové práce s návrhem havarijní opravy do úrovně výběru zhotovitele</w:t>
      </w:r>
    </w:p>
    <w:bookmarkEnd w:id="1"/>
    <w:p w14:paraId="7757D531" w14:textId="77777777" w:rsidR="00A71467" w:rsidRPr="00A71467" w:rsidRDefault="00A71467" w:rsidP="00A71467">
      <w:pPr>
        <w:pStyle w:val="Odstavecseseznamem"/>
        <w:rPr>
          <w:b/>
        </w:rPr>
      </w:pPr>
    </w:p>
    <w:p w14:paraId="7F9AA8F7" w14:textId="77777777" w:rsidR="00A71467" w:rsidRPr="00A71467" w:rsidRDefault="00A71467" w:rsidP="00A71467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6B5108C9" w14:textId="77777777" w:rsidR="00A71467" w:rsidRPr="00A71467" w:rsidRDefault="00A71467" w:rsidP="00A71467">
      <w:pPr>
        <w:ind w:left="720"/>
      </w:pPr>
    </w:p>
    <w:p w14:paraId="1ECAE701" w14:textId="202BBE7C" w:rsidR="00A71467" w:rsidRPr="00A71467" w:rsidRDefault="00A71467" w:rsidP="00A71467">
      <w:r w:rsidRPr="00A71467">
        <w:t>Výpočtem zatížitelnosti se rozumí stanovení zatížitelnosti podrobným statickým výpočtem dle ČSN 736222.</w:t>
      </w:r>
      <w:r w:rsidR="00614751">
        <w:t xml:space="preserve"> </w:t>
      </w:r>
      <w:r w:rsidRPr="00A71467">
        <w:t xml:space="preserve">V odůvodněných případech odsouhlasených objednatelem lze provést zatížitelnost kombinovaným statickým výpočtem. </w:t>
      </w:r>
    </w:p>
    <w:p w14:paraId="690CDF10" w14:textId="77777777" w:rsidR="00A71467" w:rsidRPr="00A71467" w:rsidRDefault="00A71467" w:rsidP="00A71467">
      <w:r w:rsidRPr="00A71467">
        <w:t xml:space="preserve">U mostů dodavatel vypočítá zatížitelnost normální, výhradní a výjimečnou. </w:t>
      </w:r>
    </w:p>
    <w:p w14:paraId="2DD65084" w14:textId="77777777" w:rsidR="00A71467" w:rsidRPr="00A71467" w:rsidRDefault="00A71467" w:rsidP="00A71467">
      <w:r w:rsidRPr="00A71467">
        <w:t xml:space="preserve">U lávek dodavatel vypočítá zatížitelnost normální a výhradní. </w:t>
      </w:r>
    </w:p>
    <w:p w14:paraId="11DB9A6B" w14:textId="77777777" w:rsidR="00A71467" w:rsidRPr="00A71467" w:rsidRDefault="00A71467" w:rsidP="00A71467">
      <w:r w:rsidRPr="00A71467">
        <w:t xml:space="preserve">Dle výsledků diagnostických průzkumů bude určen stavební stav mostu a použitelnost dle ČSN 736221. </w:t>
      </w:r>
    </w:p>
    <w:p w14:paraId="30BFB2C5" w14:textId="77777777" w:rsidR="00A71467" w:rsidRPr="00A71467" w:rsidRDefault="00A71467" w:rsidP="00A71467">
      <w:r w:rsidRPr="00A71467">
        <w:t xml:space="preserve">Výsledná zatížitelnost, stavební stav a použitelnost budou zaneseny do BMS formou aktualizace dat. </w:t>
      </w:r>
    </w:p>
    <w:p w14:paraId="4539F660" w14:textId="77777777" w:rsidR="00A71467" w:rsidRPr="00A71467" w:rsidRDefault="00A71467" w:rsidP="00A71467">
      <w:pPr>
        <w:pStyle w:val="Odstavecseseznamem"/>
      </w:pPr>
    </w:p>
    <w:p w14:paraId="5BAD8D4D" w14:textId="77777777" w:rsidR="00A71467" w:rsidRPr="00A71467" w:rsidRDefault="00A71467" w:rsidP="00A71467">
      <w:r w:rsidRPr="00A71467">
        <w:t xml:space="preserve">Min. 7 dnů před zahájením prací v terénu (na mostním objektu) musí dodavatel e-mailem informovat zadavatele o začátku provádění prací v terénu. </w:t>
      </w:r>
    </w:p>
    <w:p w14:paraId="2C12A74E" w14:textId="77777777" w:rsidR="00A71467" w:rsidRPr="00A71467" w:rsidRDefault="00A71467" w:rsidP="00A71467">
      <w:pPr>
        <w:pStyle w:val="Odstavecseseznamem"/>
      </w:pPr>
    </w:p>
    <w:p w14:paraId="62A91720" w14:textId="77777777" w:rsidR="00A71467" w:rsidRPr="00A71467" w:rsidRDefault="00A71467" w:rsidP="00A71467">
      <w:r w:rsidRPr="00A71467">
        <w:t xml:space="preserve">Jednotlivé činnosti jsou totožné s cenovou nabídkou na zjištění diagnostických průzkumů mostu, který je v příloze. </w:t>
      </w:r>
    </w:p>
    <w:p w14:paraId="0BE924E2" w14:textId="77777777" w:rsidR="00A71467" w:rsidRPr="00A71467" w:rsidRDefault="00A71467" w:rsidP="00A71467">
      <w:pPr>
        <w:pStyle w:val="Odstavecseseznamem"/>
      </w:pPr>
    </w:p>
    <w:p w14:paraId="0A38A80E" w14:textId="77777777" w:rsidR="00A71467" w:rsidRPr="00A71467" w:rsidRDefault="00A71467" w:rsidP="00A71467">
      <w:r w:rsidRPr="00A71467">
        <w:t xml:space="preserve">Podpisem dílčí smlouvy poskytovatel prohlašuje, že rozsah prací uvedený v příloze je dostačující ke zjištění stavu mostní konstrukce. </w:t>
      </w:r>
    </w:p>
    <w:p w14:paraId="0B017DE5" w14:textId="77777777" w:rsidR="003A40D5" w:rsidRPr="00A71467" w:rsidRDefault="003A40D5" w:rsidP="00A71467">
      <w:pPr>
        <w:rPr>
          <w:b/>
          <w:bCs/>
        </w:rPr>
      </w:pPr>
    </w:p>
    <w:p w14:paraId="79CD991D" w14:textId="77777777" w:rsidR="00E4631E" w:rsidRDefault="00E4631E" w:rsidP="00093718">
      <w:pPr>
        <w:pStyle w:val="Odstavecseseznamem"/>
        <w:ind w:left="0"/>
        <w:rPr>
          <w:bCs/>
        </w:rPr>
      </w:pPr>
    </w:p>
    <w:p w14:paraId="2140392C" w14:textId="77777777" w:rsidR="007E62D3" w:rsidRDefault="007E62D3" w:rsidP="00093718">
      <w:pPr>
        <w:pStyle w:val="Odstavecseseznamem"/>
        <w:ind w:left="0"/>
        <w:rPr>
          <w:bCs/>
        </w:rPr>
      </w:pPr>
    </w:p>
    <w:p w14:paraId="5BEF7316" w14:textId="77777777" w:rsidR="007E62D3" w:rsidRDefault="007E62D3" w:rsidP="00093718">
      <w:pPr>
        <w:pStyle w:val="Odstavecseseznamem"/>
        <w:ind w:left="0"/>
        <w:rPr>
          <w:bCs/>
        </w:rPr>
      </w:pPr>
    </w:p>
    <w:p w14:paraId="1E2202FF" w14:textId="77777777" w:rsidR="007E62D3" w:rsidRDefault="007E62D3" w:rsidP="00093718">
      <w:pPr>
        <w:pStyle w:val="Odstavecseseznamem"/>
        <w:ind w:left="0"/>
        <w:rPr>
          <w:bCs/>
        </w:rPr>
      </w:pPr>
    </w:p>
    <w:p w14:paraId="6818D79E" w14:textId="77777777" w:rsidR="00824142" w:rsidRDefault="00824142" w:rsidP="00093718">
      <w:pPr>
        <w:pStyle w:val="Odstavecseseznamem"/>
        <w:ind w:left="0"/>
        <w:rPr>
          <w:bCs/>
        </w:rPr>
      </w:pPr>
    </w:p>
    <w:p w14:paraId="2EB2E8E4" w14:textId="77777777" w:rsidR="00084D0C" w:rsidRDefault="00084D0C" w:rsidP="00093718">
      <w:pPr>
        <w:pStyle w:val="Odstavecseseznamem"/>
        <w:ind w:left="0"/>
        <w:rPr>
          <w:bCs/>
        </w:rPr>
      </w:pPr>
    </w:p>
    <w:p w14:paraId="4DCC8B35" w14:textId="77777777" w:rsidR="00084D0C" w:rsidRDefault="00084D0C" w:rsidP="00093718">
      <w:pPr>
        <w:pStyle w:val="Odstavecseseznamem"/>
        <w:ind w:left="0"/>
        <w:rPr>
          <w:bCs/>
        </w:rPr>
      </w:pPr>
    </w:p>
    <w:p w14:paraId="639476CC" w14:textId="77777777" w:rsidR="00824142" w:rsidRPr="00A71467" w:rsidRDefault="00824142" w:rsidP="00093718">
      <w:pPr>
        <w:pStyle w:val="Odstavecseseznamem"/>
        <w:ind w:left="0"/>
        <w:rPr>
          <w:bCs/>
        </w:rPr>
      </w:pPr>
    </w:p>
    <w:p w14:paraId="3B345262" w14:textId="77777777" w:rsidR="00093718" w:rsidRDefault="00093718" w:rsidP="00093718">
      <w:pPr>
        <w:pStyle w:val="Odstavecseseznamem"/>
        <w:rPr>
          <w:b/>
        </w:rPr>
      </w:pPr>
    </w:p>
    <w:p w14:paraId="08F78733" w14:textId="4280BD71" w:rsidR="00824142" w:rsidRDefault="00824142" w:rsidP="00824142">
      <w:pPr>
        <w:rPr>
          <w:b/>
        </w:rPr>
      </w:pPr>
      <w:r w:rsidRPr="00654D6F">
        <w:rPr>
          <w:b/>
          <w:bCs/>
        </w:rPr>
        <w:lastRenderedPageBreak/>
        <w:t xml:space="preserve">Most V009 Libeňský most, Libeňský most, P </w:t>
      </w:r>
      <w:r w:rsidR="00084D0C" w:rsidRPr="00654D6F">
        <w:rPr>
          <w:b/>
          <w:bCs/>
        </w:rPr>
        <w:t>7</w:t>
      </w:r>
      <w:r w:rsidR="00084D0C">
        <w:rPr>
          <w:b/>
          <w:bCs/>
        </w:rPr>
        <w:t xml:space="preserve"> </w:t>
      </w:r>
      <w:r w:rsidR="00084D0C" w:rsidRPr="00084D0C">
        <w:rPr>
          <w:b/>
          <w:bCs/>
        </w:rPr>
        <w:t>- doplňkové průzkumy na západním břehu</w:t>
      </w:r>
    </w:p>
    <w:p w14:paraId="4AEA9D9C" w14:textId="77777777" w:rsidR="00230DE7" w:rsidRPr="00A71467" w:rsidRDefault="00230DE7" w:rsidP="00824142">
      <w:pPr>
        <w:rPr>
          <w:bCs/>
        </w:rPr>
      </w:pPr>
    </w:p>
    <w:p w14:paraId="013ABED4" w14:textId="77777777" w:rsidR="00230DE7" w:rsidRPr="00A71467" w:rsidRDefault="00230DE7" w:rsidP="00230DE7">
      <w:pPr>
        <w:pStyle w:val="Odstavecseseznamem"/>
      </w:pPr>
    </w:p>
    <w:p w14:paraId="45B7811D" w14:textId="77777777" w:rsidR="00230DE7" w:rsidRPr="00A71467" w:rsidRDefault="00230DE7" w:rsidP="00230DE7">
      <w:r w:rsidRPr="00A71467">
        <w:t xml:space="preserve">Jednotlivé činnosti jsou totožné s cenovou nabídkou na zjištění diagnostických průzkumů mostu, který je v příloze. </w:t>
      </w:r>
    </w:p>
    <w:p w14:paraId="2BE114EC" w14:textId="77777777" w:rsidR="00230DE7" w:rsidRPr="00A71467" w:rsidRDefault="00230DE7" w:rsidP="00230DE7">
      <w:pPr>
        <w:pStyle w:val="Odstavecseseznamem"/>
      </w:pPr>
    </w:p>
    <w:p w14:paraId="74EC6970" w14:textId="77777777" w:rsidR="00230DE7" w:rsidRPr="00A71467" w:rsidRDefault="00230DE7" w:rsidP="00230DE7">
      <w:r w:rsidRPr="00A71467">
        <w:t xml:space="preserve">Podpisem dílčí smlouvy poskytovatel prohlašuje, že rozsah prací uvedený v příloze je dostačující ke zjištění stavu mostní konstrukce. </w:t>
      </w:r>
    </w:p>
    <w:p w14:paraId="4454DF4B" w14:textId="77777777" w:rsidR="00824142" w:rsidRPr="00241428" w:rsidRDefault="00824142" w:rsidP="00230DE7">
      <w:pPr>
        <w:tabs>
          <w:tab w:val="left" w:pos="709"/>
        </w:tabs>
        <w:spacing w:before="120"/>
      </w:pPr>
    </w:p>
    <w:p w14:paraId="7F5BAC66" w14:textId="469ED8D2" w:rsidR="00230DE7" w:rsidRPr="00241428" w:rsidRDefault="00230DE7" w:rsidP="00230DE7">
      <w:pPr>
        <w:tabs>
          <w:tab w:val="left" w:pos="709"/>
        </w:tabs>
        <w:spacing w:line="276" w:lineRule="auto"/>
      </w:pPr>
      <w:r w:rsidRPr="00241428">
        <w:t>Maximální termín odevzdání koncept</w:t>
      </w:r>
      <w:r>
        <w:t>u díla</w:t>
      </w:r>
      <w:r w:rsidRPr="00241428">
        <w:t xml:space="preserve">: </w:t>
      </w:r>
      <w:r w:rsidRPr="00241428">
        <w:rPr>
          <w:b/>
          <w:bCs/>
        </w:rPr>
        <w:t>15. 0</w:t>
      </w:r>
      <w:r w:rsidR="0037114B">
        <w:rPr>
          <w:b/>
          <w:bCs/>
        </w:rPr>
        <w:t>9</w:t>
      </w:r>
      <w:r w:rsidRPr="00241428">
        <w:rPr>
          <w:b/>
          <w:bCs/>
        </w:rPr>
        <w:t xml:space="preserve">. 2025 </w:t>
      </w:r>
      <w:r w:rsidRPr="00241428">
        <w:t xml:space="preserve"> </w:t>
      </w:r>
    </w:p>
    <w:p w14:paraId="70A5F678" w14:textId="433A3D0A" w:rsidR="003B4840" w:rsidRPr="00A71467" w:rsidRDefault="003B4840" w:rsidP="003A40D5"/>
    <w:sectPr w:rsidR="003B4840" w:rsidRPr="00A7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40498">
    <w:abstractNumId w:val="0"/>
  </w:num>
  <w:num w:numId="2" w16cid:durableId="193744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1E"/>
    <w:rsid w:val="00084D0C"/>
    <w:rsid w:val="00093718"/>
    <w:rsid w:val="00132BA7"/>
    <w:rsid w:val="0014745D"/>
    <w:rsid w:val="001C0616"/>
    <w:rsid w:val="001F72B9"/>
    <w:rsid w:val="00201BF4"/>
    <w:rsid w:val="00203B54"/>
    <w:rsid w:val="00230DE7"/>
    <w:rsid w:val="00232051"/>
    <w:rsid w:val="00241428"/>
    <w:rsid w:val="00271F3E"/>
    <w:rsid w:val="00276835"/>
    <w:rsid w:val="00331ABE"/>
    <w:rsid w:val="00335584"/>
    <w:rsid w:val="0035166F"/>
    <w:rsid w:val="0037114B"/>
    <w:rsid w:val="003877C9"/>
    <w:rsid w:val="003975C1"/>
    <w:rsid w:val="003A40D5"/>
    <w:rsid w:val="003B4840"/>
    <w:rsid w:val="005054C6"/>
    <w:rsid w:val="00614751"/>
    <w:rsid w:val="00625F1D"/>
    <w:rsid w:val="006B369A"/>
    <w:rsid w:val="006D294D"/>
    <w:rsid w:val="007522B6"/>
    <w:rsid w:val="007665BF"/>
    <w:rsid w:val="00772318"/>
    <w:rsid w:val="00786FCA"/>
    <w:rsid w:val="007E5EAD"/>
    <w:rsid w:val="007E62D3"/>
    <w:rsid w:val="00824142"/>
    <w:rsid w:val="008838B8"/>
    <w:rsid w:val="008B2EFE"/>
    <w:rsid w:val="008C499D"/>
    <w:rsid w:val="008E0F17"/>
    <w:rsid w:val="009A3FB5"/>
    <w:rsid w:val="00A10204"/>
    <w:rsid w:val="00A145BF"/>
    <w:rsid w:val="00A25A69"/>
    <w:rsid w:val="00A62ABF"/>
    <w:rsid w:val="00A6338F"/>
    <w:rsid w:val="00A71467"/>
    <w:rsid w:val="00B367E1"/>
    <w:rsid w:val="00B6387B"/>
    <w:rsid w:val="00BA4289"/>
    <w:rsid w:val="00C11AA1"/>
    <w:rsid w:val="00C35EB4"/>
    <w:rsid w:val="00C71C5C"/>
    <w:rsid w:val="00C823BC"/>
    <w:rsid w:val="00C91A8F"/>
    <w:rsid w:val="00CC7E74"/>
    <w:rsid w:val="00CD72C3"/>
    <w:rsid w:val="00D0790A"/>
    <w:rsid w:val="00D13472"/>
    <w:rsid w:val="00D5675E"/>
    <w:rsid w:val="00DC0A3F"/>
    <w:rsid w:val="00E1304A"/>
    <w:rsid w:val="00E4631E"/>
    <w:rsid w:val="00E732E5"/>
    <w:rsid w:val="00F20546"/>
    <w:rsid w:val="00F41A24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22C"/>
  <w15:chartTrackingRefBased/>
  <w15:docId w15:val="{6CCE8885-46B3-4203-97BE-024D210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3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E4631E"/>
    <w:pPr>
      <w:keepNext/>
      <w:numPr>
        <w:numId w:val="1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4631E"/>
    <w:pPr>
      <w:keepNext/>
      <w:spacing w:before="120" w:after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4631E"/>
    <w:rPr>
      <w:rFonts w:ascii="Times New Roman" w:eastAsia="Times New Roman" w:hAnsi="Times New Roman" w:cs="Arial"/>
      <w:b/>
      <w:bCs/>
      <w:caps/>
      <w:kern w:val="32"/>
      <w:szCs w:val="3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4631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ek11">
    <w:name w:val="Clanek 1.1"/>
    <w:basedOn w:val="Nadpis2"/>
    <w:link w:val="Clanek11Char"/>
    <w:qFormat/>
    <w:rsid w:val="00E4631E"/>
    <w:pPr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E4631E"/>
    <w:pPr>
      <w:keepNext/>
      <w:keepLines/>
      <w:numPr>
        <w:ilvl w:val="2"/>
        <w:numId w:val="1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E4631E"/>
    <w:pPr>
      <w:keepNext/>
      <w:numPr>
        <w:ilvl w:val="3"/>
        <w:numId w:val="1"/>
      </w:numPr>
      <w:spacing w:before="120" w:after="120"/>
    </w:pPr>
    <w:rPr>
      <w:color w:val="000000"/>
      <w:szCs w:val="24"/>
    </w:rPr>
  </w:style>
  <w:style w:type="character" w:customStyle="1" w:styleId="Clanek11Char">
    <w:name w:val="Clanek 1.1 Char"/>
    <w:link w:val="Clanek11"/>
    <w:rsid w:val="00E4631E"/>
    <w:rPr>
      <w:rFonts w:ascii="Times New Roman" w:eastAsia="Times New Roman" w:hAnsi="Times New Roman" w:cs="Arial"/>
      <w:bCs/>
      <w:iCs/>
      <w:kern w:val="0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3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A71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15</cp:revision>
  <cp:lastPrinted>2025-07-28T12:00:00Z</cp:lastPrinted>
  <dcterms:created xsi:type="dcterms:W3CDTF">2025-03-17T08:48:00Z</dcterms:created>
  <dcterms:modified xsi:type="dcterms:W3CDTF">2025-07-28T12:00:00Z</dcterms:modified>
</cp:coreProperties>
</file>