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F8D1" w14:textId="77777777" w:rsidR="00654D56" w:rsidRPr="00583DFA" w:rsidRDefault="00654D56" w:rsidP="00654D56">
      <w:pPr>
        <w:pStyle w:val="Zpat"/>
        <w:spacing w:line="276" w:lineRule="auto"/>
        <w:ind w:right="26"/>
        <w:jc w:val="center"/>
        <w:rPr>
          <w:rStyle w:val="slostrnky"/>
          <w:rFonts w:ascii="Segoe UI" w:eastAsia="MS UI Gothic" w:hAnsi="Segoe UI" w:cs="Segoe UI"/>
          <w:iCs/>
        </w:rPr>
      </w:pPr>
    </w:p>
    <w:p w14:paraId="08C84C4F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  <w:sz w:val="40"/>
          <w:szCs w:val="40"/>
        </w:rPr>
      </w:pPr>
      <w:r w:rsidRPr="00583DFA">
        <w:rPr>
          <w:rFonts w:ascii="Segoe UI" w:hAnsi="Segoe UI" w:cs="Segoe UI"/>
          <w:b/>
          <w:sz w:val="40"/>
          <w:szCs w:val="40"/>
        </w:rPr>
        <w:t>Smlouva o poskytování právních služeb</w:t>
      </w:r>
    </w:p>
    <w:p w14:paraId="07243923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13B09D4E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798F658A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>Dnešního dne uzavřeli</w:t>
      </w:r>
    </w:p>
    <w:p w14:paraId="0D3765C8" w14:textId="77777777" w:rsidR="00654D56" w:rsidRPr="00583DFA" w:rsidRDefault="00654D56" w:rsidP="00654D56">
      <w:pPr>
        <w:spacing w:line="276" w:lineRule="auto"/>
        <w:rPr>
          <w:rFonts w:ascii="Segoe UI" w:hAnsi="Segoe UI" w:cs="Segoe UI"/>
        </w:rPr>
      </w:pPr>
    </w:p>
    <w:p w14:paraId="21486CDE" w14:textId="77777777" w:rsidR="00B36A53" w:rsidRPr="00583DFA" w:rsidRDefault="00B36A53" w:rsidP="00654D56">
      <w:pPr>
        <w:spacing w:line="276" w:lineRule="auto"/>
        <w:rPr>
          <w:rFonts w:ascii="Segoe UI" w:hAnsi="Segoe UI" w:cs="Segoe UI"/>
        </w:rPr>
      </w:pPr>
    </w:p>
    <w:p w14:paraId="728557DD" w14:textId="795E299B" w:rsidR="00666DBC" w:rsidRPr="00CB0566" w:rsidRDefault="00F71007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F71007">
        <w:rPr>
          <w:rFonts w:ascii="Segoe UI" w:hAnsi="Segoe UI" w:cs="Segoe UI"/>
          <w:b/>
          <w:bCs/>
        </w:rPr>
        <w:t>ARENA BRNO, a.s.</w:t>
      </w:r>
    </w:p>
    <w:p w14:paraId="0088A39D" w14:textId="622AA41D" w:rsidR="00654D56" w:rsidRPr="006F22D6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AF4A98">
        <w:rPr>
          <w:rFonts w:ascii="Segoe UI" w:hAnsi="Segoe UI" w:cs="Segoe UI"/>
        </w:rPr>
        <w:t xml:space="preserve">sídlem </w:t>
      </w:r>
      <w:r w:rsidR="00F71007" w:rsidRPr="00F71007">
        <w:rPr>
          <w:rFonts w:ascii="Segoe UI" w:hAnsi="Segoe UI" w:cs="Segoe UI"/>
        </w:rPr>
        <w:t xml:space="preserve">Výstaviště 405/1, Pisárky, </w:t>
      </w:r>
      <w:r w:rsidR="00F71007" w:rsidRPr="006F22D6">
        <w:rPr>
          <w:rFonts w:ascii="Segoe UI" w:hAnsi="Segoe UI" w:cs="Segoe UI"/>
        </w:rPr>
        <w:t>603 00 Brno</w:t>
      </w:r>
    </w:p>
    <w:p w14:paraId="14F967EC" w14:textId="6E6BD7A4" w:rsidR="00654D56" w:rsidRPr="006F22D6" w:rsidRDefault="00654D56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6F22D6">
        <w:rPr>
          <w:rFonts w:ascii="Segoe UI" w:hAnsi="Segoe UI" w:cs="Segoe UI"/>
        </w:rPr>
        <w:t>IČ</w:t>
      </w:r>
      <w:r w:rsidR="00583DFA" w:rsidRPr="006F22D6">
        <w:rPr>
          <w:rFonts w:ascii="Segoe UI" w:hAnsi="Segoe UI" w:cs="Segoe UI"/>
        </w:rPr>
        <w:t>O</w:t>
      </w:r>
      <w:r w:rsidRPr="006F22D6">
        <w:rPr>
          <w:rFonts w:ascii="Segoe UI" w:hAnsi="Segoe UI" w:cs="Segoe UI"/>
        </w:rPr>
        <w:t xml:space="preserve">: </w:t>
      </w:r>
      <w:r w:rsidR="00F71007" w:rsidRPr="006F22D6">
        <w:rPr>
          <w:rFonts w:ascii="Segoe UI" w:hAnsi="Segoe UI" w:cs="Segoe UI"/>
          <w:bCs/>
        </w:rPr>
        <w:t>091 33 267</w:t>
      </w:r>
      <w:r w:rsidR="00E105D1" w:rsidRPr="006F22D6">
        <w:rPr>
          <w:rFonts w:ascii="Segoe UI" w:hAnsi="Segoe UI" w:cs="Segoe UI"/>
          <w:bCs/>
        </w:rPr>
        <w:t xml:space="preserve">, DIČ: </w:t>
      </w:r>
      <w:r w:rsidR="00F71007" w:rsidRPr="006F22D6">
        <w:rPr>
          <w:rFonts w:ascii="Segoe UI" w:hAnsi="Segoe UI" w:cs="Segoe UI"/>
          <w:bCs/>
        </w:rPr>
        <w:tab/>
        <w:t>CZ09133267</w:t>
      </w:r>
    </w:p>
    <w:p w14:paraId="3F1490D1" w14:textId="2BEF8ABA" w:rsidR="00BC712C" w:rsidRPr="006F22D6" w:rsidRDefault="00BC712C" w:rsidP="00654D56">
      <w:pPr>
        <w:spacing w:line="276" w:lineRule="auto"/>
        <w:jc w:val="center"/>
        <w:rPr>
          <w:rFonts w:ascii="Segoe UI" w:hAnsi="Segoe UI" w:cs="Segoe UI"/>
          <w:bCs/>
        </w:rPr>
      </w:pPr>
      <w:r w:rsidRPr="006F22D6">
        <w:rPr>
          <w:rFonts w:ascii="Segoe UI" w:hAnsi="Segoe UI" w:cs="Segoe UI"/>
          <w:bCs/>
        </w:rPr>
        <w:t xml:space="preserve">zapsaná v obchodním rejstříku vedeném </w:t>
      </w:r>
      <w:r w:rsidR="00473C42" w:rsidRPr="006F22D6">
        <w:rPr>
          <w:rFonts w:ascii="Segoe UI" w:hAnsi="Segoe UI" w:cs="Segoe UI"/>
          <w:bCs/>
        </w:rPr>
        <w:t xml:space="preserve">u </w:t>
      </w:r>
      <w:r w:rsidR="00F71007" w:rsidRPr="006F22D6">
        <w:rPr>
          <w:rFonts w:ascii="Segoe UI" w:hAnsi="Segoe UI" w:cs="Segoe UI"/>
          <w:bCs/>
        </w:rPr>
        <w:t>Krajského soudu v Brně</w:t>
      </w:r>
      <w:r w:rsidR="00473C42" w:rsidRPr="006F22D6">
        <w:rPr>
          <w:rFonts w:ascii="Segoe UI" w:hAnsi="Segoe UI" w:cs="Segoe UI"/>
          <w:bCs/>
        </w:rPr>
        <w:t>,</w:t>
      </w:r>
      <w:r w:rsidRPr="006F22D6">
        <w:rPr>
          <w:rFonts w:ascii="Segoe UI" w:hAnsi="Segoe UI" w:cs="Segoe UI"/>
          <w:bCs/>
        </w:rPr>
        <w:t xml:space="preserve"> </w:t>
      </w:r>
      <w:proofErr w:type="spellStart"/>
      <w:r w:rsidRPr="006F22D6">
        <w:rPr>
          <w:rFonts w:ascii="Segoe UI" w:hAnsi="Segoe UI" w:cs="Segoe UI"/>
          <w:bCs/>
        </w:rPr>
        <w:t>sp</w:t>
      </w:r>
      <w:proofErr w:type="spellEnd"/>
      <w:r w:rsidRPr="006F22D6">
        <w:rPr>
          <w:rFonts w:ascii="Segoe UI" w:hAnsi="Segoe UI" w:cs="Segoe UI"/>
          <w:bCs/>
        </w:rPr>
        <w:t xml:space="preserve">. zn. </w:t>
      </w:r>
      <w:r w:rsidR="00F71007" w:rsidRPr="006F22D6">
        <w:rPr>
          <w:rFonts w:ascii="Segoe UI" w:hAnsi="Segoe UI" w:cs="Segoe UI"/>
          <w:bCs/>
        </w:rPr>
        <w:t>B 8383</w:t>
      </w:r>
    </w:p>
    <w:p w14:paraId="773FBA05" w14:textId="41F8D000" w:rsidR="005E4ECE" w:rsidRPr="005E4ECE" w:rsidRDefault="00AF4A98" w:rsidP="005E4ECE">
      <w:pPr>
        <w:spacing w:line="276" w:lineRule="auto"/>
        <w:jc w:val="center"/>
        <w:rPr>
          <w:rFonts w:ascii="Segoe UI" w:hAnsi="Segoe UI" w:cs="Segoe UI"/>
        </w:rPr>
      </w:pPr>
      <w:r w:rsidRPr="006F22D6">
        <w:rPr>
          <w:rFonts w:ascii="Segoe UI" w:hAnsi="Segoe UI" w:cs="Segoe UI"/>
        </w:rPr>
        <w:t>z</w:t>
      </w:r>
      <w:r w:rsidR="00EB5131" w:rsidRPr="006F22D6">
        <w:rPr>
          <w:rFonts w:ascii="Segoe UI" w:hAnsi="Segoe UI" w:cs="Segoe UI"/>
        </w:rPr>
        <w:t>astoupen</w:t>
      </w:r>
      <w:r w:rsidR="007B6674" w:rsidRPr="006F22D6">
        <w:rPr>
          <w:rFonts w:ascii="Segoe UI" w:hAnsi="Segoe UI" w:cs="Segoe UI"/>
        </w:rPr>
        <w:t>á</w:t>
      </w:r>
      <w:r w:rsidRPr="006F22D6">
        <w:rPr>
          <w:rFonts w:ascii="Segoe UI" w:hAnsi="Segoe UI" w:cs="Segoe UI"/>
        </w:rPr>
        <w:t xml:space="preserve"> </w:t>
      </w:r>
      <w:proofErr w:type="spellStart"/>
      <w:r w:rsidR="00E671AF">
        <w:rPr>
          <w:rFonts w:ascii="Segoe UI" w:hAnsi="Segoe UI" w:cs="Segoe UI"/>
        </w:rPr>
        <w:t>xxx</w:t>
      </w:r>
      <w:proofErr w:type="spellEnd"/>
      <w:r w:rsidR="005E4ECE">
        <w:rPr>
          <w:rFonts w:ascii="Segoe UI" w:hAnsi="Segoe UI" w:cs="Segoe UI"/>
        </w:rPr>
        <w:t xml:space="preserve">, </w:t>
      </w:r>
      <w:r w:rsidR="005E4ECE" w:rsidRPr="005E4ECE">
        <w:rPr>
          <w:rFonts w:ascii="Segoe UI" w:hAnsi="Segoe UI" w:cs="Segoe UI"/>
        </w:rPr>
        <w:t>na základě pověření</w:t>
      </w:r>
    </w:p>
    <w:p w14:paraId="13047D3B" w14:textId="33E1C094" w:rsidR="00654D56" w:rsidRPr="00583DFA" w:rsidRDefault="005E4ECE" w:rsidP="005E4ECE">
      <w:pPr>
        <w:spacing w:line="276" w:lineRule="auto"/>
        <w:jc w:val="center"/>
        <w:rPr>
          <w:rFonts w:ascii="Segoe UI" w:hAnsi="Segoe UI" w:cs="Segoe UI"/>
        </w:rPr>
      </w:pPr>
      <w:r w:rsidRPr="005E4ECE">
        <w:rPr>
          <w:rFonts w:ascii="Segoe UI" w:hAnsi="Segoe UI" w:cs="Segoe UI"/>
        </w:rPr>
        <w:t xml:space="preserve">k zastupování a podepisování za společnost ze dne </w:t>
      </w:r>
      <w:r w:rsidR="004014DC">
        <w:rPr>
          <w:rFonts w:ascii="Segoe UI" w:hAnsi="Segoe UI" w:cs="Segoe UI"/>
        </w:rPr>
        <w:t>23.4.2025</w:t>
      </w:r>
      <w:r w:rsidR="0065479D">
        <w:rPr>
          <w:rFonts w:ascii="Segoe UI" w:hAnsi="Segoe UI" w:cs="Segoe UI"/>
        </w:rPr>
        <w:t xml:space="preserve">, </w:t>
      </w:r>
      <w:r w:rsidR="00474A99" w:rsidRPr="00474A99">
        <w:rPr>
          <w:rFonts w:ascii="Segoe UI" w:hAnsi="Segoe UI" w:cs="Segoe UI"/>
        </w:rPr>
        <w:t>číslo smlouvy: 2025-016</w:t>
      </w:r>
    </w:p>
    <w:p w14:paraId="2E44ED64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Klient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2553EE92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1FF41754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722FC582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>a</w:t>
      </w:r>
    </w:p>
    <w:p w14:paraId="2DB8FDD2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2CEE22DA" w14:textId="77777777" w:rsidR="00B36A53" w:rsidRPr="00583DFA" w:rsidRDefault="00B36A53" w:rsidP="00654D56">
      <w:pPr>
        <w:spacing w:line="276" w:lineRule="auto"/>
        <w:jc w:val="center"/>
        <w:rPr>
          <w:rFonts w:ascii="Segoe UI" w:hAnsi="Segoe UI" w:cs="Segoe UI"/>
        </w:rPr>
      </w:pPr>
    </w:p>
    <w:p w14:paraId="46BBDC90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  <w:b/>
        </w:rPr>
      </w:pPr>
      <w:r w:rsidRPr="00583DFA">
        <w:rPr>
          <w:rFonts w:ascii="Segoe UI" w:hAnsi="Segoe UI" w:cs="Segoe UI"/>
          <w:b/>
        </w:rPr>
        <w:t xml:space="preserve">MT </w:t>
      </w:r>
      <w:proofErr w:type="spellStart"/>
      <w:r w:rsidRPr="00583DFA">
        <w:rPr>
          <w:rFonts w:ascii="Segoe UI" w:hAnsi="Segoe UI" w:cs="Segoe UI"/>
          <w:b/>
        </w:rPr>
        <w:t>Legal</w:t>
      </w:r>
      <w:proofErr w:type="spellEnd"/>
      <w:r w:rsidRPr="00583DFA">
        <w:rPr>
          <w:rFonts w:ascii="Segoe UI" w:hAnsi="Segoe UI" w:cs="Segoe UI"/>
          <w:b/>
        </w:rPr>
        <w:t xml:space="preserve"> s.r.o., advokátní kancelář </w:t>
      </w:r>
    </w:p>
    <w:p w14:paraId="30095236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se </w:t>
      </w:r>
      <w:r w:rsidR="00654D56" w:rsidRPr="00583DFA">
        <w:rPr>
          <w:rFonts w:ascii="Segoe UI" w:hAnsi="Segoe UI" w:cs="Segoe UI"/>
        </w:rPr>
        <w:t xml:space="preserve">sídlem </w:t>
      </w:r>
      <w:r w:rsidR="009F2A86">
        <w:rPr>
          <w:rFonts w:ascii="Segoe UI" w:hAnsi="Segoe UI" w:cs="Segoe UI"/>
        </w:rPr>
        <w:t>Jana Babáka 2733/11, 612 00 Brno – Královo Pole</w:t>
      </w:r>
    </w:p>
    <w:p w14:paraId="51AC4815" w14:textId="77777777" w:rsidR="00BC712C" w:rsidRDefault="00BC712C" w:rsidP="00654D56">
      <w:pPr>
        <w:spacing w:line="276" w:lineRule="auto"/>
        <w:jc w:val="center"/>
        <w:rPr>
          <w:rFonts w:ascii="Segoe UI" w:hAnsi="Segoe UI" w:cs="Segoe UI"/>
        </w:rPr>
      </w:pPr>
      <w:r w:rsidRPr="00BC712C">
        <w:rPr>
          <w:rFonts w:ascii="Segoe UI" w:hAnsi="Segoe UI" w:cs="Segoe UI"/>
        </w:rPr>
        <w:t>IČO: 28305043, DIČ: CZ28305043</w:t>
      </w:r>
    </w:p>
    <w:p w14:paraId="595640F1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zapsaná v obchodním rejstříku vedeném </w:t>
      </w:r>
      <w:r w:rsidR="00473C42" w:rsidRPr="00473C42">
        <w:rPr>
          <w:rFonts w:ascii="Segoe UI" w:hAnsi="Segoe UI" w:cs="Segoe UI"/>
        </w:rPr>
        <w:t xml:space="preserve">u Krajského soudu v Brně, </w:t>
      </w:r>
      <w:proofErr w:type="spellStart"/>
      <w:r w:rsidR="00473C42" w:rsidRPr="00473C42">
        <w:rPr>
          <w:rFonts w:ascii="Segoe UI" w:hAnsi="Segoe UI" w:cs="Segoe UI"/>
        </w:rPr>
        <w:t>sp</w:t>
      </w:r>
      <w:proofErr w:type="spellEnd"/>
      <w:r w:rsidR="00473C42" w:rsidRPr="00473C42">
        <w:rPr>
          <w:rFonts w:ascii="Segoe UI" w:hAnsi="Segoe UI" w:cs="Segoe UI"/>
        </w:rPr>
        <w:t xml:space="preserve">. zn. </w:t>
      </w:r>
      <w:r w:rsidR="009F2A86">
        <w:rPr>
          <w:rFonts w:ascii="Segoe UI" w:hAnsi="Segoe UI" w:cs="Segoe UI"/>
        </w:rPr>
        <w:t>C</w:t>
      </w:r>
      <w:r w:rsidRPr="00583DFA">
        <w:rPr>
          <w:rFonts w:ascii="Segoe UI" w:hAnsi="Segoe UI" w:cs="Segoe UI"/>
        </w:rPr>
        <w:t xml:space="preserve"> 60014</w:t>
      </w:r>
    </w:p>
    <w:p w14:paraId="5D064C4B" w14:textId="2951E77F" w:rsidR="00654D56" w:rsidRPr="00583DFA" w:rsidRDefault="00DE04E4" w:rsidP="00654D56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účet č.</w:t>
      </w:r>
      <w:r w:rsidR="009F2A86">
        <w:rPr>
          <w:rFonts w:ascii="Segoe UI" w:hAnsi="Segoe UI" w:cs="Segoe UI"/>
        </w:rPr>
        <w:t xml:space="preserve"> </w:t>
      </w:r>
      <w:proofErr w:type="spellStart"/>
      <w:r w:rsidR="00E671AF">
        <w:rPr>
          <w:rFonts w:ascii="Segoe UI" w:hAnsi="Segoe UI" w:cs="Segoe UI"/>
        </w:rPr>
        <w:t>xxxx</w:t>
      </w:r>
      <w:proofErr w:type="spellEnd"/>
      <w:r w:rsidR="009F2A86">
        <w:rPr>
          <w:rFonts w:ascii="Segoe UI" w:hAnsi="Segoe UI" w:cs="Segoe UI"/>
        </w:rPr>
        <w:t xml:space="preserve"> vedený u </w:t>
      </w:r>
      <w:proofErr w:type="spellStart"/>
      <w:r w:rsidR="00E671AF">
        <w:rPr>
          <w:rFonts w:ascii="Segoe UI" w:hAnsi="Segoe UI" w:cs="Segoe UI"/>
        </w:rPr>
        <w:t>xxxx</w:t>
      </w:r>
      <w:proofErr w:type="spellEnd"/>
      <w:r w:rsidR="009F2A86" w:rsidRPr="009F2A86">
        <w:rPr>
          <w:rFonts w:ascii="Segoe UI" w:hAnsi="Segoe UI" w:cs="Segoe UI"/>
        </w:rPr>
        <w:t>.</w:t>
      </w:r>
    </w:p>
    <w:p w14:paraId="55A9C4EB" w14:textId="39F46222" w:rsidR="00654D56" w:rsidRPr="00583DFA" w:rsidRDefault="00EB5131" w:rsidP="00654D56">
      <w:pPr>
        <w:spacing w:line="276" w:lineRule="auto"/>
        <w:jc w:val="center"/>
        <w:rPr>
          <w:rFonts w:ascii="Segoe UI" w:hAnsi="Segoe UI" w:cs="Segoe UI"/>
        </w:rPr>
      </w:pPr>
      <w:r w:rsidRPr="00AF4A98">
        <w:rPr>
          <w:rFonts w:ascii="Segoe UI" w:hAnsi="Segoe UI" w:cs="Segoe UI"/>
        </w:rPr>
        <w:t>zastoupená</w:t>
      </w:r>
      <w:r w:rsidR="00395162">
        <w:rPr>
          <w:rFonts w:ascii="Segoe UI" w:hAnsi="Segoe UI" w:cs="Segoe UI"/>
        </w:rPr>
        <w:t xml:space="preserve"> </w:t>
      </w:r>
      <w:r w:rsidR="00F71007">
        <w:rPr>
          <w:rFonts w:ascii="Segoe UI" w:hAnsi="Segoe UI" w:cs="Segoe UI"/>
        </w:rPr>
        <w:t>Mgr. Milanem Šebestou, LL.M.</w:t>
      </w:r>
      <w:r w:rsidR="00AE384F">
        <w:rPr>
          <w:rFonts w:ascii="Segoe UI" w:hAnsi="Segoe UI" w:cs="Segoe UI"/>
        </w:rPr>
        <w:t xml:space="preserve"> et LL.M.</w:t>
      </w:r>
      <w:r w:rsidR="00F71007">
        <w:rPr>
          <w:rFonts w:ascii="Segoe UI" w:hAnsi="Segoe UI" w:cs="Segoe UI"/>
        </w:rPr>
        <w:t xml:space="preserve">, jednatelem </w:t>
      </w:r>
    </w:p>
    <w:p w14:paraId="6CF445E2" w14:textId="77777777" w:rsidR="00654D56" w:rsidRPr="00583DFA" w:rsidRDefault="007B6674" w:rsidP="00654D56">
      <w:pPr>
        <w:spacing w:line="276" w:lineRule="auto"/>
        <w:jc w:val="center"/>
        <w:rPr>
          <w:rFonts w:ascii="Segoe UI" w:hAnsi="Segoe UI" w:cs="Segoe UI"/>
        </w:rPr>
      </w:pPr>
      <w:bookmarkStart w:id="0" w:name="_Hlk168933275"/>
      <w:r>
        <w:rPr>
          <w:rFonts w:ascii="Segoe UI" w:hAnsi="Segoe UI" w:cs="Segoe UI"/>
        </w:rPr>
        <w:t>(</w:t>
      </w:r>
      <w:r w:rsidR="00654D56" w:rsidRPr="00583DFA">
        <w:rPr>
          <w:rFonts w:ascii="Segoe UI" w:hAnsi="Segoe UI" w:cs="Segoe UI"/>
        </w:rPr>
        <w:t>dále jen „</w:t>
      </w:r>
      <w:r w:rsidR="00654D56" w:rsidRPr="00583DFA">
        <w:rPr>
          <w:rFonts w:ascii="Segoe UI" w:hAnsi="Segoe UI" w:cs="Segoe UI"/>
          <w:b/>
        </w:rPr>
        <w:t>Advokát</w:t>
      </w:r>
      <w:r w:rsidR="00654D56"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bookmarkEnd w:id="0"/>
    <w:p w14:paraId="7229D91F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4A7B7B5D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  <w:r w:rsidRPr="002D6467">
        <w:rPr>
          <w:rFonts w:ascii="Segoe UI" w:hAnsi="Segoe UI" w:cs="Segoe UI"/>
        </w:rPr>
        <w:t>(Klient a Advokát společně dále též jen „</w:t>
      </w:r>
      <w:r w:rsidRPr="002D6467">
        <w:rPr>
          <w:rFonts w:ascii="Segoe UI" w:hAnsi="Segoe UI" w:cs="Segoe UI"/>
          <w:b/>
          <w:bCs/>
        </w:rPr>
        <w:t>smluvní strany</w:t>
      </w:r>
      <w:r w:rsidRPr="002D6467">
        <w:rPr>
          <w:rFonts w:ascii="Segoe UI" w:hAnsi="Segoe UI" w:cs="Segoe UI"/>
        </w:rPr>
        <w:t>“)</w:t>
      </w:r>
    </w:p>
    <w:p w14:paraId="7E38776C" w14:textId="77777777" w:rsidR="00654D56" w:rsidRDefault="00654D56" w:rsidP="00654D56">
      <w:pPr>
        <w:spacing w:line="276" w:lineRule="auto"/>
        <w:jc w:val="center"/>
        <w:rPr>
          <w:rFonts w:ascii="Segoe UI" w:hAnsi="Segoe UI" w:cs="Segoe UI"/>
        </w:rPr>
      </w:pPr>
    </w:p>
    <w:p w14:paraId="574A65DD" w14:textId="77777777" w:rsidR="002D6467" w:rsidRPr="00583DFA" w:rsidRDefault="002D6467" w:rsidP="00654D56">
      <w:pPr>
        <w:spacing w:line="276" w:lineRule="auto"/>
        <w:jc w:val="center"/>
        <w:rPr>
          <w:rFonts w:ascii="Segoe UI" w:hAnsi="Segoe UI" w:cs="Segoe UI"/>
        </w:rPr>
      </w:pPr>
    </w:p>
    <w:p w14:paraId="5C32C466" w14:textId="77777777" w:rsidR="00F24BEB" w:rsidRDefault="00654D56" w:rsidP="00654D56">
      <w:pPr>
        <w:spacing w:line="276" w:lineRule="auto"/>
        <w:jc w:val="center"/>
        <w:rPr>
          <w:rFonts w:ascii="Segoe UI" w:hAnsi="Segoe UI" w:cs="Segoe UI"/>
          <w:b/>
          <w:bCs/>
        </w:rPr>
      </w:pPr>
      <w:r w:rsidRPr="00583DFA">
        <w:rPr>
          <w:rFonts w:ascii="Segoe UI" w:hAnsi="Segoe UI" w:cs="Segoe UI"/>
        </w:rPr>
        <w:t xml:space="preserve">tuto </w:t>
      </w:r>
      <w:r w:rsidRPr="009F2A86">
        <w:rPr>
          <w:rFonts w:ascii="Segoe UI" w:hAnsi="Segoe UI" w:cs="Segoe UI"/>
          <w:b/>
          <w:bCs/>
        </w:rPr>
        <w:t>smlouvu o poskytování právních služeb</w:t>
      </w:r>
    </w:p>
    <w:p w14:paraId="22A55339" w14:textId="77777777" w:rsidR="00F24BEB" w:rsidRPr="00583DFA" w:rsidRDefault="00F24BEB" w:rsidP="00F24BEB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(</w:t>
      </w:r>
      <w:r w:rsidRPr="00583DFA">
        <w:rPr>
          <w:rFonts w:ascii="Segoe UI" w:hAnsi="Segoe UI" w:cs="Segoe UI"/>
        </w:rPr>
        <w:t>dále jen „</w:t>
      </w:r>
      <w:r w:rsidRPr="00F24BEB">
        <w:rPr>
          <w:rFonts w:ascii="Segoe UI" w:hAnsi="Segoe UI" w:cs="Segoe UI"/>
          <w:b/>
          <w:bCs/>
        </w:rPr>
        <w:t>Smlouva</w:t>
      </w:r>
      <w:r w:rsidRPr="00583DFA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)</w:t>
      </w:r>
    </w:p>
    <w:p w14:paraId="3B768733" w14:textId="77777777" w:rsidR="002D0845" w:rsidRPr="00583DFA" w:rsidRDefault="002D0845" w:rsidP="00F24BEB">
      <w:pPr>
        <w:spacing w:line="276" w:lineRule="auto"/>
        <w:rPr>
          <w:rFonts w:ascii="Segoe UI" w:hAnsi="Segoe UI" w:cs="Segoe UI"/>
        </w:rPr>
      </w:pPr>
    </w:p>
    <w:p w14:paraId="4D2D9308" w14:textId="77777777" w:rsidR="00654D56" w:rsidRPr="00583DFA" w:rsidRDefault="00654D56" w:rsidP="00654D56">
      <w:pPr>
        <w:spacing w:line="276" w:lineRule="auto"/>
        <w:jc w:val="center"/>
        <w:rPr>
          <w:rFonts w:ascii="Segoe UI" w:hAnsi="Segoe UI" w:cs="Segoe UI"/>
        </w:rPr>
      </w:pPr>
      <w:r w:rsidRPr="00583DFA">
        <w:rPr>
          <w:rFonts w:ascii="Segoe UI" w:hAnsi="Segoe UI" w:cs="Segoe UI"/>
        </w:rPr>
        <w:t xml:space="preserve">s poukazem na zákon č. </w:t>
      </w:r>
      <w:r w:rsidR="00EB5131" w:rsidRPr="00583DFA">
        <w:rPr>
          <w:rFonts w:ascii="Segoe UI" w:hAnsi="Segoe UI" w:cs="Segoe UI"/>
        </w:rPr>
        <w:t>89</w:t>
      </w:r>
      <w:r w:rsidRPr="00583DFA">
        <w:rPr>
          <w:rFonts w:ascii="Segoe UI" w:hAnsi="Segoe UI" w:cs="Segoe UI"/>
        </w:rPr>
        <w:t>/</w:t>
      </w:r>
      <w:r w:rsidR="00EB5131" w:rsidRPr="00583DFA">
        <w:rPr>
          <w:rFonts w:ascii="Segoe UI" w:hAnsi="Segoe UI" w:cs="Segoe UI"/>
        </w:rPr>
        <w:t xml:space="preserve">2012 </w:t>
      </w:r>
      <w:r w:rsidRPr="00583DFA">
        <w:rPr>
          <w:rFonts w:ascii="Segoe UI" w:hAnsi="Segoe UI" w:cs="Segoe UI"/>
        </w:rPr>
        <w:t xml:space="preserve">Sb., </w:t>
      </w:r>
      <w:r w:rsidR="00EB5131" w:rsidRPr="00583DFA">
        <w:rPr>
          <w:rFonts w:ascii="Segoe UI" w:hAnsi="Segoe UI" w:cs="Segoe UI"/>
        </w:rPr>
        <w:t xml:space="preserve">občanský </w:t>
      </w:r>
      <w:r w:rsidRPr="00583DFA">
        <w:rPr>
          <w:rFonts w:ascii="Segoe UI" w:hAnsi="Segoe UI" w:cs="Segoe UI"/>
        </w:rPr>
        <w:t>zákoník, v</w:t>
      </w:r>
      <w:r w:rsidR="008007A5">
        <w:rPr>
          <w:rFonts w:ascii="Segoe UI" w:hAnsi="Segoe UI" w:cs="Segoe UI"/>
        </w:rPr>
        <w:t>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jen „</w:t>
      </w:r>
      <w:r w:rsidR="002D6467">
        <w:rPr>
          <w:rFonts w:ascii="Segoe UI" w:hAnsi="Segoe UI" w:cs="Segoe UI"/>
          <w:b/>
          <w:bCs/>
        </w:rPr>
        <w:t>o</w:t>
      </w:r>
      <w:r w:rsidR="00E47A38">
        <w:rPr>
          <w:rFonts w:ascii="Segoe UI" w:hAnsi="Segoe UI" w:cs="Segoe UI"/>
          <w:b/>
          <w:bCs/>
        </w:rPr>
        <w:t>bčanský zákoník</w:t>
      </w:r>
      <w:r w:rsidR="00E105D1" w:rsidRPr="00E105D1">
        <w:rPr>
          <w:rFonts w:ascii="Segoe UI" w:hAnsi="Segoe UI" w:cs="Segoe UI"/>
        </w:rPr>
        <w:t>“),</w:t>
      </w:r>
      <w:r w:rsidR="00E105D1">
        <w:rPr>
          <w:rFonts w:ascii="Segoe UI" w:hAnsi="Segoe UI" w:cs="Segoe UI"/>
        </w:rPr>
        <w:t xml:space="preserve"> </w:t>
      </w:r>
      <w:r w:rsidRPr="00583DFA">
        <w:rPr>
          <w:rFonts w:ascii="Segoe UI" w:hAnsi="Segoe UI" w:cs="Segoe UI"/>
        </w:rPr>
        <w:t xml:space="preserve">zákon č. 85/1996 Sb., o advokacii, </w:t>
      </w:r>
      <w:r w:rsidR="008007A5" w:rsidRPr="008007A5">
        <w:rPr>
          <w:rFonts w:ascii="Segoe UI" w:hAnsi="Segoe UI" w:cs="Segoe UI"/>
        </w:rPr>
        <w:t>ve znění pozdějších předpisů</w:t>
      </w:r>
      <w:r w:rsidR="00E105D1">
        <w:rPr>
          <w:rFonts w:ascii="Segoe UI" w:hAnsi="Segoe UI" w:cs="Segoe UI"/>
        </w:rPr>
        <w:t xml:space="preserve"> </w:t>
      </w:r>
      <w:r w:rsidR="00E105D1" w:rsidRPr="00E105D1">
        <w:rPr>
          <w:rFonts w:ascii="Segoe UI" w:hAnsi="Segoe UI" w:cs="Segoe UI"/>
        </w:rPr>
        <w:t>(dále jen</w:t>
      </w:r>
      <w:r w:rsidR="00E105D1">
        <w:rPr>
          <w:rFonts w:ascii="Segoe UI" w:hAnsi="Segoe UI" w:cs="Segoe UI"/>
        </w:rPr>
        <w:t> </w:t>
      </w:r>
      <w:r w:rsidR="00E105D1" w:rsidRPr="00E105D1">
        <w:rPr>
          <w:rFonts w:ascii="Segoe UI" w:hAnsi="Segoe UI" w:cs="Segoe UI"/>
        </w:rPr>
        <w:t>„</w:t>
      </w:r>
      <w:r w:rsidR="002D6467">
        <w:rPr>
          <w:rFonts w:ascii="Segoe UI" w:hAnsi="Segoe UI" w:cs="Segoe UI"/>
          <w:b/>
          <w:bCs/>
        </w:rPr>
        <w:t>z</w:t>
      </w:r>
      <w:r w:rsidR="00E47A38">
        <w:rPr>
          <w:rFonts w:ascii="Segoe UI" w:hAnsi="Segoe UI" w:cs="Segoe UI"/>
          <w:b/>
          <w:bCs/>
        </w:rPr>
        <w:t>ákon o advokacii</w:t>
      </w:r>
      <w:r w:rsidR="00E105D1" w:rsidRPr="00E105D1">
        <w:rPr>
          <w:rFonts w:ascii="Segoe UI" w:hAnsi="Segoe UI" w:cs="Segoe UI"/>
        </w:rPr>
        <w:t>“)</w:t>
      </w:r>
      <w:r w:rsidRPr="00583DFA">
        <w:rPr>
          <w:rFonts w:ascii="Segoe UI" w:hAnsi="Segoe UI" w:cs="Segoe UI"/>
        </w:rPr>
        <w:t>, jakož i související právní předpisy</w:t>
      </w:r>
    </w:p>
    <w:p w14:paraId="686E7C23" w14:textId="77777777" w:rsidR="00A14A9C" w:rsidRDefault="00A14A9C">
      <w:pPr>
        <w:autoSpaceDE/>
        <w:autoSpaceDN/>
        <w:spacing w:line="240" w:lineRule="auto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A9FFF33" w14:textId="77777777" w:rsidR="00021B8A" w:rsidRPr="00021B8A" w:rsidRDefault="00654D56" w:rsidP="00021B8A">
      <w:pPr>
        <w:pStyle w:val="Nadpis2"/>
        <w:numPr>
          <w:ilvl w:val="0"/>
          <w:numId w:val="1"/>
        </w:numPr>
        <w:spacing w:before="0" w:line="276" w:lineRule="auto"/>
      </w:pPr>
      <w:bookmarkStart w:id="1" w:name="_Advokát_se_zavazuje"/>
      <w:bookmarkEnd w:id="1"/>
      <w:r w:rsidRPr="009659BB">
        <w:lastRenderedPageBreak/>
        <w:t xml:space="preserve">Advokát se zavazuje poskytovat Klientovi </w:t>
      </w:r>
      <w:r w:rsidR="00021B8A">
        <w:t>právní služby spočívající v poskytování právních služeb dle jednotlivých potřeb Klienta se zaměřením na právo veřejného investování (zejména veřejné zakázky, veřejná podpora, koncese, PPP projekty)</w:t>
      </w:r>
      <w:r w:rsidR="006F22D6">
        <w:t>,</w:t>
      </w:r>
      <w:r w:rsidR="009659BB" w:rsidRPr="00021B8A">
        <w:rPr>
          <w:rFonts w:eastAsia="Times New Roman"/>
        </w:rPr>
        <w:t xml:space="preserve"> a to zejména formou</w:t>
      </w:r>
      <w:r w:rsidR="00021B8A">
        <w:rPr>
          <w:rFonts w:eastAsia="Times New Roman"/>
        </w:rPr>
        <w:t>:</w:t>
      </w:r>
    </w:p>
    <w:p w14:paraId="5EB80D2B" w14:textId="77777777" w:rsidR="00021B8A" w:rsidRDefault="009659BB" w:rsidP="00021B8A">
      <w:pPr>
        <w:pStyle w:val="Nadpis2"/>
        <w:numPr>
          <w:ilvl w:val="0"/>
          <w:numId w:val="14"/>
        </w:numPr>
        <w:spacing w:before="0" w:line="276" w:lineRule="auto"/>
      </w:pPr>
      <w:r w:rsidRPr="00021B8A">
        <w:rPr>
          <w:rFonts w:eastAsia="Times New Roman"/>
        </w:rPr>
        <w:t>poskytování konzultací, zpracování právních stanovisek, rešerší, analýz, sepisován</w:t>
      </w:r>
      <w:r w:rsidRPr="009659BB">
        <w:t xml:space="preserve">í </w:t>
      </w:r>
      <w:r w:rsidRPr="00021B8A">
        <w:rPr>
          <w:rFonts w:eastAsia="Times New Roman"/>
        </w:rPr>
        <w:t>listin a příprav</w:t>
      </w:r>
      <w:r w:rsidR="006F22D6" w:rsidRPr="00021B8A">
        <w:rPr>
          <w:rFonts w:eastAsia="Times New Roman"/>
        </w:rPr>
        <w:t>y</w:t>
      </w:r>
      <w:r w:rsidRPr="00021B8A">
        <w:rPr>
          <w:rFonts w:eastAsia="Times New Roman"/>
        </w:rPr>
        <w:t xml:space="preserve"> jiných podkladů dle pokynů </w:t>
      </w:r>
      <w:r w:rsidR="006F22D6" w:rsidRPr="00021B8A">
        <w:rPr>
          <w:rFonts w:eastAsia="Times New Roman"/>
        </w:rPr>
        <w:t>Klienta</w:t>
      </w:r>
      <w:r w:rsidRPr="00021B8A">
        <w:rPr>
          <w:rFonts w:eastAsia="Times New Roman"/>
        </w:rPr>
        <w:t>,</w:t>
      </w:r>
      <w:r w:rsidRPr="009659BB">
        <w:t xml:space="preserve"> </w:t>
      </w:r>
    </w:p>
    <w:p w14:paraId="43B3D9A4" w14:textId="77777777" w:rsidR="00021B8A" w:rsidRDefault="009659BB" w:rsidP="00021B8A">
      <w:pPr>
        <w:pStyle w:val="Nadpis2"/>
        <w:numPr>
          <w:ilvl w:val="0"/>
          <w:numId w:val="14"/>
        </w:numPr>
        <w:spacing w:before="0" w:line="276" w:lineRule="auto"/>
      </w:pPr>
      <w:r w:rsidRPr="00021B8A">
        <w:rPr>
          <w:rFonts w:eastAsia="Times New Roman"/>
        </w:rPr>
        <w:t>účast</w:t>
      </w:r>
      <w:r w:rsidR="006F22D6" w:rsidRPr="00021B8A">
        <w:rPr>
          <w:rFonts w:eastAsia="Times New Roman"/>
        </w:rPr>
        <w:t>i</w:t>
      </w:r>
      <w:r w:rsidRPr="00021B8A">
        <w:rPr>
          <w:rFonts w:eastAsia="Times New Roman"/>
        </w:rPr>
        <w:t xml:space="preserve"> na jednání</w:t>
      </w:r>
      <w:r w:rsidR="006F22D6" w:rsidRPr="00021B8A">
        <w:rPr>
          <w:rFonts w:eastAsia="Times New Roman"/>
        </w:rPr>
        <w:t>ch Klienta</w:t>
      </w:r>
      <w:r w:rsidRPr="00021B8A">
        <w:rPr>
          <w:rFonts w:eastAsia="Times New Roman"/>
        </w:rPr>
        <w:t xml:space="preserve"> dle jeho potřeb a</w:t>
      </w:r>
      <w:r w:rsidRPr="009659BB">
        <w:t xml:space="preserve"> </w:t>
      </w:r>
    </w:p>
    <w:p w14:paraId="719D2992" w14:textId="55DE140B" w:rsidR="00BC6227" w:rsidRPr="009659BB" w:rsidRDefault="009659BB" w:rsidP="00021B8A">
      <w:pPr>
        <w:pStyle w:val="Nadpis2"/>
        <w:numPr>
          <w:ilvl w:val="0"/>
          <w:numId w:val="14"/>
        </w:numPr>
        <w:spacing w:before="0" w:after="240" w:line="276" w:lineRule="auto"/>
      </w:pPr>
      <w:r w:rsidRPr="00021B8A">
        <w:rPr>
          <w:rFonts w:eastAsia="Times New Roman"/>
        </w:rPr>
        <w:t xml:space="preserve">zastupování </w:t>
      </w:r>
      <w:r w:rsidR="006F22D6" w:rsidRPr="00021B8A">
        <w:rPr>
          <w:rFonts w:eastAsia="Times New Roman"/>
        </w:rPr>
        <w:t xml:space="preserve">Klienta jako </w:t>
      </w:r>
      <w:r w:rsidRPr="00021B8A">
        <w:rPr>
          <w:rFonts w:eastAsia="Times New Roman"/>
        </w:rPr>
        <w:t>zadavatele ve výběrových/zadávacích řízeních.</w:t>
      </w:r>
    </w:p>
    <w:p w14:paraId="78D3BFD4" w14:textId="68C973E9" w:rsidR="00654D56" w:rsidRPr="00011B7A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011B7A">
        <w:t>Klient se zavazuje z</w:t>
      </w:r>
      <w:r w:rsidR="007C14EE">
        <w:t xml:space="preserve">aplatit </w:t>
      </w:r>
      <w:r w:rsidR="00DE318F">
        <w:t xml:space="preserve">Advokátovi </w:t>
      </w:r>
      <w:r w:rsidR="007C14EE">
        <w:t xml:space="preserve">za </w:t>
      </w:r>
      <w:r w:rsidRPr="00011B7A">
        <w:t>poskytnut</w:t>
      </w:r>
      <w:r w:rsidR="007C14EE">
        <w:t>é</w:t>
      </w:r>
      <w:r w:rsidRPr="00011B7A">
        <w:t xml:space="preserve"> právní služ</w:t>
      </w:r>
      <w:r w:rsidR="007C14EE">
        <w:t>by</w:t>
      </w:r>
      <w:r w:rsidRPr="00011B7A">
        <w:t xml:space="preserve"> </w:t>
      </w:r>
      <w:r w:rsidR="00096E8A">
        <w:t xml:space="preserve">dále </w:t>
      </w:r>
      <w:r w:rsidR="00605734" w:rsidRPr="00605734">
        <w:t>dohodnutou</w:t>
      </w:r>
      <w:r w:rsidR="00096E8A">
        <w:t xml:space="preserve"> </w:t>
      </w:r>
      <w:r w:rsidRPr="00011B7A">
        <w:t>odměnu</w:t>
      </w:r>
      <w:r w:rsidR="00007885">
        <w:t xml:space="preserve"> za podmínek stanovených v této Smlouvě</w:t>
      </w:r>
      <w:r w:rsidRPr="00011B7A">
        <w:t>.</w:t>
      </w:r>
    </w:p>
    <w:p w14:paraId="6E73103D" w14:textId="0BEC0003" w:rsidR="00654D56" w:rsidRPr="00583DFA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011B7A">
        <w:t>Advokát se zavazuje chránit a prosazovat práva a oprávněné zájmy Klienta. Při</w:t>
      </w:r>
      <w:r w:rsidRPr="00583DFA">
        <w:t> poskytování právních služeb je Advokát nezávislý, je však vázán právními předpisy a v jejich mezích pokyny Klienta. Jsou-li pokyny Klienta v rozporu se zákonem</w:t>
      </w:r>
      <w:r w:rsidR="001807C5">
        <w:t xml:space="preserve">, </w:t>
      </w:r>
      <w:r w:rsidR="001807C5" w:rsidRPr="001807C5">
        <w:t>jiným obecně závazným právním předpisem</w:t>
      </w:r>
      <w:r w:rsidRPr="00583DFA">
        <w:t xml:space="preserve"> nebo předpisem upravujícím výkon advokacie</w:t>
      </w:r>
      <w:r w:rsidR="001807C5">
        <w:t xml:space="preserve"> včetně </w:t>
      </w:r>
      <w:r w:rsidR="001807C5" w:rsidRPr="001807C5">
        <w:t>stavovsk</w:t>
      </w:r>
      <w:r w:rsidR="001807C5">
        <w:t>ých</w:t>
      </w:r>
      <w:r w:rsidR="001807C5" w:rsidRPr="001807C5">
        <w:t xml:space="preserve"> předpis</w:t>
      </w:r>
      <w:r w:rsidR="001807C5">
        <w:t>ů</w:t>
      </w:r>
      <w:r w:rsidR="001807C5" w:rsidRPr="001807C5">
        <w:t xml:space="preserve"> České advokátní komory</w:t>
      </w:r>
      <w:r w:rsidRPr="00583DFA">
        <w:t>, není jimi Advokát vázán; o tom je povinen Klienta neprodleně vyrozumět.</w:t>
      </w:r>
      <w:r w:rsidR="001807C5">
        <w:t xml:space="preserve"> </w:t>
      </w:r>
    </w:p>
    <w:p w14:paraId="4F42E779" w14:textId="38F5D341" w:rsidR="00654D56" w:rsidRPr="00011B7A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583DFA">
        <w:t xml:space="preserve">Klient současně s podpisem této </w:t>
      </w:r>
      <w:r w:rsidR="00EF1593">
        <w:t>S</w:t>
      </w:r>
      <w:r w:rsidRPr="00583DFA">
        <w:t xml:space="preserve">mlouvy uděluje Advokátovi plnou moc k jednání jeho jménem </w:t>
      </w:r>
      <w:r w:rsidR="002F5A32">
        <w:t xml:space="preserve">a na jeho účet </w:t>
      </w:r>
      <w:r w:rsidRPr="00583DFA">
        <w:t xml:space="preserve">v mezích této </w:t>
      </w:r>
      <w:r w:rsidR="00EF1593">
        <w:t>S</w:t>
      </w:r>
      <w:r w:rsidRPr="00583DFA">
        <w:t>mlouvy. Vyžaduje-li zákon</w:t>
      </w:r>
      <w:r w:rsidR="00007885">
        <w:t xml:space="preserve">, povaha právní služby či jiná osoba </w:t>
      </w:r>
      <w:r w:rsidRPr="00583DFA">
        <w:t xml:space="preserve">zvláštní formu plné moci, nebo pokud Advokát Klienta vyzve, zavazuje se Klient vystavit Advokátovi </w:t>
      </w:r>
      <w:r w:rsidRPr="00011B7A">
        <w:t>písemnou plnou moc zvláštní listinou.</w:t>
      </w:r>
    </w:p>
    <w:p w14:paraId="54B6FBC6" w14:textId="53A76A56" w:rsidR="00654D56" w:rsidRPr="00583DFA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011B7A">
        <w:t>Klient</w:t>
      </w:r>
      <w:r w:rsidRPr="00583DFA">
        <w:t xml:space="preserve"> se zavazuje poskytovat Advokátovi včas úplné a pravdivé informace a předkládat mu veškeré </w:t>
      </w:r>
      <w:r w:rsidR="000168FC">
        <w:t>podklady</w:t>
      </w:r>
      <w:r w:rsidR="000168FC" w:rsidRPr="00583DFA">
        <w:t xml:space="preserve"> </w:t>
      </w:r>
      <w:r w:rsidRPr="00583DFA">
        <w:t xml:space="preserve">potřebné k řádnému výkonu činnosti podle této </w:t>
      </w:r>
      <w:r w:rsidR="00EF1593">
        <w:t>S</w:t>
      </w:r>
      <w:r w:rsidRPr="00583DFA">
        <w:t xml:space="preserve">mlouvy, jakož i poskytnout jinou potřebnou součinnost; zejména stvrzuje pravdivost údajů, které Advokátovi v souvislosti s jeho činností dle této </w:t>
      </w:r>
      <w:r w:rsidR="00EF1593">
        <w:t>S</w:t>
      </w:r>
      <w:r w:rsidRPr="00583DFA">
        <w:t xml:space="preserve">mlouvy poskytl a je srozuměn s následky poskytnutí nepravdivých či neúplných informací v souvislosti s poskytováním právních služeb dle této </w:t>
      </w:r>
      <w:r w:rsidR="00EF1593">
        <w:t>S</w:t>
      </w:r>
      <w:r w:rsidRPr="00583DFA">
        <w:t>mlouvy. Poskytnutí nepravdivých</w:t>
      </w:r>
      <w:r w:rsidR="002D0845">
        <w:t xml:space="preserve"> </w:t>
      </w:r>
      <w:r w:rsidRPr="00583DFA">
        <w:t xml:space="preserve">či neúplných informací může být Advokátem považováno za narušení důvěry mezi Klientem a Advokátem. </w:t>
      </w:r>
    </w:p>
    <w:p w14:paraId="0AE5CD93" w14:textId="3A691114" w:rsidR="00654D56" w:rsidRPr="00583DFA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583DFA">
        <w:t xml:space="preserve">Advokát se zavazuje informovat Klienta o důležitých skutečnostech souvisejících s poskytováním právních služeb a </w:t>
      </w:r>
      <w:r w:rsidR="00FB676A">
        <w:t xml:space="preserve">v případě požadavku Klienta jej </w:t>
      </w:r>
      <w:r w:rsidRPr="00583DFA">
        <w:t>poučit o jeho oprávněných nárocích</w:t>
      </w:r>
      <w:r w:rsidR="007E7883">
        <w:t xml:space="preserve"> </w:t>
      </w:r>
      <w:r w:rsidRPr="00583DFA">
        <w:t>jakož i lhůtách, v nichž je třeba je uplatňovat, jakož i jeho povinnostech vyplývajících z právních předpisů.</w:t>
      </w:r>
    </w:p>
    <w:p w14:paraId="2D0C306F" w14:textId="794EF12A" w:rsidR="009D7B2E" w:rsidRPr="004B3E20" w:rsidRDefault="00192597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>
        <w:t>Klient poskytuje v</w:t>
      </w:r>
      <w:r w:rsidR="00654D56" w:rsidRPr="00583DFA">
        <w:t>eškeré pokyny</w:t>
      </w:r>
      <w:r>
        <w:t xml:space="preserve"> </w:t>
      </w:r>
      <w:r w:rsidR="00654D56" w:rsidRPr="00583DFA">
        <w:t>a</w:t>
      </w:r>
      <w:r>
        <w:t xml:space="preserve"> </w:t>
      </w:r>
      <w:r w:rsidRPr="006F22D6">
        <w:t>předává</w:t>
      </w:r>
      <w:r w:rsidR="00654D56" w:rsidRPr="006F22D6">
        <w:t xml:space="preserve"> informace zpravidla prostřednictvím kontaktních osob. Ke dni podpisu této </w:t>
      </w:r>
      <w:r w:rsidR="00EF1593" w:rsidRPr="006F22D6">
        <w:t>S</w:t>
      </w:r>
      <w:r w:rsidR="00654D56" w:rsidRPr="006F22D6">
        <w:t>mlouvy je kontaktní osobou</w:t>
      </w:r>
      <w:r w:rsidR="00DE04E4" w:rsidRPr="006F22D6">
        <w:t xml:space="preserve"> Klienta</w:t>
      </w:r>
      <w:r w:rsidR="00654D56" w:rsidRPr="006F22D6">
        <w:t xml:space="preserve"> </w:t>
      </w:r>
      <w:bookmarkStart w:id="2" w:name="_Hlk168929254"/>
      <w:proofErr w:type="spellStart"/>
      <w:r w:rsidR="00485617">
        <w:t>xxxx</w:t>
      </w:r>
      <w:proofErr w:type="spellEnd"/>
      <w:r w:rsidR="00654D56" w:rsidRPr="006F22D6">
        <w:t>, tel.</w:t>
      </w:r>
      <w:r w:rsidR="008C590E" w:rsidRPr="006F22D6">
        <w:t>:</w:t>
      </w:r>
      <w:r w:rsidR="00654D56" w:rsidRPr="006F22D6">
        <w:t xml:space="preserve"> </w:t>
      </w:r>
      <w:proofErr w:type="spellStart"/>
      <w:r w:rsidR="00485617">
        <w:t>xxxx</w:t>
      </w:r>
      <w:proofErr w:type="spellEnd"/>
      <w:r w:rsidR="00654D56" w:rsidRPr="006F22D6">
        <w:t>, e-mail</w:t>
      </w:r>
      <w:r w:rsidR="008C590E" w:rsidRPr="006F22D6">
        <w:t>:</w:t>
      </w:r>
      <w:r w:rsidR="00654D56" w:rsidRPr="006F22D6">
        <w:t xml:space="preserve"> </w:t>
      </w:r>
      <w:bookmarkEnd w:id="2"/>
      <w:proofErr w:type="spellStart"/>
      <w:r w:rsidR="00485617">
        <w:t>xxxx</w:t>
      </w:r>
      <w:proofErr w:type="spellEnd"/>
      <w:r w:rsidR="00654D56" w:rsidRPr="006F22D6">
        <w:t>.</w:t>
      </w:r>
      <w:r w:rsidR="00011B7A" w:rsidRPr="006F22D6">
        <w:t xml:space="preserve"> </w:t>
      </w:r>
      <w:r w:rsidR="00665968" w:rsidRPr="006F22D6">
        <w:t>K</w:t>
      </w:r>
      <w:r w:rsidR="00011B7A" w:rsidRPr="006F22D6">
        <w:t>ontaktní</w:t>
      </w:r>
      <w:r w:rsidR="00011B7A" w:rsidRPr="00F655DD">
        <w:t xml:space="preserve"> </w:t>
      </w:r>
      <w:r w:rsidR="00011B7A" w:rsidRPr="00011B7A">
        <w:t>osobou</w:t>
      </w:r>
      <w:r w:rsidR="00665968">
        <w:t xml:space="preserve"> Advokáta je</w:t>
      </w:r>
      <w:r w:rsidR="005F099B">
        <w:t xml:space="preserve"> </w:t>
      </w:r>
      <w:proofErr w:type="spellStart"/>
      <w:r w:rsidR="006161C6">
        <w:t>xxxx</w:t>
      </w:r>
      <w:proofErr w:type="spellEnd"/>
      <w:r w:rsidR="009659BB">
        <w:t xml:space="preserve">, tel.: </w:t>
      </w:r>
      <w:proofErr w:type="spellStart"/>
      <w:r w:rsidR="006161C6">
        <w:t>xxxx</w:t>
      </w:r>
      <w:proofErr w:type="spellEnd"/>
      <w:r w:rsidR="009659BB">
        <w:t xml:space="preserve">, e-mail: </w:t>
      </w:r>
      <w:proofErr w:type="spellStart"/>
      <w:r w:rsidR="006161C6">
        <w:t>xxxx</w:t>
      </w:r>
      <w:proofErr w:type="spellEnd"/>
      <w:r w:rsidR="005F099B">
        <w:t>.</w:t>
      </w:r>
      <w:r w:rsidR="00011B7A">
        <w:t xml:space="preserve"> </w:t>
      </w:r>
    </w:p>
    <w:p w14:paraId="47AAD65C" w14:textId="5D973D69" w:rsidR="00475BDB" w:rsidRDefault="00654D56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bookmarkStart w:id="3" w:name="_Klient_bere_na"/>
      <w:bookmarkStart w:id="4" w:name="_Ref374817096"/>
      <w:bookmarkEnd w:id="3"/>
      <w:r w:rsidRPr="00475BDB">
        <w:lastRenderedPageBreak/>
        <w:t xml:space="preserve">Klient bere na vědomí, že s přihlédnutím k § 26 </w:t>
      </w:r>
      <w:r w:rsidR="002D6467">
        <w:t>z</w:t>
      </w:r>
      <w:r w:rsidRPr="00475BDB">
        <w:t>ákona o advokacii může Advokáta při jednotlivých úkonech zastoupit i jiný advokát, advokátní koncipient nebo zaměstnanec advokátní kanceláře. Určení, který z advokátů, koncipientů nebo pracovníků Advokáta se bude podílet</w:t>
      </w:r>
      <w:r w:rsidR="002D0845" w:rsidRPr="00475BDB">
        <w:t xml:space="preserve"> </w:t>
      </w:r>
      <w:r w:rsidRPr="00475BDB">
        <w:t>na konkrétních úkonech právní služby a v jakém rozsahu</w:t>
      </w:r>
      <w:r w:rsidR="007A0857" w:rsidRPr="00475BDB">
        <w:t>,</w:t>
      </w:r>
      <w:r w:rsidRPr="00475BDB">
        <w:t xml:space="preserve"> přísluší Advokátovi, pokud</w:t>
      </w:r>
      <w:r w:rsidR="002D0845" w:rsidRPr="00475BDB">
        <w:t xml:space="preserve"> </w:t>
      </w:r>
      <w:r w:rsidRPr="00475BDB">
        <w:t xml:space="preserve">se </w:t>
      </w:r>
      <w:r w:rsidR="007A0857" w:rsidRPr="00475BDB">
        <w:t xml:space="preserve">smluvní </w:t>
      </w:r>
      <w:r w:rsidRPr="00475BDB">
        <w:t>strany v daném případě nedohodnou odchylně.</w:t>
      </w:r>
      <w:bookmarkEnd w:id="4"/>
      <w:r w:rsidRPr="00475BDB">
        <w:t xml:space="preserve"> </w:t>
      </w:r>
      <w:bookmarkStart w:id="5" w:name="_Ref374817059"/>
      <w:bookmarkStart w:id="6" w:name="_Ref169014406"/>
      <w:bookmarkStart w:id="7" w:name="_Ref169014533"/>
    </w:p>
    <w:p w14:paraId="7AE515C3" w14:textId="00246084" w:rsidR="002324BF" w:rsidRPr="009659BB" w:rsidRDefault="002324BF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9659BB">
        <w:rPr>
          <w:bCs/>
        </w:rPr>
        <w:t xml:space="preserve">Odměna za poskytnuté právní </w:t>
      </w:r>
      <w:r w:rsidRPr="006F22D6">
        <w:rPr>
          <w:bCs/>
        </w:rPr>
        <w:t>služby specifikované v</w:t>
      </w:r>
      <w:r w:rsidR="00555CC9">
        <w:rPr>
          <w:bCs/>
        </w:rPr>
        <w:t> </w:t>
      </w:r>
      <w:r w:rsidR="00555CC9">
        <w:t xml:space="preserve">čl. 1 </w:t>
      </w:r>
      <w:r w:rsidRPr="006F22D6">
        <w:rPr>
          <w:bCs/>
        </w:rPr>
        <w:t xml:space="preserve">této Smlouvy se sjednává dohodou smluvních stran </w:t>
      </w:r>
      <w:r w:rsidR="004A7FEA" w:rsidRPr="006F22D6">
        <w:rPr>
          <w:bCs/>
        </w:rPr>
        <w:t>ve výši</w:t>
      </w:r>
      <w:r w:rsidR="004A7FEA" w:rsidRPr="006F22D6">
        <w:rPr>
          <w:b/>
        </w:rPr>
        <w:t xml:space="preserve"> </w:t>
      </w:r>
      <w:r w:rsidR="006F22D6" w:rsidRPr="006F22D6">
        <w:rPr>
          <w:b/>
        </w:rPr>
        <w:t>2.500</w:t>
      </w:r>
      <w:r w:rsidR="004A7FEA" w:rsidRPr="006F22D6">
        <w:rPr>
          <w:b/>
        </w:rPr>
        <w:t>,- Kč bez DPH</w:t>
      </w:r>
      <w:r w:rsidR="004A7FEA" w:rsidRPr="009659BB">
        <w:rPr>
          <w:b/>
        </w:rPr>
        <w:t>/započatá hodina právních služeb</w:t>
      </w:r>
      <w:r w:rsidR="00654D56" w:rsidRPr="009659BB">
        <w:t>.</w:t>
      </w:r>
      <w:bookmarkEnd w:id="5"/>
    </w:p>
    <w:p w14:paraId="3FB593FC" w14:textId="496434EC" w:rsidR="00654D56" w:rsidRPr="00255388" w:rsidRDefault="00C4007E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255388">
        <w:t xml:space="preserve">K výše uvedené odměně bude vždy účtována daň z přidané hodnoty v zákonné výši. </w:t>
      </w:r>
      <w:r w:rsidR="00654D56" w:rsidRPr="00255388">
        <w:t>V odměně jsou zahrnuty veškeré náklady</w:t>
      </w:r>
      <w:r w:rsidR="00D05037" w:rsidRPr="00255388">
        <w:t xml:space="preserve"> Advokáta na poskytování právních služeb s</w:t>
      </w:r>
      <w:r w:rsidR="00D465D9" w:rsidRPr="00255388">
        <w:t> </w:t>
      </w:r>
      <w:r w:rsidR="00D05037" w:rsidRPr="00255388">
        <w:t>výjimkou nákladů na případné znalecké posudky či správní a soudní poplatky</w:t>
      </w:r>
      <w:r w:rsidR="002A2BCD" w:rsidRPr="00255388">
        <w:t>.</w:t>
      </w:r>
      <w:r w:rsidR="00DE04E4" w:rsidRPr="00255388">
        <w:t xml:space="preserve"> </w:t>
      </w:r>
      <w:bookmarkEnd w:id="6"/>
      <w:bookmarkEnd w:id="7"/>
      <w:r w:rsidR="007511D3" w:rsidRPr="00255388">
        <w:t xml:space="preserve">Čas strávený na cestě </w:t>
      </w:r>
      <w:r w:rsidR="00F428B1" w:rsidRPr="00255388">
        <w:t xml:space="preserve">mimo </w:t>
      </w:r>
      <w:r w:rsidR="009659BB" w:rsidRPr="00255388">
        <w:t>Brno</w:t>
      </w:r>
      <w:r w:rsidR="00E25D5E" w:rsidRPr="00255388">
        <w:t xml:space="preserve"> </w:t>
      </w:r>
      <w:r w:rsidR="00F428B1" w:rsidRPr="00255388">
        <w:t>se účtuje polovinou hodinové sazby.</w:t>
      </w:r>
    </w:p>
    <w:p w14:paraId="513A5FDA" w14:textId="5701AFFF" w:rsidR="004A7FEA" w:rsidRPr="009659BB" w:rsidRDefault="000245B2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bookmarkStart w:id="8" w:name="_Hlk169046802"/>
      <w:r w:rsidRPr="009659BB">
        <w:t>Advokát</w:t>
      </w:r>
      <w:bookmarkEnd w:id="8"/>
      <w:r w:rsidR="009659BB" w:rsidRPr="009659BB">
        <w:t xml:space="preserve"> </w:t>
      </w:r>
      <w:r w:rsidR="000C2670" w:rsidRPr="009659BB">
        <w:t xml:space="preserve">je oprávněn fakturovat </w:t>
      </w:r>
      <w:r w:rsidR="00215ADF" w:rsidRPr="009659BB">
        <w:t xml:space="preserve">odměnu za poskytnuté právní služby </w:t>
      </w:r>
      <w:r w:rsidR="004A7FEA" w:rsidRPr="009659BB">
        <w:t xml:space="preserve">po skončení příslušného kalendářního měsíce, ve kterém byly dané </w:t>
      </w:r>
      <w:r w:rsidR="00370EFB" w:rsidRPr="009659BB">
        <w:t xml:space="preserve">právní </w:t>
      </w:r>
      <w:r w:rsidR="004A7FEA" w:rsidRPr="009659BB">
        <w:t xml:space="preserve">služby poskytnuty, a to na základě výkazu činnosti </w:t>
      </w:r>
      <w:r w:rsidR="00941BBE" w:rsidRPr="009659BB">
        <w:t xml:space="preserve">zaslaného </w:t>
      </w:r>
      <w:r w:rsidR="004A7FEA" w:rsidRPr="009659BB">
        <w:t>Advokátem</w:t>
      </w:r>
      <w:r w:rsidR="00941BBE" w:rsidRPr="009659BB">
        <w:t xml:space="preserve"> nejpozději s fakturou</w:t>
      </w:r>
      <w:r w:rsidR="000C2670" w:rsidRPr="009659BB">
        <w:t>.</w:t>
      </w:r>
    </w:p>
    <w:p w14:paraId="477C08DC" w14:textId="15FB655D" w:rsidR="00DE04E4" w:rsidRPr="00DE04E4" w:rsidRDefault="00FD3279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FD3279">
        <w:t xml:space="preserve">Odměna Advokáta bude Klientovi vyúčtována </w:t>
      </w:r>
      <w:r w:rsidR="00370EFB">
        <w:t xml:space="preserve">vždy </w:t>
      </w:r>
      <w:r w:rsidR="00DE04E4" w:rsidRPr="00DE04E4">
        <w:t xml:space="preserve">na základě faktury – daňového dokladu </w:t>
      </w:r>
      <w:r>
        <w:t>(</w:t>
      </w:r>
      <w:r w:rsidRPr="00FD3279">
        <w:t>dále jen „</w:t>
      </w:r>
      <w:r w:rsidRPr="00FD3279">
        <w:rPr>
          <w:b/>
          <w:bCs/>
        </w:rPr>
        <w:t>faktura</w:t>
      </w:r>
      <w:r w:rsidRPr="00FD3279">
        <w:t>“</w:t>
      </w:r>
      <w:r>
        <w:t>)</w:t>
      </w:r>
      <w:r w:rsidR="00DE04E4" w:rsidRPr="00DE04E4">
        <w:t xml:space="preserve">. </w:t>
      </w:r>
      <w:r w:rsidR="002F77DA" w:rsidRPr="00DE04E4">
        <w:t xml:space="preserve">Advokát bude faktury zasílat Klientovi elektronicky na </w:t>
      </w:r>
      <w:r w:rsidR="00555CC9">
        <w:t>e-mailovou</w:t>
      </w:r>
      <w:r w:rsidR="00555CC9" w:rsidRPr="00555CC9">
        <w:t xml:space="preserve"> </w:t>
      </w:r>
      <w:r w:rsidR="00555CC9">
        <w:t xml:space="preserve">adresu </w:t>
      </w:r>
      <w:r w:rsidR="00555CC9" w:rsidRPr="00555CC9">
        <w:t>kontaktní osob</w:t>
      </w:r>
      <w:r w:rsidR="00555CC9">
        <w:t>y</w:t>
      </w:r>
      <w:r w:rsidR="002F77DA" w:rsidRPr="00DE04E4">
        <w:t>.</w:t>
      </w:r>
      <w:r w:rsidR="002F77DA">
        <w:t xml:space="preserve"> </w:t>
      </w:r>
      <w:r w:rsidR="00DE04E4" w:rsidRPr="00DE04E4">
        <w:t xml:space="preserve">Splatnost faktury činí 15 </w:t>
      </w:r>
      <w:r w:rsidR="00370EFB" w:rsidRPr="00370EFB">
        <w:t xml:space="preserve">kalendářních </w:t>
      </w:r>
      <w:r w:rsidR="00DE04E4" w:rsidRPr="00DE04E4">
        <w:t xml:space="preserve">dnů ode dne </w:t>
      </w:r>
      <w:r w:rsidR="002F77DA">
        <w:t xml:space="preserve">jejího </w:t>
      </w:r>
      <w:r w:rsidR="00DE04E4" w:rsidRPr="00DE04E4">
        <w:t>doručení Klientovi</w:t>
      </w:r>
      <w:r w:rsidR="002F77DA">
        <w:t xml:space="preserve">, </w:t>
      </w:r>
      <w:r w:rsidR="002F77DA" w:rsidRPr="002F77DA">
        <w:t>přičemž za den úhrady faktury se považuje den připsání příslušné částky na bankovní účet Advokáta</w:t>
      </w:r>
      <w:r w:rsidR="00DE04E4" w:rsidRPr="00DE04E4">
        <w:t>.</w:t>
      </w:r>
      <w:r w:rsidR="002F77DA">
        <w:t xml:space="preserve"> </w:t>
      </w:r>
      <w:r w:rsidR="00DE04E4" w:rsidRPr="00DE04E4">
        <w:t xml:space="preserve">Platba bude </w:t>
      </w:r>
      <w:r>
        <w:t>provedena</w:t>
      </w:r>
      <w:r w:rsidR="00DE04E4" w:rsidRPr="00DE04E4">
        <w:t xml:space="preserve"> Klientem bezhotovostně na bankovní účet Advokáta uvedený na faktuře.</w:t>
      </w:r>
    </w:p>
    <w:p w14:paraId="7C6CB184" w14:textId="0267262F" w:rsidR="00DE04E4" w:rsidRDefault="00DE04E4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DE04E4">
        <w:t xml:space="preserve">Faktury vystavené Advokátem </w:t>
      </w:r>
      <w:r w:rsidRPr="002F77DA">
        <w:t xml:space="preserve">musí </w:t>
      </w:r>
      <w:r w:rsidR="00166A41">
        <w:t>splňovat</w:t>
      </w:r>
      <w:r w:rsidR="001756CD">
        <w:t xml:space="preserve"> podmínky</w:t>
      </w:r>
      <w:r w:rsidRPr="00DE04E4">
        <w:t xml:space="preserve"> stanovené právními předpisy. Jestliže faktura nebude obsahovat náležitosti stanovené právními předpisy nebo touto </w:t>
      </w:r>
      <w:r w:rsidR="00EF1593">
        <w:t>S</w:t>
      </w:r>
      <w:r w:rsidRPr="00DE04E4">
        <w:t>mlouvou</w:t>
      </w:r>
      <w:r w:rsidR="002306C6">
        <w:t>,</w:t>
      </w:r>
      <w:r w:rsidRPr="00DE04E4">
        <w:t xml:space="preserve"> nebo jestliže údaje v ní uvedené nebudou správné, je Klient oprávněn </w:t>
      </w:r>
      <w:r w:rsidR="002A03B6" w:rsidRPr="002A03B6">
        <w:t xml:space="preserve">takovou fakturu </w:t>
      </w:r>
      <w:r w:rsidRPr="00DE04E4">
        <w:t>vrátit ve lhůtě splatnosti Advokátovi s</w:t>
      </w:r>
      <w:r>
        <w:t> </w:t>
      </w:r>
      <w:r w:rsidRPr="00DE04E4">
        <w:t>uvedením chybějících náležitostí nebo nesprávných údajů</w:t>
      </w:r>
      <w:r w:rsidR="002F77DA">
        <w:t xml:space="preserve"> </w:t>
      </w:r>
      <w:r w:rsidR="002F77DA" w:rsidRPr="002F77DA">
        <w:t>a Advokát je povinen vystavit fakturu novou</w:t>
      </w:r>
      <w:r w:rsidRPr="00DE04E4">
        <w:t xml:space="preserve">. V takovém případě se lhůta splatnosti přeruší a znovu začne běžet od doručení </w:t>
      </w:r>
      <w:r w:rsidR="00A77AD6">
        <w:t>nové</w:t>
      </w:r>
      <w:r w:rsidR="00A77AD6" w:rsidRPr="00DE04E4">
        <w:t xml:space="preserve"> </w:t>
      </w:r>
      <w:r w:rsidRPr="00DE04E4">
        <w:t xml:space="preserve">faktury Klientovi. </w:t>
      </w:r>
    </w:p>
    <w:p w14:paraId="70E30DBC" w14:textId="7E56C22A" w:rsidR="0098266B" w:rsidRPr="0098266B" w:rsidRDefault="00BC4937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>
        <w:t xml:space="preserve">V </w:t>
      </w:r>
      <w:r w:rsidR="0098266B" w:rsidRPr="0098266B">
        <w:t>případ</w:t>
      </w:r>
      <w:r>
        <w:t>ě</w:t>
      </w:r>
      <w:r w:rsidR="0098266B" w:rsidRPr="0098266B">
        <w:t xml:space="preserve"> prodlení Klienta s úhradou jakékoliv platby dle </w:t>
      </w:r>
      <w:r w:rsidR="0098266B">
        <w:t xml:space="preserve">této </w:t>
      </w:r>
      <w:r w:rsidR="0098266B" w:rsidRPr="0098266B">
        <w:t xml:space="preserve">Smlouvy je Advokát oprávněn pozastavit poskytování </w:t>
      </w:r>
      <w:r w:rsidR="0098266B">
        <w:t>právních s</w:t>
      </w:r>
      <w:r w:rsidR="0098266B" w:rsidRPr="0098266B">
        <w:t>lužeb v souladu se stavovskými předpisy, které se na Advokáta vztahují, s čímž Klient vyslovuje svůj souhlas</w:t>
      </w:r>
      <w:r w:rsidR="0098266B">
        <w:t>.</w:t>
      </w:r>
    </w:p>
    <w:p w14:paraId="5192DE01" w14:textId="75040B34" w:rsidR="0098266B" w:rsidRDefault="0098266B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98266B">
        <w:t>Smluvní strany se dohodly, že nedosažení zamýšleného výsledku není důvodem k</w:t>
      </w:r>
      <w:r>
        <w:t> </w:t>
      </w:r>
      <w:r w:rsidRPr="0098266B">
        <w:t xml:space="preserve">nezaplacení či jednostrannému snížení odměny za poskytnutí právních služeb dle této </w:t>
      </w:r>
      <w:r>
        <w:t>S</w:t>
      </w:r>
      <w:r w:rsidRPr="0098266B">
        <w:t xml:space="preserve">mlouvy. </w:t>
      </w:r>
    </w:p>
    <w:p w14:paraId="7C7D1749" w14:textId="4BA0F831" w:rsidR="00C10931" w:rsidRPr="00C10931" w:rsidRDefault="00C10931" w:rsidP="00C10931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>
        <w:t xml:space="preserve">Tato </w:t>
      </w:r>
      <w:r w:rsidRPr="00C10931">
        <w:t xml:space="preserve">Smlouva </w:t>
      </w:r>
      <w:r>
        <w:t>j</w:t>
      </w:r>
      <w:r w:rsidRPr="00C10931">
        <w:t>e uzavřena na dobu určitou v délce 4 let nebo do vyčerpání částky ve výši 3 000 000,- Kč bez DPH, a to podle toho, která skutečnost nastane dříve.</w:t>
      </w:r>
    </w:p>
    <w:p w14:paraId="0A5BBE2F" w14:textId="58F7630E" w:rsidR="00F81EAB" w:rsidRDefault="00F81EAB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bookmarkStart w:id="9" w:name="_Ref169041914"/>
      <w:r w:rsidRPr="000F3594">
        <w:lastRenderedPageBreak/>
        <w:t xml:space="preserve">Klient je oprávněn tuto </w:t>
      </w:r>
      <w:r>
        <w:t>S</w:t>
      </w:r>
      <w:r w:rsidRPr="000F3594">
        <w:t xml:space="preserve">mlouvu vypovědět bez uvedení důvodu písemnou výpovědí. </w:t>
      </w:r>
      <w:r w:rsidRPr="002C36F5">
        <w:t>Není-li ve výpovědi stanoveno jinak, výpověď nabude účinnosti její</w:t>
      </w:r>
      <w:r>
        <w:t>m</w:t>
      </w:r>
      <w:r w:rsidRPr="002C36F5">
        <w:t xml:space="preserve"> doručení</w:t>
      </w:r>
      <w:r>
        <w:t>m</w:t>
      </w:r>
      <w:r w:rsidRPr="002C36F5">
        <w:t xml:space="preserve"> Advokátovi.</w:t>
      </w:r>
      <w:r w:rsidRPr="000F3594">
        <w:t xml:space="preserve"> </w:t>
      </w:r>
    </w:p>
    <w:p w14:paraId="7C9BC12D" w14:textId="47FAF0D4" w:rsidR="00654D56" w:rsidRPr="00BD78AD" w:rsidRDefault="00654D56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BD78AD">
        <w:t xml:space="preserve">Advokát </w:t>
      </w:r>
      <w:r w:rsidR="00D6796C" w:rsidRPr="00BD78AD">
        <w:t>je oprávněn tuto</w:t>
      </w:r>
      <w:r w:rsidRPr="00BD78AD">
        <w:t xml:space="preserve"> </w:t>
      </w:r>
      <w:r w:rsidR="00EF1593" w:rsidRPr="00BD78AD">
        <w:t>S</w:t>
      </w:r>
      <w:r w:rsidRPr="00BD78AD">
        <w:t>mlouv</w:t>
      </w:r>
      <w:r w:rsidR="00D6796C" w:rsidRPr="00BD78AD">
        <w:t>u vypovědět</w:t>
      </w:r>
      <w:r w:rsidRPr="00BD78AD">
        <w:t xml:space="preserve">, dojde-li k narušení důvěry mezi ním a Klientem, pokud Klient neposkytuje potřebnou součinnost nebo v případě, že je Klient v prodlení s plněním svých peněžitých závazků vůči Advokátovi. Povinnost </w:t>
      </w:r>
      <w:r w:rsidR="00A5447C" w:rsidRPr="00BD78AD">
        <w:t xml:space="preserve">Advokáta </w:t>
      </w:r>
      <w:r w:rsidR="00D6796C" w:rsidRPr="00BD78AD">
        <w:t xml:space="preserve">tuto </w:t>
      </w:r>
      <w:r w:rsidR="00EF1593" w:rsidRPr="00BD78AD">
        <w:t>S</w:t>
      </w:r>
      <w:r w:rsidR="00D6796C" w:rsidRPr="00BD78AD">
        <w:t xml:space="preserve">mlouvu vypovědět </w:t>
      </w:r>
      <w:r w:rsidRPr="00BD78AD">
        <w:t>z</w:t>
      </w:r>
      <w:r w:rsidR="00D6796C" w:rsidRPr="00BD78AD">
        <w:t xml:space="preserve"> </w:t>
      </w:r>
      <w:r w:rsidRPr="00BD78AD">
        <w:t xml:space="preserve">důvodů </w:t>
      </w:r>
      <w:r w:rsidR="00D6796C" w:rsidRPr="00BD78AD">
        <w:t xml:space="preserve">stanovených </w:t>
      </w:r>
      <w:r w:rsidR="002D6467" w:rsidRPr="00BD78AD">
        <w:t>z</w:t>
      </w:r>
      <w:r w:rsidR="00D6796C" w:rsidRPr="00BD78AD">
        <w:t>ákone</w:t>
      </w:r>
      <w:r w:rsidR="006C4F06" w:rsidRPr="00BD78AD">
        <w:t>m</w:t>
      </w:r>
      <w:r w:rsidR="00D6796C" w:rsidRPr="00BD78AD">
        <w:t xml:space="preserve"> o advokacii tím </w:t>
      </w:r>
      <w:r w:rsidRPr="00BD78AD">
        <w:t>není dotčena.</w:t>
      </w:r>
      <w:bookmarkEnd w:id="9"/>
      <w:r w:rsidRPr="00BD78AD">
        <w:t xml:space="preserve"> </w:t>
      </w:r>
      <w:r w:rsidR="002C36F5" w:rsidRPr="00BD78AD">
        <w:t xml:space="preserve">Výpověď je účinná </w:t>
      </w:r>
      <w:r w:rsidR="00ED191D" w:rsidRPr="00BD78AD">
        <w:t xml:space="preserve">jejím </w:t>
      </w:r>
      <w:r w:rsidR="002C36F5" w:rsidRPr="00BD78AD">
        <w:t xml:space="preserve">doručením </w:t>
      </w:r>
      <w:r w:rsidR="00ED191D" w:rsidRPr="00BD78AD">
        <w:t>Klientovi</w:t>
      </w:r>
      <w:r w:rsidR="002C36F5" w:rsidRPr="00BD78AD">
        <w:t>.</w:t>
      </w:r>
    </w:p>
    <w:p w14:paraId="7E4ECCB6" w14:textId="1E1D43DB" w:rsidR="00654D56" w:rsidRPr="00BA6299" w:rsidRDefault="00654D56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BA6299">
        <w:t xml:space="preserve">Advokát je oprávněn tuto </w:t>
      </w:r>
      <w:r w:rsidR="00EF1593" w:rsidRPr="00BA6299">
        <w:t>S</w:t>
      </w:r>
      <w:r w:rsidRPr="00BA6299">
        <w:t xml:space="preserve">mlouvu vypovědět </w:t>
      </w:r>
      <w:r w:rsidR="00B92133">
        <w:t xml:space="preserve">též </w:t>
      </w:r>
      <w:r w:rsidRPr="00BA6299">
        <w:t>bez uvedení důvod</w:t>
      </w:r>
      <w:r w:rsidR="00BA6299">
        <w:t xml:space="preserve">u </w:t>
      </w:r>
      <w:r w:rsidR="00BA6299" w:rsidRPr="00BA6299">
        <w:t>písemnou výpovědí</w:t>
      </w:r>
      <w:r w:rsidRPr="00BA6299">
        <w:t xml:space="preserve">. </w:t>
      </w:r>
      <w:r w:rsidR="00BA6299">
        <w:t>V</w:t>
      </w:r>
      <w:r w:rsidRPr="00BA6299">
        <w:t xml:space="preserve">ýpovědní </w:t>
      </w:r>
      <w:r w:rsidR="00544F72" w:rsidRPr="00BA6299">
        <w:t xml:space="preserve">doba </w:t>
      </w:r>
      <w:r w:rsidR="002C36F5">
        <w:t xml:space="preserve">v takovém případě </w:t>
      </w:r>
      <w:r w:rsidRPr="00BA6299">
        <w:t>činí 1 měsíc</w:t>
      </w:r>
      <w:r w:rsidR="00BA6299">
        <w:t xml:space="preserve"> </w:t>
      </w:r>
      <w:r w:rsidR="00724B9C">
        <w:t>ode dne doručení výpovědi Klientovi</w:t>
      </w:r>
      <w:r w:rsidR="00B92133">
        <w:t>.</w:t>
      </w:r>
      <w:r w:rsidRPr="00BA6299">
        <w:t xml:space="preserve"> </w:t>
      </w:r>
    </w:p>
    <w:p w14:paraId="30105B94" w14:textId="2467AFB7" w:rsidR="00856BAD" w:rsidRDefault="00856BAD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856BAD">
        <w:t>V případě předčasného</w:t>
      </w:r>
      <w:r>
        <w:t xml:space="preserve"> ukončení této Smlouvy</w:t>
      </w:r>
      <w:r w:rsidRPr="00856BAD">
        <w:t xml:space="preserve"> je </w:t>
      </w:r>
      <w:r>
        <w:t xml:space="preserve">Klient </w:t>
      </w:r>
      <w:r w:rsidRPr="00856BAD">
        <w:t>povinen uhradit Advokátovi náklady, které do té doby měl, jakož</w:t>
      </w:r>
      <w:r w:rsidR="0098266B">
        <w:t xml:space="preserve"> i </w:t>
      </w:r>
      <w:r w:rsidR="0098266B" w:rsidRPr="0098266B">
        <w:t>poměrn</w:t>
      </w:r>
      <w:r w:rsidR="0098266B">
        <w:t>ou</w:t>
      </w:r>
      <w:r w:rsidR="0098266B" w:rsidRPr="0098266B">
        <w:t xml:space="preserve"> část odměny dle této Smlouvy</w:t>
      </w:r>
      <w:r w:rsidR="0098266B">
        <w:t>, a to</w:t>
      </w:r>
      <w:r w:rsidR="0098266B" w:rsidRPr="0098266B">
        <w:t xml:space="preserve"> dle rozsahu Advokátem poskytnutých služeb</w:t>
      </w:r>
      <w:r w:rsidR="0098266B">
        <w:t>.</w:t>
      </w:r>
    </w:p>
    <w:p w14:paraId="7E96012C" w14:textId="45E10CD0" w:rsidR="00475BDB" w:rsidRDefault="00654D56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583DFA">
        <w:t>Advokát je povinen zachovávat mlčenlivost o všech skutečnostech, o nichž se dozv</w:t>
      </w:r>
      <w:r w:rsidR="000F4EB2">
        <w:t>ěděl</w:t>
      </w:r>
      <w:r w:rsidRPr="00583DFA">
        <w:t xml:space="preserve"> v souvislosti s poskytováním právních služeb. Povinnosti může Advokáta zprostit pouze Klient a po jeho smrti či zániku právní nástupce. I poté je však Advokát povinen zachovávat mlčenlivost, pokud je z okolností případu zřejmé, že jej Klient nebo jeho právní nástupce této povinnosti zprostil pod nátlakem nebo v tísni. Povinnost mlčenlivosti se vztahuje i na osoby, které </w:t>
      </w:r>
      <w:r w:rsidR="00FE041B">
        <w:t xml:space="preserve">jednají na účet </w:t>
      </w:r>
      <w:r w:rsidRPr="00583DFA">
        <w:t xml:space="preserve">Advokáta podle </w:t>
      </w:r>
      <w:r w:rsidR="00555CC9">
        <w:t xml:space="preserve">čl. 8 </w:t>
      </w:r>
      <w:r w:rsidRPr="00583DFA">
        <w:t xml:space="preserve">této </w:t>
      </w:r>
      <w:r w:rsidR="00EF1593">
        <w:t>S</w:t>
      </w:r>
      <w:r w:rsidRPr="00583DFA">
        <w:t>mlouvy. Klient však souhlasí s tím, aby Advokát zakázku</w:t>
      </w:r>
      <w:r w:rsidR="005D55DC">
        <w:t xml:space="preserve"> </w:t>
      </w:r>
      <w:r w:rsidRPr="00583DFA">
        <w:t xml:space="preserve">či poradenství realizované na základě této </w:t>
      </w:r>
      <w:r w:rsidR="00EF1593">
        <w:t>S</w:t>
      </w:r>
      <w:r w:rsidRPr="00583DFA">
        <w:t>mlouvy uváděl jako svou referenci v</w:t>
      </w:r>
      <w:r w:rsidR="00665968">
        <w:t> </w:t>
      </w:r>
      <w:r w:rsidRPr="00583DFA">
        <w:t>nabídkách</w:t>
      </w:r>
      <w:r w:rsidR="00665968">
        <w:t xml:space="preserve"> </w:t>
      </w:r>
      <w:r w:rsidR="00665968" w:rsidRPr="00665968">
        <w:t xml:space="preserve">či </w:t>
      </w:r>
      <w:r w:rsidR="00665968">
        <w:t>obchodní</w:t>
      </w:r>
      <w:r w:rsidR="000F4EB2">
        <w:t>ch</w:t>
      </w:r>
      <w:r w:rsidR="00665968">
        <w:t xml:space="preserve"> </w:t>
      </w:r>
      <w:r w:rsidR="00665968" w:rsidRPr="00665968">
        <w:t>prezentac</w:t>
      </w:r>
      <w:r w:rsidR="000F4EB2">
        <w:t>ích</w:t>
      </w:r>
      <w:r w:rsidR="00665968" w:rsidRPr="00665968">
        <w:t xml:space="preserve"> Advokáta</w:t>
      </w:r>
      <w:r w:rsidRPr="00583DFA">
        <w:t>, a</w:t>
      </w:r>
      <w:r w:rsidR="000F4EB2">
        <w:t> </w:t>
      </w:r>
      <w:r w:rsidRPr="00583DFA">
        <w:t>to v rozsahu obchodní firmy</w:t>
      </w:r>
      <w:r w:rsidR="005D55DC">
        <w:t>, sídla a IČO</w:t>
      </w:r>
      <w:r w:rsidRPr="00583DFA">
        <w:t xml:space="preserve"> Klienta, kontaktní osoby, popisu poskytovaných právních služeb, jejich finančního objemu, pokud je to nezbytné, a doby jejich poskytování.</w:t>
      </w:r>
      <w:r w:rsidR="00BC4188">
        <w:t xml:space="preserve"> Klient je povinen na vyžádání poskytnout referenci o poskytnuté právní službě</w:t>
      </w:r>
      <w:r w:rsidR="00F0769B">
        <w:t xml:space="preserve"> dle této Smlouvy</w:t>
      </w:r>
      <w:r w:rsidR="00BC4188">
        <w:t>.</w:t>
      </w:r>
    </w:p>
    <w:p w14:paraId="5BB7EEF7" w14:textId="5120F3C9" w:rsidR="00475BDB" w:rsidRDefault="00C60879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475BDB">
        <w:t xml:space="preserve">Advokát odpovídá za škodu způsobenou v důsledku svého jednání. </w:t>
      </w:r>
      <w:r w:rsidR="003A1B99" w:rsidRPr="003A1B99">
        <w:t xml:space="preserve"> Advokát odpovídá za škodu způsobenou Klientovi i tehdy, byla-li škoda způsobena v souvislosti s výkonem činnosti jeho zástupcem nebo jeho zaměstnance</w:t>
      </w:r>
      <w:r w:rsidR="0065479D">
        <w:t>.</w:t>
      </w:r>
    </w:p>
    <w:p w14:paraId="3A576ED8" w14:textId="1A04898C" w:rsidR="00475BDB" w:rsidRPr="00475BDB" w:rsidRDefault="00F24BEB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475BDB">
        <w:rPr>
          <w:rFonts w:eastAsia="Aptos"/>
          <w:lang w:eastAsia="en-US"/>
        </w:rPr>
        <w:t>Advokát informuje ve smyslu čl. 13 Nařízení Evropského parlamentu a Rady (EU) 2016/679 o ochraně fyzických osob v souvislosti se zpracováním osobních údajů a o volném pohybu těchto údajů (dále jen „</w:t>
      </w:r>
      <w:r w:rsidRPr="00475BDB">
        <w:rPr>
          <w:rFonts w:eastAsia="Aptos"/>
          <w:b/>
          <w:bCs/>
          <w:lang w:eastAsia="en-US"/>
        </w:rPr>
        <w:t>GDPR</w:t>
      </w:r>
      <w:r w:rsidRPr="00475BDB">
        <w:rPr>
          <w:rFonts w:eastAsia="Aptos"/>
          <w:lang w:eastAsia="en-US"/>
        </w:rPr>
        <w:t xml:space="preserve">“) Klienta, že bude v souvislosti s plněním této Smlouvy zpracovávat z pozice správce osobních údajů osobní údaje Klienta, jeho statutárních orgánů a kontaktních osob a dále třetích osob, u nichž je zpracování nezbytné pro poskytování právní služby Klientovi na základě této Smlouvy. Zpracování osobních údajů bude Advokátem prováděno pouze v rozsahu nezbytném pro poskytování právních služeb na základě této Smlouvy a po dobu nezbytnou pro plnění této Smlouvy, nejméně však po dobu stanovenou právními předpisy, zejména </w:t>
      </w:r>
      <w:r w:rsidR="002D6467">
        <w:rPr>
          <w:rFonts w:eastAsia="Aptos"/>
          <w:lang w:eastAsia="en-US"/>
        </w:rPr>
        <w:t>z</w:t>
      </w:r>
      <w:r w:rsidR="00E47A38" w:rsidRPr="00475BDB">
        <w:rPr>
          <w:rFonts w:eastAsia="Aptos"/>
          <w:lang w:eastAsia="en-US"/>
        </w:rPr>
        <w:t>ákonem o advokacii</w:t>
      </w:r>
      <w:r w:rsidRPr="00475BDB">
        <w:rPr>
          <w:rFonts w:eastAsia="Aptos"/>
          <w:lang w:eastAsia="en-US"/>
        </w:rPr>
        <w:t xml:space="preserve">, zákonem č. 499/2004 </w:t>
      </w:r>
      <w:r w:rsidRPr="00475BDB">
        <w:rPr>
          <w:rFonts w:eastAsia="Aptos"/>
          <w:lang w:eastAsia="en-US"/>
        </w:rPr>
        <w:lastRenderedPageBreak/>
        <w:t>Sb., o archivnictví a spisové službě a o změně některých zákonů, zákonem č. 563/1991 Sb., o účetnictví, zákon</w:t>
      </w:r>
      <w:r w:rsidR="00E47A38" w:rsidRPr="00475BDB">
        <w:rPr>
          <w:rFonts w:eastAsia="Aptos"/>
          <w:lang w:eastAsia="en-US"/>
        </w:rPr>
        <w:t>em</w:t>
      </w:r>
      <w:r w:rsidRPr="00475BDB">
        <w:rPr>
          <w:rFonts w:eastAsia="Aptos"/>
          <w:lang w:eastAsia="en-US"/>
        </w:rPr>
        <w:t xml:space="preserve"> č. 253/2008 Sb., o některých opatřeních proti legalizaci výnosů z</w:t>
      </w:r>
      <w:r w:rsidR="00E47A38" w:rsidRPr="00475BDB">
        <w:rPr>
          <w:rFonts w:eastAsia="Aptos"/>
          <w:lang w:eastAsia="en-US"/>
        </w:rPr>
        <w:t> </w:t>
      </w:r>
      <w:r w:rsidRPr="00475BDB">
        <w:rPr>
          <w:rFonts w:eastAsia="Aptos"/>
          <w:lang w:eastAsia="en-US"/>
        </w:rPr>
        <w:t>trestné činnosti a financování terorismu a GDPR. Podrobné informace o zpracování osobních údajů Advokátem, a to i na základě dalších právních titulů vyjma plnění smluvní povinnosti, včetně zásad tohoto zpracování</w:t>
      </w:r>
      <w:r w:rsidR="00CF5657">
        <w:rPr>
          <w:rFonts w:eastAsia="Aptos"/>
          <w:lang w:eastAsia="en-US"/>
        </w:rPr>
        <w:t>,</w:t>
      </w:r>
      <w:r w:rsidRPr="00475BDB">
        <w:rPr>
          <w:rFonts w:eastAsia="Aptos"/>
          <w:lang w:eastAsia="en-US"/>
        </w:rPr>
        <w:t xml:space="preserve"> jsou k dispozici na webových stránkách Advokáta dostupných na </w:t>
      </w:r>
      <w:hyperlink r:id="rId8" w:history="1">
        <w:r w:rsidRPr="00475BDB">
          <w:rPr>
            <w:rStyle w:val="Hypertextovodkaz"/>
            <w:rFonts w:eastAsia="Aptos" w:cs="Segoe UI"/>
            <w:kern w:val="2"/>
            <w:lang w:eastAsia="en-US"/>
            <w14:ligatures w14:val="standardContextual"/>
          </w:rPr>
          <w:t>https://www.mt-legal.com/gdpr/</w:t>
        </w:r>
      </w:hyperlink>
      <w:r w:rsidRPr="00475BDB">
        <w:rPr>
          <w:rFonts w:eastAsia="Aptos"/>
          <w:lang w:eastAsia="en-US"/>
        </w:rPr>
        <w:t>.</w:t>
      </w:r>
    </w:p>
    <w:p w14:paraId="51C11AB7" w14:textId="71D47FE3" w:rsidR="00555CC9" w:rsidRPr="00555CC9" w:rsidRDefault="00555CC9" w:rsidP="00555CC9">
      <w:pPr>
        <w:numPr>
          <w:ilvl w:val="0"/>
          <w:numId w:val="1"/>
        </w:numPr>
        <w:autoSpaceDE/>
        <w:autoSpaceDN/>
        <w:spacing w:after="240" w:line="276" w:lineRule="auto"/>
        <w:rPr>
          <w:rFonts w:ascii="Segoe UI" w:hAnsi="Segoe UI" w:cs="Segoe UI"/>
        </w:rPr>
      </w:pPr>
      <w:r w:rsidRPr="00475BDB">
        <w:rPr>
          <w:rFonts w:ascii="Segoe UI" w:hAnsi="Segoe UI" w:cs="Segoe UI"/>
        </w:rPr>
        <w:t xml:space="preserve">Advokát dále informuje Klienta, že bude v souvislosti s plněním této Smlouvy, zejména v souvislosti s administrací výběrových/zadávacích řízení, vystupovat také jako zpracovatel osobních údajů ve smyslu čl. 28 GDPR. Podrobné informace o zpracování osobních údajů Advokátem v pozici zpracovatele osobních údajů v souladu s úpravou GDPR jsou uvedeny na webových stránkách Advokáta dostupných na </w:t>
      </w:r>
      <w:hyperlink r:id="rId9" w:history="1">
        <w:r w:rsidRPr="00475BDB">
          <w:rPr>
            <w:rStyle w:val="Hypertextovodkaz"/>
            <w:rFonts w:ascii="Segoe UI" w:hAnsi="Segoe UI" w:cs="Segoe UI"/>
          </w:rPr>
          <w:t>https://www.mt-legal.com/gdpr/</w:t>
        </w:r>
      </w:hyperlink>
      <w:r w:rsidRPr="00475BDB">
        <w:rPr>
          <w:rFonts w:ascii="Segoe UI" w:hAnsi="Segoe UI" w:cs="Segoe UI"/>
        </w:rPr>
        <w:t xml:space="preserve"> v části </w:t>
      </w:r>
      <w:r>
        <w:rPr>
          <w:rFonts w:ascii="Segoe UI" w:hAnsi="Segoe UI" w:cs="Segoe UI"/>
        </w:rPr>
        <w:t>„</w:t>
      </w:r>
      <w:r w:rsidRPr="00B00E43">
        <w:rPr>
          <w:rFonts w:ascii="Segoe UI" w:hAnsi="Segoe UI" w:cs="Segoe UI"/>
        </w:rPr>
        <w:t>Zpracování OÚ při administraci VZ</w:t>
      </w:r>
      <w:r>
        <w:rPr>
          <w:rFonts w:ascii="Segoe UI" w:hAnsi="Segoe UI" w:cs="Segoe UI"/>
        </w:rPr>
        <w:t>“</w:t>
      </w:r>
      <w:r w:rsidRPr="00475BDB">
        <w:rPr>
          <w:rFonts w:ascii="Segoe UI" w:hAnsi="Segoe UI" w:cs="Segoe UI"/>
        </w:rPr>
        <w:t>. Klient jako zadavatel veřejných zakázek a správce osobních údajů zpracovávaných v průběhu zadávacího/výběrového řízení tímto poskytuje Advokátovi souhlas s případným předáním zpracovávaných osobních údajů osobám (</w:t>
      </w:r>
      <w:proofErr w:type="spellStart"/>
      <w:r w:rsidRPr="00475BDB">
        <w:rPr>
          <w:rFonts w:ascii="Segoe UI" w:hAnsi="Segoe UI" w:cs="Segoe UI"/>
        </w:rPr>
        <w:t>podzpracovatelům</w:t>
      </w:r>
      <w:proofErr w:type="spellEnd"/>
      <w:r w:rsidRPr="00475BDB">
        <w:rPr>
          <w:rFonts w:ascii="Segoe UI" w:hAnsi="Segoe UI" w:cs="Segoe UI"/>
        </w:rPr>
        <w:t xml:space="preserve">) k provedení některých činností zpracování. Informace o zpracování osobních údajů na uvedených webových stránkách tvoří součást smluvních podmínek dle této Smlouvy. Klient podpisem této Smlouvy potvrzuje, že se seznámil s podrobnými informacemi o zpracování osobních údajů </w:t>
      </w:r>
      <w:r>
        <w:rPr>
          <w:rFonts w:ascii="Segoe UI" w:hAnsi="Segoe UI" w:cs="Segoe UI"/>
        </w:rPr>
        <w:t>dle</w:t>
      </w:r>
      <w:r w:rsidRPr="00475BDB">
        <w:rPr>
          <w:rFonts w:ascii="Segoe UI" w:hAnsi="Segoe UI" w:cs="Segoe UI"/>
        </w:rPr>
        <w:t xml:space="preserve"> této Smlouvy.</w:t>
      </w:r>
    </w:p>
    <w:p w14:paraId="1D2484B6" w14:textId="52138423" w:rsidR="00475BDB" w:rsidRDefault="00134A9F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134A9F">
        <w:t>Právní vztahy založené touto</w:t>
      </w:r>
      <w:r w:rsidR="00654D56" w:rsidRPr="00475BDB">
        <w:t xml:space="preserve"> </w:t>
      </w:r>
      <w:r w:rsidR="00EF1593" w:rsidRPr="00475BDB">
        <w:t>S</w:t>
      </w:r>
      <w:r w:rsidR="00654D56" w:rsidRPr="00475BDB">
        <w:t xml:space="preserve">mlouvou se řídí </w:t>
      </w:r>
      <w:r w:rsidR="002D6467">
        <w:t>o</w:t>
      </w:r>
      <w:r w:rsidR="0076307D" w:rsidRPr="00475BDB">
        <w:t xml:space="preserve">bčanským </w:t>
      </w:r>
      <w:r w:rsidR="00654D56" w:rsidRPr="00475BDB">
        <w:t>zákoníkem</w:t>
      </w:r>
      <w:r w:rsidR="006C3E6C" w:rsidRPr="00475BDB">
        <w:t xml:space="preserve"> a </w:t>
      </w:r>
      <w:r w:rsidR="002D6467">
        <w:t>z</w:t>
      </w:r>
      <w:r w:rsidR="00654D56" w:rsidRPr="00475BDB">
        <w:t>ákonem o advokacii</w:t>
      </w:r>
      <w:r w:rsidR="00621409">
        <w:t>.</w:t>
      </w:r>
    </w:p>
    <w:p w14:paraId="1D03F743" w14:textId="060E5EFE" w:rsidR="00475BDB" w:rsidRPr="00704E10" w:rsidRDefault="00210872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 w:rsidRPr="00704E10">
        <w:t>Tato S</w:t>
      </w:r>
      <w:r w:rsidR="00DE04E4" w:rsidRPr="00704E10">
        <w:t>mlouva byla vyhotovena</w:t>
      </w:r>
      <w:r w:rsidR="0074227E" w:rsidRPr="00704E10">
        <w:t xml:space="preserve"> </w:t>
      </w:r>
      <w:r w:rsidR="00255388">
        <w:t>v elektronické podobě</w:t>
      </w:r>
      <w:r w:rsidR="00DE04E4" w:rsidRPr="00704E10">
        <w:t>.</w:t>
      </w:r>
    </w:p>
    <w:p w14:paraId="3C318135" w14:textId="487F92AE" w:rsidR="00ED191D" w:rsidRPr="00ED191D" w:rsidRDefault="00D1713E" w:rsidP="00555CC9">
      <w:pPr>
        <w:pStyle w:val="Nadpis2"/>
        <w:keepNext w:val="0"/>
        <w:keepLines w:val="0"/>
        <w:numPr>
          <w:ilvl w:val="0"/>
          <w:numId w:val="1"/>
        </w:numPr>
        <w:spacing w:before="0" w:after="240" w:line="276" w:lineRule="auto"/>
        <w:ind w:left="425" w:hanging="425"/>
      </w:pPr>
      <w:r>
        <w:t>P</w:t>
      </w:r>
      <w:r w:rsidRPr="00D1713E">
        <w:t xml:space="preserve">rávní jednání, kterými se tato </w:t>
      </w:r>
      <w:r>
        <w:t>S</w:t>
      </w:r>
      <w:r w:rsidRPr="00D1713E">
        <w:t>mlouva mění nebo ukončuje, vyžadují ke své platnosti písemnou formu.</w:t>
      </w:r>
    </w:p>
    <w:p w14:paraId="5236AD1D" w14:textId="4BDE30AB" w:rsidR="00475BDB" w:rsidRPr="00255388" w:rsidRDefault="00210872" w:rsidP="002B0209">
      <w:pPr>
        <w:pStyle w:val="Nadpis2"/>
        <w:numPr>
          <w:ilvl w:val="0"/>
          <w:numId w:val="1"/>
        </w:numPr>
        <w:spacing w:before="0" w:after="240" w:line="276" w:lineRule="auto"/>
        <w:ind w:left="425" w:hanging="425"/>
      </w:pPr>
      <w:r w:rsidRPr="00255388">
        <w:t>Tato S</w:t>
      </w:r>
      <w:r w:rsidR="000245B2" w:rsidRPr="00255388">
        <w:t xml:space="preserve">mlouva </w:t>
      </w:r>
      <w:r w:rsidR="00540AF0" w:rsidRPr="00255388">
        <w:t>nabývá platnosti</w:t>
      </w:r>
      <w:r w:rsidR="000245B2" w:rsidRPr="00255388">
        <w:t xml:space="preserve"> </w:t>
      </w:r>
      <w:r w:rsidR="002712BB" w:rsidRPr="00255388">
        <w:t xml:space="preserve">okamžikem </w:t>
      </w:r>
      <w:r w:rsidR="00621409" w:rsidRPr="00255388">
        <w:t xml:space="preserve">jejího </w:t>
      </w:r>
      <w:r w:rsidR="000245B2" w:rsidRPr="00255388">
        <w:t>podpisu oběma smluvními stranami a</w:t>
      </w:r>
      <w:r w:rsidR="00540AF0" w:rsidRPr="00255388">
        <w:t> </w:t>
      </w:r>
      <w:r w:rsidR="000245B2" w:rsidRPr="00255388">
        <w:t>účinnost</w:t>
      </w:r>
      <w:r w:rsidR="00A83C2E" w:rsidRPr="00255388">
        <w:t>i</w:t>
      </w:r>
      <w:r w:rsidR="000245B2" w:rsidRPr="00255388">
        <w:t xml:space="preserve"> uveřejnění</w:t>
      </w:r>
      <w:r w:rsidR="00621409" w:rsidRPr="00255388">
        <w:t>m</w:t>
      </w:r>
      <w:r w:rsidR="000245B2" w:rsidRPr="00255388">
        <w:t xml:space="preserve"> v registru smluv</w:t>
      </w:r>
      <w:r w:rsidR="002712BB" w:rsidRPr="00255388">
        <w:t xml:space="preserve"> dle zákona č. 340/2015 Sb., o zvláštních podmínkách účinnosti některých smluv, uveřejňování těchto smluv a o registru smluv (zákon o registru smluv), ve znění pozdějších předpisů</w:t>
      </w:r>
      <w:r w:rsidR="000245B2" w:rsidRPr="00255388">
        <w:t xml:space="preserve">. Za uveřejnění </w:t>
      </w:r>
      <w:r w:rsidR="00880452" w:rsidRPr="00255388">
        <w:t>S</w:t>
      </w:r>
      <w:r w:rsidR="000245B2" w:rsidRPr="00255388">
        <w:t>mlouvy v registru smluv odpovídá Klient.</w:t>
      </w:r>
    </w:p>
    <w:p w14:paraId="7B2DF664" w14:textId="77777777" w:rsidR="000245B2" w:rsidRPr="00583DFA" w:rsidRDefault="000245B2" w:rsidP="00654D56">
      <w:pPr>
        <w:autoSpaceDE/>
        <w:autoSpaceDN/>
        <w:spacing w:line="276" w:lineRule="auto"/>
        <w:ind w:left="357"/>
        <w:rPr>
          <w:rFonts w:ascii="Segoe UI" w:hAnsi="Segoe UI" w:cs="Segoe U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79"/>
      </w:tblGrid>
      <w:tr w:rsidR="00654D56" w:rsidRPr="00583DFA" w14:paraId="128B742C" w14:textId="77777777" w:rsidTr="006C3E6C">
        <w:tc>
          <w:tcPr>
            <w:tcW w:w="4673" w:type="dxa"/>
          </w:tcPr>
          <w:p w14:paraId="34E9A6D4" w14:textId="77777777" w:rsidR="00654D56" w:rsidRDefault="00654D56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02B1F16E" w14:textId="77777777" w:rsidR="006C3E6C" w:rsidRDefault="006C3E6C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  <w:p w14:paraId="7F87B757" w14:textId="77777777" w:rsidR="006C3E6C" w:rsidRPr="00583DFA" w:rsidRDefault="006C3E6C" w:rsidP="003B3622">
            <w:pPr>
              <w:autoSpaceDE/>
              <w:autoSpaceDN/>
              <w:spacing w:line="276" w:lineRule="auto"/>
              <w:jc w:val="left"/>
              <w:rPr>
                <w:rFonts w:ascii="Segoe UI" w:hAnsi="Segoe UI" w:cs="Segoe UI"/>
              </w:rPr>
            </w:pPr>
          </w:p>
        </w:tc>
        <w:tc>
          <w:tcPr>
            <w:tcW w:w="4379" w:type="dxa"/>
          </w:tcPr>
          <w:p w14:paraId="14916F29" w14:textId="77777777" w:rsidR="00654D56" w:rsidRDefault="00654D56" w:rsidP="003B3622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  <w:p w14:paraId="2A622753" w14:textId="77777777" w:rsidR="006C3E6C" w:rsidRPr="00583DFA" w:rsidRDefault="006C3E6C" w:rsidP="003B3622">
            <w:pPr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54D56" w:rsidRPr="00583DFA" w14:paraId="52A57B78" w14:textId="77777777" w:rsidTr="006C3E6C">
        <w:tc>
          <w:tcPr>
            <w:tcW w:w="4673" w:type="dxa"/>
          </w:tcPr>
          <w:p w14:paraId="0AF4675F" w14:textId="77777777" w:rsidR="00654D56" w:rsidRPr="00583DFA" w:rsidRDefault="00654D56" w:rsidP="003B3622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6557ACC2" w14:textId="4F601023" w:rsidR="00021B8A" w:rsidRDefault="00E671AF" w:rsidP="000245B2">
            <w:pPr>
              <w:spacing w:line="276" w:lineRule="auto"/>
              <w:jc w:val="left"/>
              <w:rPr>
                <w:rFonts w:ascii="Segoe UI" w:hAnsi="Segoe UI" w:cs="Segoe UI"/>
                <w:highlight w:val="yellow"/>
              </w:rPr>
            </w:pPr>
            <w:proofErr w:type="spellStart"/>
            <w:r>
              <w:rPr>
                <w:rFonts w:ascii="Segoe UI" w:hAnsi="Segoe UI" w:cs="Segoe UI"/>
              </w:rPr>
              <w:t>xxxx</w:t>
            </w:r>
            <w:proofErr w:type="spellEnd"/>
          </w:p>
          <w:p w14:paraId="121017E2" w14:textId="5092AE57" w:rsidR="00021B8A" w:rsidRDefault="00E671AF" w:rsidP="00666DBC">
            <w:pPr>
              <w:spacing w:line="276" w:lineRule="auto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xxxx</w:t>
            </w:r>
            <w:proofErr w:type="spellEnd"/>
          </w:p>
          <w:p w14:paraId="0617C303" w14:textId="0262597F" w:rsidR="00654D56" w:rsidRPr="00583DFA" w:rsidRDefault="00255388" w:rsidP="00666DBC">
            <w:pPr>
              <w:spacing w:line="276" w:lineRule="auto"/>
              <w:rPr>
                <w:rFonts w:ascii="Segoe UI" w:hAnsi="Segoe UI" w:cs="Segoe UI"/>
              </w:rPr>
            </w:pPr>
            <w:r w:rsidRPr="00F71007">
              <w:rPr>
                <w:rFonts w:ascii="Segoe UI" w:hAnsi="Segoe UI" w:cs="Segoe UI"/>
                <w:b/>
                <w:bCs/>
              </w:rPr>
              <w:t>ARENA BRNO, a.s.</w:t>
            </w:r>
          </w:p>
        </w:tc>
        <w:tc>
          <w:tcPr>
            <w:tcW w:w="4379" w:type="dxa"/>
          </w:tcPr>
          <w:p w14:paraId="58A0EC2E" w14:textId="77777777" w:rsidR="006C3E6C" w:rsidRDefault="00654D56" w:rsidP="006C3E6C">
            <w:pPr>
              <w:spacing w:line="276" w:lineRule="auto"/>
              <w:rPr>
                <w:rFonts w:ascii="Segoe UI" w:hAnsi="Segoe UI" w:cs="Segoe UI"/>
              </w:rPr>
            </w:pPr>
            <w:r w:rsidRPr="00583DFA">
              <w:rPr>
                <w:rFonts w:ascii="Segoe UI" w:hAnsi="Segoe UI" w:cs="Segoe UI"/>
              </w:rPr>
              <w:t>______________________________</w:t>
            </w:r>
          </w:p>
          <w:p w14:paraId="3091935A" w14:textId="010AEE11" w:rsidR="00F12C85" w:rsidRDefault="00255388" w:rsidP="006C3E6C">
            <w:pPr>
              <w:spacing w:line="276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Mgr. Milan Šebesta, LL.M. </w:t>
            </w:r>
            <w:r w:rsidR="002E3819">
              <w:rPr>
                <w:rFonts w:ascii="Segoe UI" w:hAnsi="Segoe UI" w:cs="Segoe UI"/>
              </w:rPr>
              <w:t>et LL.M.</w:t>
            </w:r>
          </w:p>
          <w:p w14:paraId="5BCEBA16" w14:textId="77777777" w:rsidR="00654D56" w:rsidRPr="00583DFA" w:rsidRDefault="00654D56" w:rsidP="006C3E6C">
            <w:pPr>
              <w:spacing w:line="276" w:lineRule="auto"/>
              <w:jc w:val="left"/>
              <w:rPr>
                <w:rFonts w:ascii="Segoe UI" w:hAnsi="Segoe UI" w:cs="Segoe UI"/>
              </w:rPr>
            </w:pPr>
            <w:r w:rsidRPr="00357413">
              <w:rPr>
                <w:rFonts w:ascii="Segoe UI" w:hAnsi="Segoe UI" w:cs="Segoe UI"/>
              </w:rPr>
              <w:t>jednatel</w:t>
            </w:r>
          </w:p>
          <w:p w14:paraId="24C5C864" w14:textId="77777777" w:rsidR="00654D56" w:rsidRPr="00BB41A4" w:rsidRDefault="00654D56" w:rsidP="006C3E6C">
            <w:pPr>
              <w:spacing w:line="276" w:lineRule="auto"/>
              <w:jc w:val="left"/>
              <w:rPr>
                <w:rFonts w:ascii="Segoe UI" w:hAnsi="Segoe UI" w:cs="Segoe UI"/>
                <w:b/>
                <w:bCs/>
              </w:rPr>
            </w:pPr>
            <w:r w:rsidRPr="00BB41A4">
              <w:rPr>
                <w:rFonts w:ascii="Segoe UI" w:hAnsi="Segoe UI" w:cs="Segoe UI"/>
                <w:b/>
                <w:bCs/>
              </w:rPr>
              <w:t xml:space="preserve">MT </w:t>
            </w:r>
            <w:proofErr w:type="spellStart"/>
            <w:r w:rsidRPr="00BB41A4">
              <w:rPr>
                <w:rFonts w:ascii="Segoe UI" w:hAnsi="Segoe UI" w:cs="Segoe UI"/>
                <w:b/>
                <w:bCs/>
              </w:rPr>
              <w:t>Legal</w:t>
            </w:r>
            <w:proofErr w:type="spellEnd"/>
            <w:r w:rsidRPr="00BB41A4">
              <w:rPr>
                <w:rFonts w:ascii="Segoe UI" w:hAnsi="Segoe UI" w:cs="Segoe UI"/>
                <w:b/>
                <w:bCs/>
              </w:rPr>
              <w:t xml:space="preserve"> s.r.o., advokátní kancelář</w:t>
            </w:r>
          </w:p>
        </w:tc>
      </w:tr>
    </w:tbl>
    <w:p w14:paraId="317E8DF3" w14:textId="77777777" w:rsidR="000E3980" w:rsidRPr="002D0845" w:rsidRDefault="000E3980" w:rsidP="00474297">
      <w:pPr>
        <w:rPr>
          <w:rFonts w:ascii="Segoe UI" w:hAnsi="Segoe UI" w:cs="Segoe UI"/>
        </w:rPr>
      </w:pPr>
    </w:p>
    <w:sectPr w:rsidR="000E3980" w:rsidRPr="002D0845" w:rsidSect="00DC08CE">
      <w:headerReference w:type="default" r:id="rId10"/>
      <w:footerReference w:type="default" r:id="rId11"/>
      <w:headerReference w:type="first" r:id="rId12"/>
      <w:pgSz w:w="11906" w:h="16838"/>
      <w:pgMar w:top="1417" w:right="1417" w:bottom="1418" w:left="1417" w:header="708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5DCE" w14:textId="77777777" w:rsidR="009E4399" w:rsidRDefault="009E4399" w:rsidP="000245B2">
      <w:pPr>
        <w:spacing w:line="240" w:lineRule="auto"/>
      </w:pPr>
      <w:r>
        <w:separator/>
      </w:r>
    </w:p>
  </w:endnote>
  <w:endnote w:type="continuationSeparator" w:id="0">
    <w:p w14:paraId="357A983F" w14:textId="77777777" w:rsidR="009E4399" w:rsidRDefault="009E4399" w:rsidP="00024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16538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1DE5BD29" w14:textId="77777777" w:rsidR="00DC08CE" w:rsidRPr="00DC08CE" w:rsidRDefault="00DC08CE">
        <w:pPr>
          <w:pStyle w:val="Zpat"/>
          <w:jc w:val="right"/>
          <w:rPr>
            <w:rFonts w:ascii="Segoe UI" w:hAnsi="Segoe UI" w:cs="Segoe UI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024E8F8" wp14:editId="130A3ED3">
              <wp:simplePos x="0" y="0"/>
              <wp:positionH relativeFrom="margin">
                <wp:align>center</wp:align>
              </wp:positionH>
              <wp:positionV relativeFrom="paragraph">
                <wp:posOffset>-159385</wp:posOffset>
              </wp:positionV>
              <wp:extent cx="4418787" cy="539750"/>
              <wp:effectExtent l="0" t="0" r="1270" b="0"/>
              <wp:wrapNone/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120"/>
                      <a:stretch/>
                    </pic:blipFill>
                    <pic:spPr bwMode="auto">
                      <a:xfrm>
                        <a:off x="0" y="0"/>
                        <a:ext cx="4418787" cy="539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C08CE">
          <w:rPr>
            <w:rFonts w:ascii="Segoe UI" w:hAnsi="Segoe UI" w:cs="Segoe UI"/>
            <w:sz w:val="20"/>
            <w:szCs w:val="20"/>
          </w:rPr>
          <w:fldChar w:fldCharType="begin"/>
        </w:r>
        <w:r w:rsidRPr="00DC08CE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DC08CE">
          <w:rPr>
            <w:rFonts w:ascii="Segoe UI" w:hAnsi="Segoe UI" w:cs="Segoe UI"/>
            <w:sz w:val="20"/>
            <w:szCs w:val="20"/>
          </w:rPr>
          <w:fldChar w:fldCharType="separate"/>
        </w:r>
        <w:r w:rsidRPr="00DC08CE">
          <w:rPr>
            <w:rFonts w:ascii="Segoe UI" w:hAnsi="Segoe UI" w:cs="Segoe UI"/>
            <w:sz w:val="20"/>
            <w:szCs w:val="20"/>
          </w:rPr>
          <w:t>2</w:t>
        </w:r>
        <w:r w:rsidRPr="00DC08CE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119692FB" w14:textId="77777777" w:rsidR="000245B2" w:rsidRPr="00DC08CE" w:rsidRDefault="000245B2" w:rsidP="00DC0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C100" w14:textId="77777777" w:rsidR="009E4399" w:rsidRDefault="009E4399" w:rsidP="000245B2">
      <w:pPr>
        <w:spacing w:line="240" w:lineRule="auto"/>
      </w:pPr>
      <w:r>
        <w:separator/>
      </w:r>
    </w:p>
  </w:footnote>
  <w:footnote w:type="continuationSeparator" w:id="0">
    <w:p w14:paraId="7673A9FD" w14:textId="77777777" w:rsidR="009E4399" w:rsidRDefault="009E4399" w:rsidP="00024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B427" w14:textId="77777777" w:rsidR="00DC08CE" w:rsidRDefault="00DC08CE" w:rsidP="00DC08C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77C5" w14:textId="77777777" w:rsidR="00DC08CE" w:rsidRDefault="00DC08CE" w:rsidP="00DC08CE">
    <w:pPr>
      <w:pStyle w:val="Zhlav"/>
      <w:jc w:val="center"/>
    </w:pPr>
    <w:r>
      <w:rPr>
        <w:noProof/>
      </w:rPr>
      <w:drawing>
        <wp:inline distT="0" distB="0" distL="0" distR="0" wp14:anchorId="0B18D822" wp14:editId="53283BA9">
          <wp:extent cx="1307770" cy="762000"/>
          <wp:effectExtent l="0" t="0" r="6985" b="0"/>
          <wp:docPr id="920352292" name="Obrázek 3" descr="Obsah obrázku text, Písmo, snímek obrazovky, Obdélní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352292" name="Obrázek 3" descr="Obsah obrázku text, Písmo, snímek obrazovky, Obdélník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41" cy="780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4AE"/>
    <w:multiLevelType w:val="hybridMultilevel"/>
    <w:tmpl w:val="DC9C00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5941FD"/>
    <w:multiLevelType w:val="hybridMultilevel"/>
    <w:tmpl w:val="CB46B9A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79C5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F464BF"/>
    <w:multiLevelType w:val="hybridMultilevel"/>
    <w:tmpl w:val="67129D46"/>
    <w:lvl w:ilvl="0" w:tplc="12C09C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54F99"/>
    <w:multiLevelType w:val="hybridMultilevel"/>
    <w:tmpl w:val="EE305084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C5E2E61"/>
    <w:multiLevelType w:val="hybridMultilevel"/>
    <w:tmpl w:val="0F0462F4"/>
    <w:lvl w:ilvl="0" w:tplc="AE64B8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F4A51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DC5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2C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B4F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C76B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DDC71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B8493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C6A7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40C20978"/>
    <w:multiLevelType w:val="hybridMultilevel"/>
    <w:tmpl w:val="4D3ECA0C"/>
    <w:lvl w:ilvl="0" w:tplc="DCCAAA72">
      <w:numFmt w:val="bullet"/>
      <w:lvlText w:val="•"/>
      <w:lvlJc w:val="left"/>
      <w:pPr>
        <w:ind w:left="78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16863F3"/>
    <w:multiLevelType w:val="hybridMultilevel"/>
    <w:tmpl w:val="51F451EE"/>
    <w:lvl w:ilvl="0" w:tplc="B1D840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3EE63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D8855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8AE0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F7A4B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094FC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F4E6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E05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D3A6C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45BC70C1"/>
    <w:multiLevelType w:val="hybridMultilevel"/>
    <w:tmpl w:val="F502E8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F700F30"/>
    <w:multiLevelType w:val="hybridMultilevel"/>
    <w:tmpl w:val="C9C060B0"/>
    <w:lvl w:ilvl="0" w:tplc="A29603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99C93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240C9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32B0D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4E23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4463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760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64A09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AB8C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6F5E2654"/>
    <w:multiLevelType w:val="hybridMultilevel"/>
    <w:tmpl w:val="24DEAB04"/>
    <w:lvl w:ilvl="0" w:tplc="351A82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F12BC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FD0E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A166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1A4E3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C0C4B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E60F3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64435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4FA3F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0C3265D"/>
    <w:multiLevelType w:val="hybridMultilevel"/>
    <w:tmpl w:val="E730CF42"/>
    <w:lvl w:ilvl="0" w:tplc="D2801DAA">
      <w:start w:val="1"/>
      <w:numFmt w:val="decimal"/>
      <w:lvlText w:val="%1."/>
      <w:lvlJc w:val="left"/>
      <w:pPr>
        <w:ind w:left="543" w:hanging="428"/>
      </w:pPr>
      <w:rPr>
        <w:rFonts w:ascii="Segoe UI" w:eastAsia="Segoe UI" w:hAnsi="Segoe UI" w:cs="Segoe UI" w:hint="default"/>
        <w:w w:val="100"/>
        <w:sz w:val="22"/>
        <w:szCs w:val="22"/>
      </w:rPr>
    </w:lvl>
    <w:lvl w:ilvl="1" w:tplc="8AAA29F0">
      <w:start w:val="1"/>
      <w:numFmt w:val="lowerLetter"/>
      <w:lvlText w:val="%2)"/>
      <w:lvlJc w:val="left"/>
      <w:pPr>
        <w:ind w:left="968" w:hanging="425"/>
      </w:pPr>
      <w:rPr>
        <w:rFonts w:ascii="Segoe UI" w:eastAsia="Segoe UI" w:hAnsi="Segoe UI" w:cs="Segoe UI" w:hint="default"/>
        <w:w w:val="100"/>
        <w:sz w:val="22"/>
        <w:szCs w:val="22"/>
      </w:rPr>
    </w:lvl>
    <w:lvl w:ilvl="2" w:tplc="5DD07110">
      <w:numFmt w:val="bullet"/>
      <w:lvlText w:val="•"/>
      <w:lvlJc w:val="left"/>
      <w:pPr>
        <w:ind w:left="1887" w:hanging="425"/>
      </w:pPr>
    </w:lvl>
    <w:lvl w:ilvl="3" w:tplc="E8C46BD0">
      <w:numFmt w:val="bullet"/>
      <w:lvlText w:val="•"/>
      <w:lvlJc w:val="left"/>
      <w:pPr>
        <w:ind w:left="2814" w:hanging="425"/>
      </w:pPr>
    </w:lvl>
    <w:lvl w:ilvl="4" w:tplc="6E7C13BC">
      <w:numFmt w:val="bullet"/>
      <w:lvlText w:val="•"/>
      <w:lvlJc w:val="left"/>
      <w:pPr>
        <w:ind w:left="3742" w:hanging="425"/>
      </w:pPr>
    </w:lvl>
    <w:lvl w:ilvl="5" w:tplc="5FD6035A">
      <w:numFmt w:val="bullet"/>
      <w:lvlText w:val="•"/>
      <w:lvlJc w:val="left"/>
      <w:pPr>
        <w:ind w:left="4669" w:hanging="425"/>
      </w:pPr>
    </w:lvl>
    <w:lvl w:ilvl="6" w:tplc="F2B0EECC">
      <w:numFmt w:val="bullet"/>
      <w:lvlText w:val="•"/>
      <w:lvlJc w:val="left"/>
      <w:pPr>
        <w:ind w:left="5596" w:hanging="425"/>
      </w:pPr>
    </w:lvl>
    <w:lvl w:ilvl="7" w:tplc="9F027CAC">
      <w:numFmt w:val="bullet"/>
      <w:lvlText w:val="•"/>
      <w:lvlJc w:val="left"/>
      <w:pPr>
        <w:ind w:left="6524" w:hanging="425"/>
      </w:pPr>
    </w:lvl>
    <w:lvl w:ilvl="8" w:tplc="3294D54A">
      <w:numFmt w:val="bullet"/>
      <w:lvlText w:val="•"/>
      <w:lvlJc w:val="left"/>
      <w:pPr>
        <w:ind w:left="7451" w:hanging="425"/>
      </w:pPr>
    </w:lvl>
  </w:abstractNum>
  <w:abstractNum w:abstractNumId="12" w15:restartNumberingAfterBreak="0">
    <w:nsid w:val="741E716C"/>
    <w:multiLevelType w:val="hybridMultilevel"/>
    <w:tmpl w:val="FDF68D38"/>
    <w:lvl w:ilvl="0" w:tplc="103E77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1C4F1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C8B4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9CA8E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5D86E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F7C22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CD288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B407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59E3B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7D020A3D"/>
    <w:multiLevelType w:val="multilevel"/>
    <w:tmpl w:val="A014A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27388892">
    <w:abstractNumId w:val="2"/>
  </w:num>
  <w:num w:numId="2" w16cid:durableId="169673485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3875939">
    <w:abstractNumId w:val="8"/>
  </w:num>
  <w:num w:numId="4" w16cid:durableId="1610625021">
    <w:abstractNumId w:val="0"/>
  </w:num>
  <w:num w:numId="5" w16cid:durableId="1111317706">
    <w:abstractNumId w:val="3"/>
  </w:num>
  <w:num w:numId="6" w16cid:durableId="2081831786">
    <w:abstractNumId w:val="1"/>
  </w:num>
  <w:num w:numId="7" w16cid:durableId="407700328">
    <w:abstractNumId w:val="6"/>
  </w:num>
  <w:num w:numId="8" w16cid:durableId="1106466741">
    <w:abstractNumId w:val="13"/>
  </w:num>
  <w:num w:numId="9" w16cid:durableId="1041783727">
    <w:abstractNumId w:val="5"/>
  </w:num>
  <w:num w:numId="10" w16cid:durableId="1976645037">
    <w:abstractNumId w:val="10"/>
  </w:num>
  <w:num w:numId="11" w16cid:durableId="398866850">
    <w:abstractNumId w:val="12"/>
  </w:num>
  <w:num w:numId="12" w16cid:durableId="1432818128">
    <w:abstractNumId w:val="9"/>
  </w:num>
  <w:num w:numId="13" w16cid:durableId="1314598052">
    <w:abstractNumId w:val="7"/>
  </w:num>
  <w:num w:numId="14" w16cid:durableId="1557929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07"/>
    <w:rsid w:val="00000AAC"/>
    <w:rsid w:val="00002BAC"/>
    <w:rsid w:val="00007885"/>
    <w:rsid w:val="00011B7A"/>
    <w:rsid w:val="000168FC"/>
    <w:rsid w:val="00021B8A"/>
    <w:rsid w:val="000245B2"/>
    <w:rsid w:val="00031442"/>
    <w:rsid w:val="000459AA"/>
    <w:rsid w:val="000674F5"/>
    <w:rsid w:val="00076FFB"/>
    <w:rsid w:val="0009473F"/>
    <w:rsid w:val="00096E8A"/>
    <w:rsid w:val="000C2670"/>
    <w:rsid w:val="000C55D0"/>
    <w:rsid w:val="000C670F"/>
    <w:rsid w:val="000D342B"/>
    <w:rsid w:val="000D771B"/>
    <w:rsid w:val="000E3980"/>
    <w:rsid w:val="000F3594"/>
    <w:rsid w:val="000F4EB2"/>
    <w:rsid w:val="000F572B"/>
    <w:rsid w:val="00134A9F"/>
    <w:rsid w:val="001421A4"/>
    <w:rsid w:val="0015175B"/>
    <w:rsid w:val="00154CBA"/>
    <w:rsid w:val="00155E1D"/>
    <w:rsid w:val="00161FA2"/>
    <w:rsid w:val="00164301"/>
    <w:rsid w:val="00166A41"/>
    <w:rsid w:val="001756CD"/>
    <w:rsid w:val="001807C5"/>
    <w:rsid w:val="00181207"/>
    <w:rsid w:val="00181BB3"/>
    <w:rsid w:val="00185768"/>
    <w:rsid w:val="00192597"/>
    <w:rsid w:val="00194D30"/>
    <w:rsid w:val="001A4CB5"/>
    <w:rsid w:val="001A52D9"/>
    <w:rsid w:val="001D1B55"/>
    <w:rsid w:val="001E35B5"/>
    <w:rsid w:val="00205822"/>
    <w:rsid w:val="00210872"/>
    <w:rsid w:val="00215ADF"/>
    <w:rsid w:val="0022525A"/>
    <w:rsid w:val="002306C6"/>
    <w:rsid w:val="002324BF"/>
    <w:rsid w:val="00244615"/>
    <w:rsid w:val="00252446"/>
    <w:rsid w:val="00255388"/>
    <w:rsid w:val="002609A2"/>
    <w:rsid w:val="002649A3"/>
    <w:rsid w:val="002712BB"/>
    <w:rsid w:val="00273872"/>
    <w:rsid w:val="00290DA3"/>
    <w:rsid w:val="00291B83"/>
    <w:rsid w:val="002938CA"/>
    <w:rsid w:val="00293D10"/>
    <w:rsid w:val="002A03B6"/>
    <w:rsid w:val="002A0483"/>
    <w:rsid w:val="002A2BCD"/>
    <w:rsid w:val="002B0209"/>
    <w:rsid w:val="002B0B9B"/>
    <w:rsid w:val="002C36F5"/>
    <w:rsid w:val="002C693E"/>
    <w:rsid w:val="002D0845"/>
    <w:rsid w:val="002D23D2"/>
    <w:rsid w:val="002D6229"/>
    <w:rsid w:val="002D6467"/>
    <w:rsid w:val="002E3819"/>
    <w:rsid w:val="002E5D36"/>
    <w:rsid w:val="002E777F"/>
    <w:rsid w:val="002F5A32"/>
    <w:rsid w:val="002F77DA"/>
    <w:rsid w:val="00300300"/>
    <w:rsid w:val="0031216A"/>
    <w:rsid w:val="00332032"/>
    <w:rsid w:val="0034214C"/>
    <w:rsid w:val="003538F2"/>
    <w:rsid w:val="003563F8"/>
    <w:rsid w:val="00357413"/>
    <w:rsid w:val="0036352D"/>
    <w:rsid w:val="00370EFB"/>
    <w:rsid w:val="00395162"/>
    <w:rsid w:val="003A1B99"/>
    <w:rsid w:val="003A4575"/>
    <w:rsid w:val="003A4A0E"/>
    <w:rsid w:val="003B01A2"/>
    <w:rsid w:val="003B0DC5"/>
    <w:rsid w:val="003B2CE4"/>
    <w:rsid w:val="003B3622"/>
    <w:rsid w:val="003B5B66"/>
    <w:rsid w:val="003C0928"/>
    <w:rsid w:val="003C53D8"/>
    <w:rsid w:val="003D29C1"/>
    <w:rsid w:val="003D29D3"/>
    <w:rsid w:val="003E52C3"/>
    <w:rsid w:val="003F5AB7"/>
    <w:rsid w:val="004014DC"/>
    <w:rsid w:val="004228D7"/>
    <w:rsid w:val="00426164"/>
    <w:rsid w:val="00462120"/>
    <w:rsid w:val="00464EF2"/>
    <w:rsid w:val="00473C42"/>
    <w:rsid w:val="00474297"/>
    <w:rsid w:val="00474A99"/>
    <w:rsid w:val="00475BDB"/>
    <w:rsid w:val="00485617"/>
    <w:rsid w:val="004A7FEA"/>
    <w:rsid w:val="004B3E20"/>
    <w:rsid w:val="004C0D31"/>
    <w:rsid w:val="004C25B8"/>
    <w:rsid w:val="004C3AE4"/>
    <w:rsid w:val="004D60B9"/>
    <w:rsid w:val="004E12F7"/>
    <w:rsid w:val="00512531"/>
    <w:rsid w:val="00517BAB"/>
    <w:rsid w:val="00522552"/>
    <w:rsid w:val="0052740C"/>
    <w:rsid w:val="0052771B"/>
    <w:rsid w:val="005312E3"/>
    <w:rsid w:val="00540AF0"/>
    <w:rsid w:val="00544F72"/>
    <w:rsid w:val="00555CC9"/>
    <w:rsid w:val="0057370B"/>
    <w:rsid w:val="00583DFA"/>
    <w:rsid w:val="005905E0"/>
    <w:rsid w:val="005B6FBF"/>
    <w:rsid w:val="005D0356"/>
    <w:rsid w:val="005D55DC"/>
    <w:rsid w:val="005D69E1"/>
    <w:rsid w:val="005E3279"/>
    <w:rsid w:val="005E4ECE"/>
    <w:rsid w:val="005F099B"/>
    <w:rsid w:val="005F35B0"/>
    <w:rsid w:val="005F44B7"/>
    <w:rsid w:val="00605734"/>
    <w:rsid w:val="006161C6"/>
    <w:rsid w:val="00621409"/>
    <w:rsid w:val="0062585A"/>
    <w:rsid w:val="00631B59"/>
    <w:rsid w:val="00642227"/>
    <w:rsid w:val="00646960"/>
    <w:rsid w:val="0065479D"/>
    <w:rsid w:val="00654D56"/>
    <w:rsid w:val="0065644A"/>
    <w:rsid w:val="00663B09"/>
    <w:rsid w:val="00665968"/>
    <w:rsid w:val="00666DBC"/>
    <w:rsid w:val="00666DE3"/>
    <w:rsid w:val="00690106"/>
    <w:rsid w:val="006A0685"/>
    <w:rsid w:val="006B0B14"/>
    <w:rsid w:val="006B25DF"/>
    <w:rsid w:val="006C3E6C"/>
    <w:rsid w:val="006C4F06"/>
    <w:rsid w:val="006C7901"/>
    <w:rsid w:val="006D7027"/>
    <w:rsid w:val="006F22D6"/>
    <w:rsid w:val="00704E10"/>
    <w:rsid w:val="00717635"/>
    <w:rsid w:val="00724B9C"/>
    <w:rsid w:val="0074227E"/>
    <w:rsid w:val="007511D3"/>
    <w:rsid w:val="0075769E"/>
    <w:rsid w:val="0076307D"/>
    <w:rsid w:val="0076738E"/>
    <w:rsid w:val="007721D2"/>
    <w:rsid w:val="007842D5"/>
    <w:rsid w:val="007856E1"/>
    <w:rsid w:val="007860B7"/>
    <w:rsid w:val="007964D8"/>
    <w:rsid w:val="007A0857"/>
    <w:rsid w:val="007A0AAA"/>
    <w:rsid w:val="007B6674"/>
    <w:rsid w:val="007C14EE"/>
    <w:rsid w:val="007D3230"/>
    <w:rsid w:val="007D45C4"/>
    <w:rsid w:val="007D4A12"/>
    <w:rsid w:val="007E4BB4"/>
    <w:rsid w:val="007E4EA9"/>
    <w:rsid w:val="007E6B88"/>
    <w:rsid w:val="007E7047"/>
    <w:rsid w:val="007E7883"/>
    <w:rsid w:val="007F77A5"/>
    <w:rsid w:val="008007A5"/>
    <w:rsid w:val="00806294"/>
    <w:rsid w:val="0083314C"/>
    <w:rsid w:val="008404A0"/>
    <w:rsid w:val="00846AEA"/>
    <w:rsid w:val="00856BAD"/>
    <w:rsid w:val="00864574"/>
    <w:rsid w:val="00864E1A"/>
    <w:rsid w:val="00866AB5"/>
    <w:rsid w:val="00880452"/>
    <w:rsid w:val="0088208F"/>
    <w:rsid w:val="008A11C0"/>
    <w:rsid w:val="008A6B24"/>
    <w:rsid w:val="008B2BF3"/>
    <w:rsid w:val="008C1FF4"/>
    <w:rsid w:val="008C590E"/>
    <w:rsid w:val="00900BF8"/>
    <w:rsid w:val="00906335"/>
    <w:rsid w:val="00914EC8"/>
    <w:rsid w:val="00924C74"/>
    <w:rsid w:val="00941BBE"/>
    <w:rsid w:val="00952F27"/>
    <w:rsid w:val="009659BB"/>
    <w:rsid w:val="00976632"/>
    <w:rsid w:val="009807FF"/>
    <w:rsid w:val="0098266B"/>
    <w:rsid w:val="0099354C"/>
    <w:rsid w:val="009C00B1"/>
    <w:rsid w:val="009C6B24"/>
    <w:rsid w:val="009D02C1"/>
    <w:rsid w:val="009D7B2E"/>
    <w:rsid w:val="009E4399"/>
    <w:rsid w:val="009F2A86"/>
    <w:rsid w:val="00A033C6"/>
    <w:rsid w:val="00A14A9C"/>
    <w:rsid w:val="00A5447C"/>
    <w:rsid w:val="00A72D17"/>
    <w:rsid w:val="00A77AD6"/>
    <w:rsid w:val="00A8156F"/>
    <w:rsid w:val="00A83C2E"/>
    <w:rsid w:val="00A879F7"/>
    <w:rsid w:val="00AA42D5"/>
    <w:rsid w:val="00AB1A9D"/>
    <w:rsid w:val="00AE384F"/>
    <w:rsid w:val="00AE3C6D"/>
    <w:rsid w:val="00AF35EF"/>
    <w:rsid w:val="00AF4A98"/>
    <w:rsid w:val="00AF6DF3"/>
    <w:rsid w:val="00B00E43"/>
    <w:rsid w:val="00B04A5D"/>
    <w:rsid w:val="00B172CE"/>
    <w:rsid w:val="00B20899"/>
    <w:rsid w:val="00B21C01"/>
    <w:rsid w:val="00B36A53"/>
    <w:rsid w:val="00B41236"/>
    <w:rsid w:val="00B46B11"/>
    <w:rsid w:val="00B67D5C"/>
    <w:rsid w:val="00B761CF"/>
    <w:rsid w:val="00B8305A"/>
    <w:rsid w:val="00B92133"/>
    <w:rsid w:val="00B971DD"/>
    <w:rsid w:val="00BA6299"/>
    <w:rsid w:val="00BB41A4"/>
    <w:rsid w:val="00BB50A7"/>
    <w:rsid w:val="00BB5D72"/>
    <w:rsid w:val="00BC4188"/>
    <w:rsid w:val="00BC4937"/>
    <w:rsid w:val="00BC6227"/>
    <w:rsid w:val="00BC712C"/>
    <w:rsid w:val="00BD78AD"/>
    <w:rsid w:val="00BE57A8"/>
    <w:rsid w:val="00BF1D87"/>
    <w:rsid w:val="00C065F4"/>
    <w:rsid w:val="00C10931"/>
    <w:rsid w:val="00C317BD"/>
    <w:rsid w:val="00C4007E"/>
    <w:rsid w:val="00C5162E"/>
    <w:rsid w:val="00C60879"/>
    <w:rsid w:val="00C83F15"/>
    <w:rsid w:val="00C940D4"/>
    <w:rsid w:val="00C951DC"/>
    <w:rsid w:val="00CA416E"/>
    <w:rsid w:val="00CB0566"/>
    <w:rsid w:val="00CC5595"/>
    <w:rsid w:val="00CC5D94"/>
    <w:rsid w:val="00CE19AE"/>
    <w:rsid w:val="00CF5657"/>
    <w:rsid w:val="00CF7A89"/>
    <w:rsid w:val="00D05037"/>
    <w:rsid w:val="00D06B11"/>
    <w:rsid w:val="00D107AA"/>
    <w:rsid w:val="00D1713E"/>
    <w:rsid w:val="00D465D9"/>
    <w:rsid w:val="00D5195B"/>
    <w:rsid w:val="00D6796C"/>
    <w:rsid w:val="00D67D4F"/>
    <w:rsid w:val="00D8662E"/>
    <w:rsid w:val="00D9452D"/>
    <w:rsid w:val="00D96D72"/>
    <w:rsid w:val="00DC0132"/>
    <w:rsid w:val="00DC08CE"/>
    <w:rsid w:val="00DC1CA2"/>
    <w:rsid w:val="00DE04E4"/>
    <w:rsid w:val="00DE0674"/>
    <w:rsid w:val="00DE318F"/>
    <w:rsid w:val="00DF115F"/>
    <w:rsid w:val="00E02AB8"/>
    <w:rsid w:val="00E077CE"/>
    <w:rsid w:val="00E105D1"/>
    <w:rsid w:val="00E13193"/>
    <w:rsid w:val="00E25D5E"/>
    <w:rsid w:val="00E3167C"/>
    <w:rsid w:val="00E4760B"/>
    <w:rsid w:val="00E47A38"/>
    <w:rsid w:val="00E671AF"/>
    <w:rsid w:val="00E85819"/>
    <w:rsid w:val="00EB5131"/>
    <w:rsid w:val="00EC7384"/>
    <w:rsid w:val="00ED191D"/>
    <w:rsid w:val="00EF1593"/>
    <w:rsid w:val="00EF40A2"/>
    <w:rsid w:val="00EF4DFF"/>
    <w:rsid w:val="00EF5B5E"/>
    <w:rsid w:val="00F015A9"/>
    <w:rsid w:val="00F0769B"/>
    <w:rsid w:val="00F12C85"/>
    <w:rsid w:val="00F15060"/>
    <w:rsid w:val="00F2216D"/>
    <w:rsid w:val="00F24BEB"/>
    <w:rsid w:val="00F355ED"/>
    <w:rsid w:val="00F428B1"/>
    <w:rsid w:val="00F53D4F"/>
    <w:rsid w:val="00F63DD0"/>
    <w:rsid w:val="00F63F20"/>
    <w:rsid w:val="00F71007"/>
    <w:rsid w:val="00F7100A"/>
    <w:rsid w:val="00F76F07"/>
    <w:rsid w:val="00F81EAB"/>
    <w:rsid w:val="00F97DF8"/>
    <w:rsid w:val="00FA72DC"/>
    <w:rsid w:val="00FB676A"/>
    <w:rsid w:val="00FC27D1"/>
    <w:rsid w:val="00FD3279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63C3F"/>
  <w15:chartTrackingRefBased/>
  <w15:docId w15:val="{77AFF581-EEF3-4DF3-8A8F-7EAE2FFF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E6C"/>
    <w:pPr>
      <w:autoSpaceDE w:val="0"/>
      <w:autoSpaceDN w:val="0"/>
      <w:spacing w:line="320" w:lineRule="atLeast"/>
      <w:jc w:val="both"/>
    </w:pPr>
    <w:rPr>
      <w:rFonts w:ascii="Times New Roman" w:eastAsia="Times New Roman" w:hAnsi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4D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5388"/>
    <w:pPr>
      <w:keepNext/>
      <w:keepLines/>
      <w:spacing w:before="40"/>
      <w:outlineLvl w:val="1"/>
    </w:pPr>
    <w:rPr>
      <w:rFonts w:ascii="Segoe UI" w:eastAsiaTheme="majorEastAsia" w:hAnsi="Segoe U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54D5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654D56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654D56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654D56"/>
  </w:style>
  <w:style w:type="paragraph" w:styleId="Odstavecseseznamem">
    <w:name w:val="List Paragraph"/>
    <w:basedOn w:val="Normln"/>
    <w:uiPriority w:val="34"/>
    <w:qFormat/>
    <w:rsid w:val="00654D56"/>
    <w:pPr>
      <w:ind w:left="708"/>
    </w:pPr>
  </w:style>
  <w:style w:type="paragraph" w:styleId="Zkladntextodsazen2">
    <w:name w:val="Body Text Indent 2"/>
    <w:basedOn w:val="Normln"/>
    <w:link w:val="Zkladntextodsazen2Char"/>
    <w:rsid w:val="00654D56"/>
    <w:pPr>
      <w:ind w:left="993"/>
    </w:pPr>
  </w:style>
  <w:style w:type="character" w:customStyle="1" w:styleId="Zkladntextodsazen2Char">
    <w:name w:val="Základní text odsazený 2 Char"/>
    <w:link w:val="Zkladntextodsazen2"/>
    <w:rsid w:val="00654D56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B513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B51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51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B51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5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011B7A"/>
    <w:rPr>
      <w:color w:val="0000FF"/>
      <w:u w:val="single"/>
    </w:rPr>
  </w:style>
  <w:style w:type="paragraph" w:styleId="Revize">
    <w:name w:val="Revision"/>
    <w:hidden/>
    <w:uiPriority w:val="99"/>
    <w:semiHidden/>
    <w:rsid w:val="00161FA2"/>
    <w:rPr>
      <w:rFonts w:ascii="Times New Roman" w:eastAsia="Times New Roman" w:hAnsi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2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245B2"/>
    <w:rPr>
      <w:rFonts w:ascii="Times New Roman" w:eastAsia="Times New Roman" w:hAnsi="Times New Roman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BC712C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F09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24BEB"/>
    <w:rPr>
      <w:color w:val="96607D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55388"/>
    <w:rPr>
      <w:rFonts w:ascii="Segoe UI" w:eastAsiaTheme="majorEastAsia" w:hAnsi="Segoe UI" w:cstheme="majorBidi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-legal.com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t-legal.com/gdp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legalb\OneDrive%20-%20MT%20Legal%20s.r.o.,%20advok&#225;tn&#237;%20kancel&#225;&#345;\Pro%20Para\Plocha\Filip%20M\Smlouva_o_poskytovani_PS_MT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0C25-8FA5-4EA8-9C17-CA22A0CC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Smlouva_o_poskytovani_PS_MTL.dotx</Template>
  <TotalTime>4</TotalTime>
  <Pages>5</Pages>
  <Words>1661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Links>
    <vt:vector size="6" baseType="variant">
      <vt:variant>
        <vt:i4>6553614</vt:i4>
      </vt:variant>
      <vt:variant>
        <vt:i4>0</vt:i4>
      </vt:variant>
      <vt:variant>
        <vt:i4>0</vt:i4>
      </vt:variant>
      <vt:variant>
        <vt:i4>5</vt:i4>
      </vt:variant>
      <vt:variant>
        <vt:lpwstr>mailto:sebesta@mt-legal.com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Strnka Vojtěch, JUDr.</dc:creator>
  <cp:keywords/>
  <cp:lastModifiedBy>Strnka Vojtěch, JUDr.</cp:lastModifiedBy>
  <cp:revision>5</cp:revision>
  <dcterms:created xsi:type="dcterms:W3CDTF">2025-08-06T08:22:00Z</dcterms:created>
  <dcterms:modified xsi:type="dcterms:W3CDTF">2025-08-06T08:25:00Z</dcterms:modified>
</cp:coreProperties>
</file>