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BD1C2" w14:textId="3235DA3B" w:rsidR="000B79F0" w:rsidRPr="00B672A9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672529">
        <w:rPr>
          <w:rFonts w:ascii="Arial" w:hAnsi="Arial" w:cs="Arial"/>
          <w:b/>
          <w:bCs/>
          <w:sz w:val="28"/>
          <w:szCs w:val="28"/>
          <w:lang w:eastAsia="en-US"/>
        </w:rPr>
        <w:t xml:space="preserve"> č</w:t>
      </w:r>
      <w:r w:rsidR="00672529" w:rsidRPr="00B672A9">
        <w:rPr>
          <w:rFonts w:ascii="Arial" w:hAnsi="Arial" w:cs="Arial"/>
          <w:b/>
          <w:bCs/>
          <w:sz w:val="28"/>
          <w:szCs w:val="28"/>
          <w:lang w:eastAsia="en-US"/>
        </w:rPr>
        <w:t xml:space="preserve">. </w:t>
      </w:r>
      <w:r w:rsidR="0065400E" w:rsidRPr="00B672A9">
        <w:rPr>
          <w:rFonts w:ascii="Arial" w:hAnsi="Arial" w:cs="Arial"/>
          <w:b/>
          <w:bCs/>
          <w:sz w:val="28"/>
          <w:szCs w:val="28"/>
          <w:lang w:eastAsia="en-US"/>
        </w:rPr>
        <w:t>R 2025</w:t>
      </w:r>
      <w:r w:rsidR="001A5AAA" w:rsidRPr="00B672A9">
        <w:rPr>
          <w:rFonts w:ascii="Arial" w:hAnsi="Arial" w:cs="Arial"/>
          <w:b/>
          <w:bCs/>
          <w:sz w:val="28"/>
          <w:szCs w:val="28"/>
          <w:lang w:eastAsia="en-US"/>
        </w:rPr>
        <w:t>/002</w:t>
      </w:r>
      <w:r w:rsidR="0054191C" w:rsidRPr="00B672A9">
        <w:rPr>
          <w:rFonts w:ascii="Arial" w:hAnsi="Arial" w:cs="Arial"/>
          <w:b/>
          <w:bCs/>
          <w:sz w:val="28"/>
          <w:szCs w:val="28"/>
          <w:lang w:eastAsia="en-US"/>
        </w:rPr>
        <w:t xml:space="preserve"> DIGI</w:t>
      </w:r>
    </w:p>
    <w:p w14:paraId="237ACFF4" w14:textId="37861AE8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B672A9"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r w:rsidR="00B672A9" w:rsidRPr="00B672A9">
        <w:rPr>
          <w:rFonts w:ascii="Arial" w:hAnsi="Arial" w:cs="Arial"/>
          <w:b/>
          <w:bCs/>
          <w:sz w:val="28"/>
          <w:szCs w:val="28"/>
          <w:lang w:eastAsia="en-US"/>
        </w:rPr>
        <w:t>30</w:t>
      </w:r>
      <w:r w:rsidR="00672529" w:rsidRPr="00B672A9">
        <w:rPr>
          <w:rFonts w:ascii="Arial" w:hAnsi="Arial" w:cs="Arial"/>
          <w:b/>
          <w:bCs/>
          <w:sz w:val="28"/>
          <w:szCs w:val="28"/>
          <w:lang w:eastAsia="en-US"/>
        </w:rPr>
        <w:t xml:space="preserve">. </w:t>
      </w:r>
      <w:r w:rsidR="00E02B0C" w:rsidRPr="00B672A9">
        <w:rPr>
          <w:rFonts w:ascii="Arial" w:hAnsi="Arial" w:cs="Arial"/>
          <w:b/>
          <w:bCs/>
          <w:sz w:val="28"/>
          <w:szCs w:val="28"/>
          <w:lang w:eastAsia="en-US"/>
        </w:rPr>
        <w:t>6</w:t>
      </w:r>
      <w:r w:rsidR="00672529" w:rsidRPr="00E02B0C">
        <w:rPr>
          <w:rFonts w:ascii="Arial" w:hAnsi="Arial" w:cs="Arial"/>
          <w:b/>
          <w:bCs/>
          <w:sz w:val="28"/>
          <w:szCs w:val="28"/>
          <w:lang w:eastAsia="en-US"/>
        </w:rPr>
        <w:t>.</w:t>
      </w:r>
      <w:r w:rsidR="001206D2">
        <w:rPr>
          <w:rFonts w:ascii="Arial" w:hAnsi="Arial" w:cs="Arial"/>
          <w:b/>
          <w:bCs/>
          <w:sz w:val="28"/>
          <w:szCs w:val="28"/>
          <w:lang w:eastAsia="en-US"/>
        </w:rPr>
        <w:t xml:space="preserve"> 202</w:t>
      </w:r>
      <w:r w:rsidR="00F51FE8">
        <w:rPr>
          <w:rFonts w:ascii="Arial" w:hAnsi="Arial" w:cs="Arial"/>
          <w:b/>
          <w:bCs/>
          <w:sz w:val="28"/>
          <w:szCs w:val="28"/>
          <w:lang w:eastAsia="en-US"/>
        </w:rPr>
        <w:t>5</w:t>
      </w:r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footerReference w:type="default" r:id="rId7"/>
          <w:headerReference w:type="first" r:id="rId8"/>
          <w:footerReference w:type="first" r:id="rId9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777777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</w:p>
    <w:p w14:paraId="625F58D4" w14:textId="0C8BEE38" w:rsidR="00AD34C6" w:rsidRPr="00AD34C6" w:rsidRDefault="00600D40" w:rsidP="00AD34C6">
      <w:pPr>
        <w:rPr>
          <w:b/>
        </w:rPr>
      </w:pPr>
      <w:r>
        <w:rPr>
          <w:b/>
        </w:rPr>
        <w:t>A</w:t>
      </w:r>
      <w:r w:rsidR="00AD34C6" w:rsidRPr="00AD34C6">
        <w:rPr>
          <w:b/>
        </w:rPr>
        <w:t>rchlife s.r.o.</w:t>
      </w:r>
    </w:p>
    <w:p w14:paraId="26EC90AA" w14:textId="6275ABAE" w:rsidR="00530A4D" w:rsidRPr="00AD34C6" w:rsidRDefault="00AD34C6" w:rsidP="00AD34C6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sídlo:</w:t>
      </w:r>
      <w:r>
        <w:rPr>
          <w:rFonts w:cstheme="minorHAnsi"/>
          <w:sz w:val="22"/>
          <w:szCs w:val="22"/>
        </w:rPr>
        <w:tab/>
      </w:r>
      <w:r w:rsidRPr="00AD34C6">
        <w:rPr>
          <w:rFonts w:cstheme="minorHAnsi"/>
          <w:sz w:val="22"/>
          <w:szCs w:val="22"/>
        </w:rPr>
        <w:t xml:space="preserve">Bezručova 515, 250 91 </w:t>
      </w:r>
    </w:p>
    <w:p w14:paraId="4C0AB1CD" w14:textId="64E78697" w:rsidR="00765937" w:rsidRPr="00AD34C6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AD34C6">
        <w:rPr>
          <w:rFonts w:cstheme="minorHAnsi"/>
          <w:sz w:val="22"/>
          <w:szCs w:val="22"/>
        </w:rPr>
        <w:t>IČO:</w:t>
      </w:r>
      <w:r w:rsidRPr="00AD34C6">
        <w:rPr>
          <w:rFonts w:cstheme="minorHAnsi"/>
          <w:sz w:val="22"/>
          <w:szCs w:val="22"/>
        </w:rPr>
        <w:tab/>
      </w:r>
      <w:r w:rsidR="00AD34C6" w:rsidRPr="00AD34C6">
        <w:rPr>
          <w:rFonts w:cstheme="minorHAnsi"/>
          <w:sz w:val="22"/>
          <w:szCs w:val="22"/>
        </w:rPr>
        <w:t>01712250</w:t>
      </w:r>
      <w:r w:rsidRPr="00AD34C6">
        <w:rPr>
          <w:rFonts w:cstheme="minorHAnsi"/>
          <w:sz w:val="22"/>
          <w:szCs w:val="22"/>
        </w:rPr>
        <w:t xml:space="preserve"> </w:t>
      </w:r>
    </w:p>
    <w:p w14:paraId="5153DA4A" w14:textId="72391B52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Pr="00CF75EE">
        <w:rPr>
          <w:rFonts w:cstheme="minorHAnsi"/>
          <w:sz w:val="22"/>
          <w:szCs w:val="22"/>
        </w:rPr>
        <w:tab/>
      </w:r>
      <w:r w:rsidR="00600D40" w:rsidRPr="00B82907">
        <w:rPr>
          <w:rFonts w:cstheme="minorHAnsi"/>
          <w:sz w:val="22"/>
          <w:szCs w:val="22"/>
        </w:rPr>
        <w:t>CZ</w:t>
      </w:r>
      <w:r w:rsidR="00600D40">
        <w:rPr>
          <w:rFonts w:cstheme="minorHAnsi"/>
          <w:sz w:val="22"/>
          <w:szCs w:val="22"/>
        </w:rPr>
        <w:t xml:space="preserve"> </w:t>
      </w:r>
      <w:r w:rsidR="00600D40" w:rsidRPr="00B82907">
        <w:rPr>
          <w:rFonts w:cstheme="minorHAnsi"/>
          <w:sz w:val="22"/>
          <w:szCs w:val="22"/>
        </w:rPr>
        <w:t>01712250</w:t>
      </w:r>
    </w:p>
    <w:p w14:paraId="18EA3A67" w14:textId="2088256A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765937" w:rsidRPr="00CF75EE">
        <w:rPr>
          <w:rFonts w:cstheme="minorHAnsi"/>
          <w:sz w:val="22"/>
          <w:szCs w:val="22"/>
        </w:rPr>
        <w:tab/>
      </w:r>
      <w:r w:rsidR="004064B2">
        <w:rPr>
          <w:rFonts w:cstheme="minorHAnsi"/>
          <w:sz w:val="22"/>
          <w:szCs w:val="22"/>
        </w:rPr>
        <w:t>xxxx</w:t>
      </w:r>
    </w:p>
    <w:p w14:paraId="1A8E715D" w14:textId="00F12187" w:rsidR="00765937" w:rsidRPr="00CF75EE" w:rsidRDefault="00530A4D" w:rsidP="00780880">
      <w:pPr>
        <w:tabs>
          <w:tab w:val="left" w:pos="1701"/>
          <w:tab w:val="left" w:pos="2977"/>
        </w:tabs>
        <w:ind w:left="1695" w:hanging="1695"/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 xml:space="preserve">astoupena: </w:t>
      </w:r>
      <w:r w:rsidR="00765937" w:rsidRPr="00CF75EE">
        <w:rPr>
          <w:rFonts w:cstheme="minorHAnsi"/>
          <w:sz w:val="22"/>
          <w:szCs w:val="22"/>
        </w:rPr>
        <w:tab/>
      </w:r>
      <w:r w:rsidR="00600D40" w:rsidRPr="00B82907">
        <w:rPr>
          <w:rFonts w:cstheme="minorHAnsi"/>
          <w:sz w:val="22"/>
          <w:szCs w:val="22"/>
        </w:rPr>
        <w:t>Barbor</w:t>
      </w:r>
      <w:r w:rsidR="008A4C9A">
        <w:rPr>
          <w:rFonts w:cstheme="minorHAnsi"/>
          <w:sz w:val="22"/>
          <w:szCs w:val="22"/>
        </w:rPr>
        <w:t>ou</w:t>
      </w:r>
      <w:r w:rsidR="00600D40" w:rsidRPr="00B82907">
        <w:rPr>
          <w:rFonts w:cstheme="minorHAnsi"/>
          <w:sz w:val="22"/>
          <w:szCs w:val="22"/>
        </w:rPr>
        <w:t xml:space="preserve"> Růžičkov</w:t>
      </w:r>
      <w:r w:rsidR="008A4C9A">
        <w:rPr>
          <w:rFonts w:cstheme="minorHAnsi"/>
          <w:sz w:val="22"/>
          <w:szCs w:val="22"/>
        </w:rPr>
        <w:t>ou, jednatelkou</w:t>
      </w:r>
    </w:p>
    <w:p w14:paraId="659FCF34" w14:textId="346503D7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r w:rsidR="00DB2C59">
        <w:rPr>
          <w:rFonts w:cstheme="minorHAnsi"/>
          <w:sz w:val="22"/>
          <w:szCs w:val="22"/>
        </w:rPr>
        <w:t>xxxxx</w:t>
      </w:r>
    </w:p>
    <w:p w14:paraId="3EDCF69A" w14:textId="7DA9919F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r w:rsidR="00DB2C59">
        <w:rPr>
          <w:rFonts w:cstheme="minorHAnsi"/>
          <w:sz w:val="22"/>
          <w:szCs w:val="22"/>
        </w:rPr>
        <w:t>xxxxx</w:t>
      </w:r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0B385A7" w14:textId="77777777" w:rsidR="0095205C" w:rsidRDefault="0095205C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4374C0C7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  <w:t>2000280005/6000</w:t>
      </w:r>
    </w:p>
    <w:p w14:paraId="5114F855" w14:textId="1B42D040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600D40" w:rsidRPr="006A6805">
        <w:rPr>
          <w:rFonts w:cstheme="minorHAnsi"/>
          <w:sz w:val="22"/>
          <w:szCs w:val="22"/>
        </w:rPr>
        <w:t>Kateřin</w:t>
      </w:r>
      <w:r w:rsidR="008A4C9A">
        <w:rPr>
          <w:rFonts w:cstheme="minorHAnsi"/>
          <w:sz w:val="22"/>
          <w:szCs w:val="22"/>
        </w:rPr>
        <w:t>ou</w:t>
      </w:r>
      <w:r w:rsidR="00600D40" w:rsidRPr="006A6805">
        <w:rPr>
          <w:rFonts w:cstheme="minorHAnsi"/>
          <w:sz w:val="22"/>
          <w:szCs w:val="22"/>
        </w:rPr>
        <w:t xml:space="preserve"> Šírov</w:t>
      </w:r>
      <w:r w:rsidR="008A4C9A">
        <w:rPr>
          <w:rFonts w:cstheme="minorHAnsi"/>
          <w:sz w:val="22"/>
          <w:szCs w:val="22"/>
        </w:rPr>
        <w:t>ou</w:t>
      </w:r>
      <w:r w:rsidR="00600D40" w:rsidRPr="006A6805">
        <w:rPr>
          <w:rFonts w:cstheme="minorHAnsi"/>
          <w:sz w:val="22"/>
          <w:szCs w:val="22"/>
        </w:rPr>
        <w:t xml:space="preserve"> Vojířov</w:t>
      </w:r>
      <w:r w:rsidR="008A4C9A">
        <w:rPr>
          <w:rFonts w:cstheme="minorHAnsi"/>
          <w:sz w:val="22"/>
          <w:szCs w:val="22"/>
        </w:rPr>
        <w:t>ou</w:t>
      </w:r>
      <w:r w:rsidR="00600D40" w:rsidRPr="006A6805">
        <w:rPr>
          <w:rFonts w:cstheme="minorHAnsi"/>
          <w:sz w:val="22"/>
          <w:szCs w:val="22"/>
        </w:rPr>
        <w:t>, zástupkyn</w:t>
      </w:r>
      <w:r w:rsidR="008A4C9A">
        <w:rPr>
          <w:rFonts w:cstheme="minorHAnsi"/>
          <w:sz w:val="22"/>
          <w:szCs w:val="22"/>
        </w:rPr>
        <w:t>í</w:t>
      </w:r>
      <w:r w:rsidR="00600D40" w:rsidRPr="006A6805">
        <w:rPr>
          <w:rFonts w:cstheme="minorHAnsi"/>
          <w:sz w:val="22"/>
          <w:szCs w:val="22"/>
        </w:rPr>
        <w:t xml:space="preserve"> vedoucí oddělení digitalizace</w:t>
      </w:r>
    </w:p>
    <w:p w14:paraId="2C87A8E0" w14:textId="1FC0A321" w:rsidR="00765937" w:rsidRPr="00CF75EE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r w:rsidR="00DB2C59">
        <w:rPr>
          <w:rFonts w:cstheme="minorHAnsi"/>
          <w:sz w:val="22"/>
          <w:szCs w:val="22"/>
        </w:rPr>
        <w:t>xxxxx</w:t>
      </w:r>
      <w:r w:rsidRPr="00CF75EE">
        <w:rPr>
          <w:rFonts w:cstheme="minorHAnsi"/>
          <w:sz w:val="22"/>
          <w:szCs w:val="22"/>
        </w:rPr>
        <w:t xml:space="preserve"> </w:t>
      </w:r>
    </w:p>
    <w:p w14:paraId="01B516C5" w14:textId="40A5A0B1" w:rsidR="00530A4D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r w:rsidR="00DB2C59">
        <w:rPr>
          <w:rFonts w:cstheme="minorHAnsi"/>
          <w:sz w:val="22"/>
          <w:szCs w:val="22"/>
        </w:rPr>
        <w:t>xxxxx</w:t>
      </w:r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5BD6803C" w14:textId="7F68C400" w:rsidR="002E7418" w:rsidRPr="00086784" w:rsidRDefault="00600D40" w:rsidP="00765937">
      <w:pPr>
        <w:rPr>
          <w:b/>
        </w:rPr>
      </w:pPr>
      <w:r>
        <w:rPr>
          <w:b/>
        </w:rPr>
        <w:t>O</w:t>
      </w:r>
      <w:r w:rsidR="002E7418" w:rsidRPr="00086784">
        <w:rPr>
          <w:b/>
        </w:rPr>
        <w:t xml:space="preserve">bjednáváme u vás </w:t>
      </w:r>
      <w:r w:rsidR="009E2497">
        <w:rPr>
          <w:b/>
        </w:rPr>
        <w:t>tuto službu:</w:t>
      </w:r>
    </w:p>
    <w:p w14:paraId="275EE019" w14:textId="77777777" w:rsidR="009E2497" w:rsidRDefault="009E2497" w:rsidP="00765937"/>
    <w:p w14:paraId="513EBF83" w14:textId="3285C9DF" w:rsidR="00AD34C6" w:rsidRPr="005A495F" w:rsidRDefault="00AD34C6" w:rsidP="00AD34C6">
      <w:pPr>
        <w:tabs>
          <w:tab w:val="left" w:pos="0"/>
        </w:tabs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</w:t>
      </w:r>
      <w:r w:rsidRPr="00D915D4">
        <w:rPr>
          <w:rFonts w:cs="Arial"/>
          <w:b/>
          <w:color w:val="000000"/>
          <w:szCs w:val="22"/>
        </w:rPr>
        <w:t>vorba popisných a technických metadat v produkčním a archivačním nástroji ProArc</w:t>
      </w:r>
      <w:r>
        <w:rPr>
          <w:rFonts w:cs="Arial"/>
          <w:color w:val="000000"/>
          <w:szCs w:val="22"/>
        </w:rPr>
        <w:t xml:space="preserve"> v projektu </w:t>
      </w:r>
      <w:r w:rsidRPr="00CD181A">
        <w:rPr>
          <w:rFonts w:cs="Arial"/>
          <w:bCs/>
          <w:i/>
          <w:color w:val="202124"/>
          <w:szCs w:val="22"/>
          <w:shd w:val="clear" w:color="auto" w:fill="FFFFFF"/>
        </w:rPr>
        <w:t>„Digitalizace gramofonových desek z pozůstalosti dirigenta V. Smetáčka ve fondu MKP</w:t>
      </w:r>
      <w:r w:rsidR="001206D2">
        <w:rPr>
          <w:rFonts w:cs="Arial"/>
          <w:bCs/>
          <w:i/>
          <w:color w:val="202124"/>
          <w:szCs w:val="22"/>
          <w:shd w:val="clear" w:color="auto" w:fill="FFFFFF"/>
        </w:rPr>
        <w:t xml:space="preserve"> – 3</w:t>
      </w:r>
      <w:r w:rsidR="00672529">
        <w:rPr>
          <w:rFonts w:cs="Arial"/>
          <w:bCs/>
          <w:i/>
          <w:color w:val="202124"/>
          <w:szCs w:val="22"/>
          <w:shd w:val="clear" w:color="auto" w:fill="FFFFFF"/>
        </w:rPr>
        <w:t>. etapa</w:t>
      </w:r>
      <w:r w:rsidRPr="00CD181A">
        <w:rPr>
          <w:rFonts w:cs="Arial"/>
          <w:bCs/>
          <w:i/>
          <w:color w:val="202124"/>
          <w:szCs w:val="22"/>
          <w:shd w:val="clear" w:color="auto" w:fill="FFFFFF"/>
        </w:rPr>
        <w:t>“</w:t>
      </w:r>
      <w:r>
        <w:rPr>
          <w:rFonts w:cs="Arial"/>
          <w:b/>
          <w:bCs/>
          <w:color w:val="202124"/>
          <w:szCs w:val="22"/>
          <w:shd w:val="clear" w:color="auto" w:fill="FFFFFF"/>
        </w:rPr>
        <w:t xml:space="preserve"> </w:t>
      </w:r>
      <w:r w:rsidRPr="00CD181A">
        <w:rPr>
          <w:rFonts w:cs="Arial"/>
          <w:bCs/>
          <w:color w:val="202124"/>
          <w:szCs w:val="22"/>
          <w:shd w:val="clear" w:color="auto" w:fill="FFFFFF"/>
        </w:rPr>
        <w:t>podle požadavků v programu VISK 7 (Národní program digitálního zpřístupňování dokumentů ohrožených degradací kyselého papíru – Kramerius)</w:t>
      </w:r>
    </w:p>
    <w:p w14:paraId="6910B57F" w14:textId="77777777" w:rsidR="00AD34C6" w:rsidRDefault="00AD34C6" w:rsidP="00AD34C6">
      <w:pPr>
        <w:tabs>
          <w:tab w:val="left" w:pos="0"/>
        </w:tabs>
        <w:rPr>
          <w:rFonts w:cs="Arial"/>
          <w:bCs/>
          <w:color w:val="202124"/>
          <w:szCs w:val="22"/>
          <w:shd w:val="clear" w:color="auto" w:fill="FFFFFF"/>
        </w:rPr>
      </w:pPr>
    </w:p>
    <w:p w14:paraId="410FC7D7" w14:textId="2E0B68EF" w:rsidR="00AD34C6" w:rsidRDefault="00AD34C6" w:rsidP="00AD34C6">
      <w:pPr>
        <w:tabs>
          <w:tab w:val="left" w:pos="0"/>
        </w:tabs>
        <w:rPr>
          <w:szCs w:val="22"/>
        </w:rPr>
      </w:pPr>
      <w:r w:rsidRPr="00A45CF3">
        <w:rPr>
          <w:rFonts w:cs="Arial"/>
          <w:bCs/>
          <w:color w:val="202124"/>
          <w:szCs w:val="22"/>
          <w:shd w:val="clear" w:color="auto" w:fill="FFFFFF"/>
        </w:rPr>
        <w:t>Ve stávající instalaci SW ProArc</w:t>
      </w:r>
      <w:r w:rsidR="00672529">
        <w:rPr>
          <w:rFonts w:cs="Arial"/>
          <w:bCs/>
          <w:color w:val="202124"/>
          <w:szCs w:val="22"/>
          <w:shd w:val="clear" w:color="auto" w:fill="FFFFFF"/>
        </w:rPr>
        <w:t xml:space="preserve"> v Městské knihovně v Praze je</w:t>
      </w:r>
      <w:r w:rsidRPr="00A45CF3">
        <w:rPr>
          <w:rFonts w:cs="Arial"/>
          <w:bCs/>
          <w:color w:val="202124"/>
          <w:szCs w:val="22"/>
          <w:shd w:val="clear" w:color="auto" w:fill="FFFFFF"/>
        </w:rPr>
        <w:t xml:space="preserve"> vytvoř</w:t>
      </w:r>
      <w:r>
        <w:rPr>
          <w:rFonts w:cs="Arial"/>
          <w:bCs/>
          <w:color w:val="202124"/>
          <w:szCs w:val="22"/>
          <w:shd w:val="clear" w:color="auto" w:fill="FFFFFF"/>
        </w:rPr>
        <w:t xml:space="preserve">en uživatelský účet „archlife“ </w:t>
      </w:r>
      <w:r w:rsidRPr="00A45CF3">
        <w:rPr>
          <w:rFonts w:cs="Arial"/>
          <w:bCs/>
          <w:color w:val="202124"/>
          <w:szCs w:val="22"/>
          <w:shd w:val="clear" w:color="auto" w:fill="FFFFFF"/>
        </w:rPr>
        <w:t xml:space="preserve">a do </w:t>
      </w:r>
      <w:r>
        <w:rPr>
          <w:rFonts w:cs="Arial"/>
          <w:bCs/>
          <w:color w:val="202124"/>
          <w:szCs w:val="22"/>
          <w:shd w:val="clear" w:color="auto" w:fill="FFFFFF"/>
        </w:rPr>
        <w:t>tohoto klienta</w:t>
      </w:r>
      <w:r w:rsidRPr="00A45CF3">
        <w:rPr>
          <w:rFonts w:cs="Arial"/>
          <w:bCs/>
          <w:color w:val="202124"/>
          <w:szCs w:val="22"/>
          <w:shd w:val="clear" w:color="auto" w:fill="FFFFFF"/>
        </w:rPr>
        <w:t xml:space="preserve"> bude mít zhotovitel přístup tak, aby mohl gramofonové desky popsat.</w:t>
      </w:r>
      <w:r>
        <w:rPr>
          <w:rFonts w:cs="Arial"/>
          <w:bCs/>
          <w:color w:val="202124"/>
          <w:szCs w:val="22"/>
          <w:shd w:val="clear" w:color="auto" w:fill="FFFFFF"/>
        </w:rPr>
        <w:t xml:space="preserve"> Data budou nahrána do importní složky SW ProArc, odkud je bude možné importovat přímo, také budou předána na základě předávacího protokolu na externím disku  - v případě technických potíží bude písemně konzultována s objednatelem možnost popisu dokumentů v instalaci ProArcu u zhotovitele. Postup prací bude zhotovitelem průběžně zaznamenán v online sdílené tabulce.</w:t>
      </w:r>
    </w:p>
    <w:p w14:paraId="6047975E" w14:textId="77777777" w:rsidR="00AD34C6" w:rsidRDefault="00AD34C6" w:rsidP="00AD34C6">
      <w:pPr>
        <w:tabs>
          <w:tab w:val="left" w:pos="0"/>
        </w:tabs>
        <w:rPr>
          <w:rFonts w:cs="Arial"/>
          <w:bCs/>
          <w:color w:val="202124"/>
          <w:szCs w:val="22"/>
          <w:shd w:val="clear" w:color="auto" w:fill="FFFFFF"/>
        </w:rPr>
      </w:pPr>
    </w:p>
    <w:p w14:paraId="3586DE3F" w14:textId="77777777" w:rsidR="00AD34C6" w:rsidRDefault="00AD34C6" w:rsidP="00AD34C6">
      <w:pPr>
        <w:tabs>
          <w:tab w:val="left" w:pos="0"/>
        </w:tabs>
        <w:rPr>
          <w:rFonts w:cs="Arial"/>
          <w:bCs/>
          <w:color w:val="202124"/>
          <w:szCs w:val="22"/>
          <w:shd w:val="clear" w:color="auto" w:fill="FFFFFF"/>
        </w:rPr>
      </w:pPr>
      <w:r>
        <w:rPr>
          <w:rFonts w:cs="Arial"/>
          <w:bCs/>
          <w:color w:val="202124"/>
          <w:szCs w:val="22"/>
          <w:shd w:val="clear" w:color="auto" w:fill="FFFFFF"/>
        </w:rPr>
        <w:t xml:space="preserve">Pravidla popisu vychází z požadavků definovaných standardy NDK a souvisejícími pravidly popisu. </w:t>
      </w:r>
    </w:p>
    <w:p w14:paraId="1208DC59" w14:textId="33675FC1" w:rsidR="00AD34C6" w:rsidRPr="005F0322" w:rsidRDefault="00AD34C6" w:rsidP="00AD34C6">
      <w:pPr>
        <w:tabs>
          <w:tab w:val="left" w:pos="0"/>
        </w:tabs>
        <w:rPr>
          <w:rFonts w:cs="Arial"/>
        </w:rPr>
      </w:pPr>
      <w:r w:rsidRPr="005F0322">
        <w:rPr>
          <w:rFonts w:cs="Arial"/>
        </w:rPr>
        <w:t xml:space="preserve">V případě </w:t>
      </w:r>
      <w:r w:rsidRPr="004026B4">
        <w:rPr>
          <w:rFonts w:cs="Arial"/>
          <w:bCs/>
          <w:color w:val="202124"/>
          <w:szCs w:val="22"/>
          <w:shd w:val="clear" w:color="auto" w:fill="FFFFFF"/>
        </w:rPr>
        <w:t>nejasností</w:t>
      </w:r>
      <w:r w:rsidRPr="005F0322">
        <w:rPr>
          <w:rFonts w:cs="Arial"/>
        </w:rPr>
        <w:t xml:space="preserve"> bude kontaktován objednatel a bude vždy písemně (i prostřednictvím e-mailu</w:t>
      </w:r>
      <w:r>
        <w:rPr>
          <w:rFonts w:cs="Arial"/>
        </w:rPr>
        <w:t xml:space="preserve"> na </w:t>
      </w:r>
      <w:hyperlink r:id="rId10" w:history="1">
        <w:r w:rsidR="00393197" w:rsidRPr="002A675D">
          <w:rPr>
            <w:rStyle w:val="Hypertextovodkaz"/>
            <w:szCs w:val="22"/>
          </w:rPr>
          <w:t>xxxx@mlp.cz</w:t>
        </w:r>
      </w:hyperlink>
      <w:r w:rsidRPr="005F0322">
        <w:rPr>
          <w:rFonts w:cs="Arial"/>
        </w:rPr>
        <w:t>) konzultován další postup.</w:t>
      </w:r>
    </w:p>
    <w:p w14:paraId="2A885EA7" w14:textId="77777777" w:rsidR="00AD34C6" w:rsidRPr="00A45CF3" w:rsidRDefault="00AD34C6" w:rsidP="00AD34C6">
      <w:pPr>
        <w:tabs>
          <w:tab w:val="left" w:pos="0"/>
        </w:tabs>
        <w:rPr>
          <w:rFonts w:cs="Arial"/>
          <w:bCs/>
          <w:color w:val="202124"/>
          <w:szCs w:val="22"/>
          <w:shd w:val="clear" w:color="auto" w:fill="FFFFFF"/>
        </w:rPr>
      </w:pPr>
    </w:p>
    <w:p w14:paraId="4CA40828" w14:textId="50E8FA99" w:rsidR="00AD34C6" w:rsidRDefault="00AD34C6" w:rsidP="00AD34C6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Zpracování metadat bude objednatelem průběžně kontrolováno, množství desek k průběžné kontrole bude písemně </w:t>
      </w:r>
      <w:r w:rsidRPr="005F0322">
        <w:rPr>
          <w:rFonts w:cs="Arial"/>
        </w:rPr>
        <w:t>(i prostřednictvím e-mailu</w:t>
      </w:r>
      <w:r>
        <w:rPr>
          <w:rFonts w:cs="Arial"/>
        </w:rPr>
        <w:t xml:space="preserve"> na </w:t>
      </w:r>
      <w:hyperlink r:id="rId11" w:history="1">
        <w:r w:rsidR="00393197" w:rsidRPr="002A675D">
          <w:rPr>
            <w:rStyle w:val="Hypertextovodkaz"/>
            <w:szCs w:val="22"/>
          </w:rPr>
          <w:t>xxxx@mlp.cz</w:t>
        </w:r>
      </w:hyperlink>
      <w:r w:rsidRPr="005F0322">
        <w:rPr>
          <w:rFonts w:cs="Arial"/>
        </w:rPr>
        <w:t>)</w:t>
      </w:r>
      <w:r>
        <w:rPr>
          <w:rFonts w:cs="Arial"/>
        </w:rPr>
        <w:t xml:space="preserve"> </w:t>
      </w:r>
      <w:r>
        <w:rPr>
          <w:szCs w:val="22"/>
        </w:rPr>
        <w:t xml:space="preserve">konzultováno s objednatelem před začátkem zpracování. Po skončení zpracování dohodnutého množství desek bude zhotovitel písemně </w:t>
      </w:r>
      <w:r w:rsidRPr="005F0322">
        <w:rPr>
          <w:rFonts w:cs="Arial"/>
        </w:rPr>
        <w:t>(i prostřednictvím e-mailu</w:t>
      </w:r>
      <w:r>
        <w:rPr>
          <w:rFonts w:cs="Arial"/>
        </w:rPr>
        <w:t xml:space="preserve"> na </w:t>
      </w:r>
      <w:hyperlink r:id="rId12" w:history="1">
        <w:r w:rsidR="00393197" w:rsidRPr="002A675D">
          <w:rPr>
            <w:rStyle w:val="Hypertextovodkaz"/>
            <w:szCs w:val="22"/>
          </w:rPr>
          <w:t>xxxx@mlp.cz</w:t>
        </w:r>
      </w:hyperlink>
      <w:r w:rsidRPr="005F0322">
        <w:rPr>
          <w:rFonts w:cs="Arial"/>
        </w:rPr>
        <w:t>)</w:t>
      </w:r>
      <w:r>
        <w:rPr>
          <w:rFonts w:cs="Arial"/>
        </w:rPr>
        <w:t xml:space="preserve"> </w:t>
      </w:r>
      <w:r>
        <w:rPr>
          <w:szCs w:val="22"/>
        </w:rPr>
        <w:t xml:space="preserve">kontaktovat objednatele o možnosti průběžné kontroly dat. Po odsouhlasení zpracování a přidělení URN:NBN objednatelem provede zhotovitel export PSP balíčku. </w:t>
      </w:r>
    </w:p>
    <w:p w14:paraId="03702FF9" w14:textId="77777777" w:rsidR="00AD34C6" w:rsidRDefault="00AD34C6" w:rsidP="00765937"/>
    <w:p w14:paraId="1826D466" w14:textId="074E70E9" w:rsidR="00AD34C6" w:rsidRDefault="00AD34C6" w:rsidP="00DC276C">
      <w:pPr>
        <w:rPr>
          <w:szCs w:val="22"/>
        </w:rPr>
      </w:pPr>
      <w:r>
        <w:rPr>
          <w:szCs w:val="22"/>
        </w:rPr>
        <w:t xml:space="preserve">Dílo dle této objednávky </w:t>
      </w:r>
      <w:r w:rsidR="00DC276C" w:rsidRPr="00DC276C">
        <w:rPr>
          <w:szCs w:val="22"/>
        </w:rPr>
        <w:t xml:space="preserve">bude předáváno objednavateli postupně, </w:t>
      </w:r>
      <w:r w:rsidR="00DC276C" w:rsidRPr="007A1E20">
        <w:rPr>
          <w:szCs w:val="22"/>
        </w:rPr>
        <w:t>během dvou měsíců</w:t>
      </w:r>
      <w:r w:rsidR="00DC276C" w:rsidRPr="00DC276C">
        <w:rPr>
          <w:szCs w:val="22"/>
        </w:rPr>
        <w:t xml:space="preserve"> od dodání dat objednavatelem. Pos</w:t>
      </w:r>
      <w:r w:rsidR="00BF7646">
        <w:rPr>
          <w:szCs w:val="22"/>
        </w:rPr>
        <w:t xml:space="preserve">lední část díla bude dodána </w:t>
      </w:r>
      <w:r w:rsidR="00034DDC">
        <w:rPr>
          <w:szCs w:val="22"/>
        </w:rPr>
        <w:t xml:space="preserve">nejpozději </w:t>
      </w:r>
      <w:r w:rsidR="00BF7646">
        <w:rPr>
          <w:szCs w:val="22"/>
        </w:rPr>
        <w:t xml:space="preserve">do </w:t>
      </w:r>
      <w:r w:rsidR="00DC276C" w:rsidRPr="00B70970">
        <w:rPr>
          <w:szCs w:val="22"/>
        </w:rPr>
        <w:t>31. 10</w:t>
      </w:r>
      <w:r w:rsidR="00DC276C" w:rsidRPr="000110F7">
        <w:rPr>
          <w:szCs w:val="22"/>
        </w:rPr>
        <w:t>.</w:t>
      </w:r>
      <w:r w:rsidR="00DC276C" w:rsidRPr="007A1E20">
        <w:rPr>
          <w:szCs w:val="22"/>
        </w:rPr>
        <w:t xml:space="preserve"> </w:t>
      </w:r>
      <w:r w:rsidR="00F51FE8">
        <w:rPr>
          <w:szCs w:val="22"/>
        </w:rPr>
        <w:t>2025</w:t>
      </w:r>
      <w:r w:rsidR="00DC276C" w:rsidRPr="00DC276C">
        <w:rPr>
          <w:szCs w:val="22"/>
        </w:rPr>
        <w:t>.</w:t>
      </w:r>
      <w:r w:rsidR="00BF7646">
        <w:rPr>
          <w:szCs w:val="22"/>
        </w:rPr>
        <w:t xml:space="preserve"> </w:t>
      </w:r>
      <w:r w:rsidR="00DC276C">
        <w:rPr>
          <w:szCs w:val="22"/>
        </w:rPr>
        <w:t>P</w:t>
      </w:r>
      <w:bookmarkStart w:id="0" w:name="_GoBack"/>
      <w:bookmarkEnd w:id="0"/>
      <w:r>
        <w:rPr>
          <w:szCs w:val="22"/>
        </w:rPr>
        <w:t xml:space="preserve">okud se </w:t>
      </w:r>
      <w:r w:rsidR="00034DDC">
        <w:rPr>
          <w:szCs w:val="22"/>
        </w:rPr>
        <w:t xml:space="preserve">dodavatel </w:t>
      </w:r>
      <w:r>
        <w:rPr>
          <w:szCs w:val="22"/>
        </w:rPr>
        <w:t>dostane do prodlení s předáním díla, bude plně odpovídat za případnou škodu, která tím objednateli vznikne, zejména za škodu související s nenaplněním cílů výše uvedeného projektu.</w:t>
      </w:r>
      <w:r w:rsidR="00787F38">
        <w:rPr>
          <w:szCs w:val="22"/>
        </w:rPr>
        <w:t xml:space="preserve"> </w:t>
      </w:r>
    </w:p>
    <w:p w14:paraId="45E25D6C" w14:textId="77777777" w:rsidR="00AD34C6" w:rsidRDefault="00AD34C6" w:rsidP="00765937"/>
    <w:p w14:paraId="7DC7D819" w14:textId="77777777" w:rsidR="002E7418" w:rsidRPr="009E2497" w:rsidRDefault="009E2497" w:rsidP="00765937">
      <w:pPr>
        <w:rPr>
          <w:b/>
        </w:rPr>
      </w:pPr>
      <w:r w:rsidRPr="009E2497">
        <w:rPr>
          <w:b/>
        </w:rPr>
        <w:t>Rozsah služby:</w:t>
      </w:r>
    </w:p>
    <w:p w14:paraId="6CF70CDE" w14:textId="76F85BCA" w:rsidR="005A1E39" w:rsidRDefault="005A1E39" w:rsidP="005A1E39">
      <w:r>
        <w:t>t</w:t>
      </w:r>
      <w:r w:rsidRPr="005A01D8">
        <w:t>vorba popisných a technických metadat</w:t>
      </w:r>
      <w:r>
        <w:t xml:space="preserve"> </w:t>
      </w:r>
      <w:r w:rsidR="007E5576">
        <w:t>75</w:t>
      </w:r>
      <w:r>
        <w:t xml:space="preserve"> gramofonových desek</w:t>
      </w: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150"/>
        <w:gridCol w:w="2437"/>
        <w:gridCol w:w="4185"/>
        <w:gridCol w:w="753"/>
      </w:tblGrid>
      <w:tr w:rsidR="00F51FE8" w:rsidRPr="00DD6BD0" w14:paraId="5C686493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5D79D" w14:textId="77777777" w:rsidR="00F51FE8" w:rsidRPr="00DD6BD0" w:rsidRDefault="00F51FE8" w:rsidP="00A157D5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D6BD0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D9918" w14:textId="77777777" w:rsidR="00F51FE8" w:rsidRPr="00BC1E5B" w:rsidRDefault="00F51FE8" w:rsidP="00A157D5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C1E5B">
              <w:rPr>
                <w:rFonts w:ascii="Times New Roman" w:hAnsi="Times New Roman"/>
                <w:b/>
                <w:bCs/>
                <w:i/>
                <w:iCs/>
              </w:rPr>
              <w:t>Signatura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71FAF" w14:textId="77777777" w:rsidR="00F51FE8" w:rsidRPr="00DD6BD0" w:rsidRDefault="00F51FE8" w:rsidP="00A157D5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D6BD0">
              <w:rPr>
                <w:rFonts w:ascii="Times New Roman" w:hAnsi="Times New Roman"/>
                <w:b/>
                <w:bCs/>
                <w:i/>
                <w:iCs/>
              </w:rPr>
              <w:t>Autor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7610D" w14:textId="77777777" w:rsidR="00F51FE8" w:rsidRPr="00DD6BD0" w:rsidRDefault="00F51FE8" w:rsidP="00A157D5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D6BD0">
              <w:rPr>
                <w:rFonts w:ascii="Times New Roman" w:hAnsi="Times New Roman"/>
                <w:b/>
                <w:bCs/>
                <w:i/>
                <w:iCs/>
              </w:rPr>
              <w:t>Název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31FD0" w14:textId="77777777" w:rsidR="00F51FE8" w:rsidRPr="00DD6BD0" w:rsidRDefault="00F51FE8" w:rsidP="00A157D5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D6BD0">
              <w:rPr>
                <w:rFonts w:ascii="Times New Roman" w:hAnsi="Times New Roman"/>
                <w:b/>
                <w:bCs/>
                <w:i/>
                <w:iCs/>
              </w:rPr>
              <w:t>Počet desek</w:t>
            </w:r>
          </w:p>
        </w:tc>
      </w:tr>
      <w:tr w:rsidR="00F51FE8" w:rsidRPr="00DD6BD0" w14:paraId="64D5E440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7387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DF7A2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1E9D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Martinů, Bohuslav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52E8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Toccata e due canzoni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6E542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92EBEC5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24BD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40963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9011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Schubert, Franz</w:t>
            </w:r>
            <w:r w:rsidRPr="00625D3F">
              <w:rPr>
                <w:sz w:val="20"/>
                <w:szCs w:val="20"/>
              </w:rPr>
              <w:br/>
            </w:r>
            <w:r w:rsidRPr="00625D3F">
              <w:rPr>
                <w:sz w:val="20"/>
                <w:szCs w:val="20"/>
              </w:rPr>
              <w:br/>
            </w:r>
            <w:r w:rsidRPr="00625D3F">
              <w:rPr>
                <w:sz w:val="20"/>
                <w:szCs w:val="20"/>
              </w:rPr>
              <w:br/>
              <w:t>Rubinštejn, Anton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BBF6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Písně (Zastaveníčko, Kolovrátkář, Tys můj neklid, Netrpělivost, Perské písně)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98E8E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BFE1107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9559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593BE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1AC9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Schumann, Robert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75BD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 pro violoncello a orchestr a-moll, op. 129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B6DC0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547ED71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00ED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51029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9E37E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Černohorský, Bohuslav</w:t>
            </w:r>
            <w:r w:rsidRPr="00625D3F">
              <w:rPr>
                <w:sz w:val="20"/>
                <w:szCs w:val="20"/>
              </w:rPr>
              <w:br/>
              <w:t>Kucahř, Jan Křtitel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9102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Toccata C-dur, Fuga a-moll, Fuga c-moll</w:t>
            </w:r>
            <w:r w:rsidRPr="00625D3F">
              <w:rPr>
                <w:sz w:val="20"/>
                <w:szCs w:val="20"/>
              </w:rPr>
              <w:br/>
              <w:t>Fantasie d-moll, Fantasie g-moll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D3E33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1702629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CC36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0CE22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0E36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Mozart, Wolfgang Amadeus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0428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Kvintet A-dur, Köch. 581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50EA8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09231D2E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4D8A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82568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FDD1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Orff, Carl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1EB8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Carmina burana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4DBD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D1ABFD7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1F2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F639B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E08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Liszt, Ferenc</w:t>
            </w:r>
            <w:r w:rsidRPr="00625D3F">
              <w:rPr>
                <w:sz w:val="20"/>
                <w:szCs w:val="20"/>
              </w:rPr>
              <w:br/>
              <w:t>Strauss, Richard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DEC1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Tasso</w:t>
            </w:r>
            <w:r w:rsidRPr="00625D3F">
              <w:rPr>
                <w:sz w:val="20"/>
                <w:szCs w:val="20"/>
              </w:rPr>
              <w:br/>
              <w:t>Smrt a vykoupení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5FFFE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E4CD269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E6BA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4C99F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7BE7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Hanuš, Jan</w:t>
            </w:r>
            <w:r w:rsidRPr="00625D3F">
              <w:rPr>
                <w:sz w:val="20"/>
                <w:szCs w:val="20"/>
              </w:rPr>
              <w:br/>
              <w:t>Jeremiáš, Otakar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1BB4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Symphony No. 2 in g major, op. 26</w:t>
            </w:r>
            <w:r w:rsidRPr="00625D3F">
              <w:rPr>
                <w:sz w:val="20"/>
                <w:szCs w:val="20"/>
              </w:rPr>
              <w:br/>
              <w:t>Spring overture, op. 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9B474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63EBFB6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0BAD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BD85D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84BF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Kramář, František</w:t>
            </w:r>
            <w:r w:rsidRPr="00625D3F">
              <w:rPr>
                <w:sz w:val="20"/>
                <w:szCs w:val="20"/>
              </w:rPr>
              <w:br/>
              <w:t>Benda, Jiří Antonín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716F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Koncerty Es-dur pro klarinet a orchestr</w:t>
            </w:r>
            <w:r w:rsidRPr="00625D3F">
              <w:rPr>
                <w:sz w:val="20"/>
                <w:szCs w:val="20"/>
              </w:rPr>
              <w:br/>
              <w:t>Koncert g-moll pro cembalo a smyčcový orchestr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84868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9E9047E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D5B4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24738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3062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Sokola, Miloš</w:t>
            </w:r>
            <w:r w:rsidRPr="00625D3F">
              <w:rPr>
                <w:sz w:val="20"/>
                <w:szCs w:val="20"/>
              </w:rPr>
              <w:br/>
              <w:t>Slavický, Klement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1354D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Variace na téma Vítězslavy Kaprálové</w:t>
            </w:r>
            <w:r w:rsidRPr="00625D3F">
              <w:rPr>
                <w:sz w:val="20"/>
                <w:szCs w:val="20"/>
              </w:rPr>
              <w:br/>
              <w:t>Rapsodické variace pro orchestr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6D152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D9BDEF3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E171D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97600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095E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Dobiáš, Václav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35F5C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Symfonie č. 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E3F3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C183D80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4CC1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5A66E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EA65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Chačaturjan, Aram</w:t>
            </w:r>
            <w:r w:rsidRPr="00625D3F">
              <w:rPr>
                <w:sz w:val="20"/>
                <w:szCs w:val="20"/>
              </w:rPr>
              <w:br/>
              <w:t>Skrjabin, Alexandr Nikolajevič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07CB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 pro klavír a orchestr</w:t>
            </w:r>
            <w:r w:rsidRPr="00625D3F">
              <w:rPr>
                <w:sz w:val="20"/>
                <w:szCs w:val="20"/>
              </w:rPr>
              <w:br/>
              <w:t>Preludium op. 9, č. 1</w:t>
            </w:r>
            <w:r w:rsidRPr="00625D3F">
              <w:rPr>
                <w:sz w:val="20"/>
                <w:szCs w:val="20"/>
              </w:rPr>
              <w:br/>
              <w:t>Nokturno op. 9, č. 2</w:t>
            </w:r>
            <w:r w:rsidRPr="00625D3F">
              <w:rPr>
                <w:sz w:val="20"/>
                <w:szCs w:val="20"/>
              </w:rPr>
              <w:br/>
              <w:t>Etuda dis-moll, op. 8, č. 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E921D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2F563004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C1E9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F089C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A1C8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Janáček, Leoš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4D79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Mša glagolskaja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0457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63B4D0C3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CC30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19DA9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A1AE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Krejčí, Iša</w:t>
            </w:r>
            <w:r w:rsidRPr="00625D3F">
              <w:rPr>
                <w:sz w:val="20"/>
                <w:szCs w:val="20"/>
              </w:rPr>
              <w:br/>
              <w:t>Mozart, Wolfgang Amadeus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63CAD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Smyčcový kvartet č. 2 d-moll</w:t>
            </w:r>
            <w:r w:rsidRPr="00625D3F">
              <w:rPr>
                <w:sz w:val="20"/>
                <w:szCs w:val="20"/>
              </w:rPr>
              <w:br/>
              <w:t>Smyčcový kvaret č. 15 d-moll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273E4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34FE673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9A80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ED5B4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91BB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Suk, Josef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9976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Serenáda Es dur pro smyčce, op. 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1DBF5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0EF2FE4E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8963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72D39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9F9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Nichelmann, Christoph</w:t>
            </w:r>
            <w:r w:rsidRPr="00625D3F">
              <w:rPr>
                <w:sz w:val="20"/>
                <w:szCs w:val="20"/>
              </w:rPr>
              <w:br/>
              <w:t>Roman, Johan Helmich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CA94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 pro cembalo a smyčcový orchestr</w:t>
            </w:r>
            <w:r w:rsidRPr="00625D3F">
              <w:rPr>
                <w:sz w:val="20"/>
                <w:szCs w:val="20"/>
              </w:rPr>
              <w:br/>
              <w:t>Komorní sonáta č. 6</w:t>
            </w:r>
            <w:r w:rsidRPr="00625D3F">
              <w:rPr>
                <w:sz w:val="20"/>
                <w:szCs w:val="20"/>
              </w:rPr>
              <w:br/>
              <w:t>Menuet a allegro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64787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2C54407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2BE4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A1EEE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15D5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Liszt, Ferenc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6940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Les préludes</w:t>
            </w:r>
            <w:r w:rsidRPr="00625D3F">
              <w:rPr>
                <w:sz w:val="20"/>
                <w:szCs w:val="20"/>
              </w:rPr>
              <w:br/>
              <w:t>Fantasie : na maďarské lidové písně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94D3E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647908EF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F87CD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99359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688E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Kaprálová, Vítězslava</w:t>
            </w:r>
            <w:r w:rsidRPr="00625D3F">
              <w:rPr>
                <w:sz w:val="20"/>
                <w:szCs w:val="20"/>
              </w:rPr>
              <w:br/>
              <w:t>Suk, Josef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01D3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Vojenská symfonietta, op. 11</w:t>
            </w:r>
            <w:r w:rsidRPr="00625D3F">
              <w:rPr>
                <w:sz w:val="20"/>
                <w:szCs w:val="20"/>
              </w:rPr>
              <w:br/>
              <w:t>Fantastické scherzo, op. 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E2333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6C10ECB8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8958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C9083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0EE3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ED0B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Z repertoáru Emy Destinové</w:t>
            </w:r>
            <w:r w:rsidRPr="00625D3F">
              <w:rPr>
                <w:sz w:val="20"/>
                <w:szCs w:val="20"/>
              </w:rPr>
              <w:br/>
              <w:t>Z repertoáru Karla Buriana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94961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7747BC6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650E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B2DCC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2593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8D09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Bořkovec, Pavel</w:t>
            </w:r>
            <w:r w:rsidRPr="00625D3F">
              <w:rPr>
                <w:sz w:val="20"/>
                <w:szCs w:val="20"/>
              </w:rPr>
              <w:br/>
              <w:t>Schulhoff, Ervín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5FBE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 č. 1 pro klavír a orchestr</w:t>
            </w:r>
            <w:r w:rsidRPr="00625D3F">
              <w:rPr>
                <w:sz w:val="20"/>
                <w:szCs w:val="20"/>
              </w:rPr>
              <w:br/>
              <w:t>Koncert pro klavír a malý orchestr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DB3B9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3EDC9504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D444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14078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3494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30BE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Křička, Jaroslav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D056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Jaro pacholátko, op. 29</w:t>
            </w:r>
            <w:r w:rsidRPr="00625D3F">
              <w:rPr>
                <w:sz w:val="20"/>
                <w:szCs w:val="20"/>
              </w:rPr>
              <w:br/>
              <w:t>Písně slunečné, op. 116</w:t>
            </w:r>
            <w:r w:rsidRPr="00625D3F">
              <w:rPr>
                <w:sz w:val="20"/>
                <w:szCs w:val="20"/>
              </w:rPr>
              <w:br/>
              <w:t>Naše paní Božena Němcová, op. 112</w:t>
            </w:r>
            <w:r w:rsidRPr="00625D3F">
              <w:rPr>
                <w:sz w:val="20"/>
                <w:szCs w:val="20"/>
              </w:rPr>
              <w:br/>
              <w:t>Severní noci, op. 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5CBE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A944380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D9F7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B1FA6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4347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9FC7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Klusák, Jan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7674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I. invence</w:t>
            </w:r>
            <w:r w:rsidRPr="00625D3F">
              <w:rPr>
                <w:sz w:val="20"/>
                <w:szCs w:val="20"/>
              </w:rPr>
              <w:br/>
              <w:t>Variace na téma Gustava Mahlera</w:t>
            </w:r>
            <w:r w:rsidRPr="00625D3F">
              <w:rPr>
                <w:sz w:val="20"/>
                <w:szCs w:val="20"/>
              </w:rPr>
              <w:br/>
              <w:t>Smyčcový kvartet č. 2</w:t>
            </w:r>
            <w:r w:rsidRPr="00625D3F">
              <w:rPr>
                <w:sz w:val="20"/>
                <w:szCs w:val="20"/>
              </w:rPr>
              <w:br/>
              <w:t>III. invence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1E6E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98C9756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E4A9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0221B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1-3 SV 6698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90F7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Bach, Johann Sebastian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3482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Sonáty a partity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31C9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3</w:t>
            </w:r>
          </w:p>
        </w:tc>
      </w:tr>
      <w:tr w:rsidR="00F51FE8" w:rsidRPr="00DD6BD0" w14:paraId="49FA0CA6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6925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7D941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8107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69CC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Slavický, Milan</w:t>
            </w:r>
            <w:r w:rsidRPr="00625D3F">
              <w:rPr>
                <w:sz w:val="20"/>
                <w:szCs w:val="20"/>
              </w:rPr>
              <w:br/>
              <w:t>Kapr, Jan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97C6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Cesta srdce</w:t>
            </w:r>
            <w:r w:rsidRPr="00625D3F">
              <w:rPr>
                <w:sz w:val="20"/>
                <w:szCs w:val="20"/>
              </w:rPr>
              <w:br/>
              <w:t>Symfonie č. 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6236E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BFC57F5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4266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21F0D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9011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E033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Foerster, Jos. Bohuslav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D8E5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Ze Shakespeara, op. 76 : suita</w:t>
            </w:r>
            <w:r w:rsidRPr="00625D3F">
              <w:rPr>
                <w:sz w:val="20"/>
                <w:szCs w:val="20"/>
              </w:rPr>
              <w:br/>
              <w:t>Jaro a touha, op. 93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9D4FB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3B9EA38C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7236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4FDC2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7B3D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Doubrava, Jaroslav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A6FE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Portrét skladatele Jaroslava Doubravy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3F158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2A90CFA0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4FEF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5F9B0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8920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Mysliveček, Josef</w:t>
            </w:r>
            <w:r w:rsidRPr="00625D3F">
              <w:rPr>
                <w:sz w:val="20"/>
                <w:szCs w:val="20"/>
              </w:rPr>
              <w:br/>
              <w:t>Jelínek, Josef</w:t>
            </w:r>
            <w:r w:rsidRPr="00625D3F">
              <w:rPr>
                <w:sz w:val="20"/>
                <w:szCs w:val="20"/>
              </w:rPr>
              <w:br/>
              <w:t>Vaňhal, Jan Křtitel</w:t>
            </w:r>
            <w:r w:rsidRPr="00625D3F">
              <w:rPr>
                <w:sz w:val="20"/>
                <w:szCs w:val="20"/>
              </w:rPr>
              <w:br/>
              <w:t>Dušek, Xaver František</w:t>
            </w:r>
            <w:r w:rsidRPr="00625D3F">
              <w:rPr>
                <w:sz w:val="20"/>
                <w:szCs w:val="20"/>
              </w:rPr>
              <w:br/>
              <w:t>Martinů, Bohuslav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60BA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Sonáta D dur</w:t>
            </w:r>
            <w:r w:rsidRPr="00625D3F">
              <w:rPr>
                <w:sz w:val="20"/>
                <w:szCs w:val="20"/>
              </w:rPr>
              <w:br/>
              <w:t>Sonáta C dur</w:t>
            </w:r>
            <w:r w:rsidRPr="00625D3F">
              <w:rPr>
                <w:sz w:val="20"/>
                <w:szCs w:val="20"/>
              </w:rPr>
              <w:br/>
              <w:t>Sonatina A dur, op. 2/I</w:t>
            </w:r>
            <w:r w:rsidRPr="00625D3F">
              <w:rPr>
                <w:sz w:val="20"/>
                <w:szCs w:val="20"/>
              </w:rPr>
              <w:br/>
              <w:t>Sonáta č. 1 B dur</w:t>
            </w:r>
            <w:r w:rsidRPr="00625D3F">
              <w:rPr>
                <w:sz w:val="20"/>
                <w:szCs w:val="20"/>
              </w:rPr>
              <w:br/>
              <w:t>Dvě skladby pro cembalo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8DC1B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365C1D49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A027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D8B2A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08E5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Brahms, Johannes</w:t>
            </w:r>
            <w:r w:rsidRPr="00625D3F">
              <w:rPr>
                <w:sz w:val="20"/>
                <w:szCs w:val="20"/>
              </w:rPr>
              <w:br/>
              <w:t>Rubinštejn, Anton G.</w:t>
            </w:r>
            <w:r w:rsidRPr="00625D3F">
              <w:rPr>
                <w:sz w:val="20"/>
                <w:szCs w:val="20"/>
              </w:rPr>
              <w:br/>
              <w:t>Glazunov, Alexandr K.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28A4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Uherské tance č. 2,5,6 a 7</w:t>
            </w:r>
            <w:r w:rsidRPr="00625D3F">
              <w:rPr>
                <w:sz w:val="20"/>
                <w:szCs w:val="20"/>
              </w:rPr>
              <w:br/>
              <w:t>Feramors. Tance kazašských nevěst</w:t>
            </w:r>
            <w:r w:rsidRPr="00625D3F">
              <w:rPr>
                <w:sz w:val="20"/>
                <w:szCs w:val="20"/>
              </w:rPr>
              <w:br/>
              <w:t>Koncertní valčík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EE53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D02AB03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C5D1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C7148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2B1E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Smetáček, Václav</w:t>
            </w:r>
            <w:r w:rsidRPr="00625D3F">
              <w:rPr>
                <w:sz w:val="20"/>
                <w:szCs w:val="20"/>
              </w:rPr>
              <w:br/>
              <w:t>Ježek, Jaroslav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F76C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V háji nymf a satyrů</w:t>
            </w:r>
            <w:r w:rsidRPr="00625D3F">
              <w:rPr>
                <w:sz w:val="20"/>
                <w:szCs w:val="20"/>
              </w:rPr>
              <w:br/>
              <w:t>Jeppe s kopečku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BBEC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70F28C8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7804E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237F4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9830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Ostrčil, Otakar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37E7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Křížová cesta, op. 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7E23D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25AC5C0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C6CC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5EC41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54AE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Mozart, Wolfgang Amadeus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7A98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Fantasie c-moll, K. 475</w:t>
            </w:r>
            <w:r w:rsidRPr="00625D3F">
              <w:rPr>
                <w:sz w:val="20"/>
                <w:szCs w:val="20"/>
              </w:rPr>
              <w:br/>
              <w:t>Sonáta č. 14 c-moll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08F6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2B9FE61F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1345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19C0F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CDCF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Doubrava, Jaroslav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5D0B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Don Quijote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3CB6E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0A649CE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BFEB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788F2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D9D4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Rossini, Gioacchino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7A64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Overtures : Semiramis, The barber of Sevilla, The Italian girl in Algeria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1D00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3F39BFE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A0C3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3BCE0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1B2DE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Petrželka, Vilém</w:t>
            </w:r>
            <w:r w:rsidRPr="00625D3F">
              <w:rPr>
                <w:sz w:val="20"/>
                <w:szCs w:val="20"/>
              </w:rPr>
              <w:br/>
              <w:t>Hlobil, Emil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7D22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Pastorální symfonietta, op. 51</w:t>
            </w:r>
            <w:r w:rsidRPr="00625D3F">
              <w:rPr>
                <w:sz w:val="20"/>
                <w:szCs w:val="20"/>
              </w:rPr>
              <w:br/>
              <w:t>Léto v Krkonoších, op. 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60467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1BB2F60B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4181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C383E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663DD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1D7BE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Slavné pochody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E98A7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0E7AC5E5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5C06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27F3C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828DE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Franck, César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4A11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Kvintet f moll pro klavír a smyčcový kvartet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4E465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0682F77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6957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FF32E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1117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Boëllmann, Léon</w:t>
            </w:r>
            <w:r w:rsidRPr="00625D3F">
              <w:rPr>
                <w:sz w:val="20"/>
                <w:szCs w:val="20"/>
              </w:rPr>
              <w:br/>
              <w:t>Widor, Charles-Marie</w:t>
            </w:r>
            <w:r w:rsidRPr="00625D3F">
              <w:rPr>
                <w:sz w:val="20"/>
                <w:szCs w:val="20"/>
              </w:rPr>
              <w:br/>
              <w:t>Gigout, Eugéne</w:t>
            </w:r>
            <w:r w:rsidRPr="00625D3F">
              <w:rPr>
                <w:sz w:val="20"/>
                <w:szCs w:val="20"/>
              </w:rPr>
              <w:br/>
              <w:t>Klička, Josef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7CF5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Gotická suita, op. 25</w:t>
            </w:r>
            <w:r w:rsidRPr="00625D3F">
              <w:rPr>
                <w:sz w:val="20"/>
                <w:szCs w:val="20"/>
              </w:rPr>
              <w:br/>
              <w:t>Symfonie č. 5 f-moll, op. 42/1</w:t>
            </w:r>
            <w:r w:rsidRPr="00625D3F">
              <w:rPr>
                <w:sz w:val="20"/>
                <w:szCs w:val="20"/>
              </w:rPr>
              <w:br/>
              <w:t>Toccata h-moll</w:t>
            </w:r>
            <w:r w:rsidRPr="00625D3F">
              <w:rPr>
                <w:sz w:val="20"/>
                <w:szCs w:val="20"/>
              </w:rPr>
              <w:br/>
              <w:t>Fantasie na Svatováclavský chorál, op. 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9C64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E8C6F1C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1BF5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782DE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452F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ECEA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Z repertoáru Viléma Zítka</w:t>
            </w:r>
            <w:r w:rsidRPr="00625D3F">
              <w:rPr>
                <w:sz w:val="20"/>
                <w:szCs w:val="20"/>
              </w:rPr>
              <w:br/>
              <w:t>Z repertoáru Otakara Mařáka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AB41C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66EB6E3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F764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ABF8B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3014C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Berg, Josef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5BD9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Eufrides před branami Tymén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722CC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656DEE01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B06F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63BA5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AF89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Kalabis, Viktor</w:t>
            </w:r>
            <w:r w:rsidRPr="00625D3F">
              <w:rPr>
                <w:sz w:val="20"/>
                <w:szCs w:val="20"/>
              </w:rPr>
              <w:br/>
              <w:t>Moyzes, Alexander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95E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Divertimento : pro dechový kvintet</w:t>
            </w:r>
            <w:r w:rsidRPr="00625D3F">
              <w:rPr>
                <w:sz w:val="20"/>
                <w:szCs w:val="20"/>
              </w:rPr>
              <w:br/>
              <w:t>Dechový kvintet B-dur, op. 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722C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701D8FD4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081A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B46C7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708F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Doubrava, Jaroslav</w:t>
            </w:r>
            <w:r w:rsidRPr="00625D3F">
              <w:rPr>
                <w:sz w:val="20"/>
                <w:szCs w:val="20"/>
              </w:rPr>
              <w:br/>
              <w:t>Burghauer, Jarmil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019A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Král Lávra</w:t>
            </w:r>
            <w:r w:rsidRPr="00625D3F">
              <w:rPr>
                <w:sz w:val="20"/>
                <w:szCs w:val="20"/>
              </w:rPr>
              <w:br/>
              <w:t>Sluha dvou pánů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4729B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E125E68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3AAF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244E8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A523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Klusák, Jan</w:t>
            </w:r>
            <w:r w:rsidRPr="00625D3F">
              <w:rPr>
                <w:sz w:val="20"/>
                <w:szCs w:val="20"/>
              </w:rPr>
              <w:br/>
              <w:t>Fišer, Luboš</w:t>
            </w:r>
            <w:r w:rsidRPr="00625D3F">
              <w:rPr>
                <w:sz w:val="20"/>
                <w:szCs w:val="20"/>
              </w:rPr>
              <w:br/>
              <w:t>Jindřich Feld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020C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Variace na téma Gustava Mahlera</w:t>
            </w:r>
            <w:r w:rsidRPr="00625D3F">
              <w:rPr>
                <w:sz w:val="20"/>
                <w:szCs w:val="20"/>
              </w:rPr>
              <w:br/>
              <w:t xml:space="preserve">Patnáct listů podle Dürerovy </w:t>
            </w:r>
            <w:r w:rsidRPr="00625D3F">
              <w:rPr>
                <w:sz w:val="20"/>
                <w:szCs w:val="20"/>
              </w:rPr>
              <w:br/>
              <w:t>Apokalypsy</w:t>
            </w:r>
            <w:r w:rsidRPr="00625D3F">
              <w:rPr>
                <w:sz w:val="20"/>
                <w:szCs w:val="20"/>
              </w:rPr>
              <w:br/>
              <w:t>Tři fresky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7541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6562E1A0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CAA7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3E27B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4675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Foester, Jos. Bohuslav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C8F1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Cyrano de Bergerac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9C763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680EB277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6ADF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C935A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DCD7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Dvořák, Antonín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146E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Othello, op. 93</w:t>
            </w:r>
            <w:r w:rsidRPr="00625D3F">
              <w:rPr>
                <w:sz w:val="20"/>
                <w:szCs w:val="20"/>
              </w:rPr>
              <w:br/>
              <w:t>Polednice, op. 108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99D27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3E0159D5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15C2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8B3E8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ABB8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Debussy, Claude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8E14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Moře</w:t>
            </w:r>
            <w:r w:rsidRPr="00625D3F">
              <w:rPr>
                <w:sz w:val="20"/>
                <w:szCs w:val="20"/>
              </w:rPr>
              <w:br/>
              <w:t>Nocturna</w:t>
            </w:r>
            <w:r w:rsidRPr="00625D3F">
              <w:rPr>
                <w:sz w:val="20"/>
                <w:szCs w:val="20"/>
              </w:rPr>
              <w:br/>
              <w:t>Oblaka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6C285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6C183A76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0215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BBBBB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DC67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Chopin, Fryderyk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341F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 č. 1 e-moll pro klavír a orchestr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62A79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38E42642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7A28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345F4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F4F9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Lalo, Edouard</w:t>
            </w:r>
            <w:r w:rsidRPr="00625D3F">
              <w:rPr>
                <w:sz w:val="20"/>
                <w:szCs w:val="20"/>
              </w:rPr>
              <w:br/>
              <w:t>Franck, César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C7B2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 d-moll pro violoncello a orchestr</w:t>
            </w:r>
            <w:r w:rsidRPr="00625D3F">
              <w:rPr>
                <w:sz w:val="20"/>
                <w:szCs w:val="20"/>
              </w:rPr>
              <w:br/>
              <w:t>Symfonické variace pro klavír a orchestr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CEB8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0CBA594D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7CC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ADC98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D7CF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Franck, César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F45ED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Symphonic works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A7228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67FA5B1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00A0A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213EE2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76076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Čajkovskij, Petr Il‘jič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6765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Symphony No. 1 in g minor, op. 13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7FBB2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07AF3142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0462D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0053B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5745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Strauss, Johann</w:t>
            </w:r>
            <w:r w:rsidRPr="00625D3F">
              <w:rPr>
                <w:sz w:val="20"/>
                <w:szCs w:val="20"/>
              </w:rPr>
              <w:br/>
              <w:t>Strauss, Richard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ACE12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Straussiana</w:t>
            </w:r>
            <w:r w:rsidRPr="00625D3F">
              <w:rPr>
                <w:sz w:val="20"/>
                <w:szCs w:val="20"/>
              </w:rPr>
              <w:br/>
              <w:t>Der Rosenkavalier : medley of waltzes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46942C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0E57F06F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01593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C85B36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1-2 SV 11783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60045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Junior original concert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93D37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Junior original concert : in Prague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23CC0E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2</w:t>
            </w:r>
          </w:p>
        </w:tc>
      </w:tr>
      <w:tr w:rsidR="00F51FE8" w:rsidRPr="00DD6BD0" w14:paraId="0DB08E88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F806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DDE476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922BB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Kratochvíl, Josef Jan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A3720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Lyžařské cviky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59737F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5A3B223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589E2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B7C7C2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7740E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Dvořák, Antonín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1DF8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Symphony No. 9 in E minor op. 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E9BA7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54DAC14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F5BE1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891B05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DE52EC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Mayuzumi, Toshirō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202C3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Bacchanale</w:t>
            </w:r>
            <w:r w:rsidRPr="00625D3F">
              <w:rPr>
                <w:sz w:val="20"/>
                <w:szCs w:val="20"/>
              </w:rPr>
              <w:br/>
              <w:t>Phonologie symphonique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4CCC7E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785BF6BA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CF5ED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766DAA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5A13D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Akutagawa, Yasushi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8B79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Music for symphony orchestra</w:t>
            </w:r>
            <w:r w:rsidRPr="00625D3F">
              <w:rPr>
                <w:sz w:val="20"/>
                <w:szCs w:val="20"/>
              </w:rPr>
              <w:br/>
              <w:t>Triptyque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66E495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27AADC64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52C2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4C24FD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34071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Bach, Johann Sebastian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0160C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Sonatas for violoncello and harpsichord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E9FD65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0C301E39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5BF5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AF226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1-3 SV 11789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C83CC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Bach, Johann Sebastian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D04EC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Varhanní skladby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AE06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3</w:t>
            </w:r>
          </w:p>
        </w:tc>
      </w:tr>
      <w:tr w:rsidR="00F51FE8" w:rsidRPr="00DD6BD0" w14:paraId="1ED1E0CD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0430C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FDB06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12266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Beethoven, Ludwig van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584A9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 č. 3 c moll pro klavír a orchestr, op. 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32180F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6195F871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A9DAC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3B2158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AFC04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Beethoven, Ludwig van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3177E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 č. 2 B dur pro klavír a orchestr, op. 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49282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DBD8B4A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9018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DA41D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3DCC38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Foerster, Jos. Bohuslav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D0587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Symfonie č. 4 c moll, op. 54, Veliká noc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DE71B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458151E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581D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A39596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E6C0A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Waldteufel, Emil</w:t>
            </w:r>
            <w:r w:rsidRPr="00625D3F">
              <w:rPr>
                <w:sz w:val="20"/>
                <w:szCs w:val="20"/>
              </w:rPr>
              <w:br/>
              <w:t>Chbrier, Emmanuel</w:t>
            </w:r>
            <w:r w:rsidRPr="00625D3F">
              <w:rPr>
                <w:sz w:val="20"/>
                <w:szCs w:val="20"/>
              </w:rPr>
              <w:br/>
              <w:t>Suppé, Franz von</w:t>
            </w:r>
            <w:r w:rsidRPr="00625D3F">
              <w:rPr>
                <w:sz w:val="20"/>
                <w:szCs w:val="20"/>
              </w:rPr>
              <w:br/>
              <w:t>Ketélbey, Albert W.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739F97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Zlatý déšť, op. 160</w:t>
            </w:r>
            <w:r w:rsidRPr="00625D3F">
              <w:rPr>
                <w:sz w:val="20"/>
                <w:szCs w:val="20"/>
              </w:rPr>
              <w:br/>
              <w:t>Espaňa</w:t>
            </w:r>
            <w:r w:rsidRPr="00625D3F">
              <w:rPr>
                <w:sz w:val="20"/>
                <w:szCs w:val="20"/>
              </w:rPr>
              <w:br/>
              <w:t>Ráno, poledne a večer ve Vídni</w:t>
            </w:r>
            <w:r w:rsidRPr="00625D3F">
              <w:rPr>
                <w:sz w:val="20"/>
                <w:szCs w:val="20"/>
              </w:rPr>
              <w:br/>
              <w:t>Na perském trhu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E232B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F2E8D0C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EFA5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6984B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D7A6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Dvořák, Antonín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D45FC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Symphony No. 3 in E flat major, op. 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2D7D3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7EB62222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5E59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4CE34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79B9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Caldara, Antonio</w:t>
            </w:r>
            <w:r w:rsidRPr="00625D3F">
              <w:rPr>
                <w:sz w:val="20"/>
                <w:szCs w:val="20"/>
              </w:rPr>
              <w:br/>
              <w:t>Dvořák, Antonín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A10D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Te Deum für Altsolo, Doppelchor und Orchester</w:t>
            </w:r>
            <w:r w:rsidRPr="00625D3F">
              <w:rPr>
                <w:sz w:val="20"/>
                <w:szCs w:val="20"/>
              </w:rPr>
              <w:br/>
              <w:t>Psalm 149 op. 76</w:t>
            </w:r>
            <w:r w:rsidRPr="00625D3F">
              <w:rPr>
                <w:sz w:val="20"/>
                <w:szCs w:val="20"/>
              </w:rPr>
              <w:br/>
              <w:t>Te Deum op. 103</w:t>
            </w:r>
            <w:r w:rsidRPr="00625D3F">
              <w:rPr>
                <w:sz w:val="20"/>
                <w:szCs w:val="20"/>
              </w:rPr>
              <w:br/>
              <w:t>Sancta Ludmilla Oratorium op. 71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48EC7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00972FB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87B3F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CF454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62F8E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Dvořák, Antonín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B29C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Beno Blachut : písňový recitál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EDDA2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35A03DAF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CECF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A804A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86D3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Borodin, Aleksandr Porfir'jevič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220F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Polovtsian dances : Borodin</w:t>
            </w:r>
            <w:r w:rsidRPr="00625D3F">
              <w:rPr>
                <w:sz w:val="20"/>
                <w:szCs w:val="20"/>
              </w:rPr>
              <w:br/>
              <w:t>Symphony No. 2 in B minor, op. 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73244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B468C89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B3A6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BE3AC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A130D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Beethoven, Ludwig van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9C432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Piano concertos Nos. 2 and 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8905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915261A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A345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5EB62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3CDEB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Dvořák, Antonín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F768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Concerto for violin and orchestra in A Minor, op. 53</w:t>
            </w:r>
            <w:r w:rsidRPr="00625D3F">
              <w:rPr>
                <w:sz w:val="20"/>
                <w:szCs w:val="20"/>
              </w:rPr>
              <w:br/>
              <w:t>Mazurek for violin and orchestra in E Minor, op. 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20D4D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C68EBB6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39933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906A1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024CE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Mendelssohn-Bartholdy, Felix</w:t>
            </w:r>
            <w:r w:rsidRPr="00625D3F">
              <w:rPr>
                <w:sz w:val="20"/>
                <w:szCs w:val="20"/>
              </w:rPr>
              <w:br/>
              <w:t>Mozart, Wolfgang Amadeus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0D64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Violin concerto in E minor, op. 64</w:t>
            </w:r>
            <w:r w:rsidRPr="00625D3F">
              <w:rPr>
                <w:sz w:val="20"/>
                <w:szCs w:val="20"/>
              </w:rPr>
              <w:br/>
              <w:t>Violin concerto in A major, KV 219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8C9F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55035808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7886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69.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87E62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53A76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Weber, Carl Maria von</w:t>
            </w:r>
            <w:r w:rsidRPr="00625D3F">
              <w:rPr>
                <w:sz w:val="20"/>
                <w:szCs w:val="20"/>
              </w:rPr>
              <w:br/>
              <w:t>Čajkovskij, Petr Il‘jič</w:t>
            </w:r>
            <w:r w:rsidRPr="00625D3F">
              <w:rPr>
                <w:sz w:val="20"/>
                <w:szCs w:val="20"/>
              </w:rPr>
              <w:br/>
              <w:t>Wagner, Richard</w:t>
            </w:r>
            <w:r w:rsidRPr="00625D3F">
              <w:rPr>
                <w:sz w:val="20"/>
                <w:szCs w:val="20"/>
              </w:rPr>
              <w:br/>
              <w:t>Liszt, Ferenc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097F0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Invitation to dance</w:t>
            </w:r>
            <w:r w:rsidRPr="00625D3F">
              <w:rPr>
                <w:sz w:val="20"/>
                <w:szCs w:val="20"/>
              </w:rPr>
              <w:br/>
              <w:t>Capriccio italien</w:t>
            </w:r>
            <w:r w:rsidRPr="00625D3F">
              <w:rPr>
                <w:sz w:val="20"/>
                <w:szCs w:val="20"/>
              </w:rPr>
              <w:br/>
              <w:t>Tannhäuser overture</w:t>
            </w:r>
            <w:r w:rsidRPr="00625D3F">
              <w:rPr>
                <w:sz w:val="20"/>
                <w:szCs w:val="20"/>
              </w:rPr>
              <w:br/>
              <w:t>Hungarian rhapsody No. 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18836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  <w:tr w:rsidR="00F51FE8" w:rsidRPr="00DD6BD0" w14:paraId="451491BD" w14:textId="77777777" w:rsidTr="00A157D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511A1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rFonts w:cstheme="minorHAnsi"/>
                <w:bCs/>
                <w:iCs/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24ED0" w14:textId="77777777" w:rsidR="00F51FE8" w:rsidRPr="00625D3F" w:rsidRDefault="00F51FE8" w:rsidP="00A157D5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SV 11809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66F09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Pauer, Jiří</w:t>
            </w:r>
            <w:r w:rsidRPr="00625D3F">
              <w:rPr>
                <w:sz w:val="20"/>
                <w:szCs w:val="20"/>
              </w:rPr>
              <w:br/>
              <w:t>Weber, Carl Maria von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E6E35" w14:textId="77777777" w:rsidR="00F51FE8" w:rsidRPr="00625D3F" w:rsidRDefault="00F51FE8" w:rsidP="00A157D5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Koncert F-dur pro fagot a orchestr, op. 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6BB1A" w14:textId="77777777" w:rsidR="00F51FE8" w:rsidRPr="00625D3F" w:rsidRDefault="00F51FE8" w:rsidP="00A157D5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625D3F">
              <w:rPr>
                <w:sz w:val="20"/>
                <w:szCs w:val="20"/>
              </w:rPr>
              <w:t>1</w:t>
            </w:r>
          </w:p>
        </w:tc>
      </w:tr>
    </w:tbl>
    <w:p w14:paraId="1D9230C7" w14:textId="77777777" w:rsidR="001206D2" w:rsidRDefault="001206D2" w:rsidP="003031A9">
      <w:pPr>
        <w:spacing w:before="120"/>
      </w:pPr>
    </w:p>
    <w:p w14:paraId="674E40A2" w14:textId="77777777" w:rsidR="00F51FE8" w:rsidRDefault="00F51FE8" w:rsidP="003031A9">
      <w:pPr>
        <w:spacing w:before="120"/>
      </w:pPr>
    </w:p>
    <w:p w14:paraId="220FDF9F" w14:textId="77777777" w:rsidR="009E2497" w:rsidRDefault="009E2497" w:rsidP="003031A9">
      <w:pPr>
        <w:spacing w:before="120"/>
      </w:pPr>
      <w:r>
        <w:lastRenderedPageBreak/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5602A85C" w14:textId="77777777" w:rsidR="009E2497" w:rsidRDefault="009E2497" w:rsidP="00765937"/>
    <w:p w14:paraId="3F01A3D8" w14:textId="03594BAD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Pr="00086784">
        <w:rPr>
          <w:b/>
        </w:rPr>
        <w:tab/>
      </w:r>
      <w:r w:rsidR="00F51FE8">
        <w:rPr>
          <w:b/>
        </w:rPr>
        <w:t>64 463</w:t>
      </w:r>
      <w:r w:rsidRPr="00086784">
        <w:rPr>
          <w:b/>
        </w:rPr>
        <w:t xml:space="preserve"> Kč</w:t>
      </w:r>
    </w:p>
    <w:p w14:paraId="3CF767D1" w14:textId="0DA195B6" w:rsidR="00086784" w:rsidRPr="00086784" w:rsidRDefault="00086784" w:rsidP="00765937">
      <w:pPr>
        <w:rPr>
          <w:b/>
        </w:rPr>
      </w:pPr>
      <w:r w:rsidRPr="00086784">
        <w:rPr>
          <w:b/>
        </w:rPr>
        <w:t>Cena celkem vč. DPH:</w:t>
      </w:r>
      <w:r w:rsidRPr="00086784">
        <w:rPr>
          <w:b/>
        </w:rPr>
        <w:tab/>
      </w:r>
      <w:r w:rsidR="00F51FE8">
        <w:rPr>
          <w:b/>
        </w:rPr>
        <w:t>78</w:t>
      </w:r>
      <w:r w:rsidR="001206D2">
        <w:rPr>
          <w:b/>
        </w:rPr>
        <w:t xml:space="preserve"> </w:t>
      </w:r>
      <w:r w:rsidR="008147A9">
        <w:rPr>
          <w:b/>
        </w:rPr>
        <w:t>000</w:t>
      </w:r>
      <w:r w:rsidR="0024219D">
        <w:rPr>
          <w:b/>
        </w:rPr>
        <w:t xml:space="preserve"> </w:t>
      </w:r>
      <w:r w:rsidRPr="00086784">
        <w:rPr>
          <w:b/>
        </w:rPr>
        <w:t>Kč</w:t>
      </w:r>
    </w:p>
    <w:p w14:paraId="64B7E7D5" w14:textId="23F5CF06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21E51931" w14:textId="77777777" w:rsidR="00550E5A" w:rsidRPr="000110F7" w:rsidRDefault="00550E5A" w:rsidP="000110F7">
      <w:pPr>
        <w:spacing w:before="120"/>
      </w:pPr>
      <w:r w:rsidRPr="000110F7">
        <w:t>Z důvodu uveřejňování všech faktur a ochrany osobních údajů v souladu s nařízením Evropského parlamentu a Rady EU 2016/679 a taktéž v souladu s pokyny Magistrátu hl. m. Prahy nesmí faktura v části „rozsah a předmět plnění“ obsahovat osobní údaje fyzické osoby jako například jméno, datum narození, číslo jejího bankovního účtu, kontaktní údaje (telefon, e-mail) a DIČ fyzické osoby podnikající.</w:t>
      </w:r>
    </w:p>
    <w:p w14:paraId="2AA53DED" w14:textId="77777777" w:rsidR="001206D2" w:rsidRDefault="001206D2" w:rsidP="003031A9">
      <w:pPr>
        <w:tabs>
          <w:tab w:val="num" w:pos="360"/>
        </w:tabs>
        <w:spacing w:before="120"/>
      </w:pP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1BD71B0A" w14:textId="77777777" w:rsidR="00C135EE" w:rsidRDefault="00C135EE" w:rsidP="00765937"/>
    <w:p w14:paraId="4129972E" w14:textId="77777777" w:rsidR="00AD34C6" w:rsidRDefault="00AD34C6" w:rsidP="00765937"/>
    <w:p w14:paraId="3EDC27EC" w14:textId="77777777" w:rsidR="007C27C8" w:rsidRDefault="007C27C8" w:rsidP="00765937"/>
    <w:p w14:paraId="0B3B1915" w14:textId="390DB5CB" w:rsidR="007C27C8" w:rsidRPr="00765937" w:rsidRDefault="00F97AB2" w:rsidP="00765937">
      <w:r>
        <w:t>Schválil</w:t>
      </w:r>
      <w:r w:rsidR="005A7A2C">
        <w:t xml:space="preserve">a </w:t>
      </w:r>
      <w:r w:rsidR="005A1E39" w:rsidRPr="00CA028D">
        <w:t xml:space="preserve">PhDr. Zuzana Kopencová, vedoucí odboru knihovních fondů </w:t>
      </w:r>
      <w:r w:rsidR="007C27C8" w:rsidRPr="00CA028D">
        <w:t>…………………</w:t>
      </w:r>
      <w:r>
        <w:t>…………………………..</w:t>
      </w:r>
      <w:r w:rsidR="007C27C8">
        <w:t xml:space="preserve"> </w:t>
      </w:r>
    </w:p>
    <w:sectPr w:rsidR="007C27C8" w:rsidRPr="00765937" w:rsidSect="00CE2F3B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A23BD" w14:textId="77777777" w:rsidR="00E12C25" w:rsidRDefault="00E12C25">
      <w:r>
        <w:separator/>
      </w:r>
    </w:p>
  </w:endnote>
  <w:endnote w:type="continuationSeparator" w:id="0">
    <w:p w14:paraId="012E3F1C" w14:textId="77777777" w:rsidR="00E12C25" w:rsidRDefault="00E1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738834"/>
      <w:docPartObj>
        <w:docPartGallery w:val="Page Numbers (Bottom of Page)"/>
        <w:docPartUnique/>
      </w:docPartObj>
    </w:sdtPr>
    <w:sdtEndPr/>
    <w:sdtContent>
      <w:p w14:paraId="1616D341" w14:textId="355C1A01" w:rsidR="00CE2F3B" w:rsidRDefault="00CE2F3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197">
          <w:rPr>
            <w:noProof/>
          </w:rPr>
          <w:t>2</w:t>
        </w:r>
        <w:r>
          <w:fldChar w:fldCharType="end"/>
        </w:r>
      </w:p>
    </w:sdtContent>
  </w:sdt>
  <w:p w14:paraId="029F0497" w14:textId="77777777" w:rsidR="00FD03EE" w:rsidRDefault="00FD03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4934"/>
      <w:docPartObj>
        <w:docPartGallery w:val="Page Numbers (Bottom of Page)"/>
        <w:docPartUnique/>
      </w:docPartObj>
    </w:sdtPr>
    <w:sdtEndPr/>
    <w:sdtContent>
      <w:p w14:paraId="327618BF" w14:textId="336A1A9E" w:rsidR="00CE2F3B" w:rsidRDefault="00CE2F3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197">
          <w:rPr>
            <w:noProof/>
          </w:rPr>
          <w:t>1</w:t>
        </w:r>
        <w:r>
          <w:fldChar w:fldCharType="end"/>
        </w:r>
      </w:p>
    </w:sdtContent>
  </w:sdt>
  <w:p w14:paraId="423040F9" w14:textId="44D820FB" w:rsidR="00CE2F3B" w:rsidRDefault="00CE2F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DDEAA" w14:textId="77777777" w:rsidR="00E12C25" w:rsidRDefault="00E12C25">
      <w:r>
        <w:separator/>
      </w:r>
    </w:p>
  </w:footnote>
  <w:footnote w:type="continuationSeparator" w:id="0">
    <w:p w14:paraId="0FEA3B80" w14:textId="77777777" w:rsidR="00E12C25" w:rsidRDefault="00E1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E768" w14:textId="77777777" w:rsidR="00FA7DB1" w:rsidRDefault="00FA7DB1" w:rsidP="00787F38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" name="Obrázek 1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32A52"/>
    <w:multiLevelType w:val="hybridMultilevel"/>
    <w:tmpl w:val="59E2883C"/>
    <w:lvl w:ilvl="0" w:tplc="CC823FB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10F7"/>
    <w:rsid w:val="00017C9F"/>
    <w:rsid w:val="00034DDC"/>
    <w:rsid w:val="00060592"/>
    <w:rsid w:val="00086784"/>
    <w:rsid w:val="000B79F0"/>
    <w:rsid w:val="000F6C90"/>
    <w:rsid w:val="00116F13"/>
    <w:rsid w:val="001206D2"/>
    <w:rsid w:val="00136318"/>
    <w:rsid w:val="0018016C"/>
    <w:rsid w:val="001A5AAA"/>
    <w:rsid w:val="0024219D"/>
    <w:rsid w:val="00250BA1"/>
    <w:rsid w:val="00253A25"/>
    <w:rsid w:val="002668F0"/>
    <w:rsid w:val="002B59DE"/>
    <w:rsid w:val="002D23E7"/>
    <w:rsid w:val="002E098C"/>
    <w:rsid w:val="002E7418"/>
    <w:rsid w:val="003031A9"/>
    <w:rsid w:val="00332BA5"/>
    <w:rsid w:val="0036152D"/>
    <w:rsid w:val="00364829"/>
    <w:rsid w:val="00380501"/>
    <w:rsid w:val="00393197"/>
    <w:rsid w:val="003C3304"/>
    <w:rsid w:val="004064B2"/>
    <w:rsid w:val="00410315"/>
    <w:rsid w:val="00422CED"/>
    <w:rsid w:val="00427D7C"/>
    <w:rsid w:val="00473904"/>
    <w:rsid w:val="00495EEC"/>
    <w:rsid w:val="004C48C1"/>
    <w:rsid w:val="004E5B1F"/>
    <w:rsid w:val="005214D2"/>
    <w:rsid w:val="00530A4D"/>
    <w:rsid w:val="0054191C"/>
    <w:rsid w:val="00550E5A"/>
    <w:rsid w:val="00566F17"/>
    <w:rsid w:val="005876D9"/>
    <w:rsid w:val="005A1E39"/>
    <w:rsid w:val="005A7A2C"/>
    <w:rsid w:val="005C1A87"/>
    <w:rsid w:val="005C4E64"/>
    <w:rsid w:val="00600605"/>
    <w:rsid w:val="00600D40"/>
    <w:rsid w:val="006335D2"/>
    <w:rsid w:val="0065400E"/>
    <w:rsid w:val="00672529"/>
    <w:rsid w:val="00673885"/>
    <w:rsid w:val="00676357"/>
    <w:rsid w:val="00696E0B"/>
    <w:rsid w:val="006C5D12"/>
    <w:rsid w:val="00765937"/>
    <w:rsid w:val="00780880"/>
    <w:rsid w:val="00787F38"/>
    <w:rsid w:val="007A1E20"/>
    <w:rsid w:val="007C054B"/>
    <w:rsid w:val="007C27C8"/>
    <w:rsid w:val="007E5576"/>
    <w:rsid w:val="008147A9"/>
    <w:rsid w:val="00834F79"/>
    <w:rsid w:val="00897F50"/>
    <w:rsid w:val="008A21EA"/>
    <w:rsid w:val="008A3430"/>
    <w:rsid w:val="008A4C9A"/>
    <w:rsid w:val="008F6984"/>
    <w:rsid w:val="00921A89"/>
    <w:rsid w:val="0095205C"/>
    <w:rsid w:val="00952C3C"/>
    <w:rsid w:val="00977589"/>
    <w:rsid w:val="009A3CAA"/>
    <w:rsid w:val="009C29C0"/>
    <w:rsid w:val="009E2497"/>
    <w:rsid w:val="009E53BF"/>
    <w:rsid w:val="00A3089C"/>
    <w:rsid w:val="00AD34C6"/>
    <w:rsid w:val="00AD38AE"/>
    <w:rsid w:val="00B30B95"/>
    <w:rsid w:val="00B352D2"/>
    <w:rsid w:val="00B3658A"/>
    <w:rsid w:val="00B548B4"/>
    <w:rsid w:val="00B672A9"/>
    <w:rsid w:val="00B70970"/>
    <w:rsid w:val="00B77C7C"/>
    <w:rsid w:val="00B815B0"/>
    <w:rsid w:val="00B83F34"/>
    <w:rsid w:val="00BA2BC3"/>
    <w:rsid w:val="00BC534E"/>
    <w:rsid w:val="00BC699C"/>
    <w:rsid w:val="00BF7646"/>
    <w:rsid w:val="00C133F4"/>
    <w:rsid w:val="00C135EE"/>
    <w:rsid w:val="00C17C75"/>
    <w:rsid w:val="00C42C5C"/>
    <w:rsid w:val="00C4779D"/>
    <w:rsid w:val="00C6030C"/>
    <w:rsid w:val="00C74402"/>
    <w:rsid w:val="00CA028D"/>
    <w:rsid w:val="00CE16B3"/>
    <w:rsid w:val="00CE2F3B"/>
    <w:rsid w:val="00CF75EE"/>
    <w:rsid w:val="00D621C2"/>
    <w:rsid w:val="00DA311C"/>
    <w:rsid w:val="00DB2C59"/>
    <w:rsid w:val="00DB2F8E"/>
    <w:rsid w:val="00DC276C"/>
    <w:rsid w:val="00DF5677"/>
    <w:rsid w:val="00E02B0C"/>
    <w:rsid w:val="00E12C25"/>
    <w:rsid w:val="00E252FB"/>
    <w:rsid w:val="00E52D7F"/>
    <w:rsid w:val="00E56EEA"/>
    <w:rsid w:val="00E93FCD"/>
    <w:rsid w:val="00EE392A"/>
    <w:rsid w:val="00EF3160"/>
    <w:rsid w:val="00F21D37"/>
    <w:rsid w:val="00F51FE8"/>
    <w:rsid w:val="00F80EA2"/>
    <w:rsid w:val="00F97AB2"/>
    <w:rsid w:val="00FA7DB1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D348CF"/>
  <w15:docId w15:val="{16CA7309-4BD3-49DC-A11A-334719A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paragraph" w:styleId="Nadpis3">
    <w:name w:val="heading 3"/>
    <w:basedOn w:val="Normln"/>
    <w:next w:val="Nadpis2"/>
    <w:link w:val="Nadpis3Char"/>
    <w:qFormat/>
    <w:rsid w:val="00550E5A"/>
    <w:pPr>
      <w:keepNext/>
      <w:numPr>
        <w:numId w:val="7"/>
      </w:numPr>
      <w:tabs>
        <w:tab w:val="clear" w:pos="2880"/>
        <w:tab w:val="left" w:pos="1040"/>
      </w:tabs>
      <w:spacing w:before="240"/>
      <w:jc w:val="center"/>
      <w:outlineLvl w:val="2"/>
    </w:pPr>
    <w:rPr>
      <w:rFonts w:ascii="Arial" w:hAnsi="Arial" w:cs="Courier New"/>
      <w:b/>
      <w:bCs/>
      <w:kern w:val="22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D23E7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50E5A"/>
    <w:rPr>
      <w:rFonts w:ascii="Arial" w:eastAsia="Times New Roman" w:hAnsi="Arial" w:cs="Courier New"/>
      <w:b/>
      <w:bCs/>
      <w:kern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xxxx@mlp.cz" TargetMode="Externa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@mlp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xxxx@mlp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1501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Ondřej Lachnit</cp:lastModifiedBy>
  <cp:revision>18</cp:revision>
  <cp:lastPrinted>2025-06-30T11:56:00Z</cp:lastPrinted>
  <dcterms:created xsi:type="dcterms:W3CDTF">2024-06-26T12:55:00Z</dcterms:created>
  <dcterms:modified xsi:type="dcterms:W3CDTF">2025-08-05T15:15:00Z</dcterms:modified>
</cp:coreProperties>
</file>