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4560">
                <wp:simplePos x="0" y="0"/>
                <wp:positionH relativeFrom="page">
                  <wp:posOffset>359994</wp:posOffset>
                </wp:positionH>
                <wp:positionV relativeFrom="page">
                  <wp:posOffset>359994</wp:posOffset>
                </wp:positionV>
                <wp:extent cx="6840220" cy="997204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840220" cy="9972040"/>
                          <a:chExt cx="6840220" cy="997204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54" cy="99720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4762" y="6371183"/>
                            <a:ext cx="27266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690" h="0">
                                <a:moveTo>
                                  <a:pt x="27264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.346001pt;margin-top:28.346014pt;width:538.6pt;height:785.2pt;mso-position-horizontal-relative:page;mso-position-vertical-relative:page;z-index:-15761920" id="docshapegroup1" coordorigin="567,567" coordsize="10772,15704">
                <v:shape style="position:absolute;left:566;top:566;width:10772;height:15704" type="#_x0000_t75" id="docshape2" stroked="false">
                  <v:imagedata r:id="rId5" o:title=""/>
                </v:shape>
                <v:line style="position:absolute" from="4868,10600" to="574,10600" stroked="true" strokeweight=".75pt" strokecolor="#000000">
                  <v:stroke dashstyle="dot"/>
                </v:line>
                <w10:wrap type="none"/>
              </v:group>
            </w:pict>
          </mc:Fallback>
        </mc:AlternateContent>
      </w:r>
      <w:r>
        <w:rPr>
          <w:spacing w:val="-4"/>
        </w:rPr>
        <w:t>Dům</w:t>
      </w:r>
      <w:r>
        <w:rPr>
          <w:spacing w:val="-12"/>
        </w:rPr>
        <w:t> </w:t>
      </w:r>
      <w:r>
        <w:rPr>
          <w:spacing w:val="-4"/>
        </w:rPr>
        <w:t>dětí</w:t>
      </w:r>
      <w:r>
        <w:rPr>
          <w:spacing w:val="-12"/>
        </w:rPr>
        <w:t> </w:t>
      </w:r>
      <w:r>
        <w:rPr>
          <w:spacing w:val="-4"/>
        </w:rPr>
        <w:t>a</w:t>
      </w:r>
      <w:r>
        <w:rPr>
          <w:spacing w:val="-12"/>
        </w:rPr>
        <w:t> </w:t>
      </w:r>
      <w:r>
        <w:rPr>
          <w:spacing w:val="-4"/>
        </w:rPr>
        <w:t>mládeže</w:t>
      </w:r>
      <w:r>
        <w:rPr>
          <w:spacing w:val="-12"/>
        </w:rPr>
        <w:t> </w:t>
      </w:r>
      <w:r>
        <w:rPr>
          <w:spacing w:val="-4"/>
        </w:rPr>
        <w:t>ALFA</w:t>
      </w:r>
      <w:r>
        <w:rPr>
          <w:spacing w:val="-11"/>
        </w:rPr>
        <w:t> </w:t>
      </w:r>
      <w:r>
        <w:rPr>
          <w:spacing w:val="-4"/>
        </w:rPr>
        <w:t>Pardubice-Polabiny,</w:t>
      </w:r>
      <w:r>
        <w:rPr>
          <w:spacing w:val="-12"/>
        </w:rPr>
        <w:t> </w:t>
      </w:r>
      <w:r>
        <w:rPr>
          <w:spacing w:val="-4"/>
        </w:rPr>
        <w:t>Družby</w:t>
      </w:r>
      <w:r>
        <w:rPr>
          <w:spacing w:val="-12"/>
        </w:rPr>
        <w:t> </w:t>
      </w:r>
      <w:r>
        <w:rPr>
          <w:spacing w:val="-5"/>
        </w:rPr>
        <w:t>334</w:t>
      </w:r>
    </w:p>
    <w:p>
      <w:pPr>
        <w:spacing w:before="38"/>
        <w:ind w:left="1941" w:right="0" w:firstLine="0"/>
        <w:jc w:val="left"/>
        <w:rPr>
          <w:sz w:val="24"/>
        </w:rPr>
      </w:pPr>
      <w:r>
        <w:rPr>
          <w:w w:val="105"/>
          <w:sz w:val="24"/>
        </w:rPr>
        <w:t>Družby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334,</w:t>
      </w:r>
      <w:r>
        <w:rPr>
          <w:spacing w:val="7"/>
          <w:w w:val="105"/>
          <w:sz w:val="24"/>
        </w:rPr>
        <w:t> </w:t>
      </w:r>
      <w:r>
        <w:rPr>
          <w:w w:val="105"/>
          <w:sz w:val="24"/>
        </w:rPr>
        <w:t>530</w:t>
      </w:r>
      <w:r>
        <w:rPr>
          <w:spacing w:val="8"/>
          <w:w w:val="105"/>
          <w:sz w:val="24"/>
        </w:rPr>
        <w:t> </w:t>
      </w:r>
      <w:r>
        <w:rPr>
          <w:w w:val="105"/>
          <w:sz w:val="24"/>
        </w:rPr>
        <w:t>09</w:t>
      </w:r>
      <w:r>
        <w:rPr>
          <w:spacing w:val="7"/>
          <w:w w:val="105"/>
          <w:sz w:val="24"/>
        </w:rPr>
        <w:t> </w:t>
      </w:r>
      <w:r>
        <w:rPr>
          <w:spacing w:val="-2"/>
          <w:w w:val="105"/>
          <w:sz w:val="24"/>
        </w:rPr>
        <w:t>Pardubice</w:t>
      </w:r>
    </w:p>
    <w:p>
      <w:pPr>
        <w:spacing w:before="37"/>
        <w:ind w:left="1941" w:right="0" w:firstLine="0"/>
        <w:jc w:val="left"/>
        <w:rPr>
          <w:sz w:val="24"/>
        </w:rPr>
      </w:pPr>
      <w:r>
        <w:rPr>
          <w:w w:val="105"/>
          <w:sz w:val="24"/>
        </w:rPr>
        <w:t>IČ: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481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612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33,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DIČ: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CZ48161233,</w:t>
      </w:r>
      <w:r>
        <w:rPr>
          <w:spacing w:val="20"/>
          <w:w w:val="105"/>
          <w:sz w:val="24"/>
        </w:rPr>
        <w:t> </w:t>
      </w:r>
      <w:r>
        <w:rPr>
          <w:w w:val="105"/>
          <w:sz w:val="24"/>
        </w:rPr>
        <w:t>bankovní</w:t>
      </w:r>
      <w:r>
        <w:rPr>
          <w:spacing w:val="21"/>
          <w:w w:val="105"/>
          <w:sz w:val="24"/>
        </w:rPr>
        <w:t> </w:t>
      </w:r>
      <w:r>
        <w:rPr>
          <w:w w:val="105"/>
          <w:sz w:val="24"/>
        </w:rPr>
        <w:t>spojení:</w:t>
      </w:r>
      <w:r>
        <w:rPr>
          <w:spacing w:val="21"/>
          <w:w w:val="105"/>
          <w:sz w:val="24"/>
        </w:rPr>
        <w:t> </w:t>
      </w:r>
      <w:r>
        <w:rPr>
          <w:spacing w:val="-2"/>
          <w:w w:val="105"/>
          <w:sz w:val="24"/>
        </w:rPr>
        <w:t>2722197/0300</w:t>
      </w:r>
    </w:p>
    <w:p>
      <w:pPr>
        <w:spacing w:before="37"/>
        <w:ind w:left="1941" w:right="0" w:firstLine="0"/>
        <w:jc w:val="left"/>
        <w:rPr>
          <w:sz w:val="24"/>
        </w:rPr>
      </w:pPr>
      <w:r>
        <w:rPr>
          <w:w w:val="105"/>
          <w:sz w:val="24"/>
        </w:rPr>
        <w:t>tel.: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469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811</w:t>
      </w:r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767,</w:t>
      </w:r>
      <w:r>
        <w:rPr>
          <w:spacing w:val="19"/>
          <w:w w:val="105"/>
          <w:sz w:val="24"/>
        </w:rPr>
        <w:t> </w:t>
      </w:r>
      <w:hyperlink r:id="rId6">
        <w:r>
          <w:rPr>
            <w:w w:val="105"/>
            <w:sz w:val="24"/>
          </w:rPr>
          <w:t>www.ddmalfa.cz,</w:t>
        </w:r>
      </w:hyperlink>
      <w:r>
        <w:rPr>
          <w:spacing w:val="19"/>
          <w:w w:val="105"/>
          <w:sz w:val="24"/>
        </w:rPr>
        <w:t> </w:t>
      </w:r>
      <w:r>
        <w:rPr>
          <w:w w:val="105"/>
          <w:sz w:val="24"/>
        </w:rPr>
        <w:t>e-mail:</w:t>
      </w:r>
      <w:r>
        <w:rPr>
          <w:spacing w:val="19"/>
          <w:w w:val="105"/>
          <w:sz w:val="24"/>
        </w:rPr>
        <w:t> </w:t>
      </w:r>
      <w:hyperlink r:id="rId7">
        <w:r>
          <w:rPr>
            <w:spacing w:val="-2"/>
            <w:w w:val="105"/>
            <w:sz w:val="24"/>
          </w:rPr>
          <w:t>ddmalfa@ddmalfa.cz</w:t>
        </w:r>
      </w:hyperlink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97"/>
        <w:rPr>
          <w:sz w:val="24"/>
        </w:rPr>
      </w:pPr>
    </w:p>
    <w:p>
      <w:pPr>
        <w:pStyle w:val="BodyText"/>
        <w:tabs>
          <w:tab w:pos="1574" w:val="left" w:leader="none"/>
        </w:tabs>
        <w:spacing w:before="1"/>
        <w:ind w:left="192"/>
      </w:pPr>
      <w:r>
        <w:rPr>
          <w:spacing w:val="-2"/>
          <w:w w:val="115"/>
        </w:rPr>
        <w:t>Dodavatel:</w:t>
      </w:r>
      <w:r>
        <w:rPr/>
        <w:tab/>
      </w:r>
      <w:r>
        <w:rPr>
          <w:w w:val="115"/>
        </w:rPr>
        <w:t>MAXIMUM</w:t>
      </w:r>
      <w:r>
        <w:rPr>
          <w:spacing w:val="-7"/>
          <w:w w:val="115"/>
        </w:rPr>
        <w:t> </w:t>
      </w:r>
      <w:r>
        <w:rPr>
          <w:w w:val="115"/>
        </w:rPr>
        <w:t>CZ</w:t>
      </w:r>
      <w:r>
        <w:rPr>
          <w:spacing w:val="-7"/>
          <w:w w:val="115"/>
        </w:rPr>
        <w:t> </w:t>
      </w:r>
      <w:r>
        <w:rPr>
          <w:spacing w:val="-2"/>
          <w:w w:val="115"/>
        </w:rPr>
        <w:t>s.r.o.</w:t>
      </w:r>
    </w:p>
    <w:p>
      <w:pPr>
        <w:pStyle w:val="BodyText"/>
        <w:spacing w:before="5"/>
        <w:ind w:left="1574"/>
      </w:pPr>
      <w:r>
        <w:rPr>
          <w:w w:val="105"/>
        </w:rPr>
        <w:t>Zahradní</w:t>
      </w:r>
      <w:r>
        <w:rPr>
          <w:spacing w:val="26"/>
          <w:w w:val="105"/>
        </w:rPr>
        <w:t> </w:t>
      </w:r>
      <w:r>
        <w:rPr>
          <w:spacing w:val="-5"/>
          <w:w w:val="105"/>
        </w:rPr>
        <w:t>102</w:t>
      </w:r>
    </w:p>
    <w:p>
      <w:pPr>
        <w:pStyle w:val="BodyText"/>
        <w:spacing w:before="6"/>
        <w:ind w:left="1574"/>
      </w:pPr>
      <w:r>
        <w:rPr>
          <w:w w:val="105"/>
        </w:rPr>
        <w:t>530</w:t>
      </w:r>
      <w:r>
        <w:rPr>
          <w:spacing w:val="3"/>
          <w:w w:val="105"/>
        </w:rPr>
        <w:t> </w:t>
      </w:r>
      <w:r>
        <w:rPr>
          <w:w w:val="105"/>
        </w:rPr>
        <w:t>02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Spojil</w:t>
      </w:r>
    </w:p>
    <w:p>
      <w:pPr>
        <w:pStyle w:val="BodyText"/>
        <w:spacing w:before="12"/>
      </w:pPr>
    </w:p>
    <w:p>
      <w:pPr>
        <w:pStyle w:val="BodyText"/>
        <w:spacing w:line="244" w:lineRule="auto"/>
        <w:ind w:left="1574" w:right="7606"/>
      </w:pPr>
      <w:r>
        <w:rPr>
          <w:w w:val="110"/>
        </w:rPr>
        <w:t>IČ: 25964984 </w:t>
      </w:r>
      <w:r>
        <w:rPr>
          <w:spacing w:val="-2"/>
          <w:w w:val="110"/>
        </w:rPr>
        <w:t>DIČ: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CZ25964984</w:t>
      </w:r>
    </w:p>
    <w:p>
      <w:pPr>
        <w:pStyle w:val="BodyText"/>
        <w:spacing w:before="109"/>
      </w:pPr>
    </w:p>
    <w:p>
      <w:pPr>
        <w:pStyle w:val="Heading2"/>
      </w:pPr>
      <w:r>
        <w:rPr>
          <w:spacing w:val="-4"/>
        </w:rPr>
        <w:t>Objednávka:</w:t>
      </w:r>
      <w:r>
        <w:rPr>
          <w:spacing w:val="3"/>
        </w:rPr>
        <w:t> </w:t>
      </w:r>
      <w:r>
        <w:rPr>
          <w:spacing w:val="-2"/>
        </w:rPr>
        <w:t>OD2025015</w:t>
      </w:r>
    </w:p>
    <w:p>
      <w:pPr>
        <w:pStyle w:val="BodyText"/>
        <w:spacing w:before="107"/>
        <w:rPr>
          <w:rFonts w:ascii="Bookman Old Style"/>
          <w:b/>
        </w:rPr>
      </w:pPr>
    </w:p>
    <w:p>
      <w:pPr>
        <w:pStyle w:val="BodyText"/>
        <w:tabs>
          <w:tab w:pos="1574" w:val="left" w:leader="none"/>
        </w:tabs>
        <w:spacing w:line="316" w:lineRule="auto"/>
        <w:ind w:left="192" w:right="7652"/>
      </w:pPr>
      <w:r>
        <w:rPr>
          <w:spacing w:val="-2"/>
          <w:w w:val="105"/>
        </w:rPr>
        <w:t>Vyřizuje:</w:t>
      </w:r>
      <w:r>
        <w:rPr/>
        <w:tab/>
      </w:r>
      <w:r>
        <w:rPr>
          <w:w w:val="105"/>
        </w:rPr>
        <w:t>Iveta Skládalová </w:t>
      </w:r>
      <w:r>
        <w:rPr>
          <w:spacing w:val="-2"/>
          <w:w w:val="105"/>
        </w:rPr>
        <w:t>Telefon:</w:t>
      </w:r>
      <w:r>
        <w:rPr/>
        <w:tab/>
      </w:r>
      <w:r>
        <w:rPr>
          <w:w w:val="105"/>
        </w:rPr>
        <w:t>-420</w:t>
      </w:r>
      <w:r>
        <w:rPr>
          <w:spacing w:val="-11"/>
          <w:w w:val="105"/>
        </w:rPr>
        <w:t> </w:t>
      </w:r>
      <w:r>
        <w:rPr>
          <w:w w:val="105"/>
        </w:rPr>
        <w:t>734</w:t>
      </w:r>
      <w:r>
        <w:rPr>
          <w:spacing w:val="-10"/>
          <w:w w:val="105"/>
        </w:rPr>
        <w:t> </w:t>
      </w:r>
      <w:r>
        <w:rPr>
          <w:w w:val="105"/>
        </w:rPr>
        <w:t>364</w:t>
      </w:r>
      <w:r>
        <w:rPr>
          <w:spacing w:val="-10"/>
          <w:w w:val="105"/>
        </w:rPr>
        <w:t> </w:t>
      </w:r>
      <w:r>
        <w:rPr>
          <w:w w:val="105"/>
        </w:rPr>
        <w:t>851</w:t>
      </w:r>
    </w:p>
    <w:p>
      <w:pPr>
        <w:pStyle w:val="BodyText"/>
        <w:tabs>
          <w:tab w:pos="1574" w:val="left" w:leader="none"/>
        </w:tabs>
        <w:spacing w:line="244" w:lineRule="exact"/>
        <w:ind w:left="192"/>
      </w:pPr>
      <w:r>
        <w:rPr/>
        <w:t>e-</w:t>
      </w:r>
      <w:r>
        <w:rPr>
          <w:spacing w:val="-2"/>
        </w:rPr>
        <w:t>mail:</w:t>
      </w:r>
      <w:r>
        <w:rPr/>
        <w:tab/>
      </w:r>
      <w:hyperlink r:id="rId8">
        <w:r>
          <w:rPr>
            <w:spacing w:val="-2"/>
          </w:rPr>
          <w:t>iveta.skladalova@ddmalfa.cz</w:t>
        </w:r>
      </w:hyperlink>
    </w:p>
    <w:p>
      <w:pPr>
        <w:pStyle w:val="BodyText"/>
      </w:pPr>
    </w:p>
    <w:p>
      <w:pPr>
        <w:pStyle w:val="BodyText"/>
        <w:spacing w:before="28"/>
      </w:pPr>
    </w:p>
    <w:p>
      <w:pPr>
        <w:pStyle w:val="BodyText"/>
        <w:spacing w:line="271" w:lineRule="auto"/>
        <w:ind w:left="141"/>
      </w:pPr>
      <w:r>
        <w:rPr>
          <w:w w:val="105"/>
        </w:rPr>
        <w:t>Objednáváme u Vás dle Rámcové smlouvy o poskytování služeb</w:t>
      </w:r>
      <w:r>
        <w:rPr>
          <w:spacing w:val="40"/>
          <w:w w:val="105"/>
        </w:rPr>
        <w:t> </w:t>
      </w:r>
      <w:r>
        <w:rPr>
          <w:w w:val="105"/>
        </w:rPr>
        <w:t>oprav a revizí elektrických zařízení opravu eletroinstalace v učebně keramická dílna, na odloučeném pracovišti DELTA Gorkého 2658. Předpokládaná cena</w:t>
      </w:r>
      <w:r>
        <w:rPr>
          <w:spacing w:val="40"/>
          <w:w w:val="105"/>
        </w:rPr>
        <w:t> </w:t>
      </w:r>
      <w:r>
        <w:rPr>
          <w:w w:val="105"/>
        </w:rPr>
        <w:t>60.034,68 bez DPH dle kalkulace, která je přílohou této ojednávky.</w:t>
      </w:r>
    </w:p>
    <w:p>
      <w:pPr>
        <w:pStyle w:val="BodyText"/>
        <w:spacing w:before="34"/>
      </w:pPr>
    </w:p>
    <w:p>
      <w:pPr>
        <w:pStyle w:val="BodyText"/>
        <w:spacing w:line="710" w:lineRule="auto"/>
        <w:ind w:left="141" w:right="7715"/>
      </w:pPr>
      <w:r>
        <w:rPr>
          <w:w w:val="105"/>
        </w:rPr>
        <w:t>Termín dodání - červenec 2025 V Pardubicích dne: 14.7.2025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4"/>
      </w:pPr>
    </w:p>
    <w:p>
      <w:pPr>
        <w:pStyle w:val="BodyText"/>
        <w:spacing w:line="271" w:lineRule="auto"/>
        <w:ind w:left="891" w:right="6951" w:firstLine="219"/>
      </w:pPr>
      <w:r>
        <w:rPr>
          <w:w w:val="105"/>
        </w:rPr>
        <w:t>Mgr. Miloš Adamů, MBA ředitel DDM ALFA Pardubice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22"/>
        <w:rPr>
          <w:sz w:val="15"/>
        </w:rPr>
      </w:pPr>
    </w:p>
    <w:p>
      <w:pPr>
        <w:spacing w:line="271" w:lineRule="auto" w:before="1"/>
        <w:ind w:left="141" w:right="231" w:firstLine="0"/>
        <w:jc w:val="both"/>
        <w:rPr>
          <w:sz w:val="15"/>
        </w:rPr>
      </w:pPr>
      <w:r>
        <w:rPr>
          <w:w w:val="105"/>
          <w:sz w:val="15"/>
        </w:rPr>
        <w:t>Smluvní strany berou na vědomí, že text objednávky je veřejně přístupnou listinou ve smyslu zákona o svobodném přístupu k informacím. Smluvní strana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souhlasí se zpracováním svých v objednávce uvedených osobních údajů. Konkrétně s jejich zveřejněním v registru smluv ve smyslu zákona číslo 340/2015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Sb., Domem dětí a mládeže Pardubice-Polabiny, Družby 334, 53009 Pardubice, IČ: 48161233. Souhlas uděluje smluvní strana na dobu neurčitou a osobní</w:t>
      </w:r>
      <w:r>
        <w:rPr>
          <w:spacing w:val="40"/>
          <w:w w:val="105"/>
          <w:sz w:val="15"/>
        </w:rPr>
        <w:t> </w:t>
      </w:r>
      <w:r>
        <w:rPr>
          <w:w w:val="105"/>
          <w:sz w:val="15"/>
        </w:rPr>
        <w:t>údaje poskytuje dobrovolně.</w:t>
      </w:r>
    </w:p>
    <w:sectPr>
      <w:type w:val="continuous"/>
      <w:pgSz w:w="11910" w:h="16840"/>
      <w:pgMar w:top="500" w:bottom="280" w:left="425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Bookman Old Style">
    <w:altName w:val="Bookman Old Style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cs-CZ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1"/>
      <w:szCs w:val="21"/>
      <w:lang w:val="cs-CZ" w:eastAsia="en-US" w:bidi="ar-SA"/>
    </w:rPr>
  </w:style>
  <w:style w:styleId="Heading1" w:type="paragraph">
    <w:name w:val="Heading 1"/>
    <w:basedOn w:val="Normal"/>
    <w:uiPriority w:val="1"/>
    <w:qFormat/>
    <w:pPr>
      <w:spacing w:before="70"/>
      <w:ind w:left="1941"/>
      <w:outlineLvl w:val="1"/>
    </w:pPr>
    <w:rPr>
      <w:rFonts w:ascii="Bookman Old Style" w:hAnsi="Bookman Old Style" w:eastAsia="Bookman Old Style" w:cs="Bookman Old Style"/>
      <w:b/>
      <w:bCs/>
      <w:sz w:val="27"/>
      <w:szCs w:val="27"/>
      <w:lang w:val="cs-CZ" w:eastAsia="en-US" w:bidi="ar-SA"/>
    </w:rPr>
  </w:style>
  <w:style w:styleId="Heading2" w:type="paragraph">
    <w:name w:val="Heading 2"/>
    <w:basedOn w:val="Normal"/>
    <w:uiPriority w:val="1"/>
    <w:qFormat/>
    <w:pPr>
      <w:ind w:left="192"/>
      <w:outlineLvl w:val="2"/>
    </w:pPr>
    <w:rPr>
      <w:rFonts w:ascii="Bookman Old Style" w:hAnsi="Bookman Old Style" w:eastAsia="Bookman Old Style" w:cs="Bookman Old Style"/>
      <w:b/>
      <w:bCs/>
      <w:sz w:val="21"/>
      <w:szCs w:val="21"/>
      <w:lang w:val="cs-CZ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cs-CZ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cs-CZ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ddmalfa.cz/" TargetMode="External"/><Relationship Id="rId7" Type="http://schemas.openxmlformats.org/officeDocument/2006/relationships/hyperlink" Target="mailto:ddmalfa@ddmalfa.cz" TargetMode="External"/><Relationship Id="rId8" Type="http://schemas.openxmlformats.org/officeDocument/2006/relationships/hyperlink" Target="mailto:iveta.skladalova@ddmalfa.cz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Nette Framework - Pdf response</dc:creator>
  <dc:title>Objednávka č. OD2025015</dc:title>
  <dcterms:created xsi:type="dcterms:W3CDTF">2025-08-05T11:24:48Z</dcterms:created>
  <dcterms:modified xsi:type="dcterms:W3CDTF">2025-08-05T11:24:48Z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2025-08-05T00:00:00Z</vt:filetime>
  </property>
  <property fmtid="{D5CDD505-2E9C-101B-9397-08002B2CF9AE}" pid="3" name="LastSaved">
    <vt:filetime>2025-08-05T00:00:00Z</vt:filetime>
  </property>
  <property fmtid="{D5CDD505-2E9C-101B-9397-08002B2CF9AE}" pid="4" name="Producer">
    <vt:lpwstr>mPDF 8.2.3</vt:lpwstr>
  </property>
</Properties>
</file>