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5B9D6101" w:rsidR="00D859C2" w:rsidRPr="00024C17" w:rsidRDefault="00EA1BD8" w:rsidP="00D859C2">
      <w:pPr>
        <w:rPr>
          <w:b/>
        </w:rPr>
      </w:pPr>
      <w:r w:rsidRPr="00024C17">
        <w:rPr>
          <w:b/>
        </w:rPr>
        <w:t>PROMEDICA PRAHA GROUP, a.s.</w:t>
      </w:r>
    </w:p>
    <w:p w14:paraId="3DADA2B1" w14:textId="619ECBF2" w:rsidR="00D859C2" w:rsidRPr="00024C17" w:rsidRDefault="00D859C2" w:rsidP="00D859C2">
      <w:r w:rsidRPr="00024C17">
        <w:t xml:space="preserve">IČ: </w:t>
      </w:r>
      <w:r w:rsidR="00EA1BD8" w:rsidRPr="00024C17">
        <w:t>25099019</w:t>
      </w:r>
    </w:p>
    <w:p w14:paraId="494735B8" w14:textId="5C5042CD" w:rsidR="00D859C2" w:rsidRPr="00024C17" w:rsidRDefault="00D859C2" w:rsidP="00D859C2">
      <w:r w:rsidRPr="00024C17">
        <w:t xml:space="preserve">DIČ: </w:t>
      </w:r>
      <w:r w:rsidR="00EA1BD8" w:rsidRPr="00024C17">
        <w:t>CZ25099019</w:t>
      </w:r>
    </w:p>
    <w:p w14:paraId="4BE4B061" w14:textId="4D12CBD6" w:rsidR="00D859C2" w:rsidRPr="00024C17" w:rsidRDefault="00D859C2" w:rsidP="00D859C2">
      <w:r w:rsidRPr="00024C17">
        <w:t xml:space="preserve">se sídlem:  </w:t>
      </w:r>
      <w:r w:rsidR="00EA1BD8" w:rsidRPr="00024C17">
        <w:t>Juárezova 1071/17, 160 00 Bubeneč – Praha 6</w:t>
      </w:r>
    </w:p>
    <w:p w14:paraId="1F4F5F98" w14:textId="69A59AE4" w:rsidR="00D859C2" w:rsidRPr="00024C17" w:rsidRDefault="00D859C2" w:rsidP="00D859C2">
      <w:r w:rsidRPr="00024C17">
        <w:t xml:space="preserve">zastoupena: </w:t>
      </w:r>
      <w:r w:rsidR="00EA1BD8" w:rsidRPr="00024C17">
        <w:t>Pavlem Hanušem, předsedou představenstva</w:t>
      </w:r>
    </w:p>
    <w:p w14:paraId="43130257" w14:textId="038A9764" w:rsidR="00D859C2" w:rsidRPr="00024C17" w:rsidRDefault="00D859C2" w:rsidP="00D859C2">
      <w:r w:rsidRPr="00024C17">
        <w:t xml:space="preserve">bankovní spojení: </w:t>
      </w:r>
      <w:r w:rsidR="00EA1BD8" w:rsidRPr="00024C17">
        <w:t>ČSOB</w:t>
      </w:r>
    </w:p>
    <w:p w14:paraId="4B4D9F51" w14:textId="5E1EC4FE" w:rsidR="00D859C2" w:rsidRPr="00024C17" w:rsidRDefault="00D859C2" w:rsidP="00D859C2">
      <w:r w:rsidRPr="00024C17">
        <w:t xml:space="preserve">číslo účtu: </w:t>
      </w:r>
      <w:r w:rsidR="00930782" w:rsidRPr="00930782">
        <w:t>17989003/0300</w:t>
      </w:r>
    </w:p>
    <w:p w14:paraId="7BE5CCD9" w14:textId="39936589" w:rsidR="00D859C2" w:rsidRPr="00512AB9" w:rsidRDefault="00D859C2" w:rsidP="00D859C2">
      <w:r w:rsidRPr="00024C17">
        <w:t xml:space="preserve">zapsána v obchodním rejstříku vedeném </w:t>
      </w:r>
      <w:r w:rsidR="00EA1BD8" w:rsidRPr="00024C17">
        <w:t>Městským</w:t>
      </w:r>
      <w:r w:rsidRPr="00024C17">
        <w:t xml:space="preserve"> soudem v </w:t>
      </w:r>
      <w:r w:rsidR="00EA1BD8" w:rsidRPr="00024C17">
        <w:t>Praze, oddíl B</w:t>
      </w:r>
      <w:r w:rsidRPr="00024C17">
        <w:t xml:space="preserve">, vložka </w:t>
      </w:r>
      <w:r w:rsidR="00EA1BD8" w:rsidRPr="00024C17">
        <w:t>4492</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F157AB9"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0A7A38" w:rsidRPr="000A7A38">
        <w:rPr>
          <w:b/>
          <w:bCs/>
        </w:rPr>
        <w:t>Robotický operační systém</w:t>
      </w:r>
      <w:r>
        <w:t xml:space="preserve"> (dále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0A7A38" w:rsidRPr="000A7A38">
        <w:rPr>
          <w:b/>
          <w:bCs/>
        </w:rPr>
        <w:t>Zvýšení kvality a dostupnosti hematologické a onkologické péče ve FN Brno</w:t>
      </w:r>
      <w:r w:rsidR="000A7A38">
        <w:t xml:space="preserve">, </w:t>
      </w:r>
      <w:r w:rsidR="00733A13" w:rsidRPr="008C2D96">
        <w:t>registrační číslo projektu</w:t>
      </w:r>
      <w:r w:rsidR="00733A13">
        <w:t xml:space="preserve"> </w:t>
      </w:r>
      <w:r w:rsidR="00733A13" w:rsidRPr="000A7A38">
        <w:rPr>
          <w:b/>
          <w:bCs/>
        </w:rPr>
        <w:t>CZ.31.8.0/0.0/0.0/23_072/0008264</w:t>
      </w:r>
      <w:r w:rsidR="00733A13">
        <w:t xml:space="preserve"> (dále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50870EDB" w:rsidR="00C94A9A" w:rsidRPr="00D859C2" w:rsidRDefault="00C94A9A" w:rsidP="00C94A9A">
      <w:pPr>
        <w:pStyle w:val="Odstavecsmlouvy"/>
      </w:pPr>
      <w:bookmarkStart w:id="0" w:name="_Ref93498941"/>
      <w:r w:rsidRPr="00024C17">
        <w:t xml:space="preserve">Prodávající se zavazuje dodat Kupujícímu </w:t>
      </w:r>
      <w:r w:rsidR="00FC7F56" w:rsidRPr="00024C17">
        <w:rPr>
          <w:b/>
          <w:bCs/>
        </w:rPr>
        <w:t>Robotický operační systém</w:t>
      </w:r>
      <w:r w:rsidR="00024C17" w:rsidRPr="00024C17">
        <w:rPr>
          <w:b/>
          <w:bCs/>
        </w:rPr>
        <w:t xml:space="preserve"> - 1</w:t>
      </w:r>
      <w:r w:rsidR="00B03DA1" w:rsidRPr="00024C17">
        <w:rPr>
          <w:b/>
          <w:bCs/>
        </w:rPr>
        <w:t xml:space="preserve"> ks,</w:t>
      </w:r>
      <w:r w:rsidR="00B03DA1" w:rsidRPr="00024C17">
        <w:rPr>
          <w:b/>
        </w:rPr>
        <w:t xml:space="preserve"> typ: </w:t>
      </w:r>
      <w:r w:rsidR="00FC7F56" w:rsidRPr="00024C17">
        <w:rPr>
          <w:b/>
        </w:rPr>
        <w:t>CMR VERSIUS</w:t>
      </w:r>
      <w:r w:rsidR="00B03DA1" w:rsidRPr="00024C17">
        <w:rPr>
          <w:b/>
        </w:rPr>
        <w:t xml:space="preserve">, výrobce </w:t>
      </w:r>
      <w:r w:rsidR="00FC7F56" w:rsidRPr="00024C17">
        <w:rPr>
          <w:b/>
        </w:rPr>
        <w:t>CMR Surgical Ltd.</w:t>
      </w:r>
      <w:r w:rsidR="00B03DA1" w:rsidRPr="00024C17">
        <w:rPr>
          <w:i/>
        </w:rPr>
        <w:t>,</w:t>
      </w:r>
      <w:r w:rsidRPr="00024C17">
        <w:rPr>
          <w:i/>
        </w:rPr>
        <w:t xml:space="preserve"> </w:t>
      </w:r>
      <w:r w:rsidRPr="00024C17">
        <w:t>jehož přesná technická specifikace včetně příslušenství je obsažena v příloze č. 1 této smlouvy, případně rovněž v příloze č. 2 této smlouvy, tvořící nedílnou součást této smlouvy (dále</w:t>
      </w:r>
      <w:r w:rsidRPr="00D859C2">
        <w:t xml:space="preserv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lastRenderedPageBreak/>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0526D5F0" w:rsidR="00311C9B" w:rsidRDefault="00311C9B" w:rsidP="00311C9B">
      <w:pPr>
        <w:pStyle w:val="Odstavecsmlouvy"/>
        <w:numPr>
          <w:ilvl w:val="1"/>
          <w:numId w:val="2"/>
        </w:numPr>
      </w:pPr>
      <w:r w:rsidRPr="00D231CC">
        <w:t xml:space="preserve">Prodávající je povinen do </w:t>
      </w:r>
      <w:r w:rsidR="006E2105">
        <w:t>6 měsíců</w:t>
      </w:r>
      <w:r w:rsidRPr="00D231CC">
        <w:t xml:space="preserve"> od převzetí Zboží Kupujícím provést </w:t>
      </w:r>
      <w:r w:rsidR="006E2105">
        <w:t xml:space="preserve">důkladné </w:t>
      </w:r>
      <w:r w:rsidRPr="00D231CC">
        <w:t>zaškolení</w:t>
      </w:r>
      <w:r w:rsidR="006E2105">
        <w:t xml:space="preserve"> 8 chirurgických týmů ze 4 chirurgických oborů (až 24 osob ze 4 chirurgických oborů) a zajistit podporu (fyzickou přítomnost) při prvních 30 výkonech</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r w:rsidRPr="00D859C2">
        <w:rPr>
          <w:b/>
        </w:rPr>
        <w:t>ZoZP</w:t>
      </w:r>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00C62225">
        <w:rPr>
          <w:b/>
          <w:u w:val="single"/>
        </w:rPr>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 xml:space="preserve">není-li v příloze č. 1 této smlouvy </w:t>
      </w:r>
      <w:r w:rsidRPr="00C13B11">
        <w:rPr>
          <w:u w:val="single"/>
        </w:rPr>
        <w:lastRenderedPageBreak/>
        <w:t>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w:t>
      </w:r>
      <w:r w:rsidRPr="003D5CCA">
        <w:lastRenderedPageBreak/>
        <w:t>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15B92B59" w:rsidR="002E3B0B" w:rsidRPr="00D859C2" w:rsidRDefault="00FE1974" w:rsidP="00D859C2">
      <w:pPr>
        <w:pStyle w:val="Psmenoodstavce"/>
      </w:pPr>
      <w:r w:rsidRPr="00D231CC">
        <w:t xml:space="preserve">v elektronické podobě </w:t>
      </w:r>
      <w:r w:rsidR="00FD6A66" w:rsidRPr="007C32CD">
        <w:rPr>
          <w:rStyle w:val="normaltextrun"/>
          <w:color w:val="000000"/>
          <w:shd w:val="clear" w:color="auto" w:fill="FFFFFF"/>
        </w:rPr>
        <w:t>na CD/DVD/USB flash disku ve formátu PDF, PNG nebo JPG CE certifikát a prohlášení o shodě dle zákona č. 22/1997 Sb., o technických požadavcích na výrobky, ve znění pozdějších předpisů (dále jen „</w:t>
      </w:r>
      <w:r w:rsidR="00FD6A66" w:rsidRPr="007C32CD">
        <w:rPr>
          <w:rStyle w:val="normaltextrun"/>
          <w:b/>
          <w:bCs/>
          <w:color w:val="000000"/>
          <w:shd w:val="clear" w:color="auto" w:fill="FFFFFF"/>
        </w:rPr>
        <w:t>ZoTPV</w:t>
      </w:r>
      <w:r w:rsidR="00FD6A66" w:rsidRPr="007C32CD">
        <w:rPr>
          <w:rStyle w:val="normaltextrun"/>
          <w:color w:val="000000"/>
          <w:shd w:val="clear" w:color="auto" w:fill="FFFFFF"/>
        </w:rPr>
        <w:t>“), a pokud se jedná o zdravotnický prostředek, dle ZoZP, nařízení Evropského parlamentu a Rady (EU) 2017/745, o zdravotnických prostředcích (dále jen „</w:t>
      </w:r>
      <w:r w:rsidR="00FD6A66" w:rsidRPr="007C32CD">
        <w:rPr>
          <w:rStyle w:val="normaltextrun"/>
          <w:b/>
          <w:bCs/>
          <w:color w:val="000000"/>
          <w:shd w:val="clear" w:color="auto" w:fill="FFFFFF"/>
        </w:rPr>
        <w:t>MDR</w:t>
      </w:r>
      <w:r w:rsidR="00FD6A66" w:rsidRPr="007C32CD">
        <w:rPr>
          <w:rStyle w:val="normaltextrun"/>
          <w:color w:val="000000"/>
          <w:shd w:val="clear" w:color="auto" w:fill="FFFFFF"/>
        </w:rPr>
        <w:t>“), příp. dle nařízení Evropského parlamentu a Rady (EU) 2017/746, o diagnostických zdravotnických prostředcích in vitro (dále jen „</w:t>
      </w:r>
      <w:r w:rsidR="00FD6A66" w:rsidRPr="007C32CD">
        <w:rPr>
          <w:rStyle w:val="normaltextrun"/>
          <w:b/>
          <w:bCs/>
          <w:color w:val="000000"/>
          <w:shd w:val="clear" w:color="auto" w:fill="FFFFFF"/>
        </w:rPr>
        <w:t>IVDR</w:t>
      </w:r>
      <w:r w:rsidR="00FD6A66" w:rsidRPr="007C32CD">
        <w:rPr>
          <w:rStyle w:val="normaltextrun"/>
          <w:color w:val="000000"/>
          <w:shd w:val="clear" w:color="auto" w:fill="FFFFFF"/>
        </w:rPr>
        <w:t>“), s uvedením klasifikační třídy, v českém jazyce a ne starší než 5 let od data vystavení. Zároveň bude na Zboží a v uživatelském návodu ke Zboží grafické znázornění této shody prostřednictvím značky CE.</w:t>
      </w:r>
      <w:r w:rsidR="00FD6A66" w:rsidRPr="007C32CD">
        <w:rPr>
          <w:rStyle w:val="eop"/>
          <w:color w:val="000000"/>
          <w:shd w:val="clear" w:color="auto" w:fill="FFFFFF"/>
        </w:rPr>
        <w:t> </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D615443" w:rsidR="003F7B02" w:rsidRPr="00D859C2" w:rsidRDefault="003A1056" w:rsidP="00D859C2">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3F7B02" w:rsidRPr="63ECFDCA">
        <w:rPr>
          <w:b/>
          <w:bCs/>
        </w:rPr>
        <w:t xml:space="preserve">do </w:t>
      </w:r>
      <w:r w:rsidR="000A7A38" w:rsidRPr="63ECFDCA">
        <w:rPr>
          <w:b/>
          <w:bCs/>
        </w:rPr>
        <w:t>24</w:t>
      </w:r>
      <w:r w:rsidR="0042712C" w:rsidRPr="63ECFDCA">
        <w:rPr>
          <w:b/>
          <w:bCs/>
        </w:rPr>
        <w:t xml:space="preserve"> </w:t>
      </w:r>
      <w:r w:rsidR="006C3751" w:rsidRPr="63ECFDCA">
        <w:rPr>
          <w:b/>
          <w:bCs/>
        </w:rPr>
        <w:t>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7C776CC" w:rsidR="00BE2371" w:rsidRPr="00D859C2" w:rsidRDefault="003F7B02" w:rsidP="00D859C2">
      <w:pPr>
        <w:pStyle w:val="Odstavecsmlouvy"/>
      </w:pPr>
      <w:r w:rsidRPr="00D859C2">
        <w:t xml:space="preserve">Místem dodání Zboží </w:t>
      </w:r>
      <w:r w:rsidR="00D50BBE" w:rsidRPr="00D859C2">
        <w:t>j</w:t>
      </w:r>
      <w:r w:rsidR="000A7A38">
        <w:t>sou Centrální operační sály (urologický sál) 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FAD1EBA"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B0101E">
        <w:t>XXX</w:t>
      </w:r>
      <w:r w:rsidR="00DE3A3F" w:rsidRPr="00D859C2">
        <w:t xml:space="preserve"> tel.: </w:t>
      </w:r>
      <w:r w:rsidR="00B0101E">
        <w:t>XXX</w:t>
      </w:r>
      <w:r w:rsidR="00DE3A3F" w:rsidRPr="00D859C2">
        <w:t xml:space="preserve"> a písemně na e-mail:</w:t>
      </w:r>
      <w:r w:rsidR="00B0101E">
        <w:t>XXX</w:t>
      </w:r>
      <w:r w:rsidRPr="00D859C2">
        <w:t>. Bez tohoto oznámení není Kupující povinen Zboží převzít.</w:t>
      </w:r>
      <w:r w:rsidR="00B91037" w:rsidRPr="00D859C2">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CDD3E8D"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lastRenderedPageBreak/>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lastRenderedPageBreak/>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lastRenderedPageBreak/>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93"/>
        <w:gridCol w:w="3770"/>
      </w:tblGrid>
      <w:tr w:rsidR="00D859C2" w:rsidRPr="005B49AA" w14:paraId="6B619276" w14:textId="77777777" w:rsidTr="00CC50C0">
        <w:tc>
          <w:tcPr>
            <w:tcW w:w="5211" w:type="dxa"/>
            <w:shd w:val="clear" w:color="auto" w:fill="auto"/>
          </w:tcPr>
          <w:p w14:paraId="77C2CFA8" w14:textId="77777777" w:rsidR="00D859C2" w:rsidRPr="00024C17" w:rsidRDefault="00D859C2" w:rsidP="00D859C2">
            <w:pPr>
              <w:pStyle w:val="Zkladntext3"/>
              <w:rPr>
                <w:b/>
                <w:sz w:val="22"/>
                <w:szCs w:val="22"/>
              </w:rPr>
            </w:pPr>
            <w:r w:rsidRPr="00024C17">
              <w:rPr>
                <w:b/>
                <w:sz w:val="22"/>
                <w:szCs w:val="22"/>
              </w:rPr>
              <w:t>Kupní cena bez DPH:</w:t>
            </w:r>
          </w:p>
        </w:tc>
        <w:tc>
          <w:tcPr>
            <w:tcW w:w="4253" w:type="dxa"/>
            <w:shd w:val="clear" w:color="auto" w:fill="auto"/>
          </w:tcPr>
          <w:p w14:paraId="07A54C02" w14:textId="229221F2" w:rsidR="00D859C2" w:rsidRPr="00024C17" w:rsidRDefault="00436A53" w:rsidP="00CC50C0">
            <w:pPr>
              <w:pStyle w:val="Zkladntext3"/>
              <w:rPr>
                <w:b/>
                <w:sz w:val="22"/>
                <w:szCs w:val="22"/>
              </w:rPr>
            </w:pPr>
            <w:r w:rsidRPr="00024C17">
              <w:rPr>
                <w:b/>
                <w:sz w:val="22"/>
                <w:szCs w:val="22"/>
              </w:rPr>
              <w:t>40 197 476,00</w:t>
            </w:r>
            <w:r w:rsidR="00D859C2" w:rsidRPr="00024C17">
              <w:rPr>
                <w:b/>
                <w:sz w:val="22"/>
                <w:szCs w:val="22"/>
              </w:rPr>
              <w:t xml:space="preserve"> Kč</w:t>
            </w:r>
          </w:p>
        </w:tc>
      </w:tr>
      <w:tr w:rsidR="00D859C2" w:rsidRPr="005B49AA" w14:paraId="33392E42" w14:textId="77777777" w:rsidTr="00CC50C0">
        <w:tc>
          <w:tcPr>
            <w:tcW w:w="5211" w:type="dxa"/>
            <w:shd w:val="clear" w:color="auto" w:fill="auto"/>
          </w:tcPr>
          <w:p w14:paraId="193C9961" w14:textId="0DD04811" w:rsidR="00D859C2" w:rsidRPr="00024C17" w:rsidRDefault="00D859C2" w:rsidP="00CC50C0">
            <w:pPr>
              <w:pStyle w:val="Zkladntext3"/>
              <w:rPr>
                <w:b/>
                <w:sz w:val="22"/>
                <w:szCs w:val="22"/>
              </w:rPr>
            </w:pPr>
            <w:r w:rsidRPr="00024C17">
              <w:rPr>
                <w:b/>
                <w:sz w:val="22"/>
                <w:szCs w:val="22"/>
              </w:rPr>
              <w:t xml:space="preserve">DPH </w:t>
            </w:r>
            <w:r w:rsidR="00436A53" w:rsidRPr="00024C17">
              <w:rPr>
                <w:b/>
                <w:sz w:val="22"/>
                <w:szCs w:val="22"/>
              </w:rPr>
              <w:t>21</w:t>
            </w:r>
            <w:r w:rsidRPr="00024C17">
              <w:rPr>
                <w:b/>
                <w:sz w:val="22"/>
                <w:szCs w:val="22"/>
              </w:rPr>
              <w:t xml:space="preserve"> %:</w:t>
            </w:r>
          </w:p>
        </w:tc>
        <w:tc>
          <w:tcPr>
            <w:tcW w:w="4253" w:type="dxa"/>
            <w:shd w:val="clear" w:color="auto" w:fill="auto"/>
          </w:tcPr>
          <w:p w14:paraId="44D4CFEA" w14:textId="06790DB6" w:rsidR="00D859C2" w:rsidRPr="00024C17" w:rsidRDefault="00024C17" w:rsidP="00CC50C0">
            <w:pPr>
              <w:pStyle w:val="Zkladntext3"/>
              <w:rPr>
                <w:b/>
                <w:sz w:val="22"/>
                <w:szCs w:val="22"/>
              </w:rPr>
            </w:pPr>
            <w:r w:rsidRPr="00024C17">
              <w:rPr>
                <w:b/>
                <w:sz w:val="22"/>
                <w:szCs w:val="22"/>
              </w:rPr>
              <w:t xml:space="preserve">  </w:t>
            </w:r>
            <w:r w:rsidR="00436A53" w:rsidRPr="00024C17">
              <w:rPr>
                <w:b/>
                <w:sz w:val="22"/>
                <w:szCs w:val="22"/>
              </w:rPr>
              <w:t>8 441 469,96</w:t>
            </w:r>
            <w:r w:rsidR="00D859C2" w:rsidRPr="00024C17">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024C17" w:rsidRDefault="00D859C2" w:rsidP="00CC50C0">
            <w:pPr>
              <w:pStyle w:val="Zkladntext3"/>
              <w:rPr>
                <w:b/>
                <w:sz w:val="22"/>
                <w:szCs w:val="22"/>
              </w:rPr>
            </w:pPr>
            <w:r w:rsidRPr="00024C17">
              <w:rPr>
                <w:b/>
                <w:sz w:val="22"/>
                <w:szCs w:val="22"/>
              </w:rPr>
              <w:t>Kupní cena včetně DPH:</w:t>
            </w:r>
          </w:p>
        </w:tc>
        <w:tc>
          <w:tcPr>
            <w:tcW w:w="4253" w:type="dxa"/>
            <w:shd w:val="clear" w:color="auto" w:fill="auto"/>
          </w:tcPr>
          <w:p w14:paraId="10D9C750" w14:textId="027D2800" w:rsidR="00D859C2" w:rsidRPr="00024C17" w:rsidRDefault="00436A53" w:rsidP="00CC50C0">
            <w:pPr>
              <w:pStyle w:val="Zkladntext3"/>
              <w:rPr>
                <w:b/>
                <w:sz w:val="22"/>
                <w:szCs w:val="22"/>
              </w:rPr>
            </w:pPr>
            <w:r w:rsidRPr="00024C17">
              <w:rPr>
                <w:b/>
                <w:sz w:val="22"/>
                <w:szCs w:val="22"/>
              </w:rPr>
              <w:t>48 638 945,96</w:t>
            </w:r>
            <w:r w:rsidR="00D859C2" w:rsidRPr="00024C17">
              <w:rPr>
                <w:b/>
                <w:sz w:val="22"/>
                <w:szCs w:val="22"/>
              </w:rPr>
              <w:t xml:space="preserve"> Kč</w:t>
            </w:r>
          </w:p>
        </w:tc>
      </w:tr>
    </w:tbl>
    <w:p w14:paraId="183039AC" w14:textId="77777777" w:rsidR="00D859C2" w:rsidRDefault="00D859C2" w:rsidP="003E4543"/>
    <w:p w14:paraId="05053DCB" w14:textId="182B9EC0" w:rsidR="001B6899" w:rsidRPr="00D859C2" w:rsidRDefault="001B6899" w:rsidP="001B6899">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48525A">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ověření přenosu dat do archivu MARIE PACS a odzkoušení bezproblémového provozu, recyklační p</w:t>
      </w:r>
      <w:r w:rsidR="00FD6A66">
        <w:t>říspěvek</w:t>
      </w:r>
      <w:r w:rsidRPr="00D859C2">
        <w:t xml:space="preserve">(pouze u Zboží, které tomuto </w:t>
      </w:r>
      <w:r w:rsidR="00FD6A66">
        <w:t>příspěvk</w:t>
      </w:r>
      <w:r w:rsidRPr="00D859C2">
        <w:t xml:space="preserve">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B4CF1BB"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00FD6A66">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vystavení. Dnem uskutečnění zdanitelného plnění bude den protokolárního převzetí předmětu pln</w:t>
      </w:r>
      <w:r w:rsidR="001168D4">
        <w:t xml:space="preserve">ění kupujícím od Prodávajícího. </w:t>
      </w:r>
      <w:r w:rsidR="00A17F49">
        <w:t xml:space="preserve">Faktura musí </w:t>
      </w:r>
      <w:r w:rsidR="00A17F49" w:rsidRPr="04760ED6">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04760ED6">
        <w:rPr>
          <w:color w:val="000000" w:themeColor="text1"/>
        </w:rPr>
        <w:t xml:space="preserve"> (dále jen „</w:t>
      </w:r>
      <w:r w:rsidR="00094B12" w:rsidRPr="04760ED6">
        <w:rPr>
          <w:b/>
          <w:bCs/>
          <w:color w:val="000000" w:themeColor="text1"/>
        </w:rPr>
        <w:t>ZDPH</w:t>
      </w:r>
      <w:r w:rsidR="00094B12" w:rsidRPr="04760ED6">
        <w:rPr>
          <w:color w:val="000000" w:themeColor="text1"/>
        </w:rPr>
        <w:t>“)</w:t>
      </w:r>
      <w:r w:rsidR="00A17F49" w:rsidRPr="04760ED6">
        <w:rPr>
          <w:color w:val="000000" w:themeColor="text1"/>
        </w:rPr>
        <w:t xml:space="preserve">, </w:t>
      </w:r>
      <w:r w:rsidR="00A17F49">
        <w:t>a musí na ní být uvedena sjednaná kupní cena</w:t>
      </w:r>
      <w:r w:rsidR="00733A13">
        <w:t xml:space="preserve">, </w:t>
      </w:r>
      <w:r w:rsidR="00A768DC">
        <w:t xml:space="preserve">číslo smlouvy, </w:t>
      </w:r>
      <w:r w:rsidR="00733A13">
        <w:t>Projekt, Číslo Projektu</w:t>
      </w:r>
      <w:r w:rsidR="00A17F49">
        <w:t xml:space="preserve"> a datum splatnosti v souladu se smlouvou</w:t>
      </w:r>
      <w:r w:rsidR="00A17F49" w:rsidRPr="04760ED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lastRenderedPageBreak/>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56B63F6A"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FD6A66">
        <w:rPr>
          <w:rStyle w:val="normaltextrun"/>
          <w:color w:val="000000"/>
          <w:shd w:val="clear" w:color="auto" w:fill="FFFFFF"/>
        </w:rPr>
        <w:t>ZoZP, MDR, IVDR a ZoTPV</w:t>
      </w:r>
      <w:r w:rsidR="00FD6A66">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4F1AE646" w14:textId="08B2371D" w:rsidR="00080659" w:rsidRDefault="001A3D28" w:rsidP="00080659">
      <w:pPr>
        <w:pStyle w:val="Odstavecsmlouvy"/>
      </w:pPr>
      <w:r>
        <w:lastRenderedPageBreak/>
        <w:t>P</w:t>
      </w:r>
      <w:r w:rsidR="009547FF">
        <w:t xml:space="preserve">rodávající se zavazuje zahájit práce na odstranění eventuálních vad </w:t>
      </w:r>
      <w:r>
        <w:t xml:space="preserve">Zboží </w:t>
      </w:r>
      <w:r w:rsidR="009547FF">
        <w:t>v době trvání záruky do </w:t>
      </w:r>
      <w:r w:rsidR="009A4F9F">
        <w:t>1 pracovního dne</w:t>
      </w:r>
      <w:r w:rsidR="009547FF" w:rsidRPr="4E5C0D8D">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0794661">
        <w:t>3</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r w:rsidR="00080659">
        <w:t xml:space="preserve"> Jestliže to povaha závady umožňuje, tak se souhlasem Kupujícího může </w:t>
      </w:r>
      <w:r w:rsidR="006E2105">
        <w:t xml:space="preserve">Prodávající </w:t>
      </w:r>
      <w:r w:rsidR="00080659">
        <w:t>do 1 pracovního dne provést diagnostiku závady prostřednictvím</w:t>
      </w:r>
      <w:r w:rsidR="006E2105">
        <w:t xml:space="preserve"> </w:t>
      </w:r>
      <w:r w:rsidR="005E2D45">
        <w:t>vzdálen</w:t>
      </w:r>
      <w:r w:rsidR="00080659">
        <w:t>ého</w:t>
      </w:r>
      <w:r w:rsidR="005E2D45">
        <w:t xml:space="preserve"> přístup</w:t>
      </w:r>
      <w:r w:rsidR="00080659">
        <w:t>u.</w:t>
      </w:r>
      <w:r w:rsidR="005E2D45">
        <w:t xml:space="preserve"> </w:t>
      </w:r>
    </w:p>
    <w:p w14:paraId="5F1D78DA" w14:textId="77777777" w:rsidR="00080659" w:rsidRDefault="00080659" w:rsidP="00080659">
      <w:pPr>
        <w:pStyle w:val="Odstavecsmlouvy"/>
        <w:numPr>
          <w:ilvl w:val="0"/>
          <w:numId w:val="0"/>
        </w:numPr>
        <w:ind w:left="567"/>
      </w:pPr>
    </w:p>
    <w:p w14:paraId="4BC2E57B" w14:textId="7DAFDF7B" w:rsidR="00967945" w:rsidRDefault="00967945" w:rsidP="00080659">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080659">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w:t>
      </w:r>
      <w:r>
        <w:lastRenderedPageBreak/>
        <w:t>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lastRenderedPageBreak/>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40846CCE"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0A7A38">
        <w:rPr>
          <w:snapToGrid w:val="0"/>
        </w:rPr>
        <w:t>ve 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0A7A38">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1A2D0134" w:rsidR="000A40C1" w:rsidRPr="00B93F30" w:rsidRDefault="000A40C1" w:rsidP="000A40C1">
      <w:pPr>
        <w:pStyle w:val="Odstavecsmlouvy"/>
        <w:numPr>
          <w:ilvl w:val="0"/>
          <w:numId w:val="16"/>
        </w:numPr>
        <w:rPr>
          <w:rStyle w:val="normaltextrun"/>
        </w:rPr>
      </w:pPr>
      <w:r>
        <w:t xml:space="preserve">Příloha č. 2 – </w:t>
      </w:r>
      <w:r w:rsidRPr="002B6FEC">
        <w:rPr>
          <w:rStyle w:val="normaltextrun"/>
          <w:bCs/>
        </w:rPr>
        <w:t>Požadavky z oblasti informačních a komunikačních technologií</w:t>
      </w:r>
      <w:r>
        <w:rPr>
          <w:rStyle w:val="normaltextrun"/>
          <w:bCs/>
        </w:rPr>
        <w:t>.</w:t>
      </w:r>
    </w:p>
    <w:p w14:paraId="4B93E0FC" w14:textId="505F9872" w:rsidR="00B93F30" w:rsidRDefault="00B93F30" w:rsidP="00B93F30">
      <w:pPr>
        <w:pStyle w:val="Odstavecsmlouvy"/>
        <w:numPr>
          <w:ilvl w:val="0"/>
          <w:numId w:val="0"/>
        </w:numPr>
        <w:ind w:left="720"/>
        <w:rPr>
          <w:rStyle w:val="normaltextrun"/>
          <w:bCs/>
        </w:rPr>
      </w:pPr>
    </w:p>
    <w:p w14:paraId="7E682D9E" w14:textId="0D85BA2E" w:rsidR="00B93F30" w:rsidRDefault="00B93F30" w:rsidP="00B93F30">
      <w:pPr>
        <w:pStyle w:val="Odstavecsmlouvy"/>
        <w:numPr>
          <w:ilvl w:val="0"/>
          <w:numId w:val="0"/>
        </w:numPr>
        <w:ind w:left="720"/>
        <w:rPr>
          <w:rStyle w:val="normaltextrun"/>
          <w:bCs/>
        </w:rPr>
      </w:pPr>
    </w:p>
    <w:p w14:paraId="5E442D1B" w14:textId="39D5F597" w:rsidR="00B93F30" w:rsidRDefault="00B93F30" w:rsidP="00B93F30">
      <w:pPr>
        <w:pStyle w:val="Odstavecsmlouvy"/>
        <w:numPr>
          <w:ilvl w:val="0"/>
          <w:numId w:val="0"/>
        </w:numPr>
        <w:ind w:left="720"/>
        <w:rPr>
          <w:rStyle w:val="normaltextrun"/>
          <w:bCs/>
        </w:rPr>
      </w:pPr>
    </w:p>
    <w:p w14:paraId="603B63A4" w14:textId="3D793FDF" w:rsidR="00B93F30" w:rsidRDefault="00B93F30" w:rsidP="00B93F30">
      <w:pPr>
        <w:pStyle w:val="Odstavecsmlouvy"/>
        <w:numPr>
          <w:ilvl w:val="0"/>
          <w:numId w:val="0"/>
        </w:numPr>
        <w:ind w:left="720"/>
        <w:rPr>
          <w:rStyle w:val="normaltextrun"/>
          <w:bCs/>
        </w:rPr>
      </w:pPr>
    </w:p>
    <w:p w14:paraId="6F9412B8" w14:textId="3E531658" w:rsidR="00B93F30" w:rsidRDefault="00B93F30" w:rsidP="00B93F30">
      <w:pPr>
        <w:pStyle w:val="Odstavecsmlouvy"/>
        <w:numPr>
          <w:ilvl w:val="0"/>
          <w:numId w:val="0"/>
        </w:numPr>
        <w:ind w:left="720"/>
        <w:rPr>
          <w:rStyle w:val="normaltextrun"/>
          <w:bCs/>
        </w:rPr>
      </w:pPr>
    </w:p>
    <w:p w14:paraId="148D06B0" w14:textId="77777777" w:rsidR="00B93F30" w:rsidRDefault="00B93F30" w:rsidP="00B93F30">
      <w:pPr>
        <w:pStyle w:val="Odstavecsmlouvy"/>
        <w:numPr>
          <w:ilvl w:val="0"/>
          <w:numId w:val="0"/>
        </w:numPr>
        <w:ind w:left="720"/>
      </w:pP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lastRenderedPageBreak/>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024C17" w14:paraId="3036FF83" w14:textId="77777777" w:rsidTr="69376F6A">
        <w:tc>
          <w:tcPr>
            <w:tcW w:w="3802" w:type="dxa"/>
            <w:shd w:val="clear" w:color="auto" w:fill="auto"/>
          </w:tcPr>
          <w:p w14:paraId="69B3B101" w14:textId="2302FFCC" w:rsidR="00094B12" w:rsidRPr="00024C17" w:rsidRDefault="00094B12" w:rsidP="00CC50C0">
            <w:pPr>
              <w:pStyle w:val="slovn"/>
              <w:numPr>
                <w:ilvl w:val="0"/>
                <w:numId w:val="0"/>
              </w:numPr>
              <w:tabs>
                <w:tab w:val="num" w:pos="567"/>
              </w:tabs>
              <w:spacing w:after="0" w:line="280" w:lineRule="atLeast"/>
              <w:jc w:val="left"/>
              <w:rPr>
                <w:sz w:val="22"/>
                <w:szCs w:val="22"/>
              </w:rPr>
            </w:pPr>
            <w:r w:rsidRPr="00024C17">
              <w:rPr>
                <w:sz w:val="22"/>
                <w:szCs w:val="22"/>
              </w:rPr>
              <w:t>V </w:t>
            </w:r>
            <w:r w:rsidR="00B93F30" w:rsidRPr="00024C17">
              <w:rPr>
                <w:sz w:val="22"/>
                <w:szCs w:val="22"/>
              </w:rPr>
              <w:t>Praze</w:t>
            </w:r>
            <w:r w:rsidRPr="00024C17">
              <w:rPr>
                <w:sz w:val="22"/>
                <w:szCs w:val="22"/>
              </w:rPr>
              <w:t xml:space="preserve"> dne</w:t>
            </w:r>
            <w:r w:rsidR="00616E0F">
              <w:rPr>
                <w:sz w:val="22"/>
                <w:szCs w:val="22"/>
              </w:rPr>
              <w:t xml:space="preserve"> 24. 7. 2025</w:t>
            </w:r>
          </w:p>
        </w:tc>
        <w:tc>
          <w:tcPr>
            <w:tcW w:w="1030" w:type="dxa"/>
            <w:shd w:val="clear" w:color="auto" w:fill="auto"/>
          </w:tcPr>
          <w:p w14:paraId="2D9A6136" w14:textId="77777777" w:rsidR="00094B12" w:rsidRPr="00024C17"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3DFE1E56" w:rsidR="00094B12" w:rsidRPr="00024C17" w:rsidRDefault="00094B12" w:rsidP="00CC50C0">
            <w:pPr>
              <w:pStyle w:val="slovn"/>
              <w:numPr>
                <w:ilvl w:val="0"/>
                <w:numId w:val="0"/>
              </w:numPr>
              <w:tabs>
                <w:tab w:val="num" w:pos="567"/>
              </w:tabs>
              <w:spacing w:after="0" w:line="280" w:lineRule="atLeast"/>
              <w:rPr>
                <w:sz w:val="22"/>
                <w:szCs w:val="22"/>
              </w:rPr>
            </w:pPr>
            <w:r w:rsidRPr="00024C17">
              <w:rPr>
                <w:sz w:val="22"/>
                <w:szCs w:val="22"/>
              </w:rPr>
              <w:t>V Brně dne</w:t>
            </w:r>
            <w:r w:rsidR="00616E0F">
              <w:rPr>
                <w:sz w:val="22"/>
                <w:szCs w:val="22"/>
              </w:rPr>
              <w:t xml:space="preserve"> 30. 7. 2025</w:t>
            </w:r>
          </w:p>
        </w:tc>
      </w:tr>
      <w:tr w:rsidR="00094B12" w:rsidRPr="00024C17" w14:paraId="7446DD0B" w14:textId="77777777" w:rsidTr="69376F6A">
        <w:tc>
          <w:tcPr>
            <w:tcW w:w="3802" w:type="dxa"/>
            <w:tcBorders>
              <w:bottom w:val="single" w:sz="4" w:space="0" w:color="auto"/>
            </w:tcBorders>
            <w:shd w:val="clear" w:color="auto" w:fill="auto"/>
          </w:tcPr>
          <w:p w14:paraId="48F503C1" w14:textId="77777777" w:rsidR="00094B12" w:rsidRPr="00024C17" w:rsidRDefault="00094B12" w:rsidP="00CC50C0">
            <w:pPr>
              <w:pStyle w:val="slovn"/>
              <w:numPr>
                <w:ilvl w:val="0"/>
                <w:numId w:val="0"/>
              </w:numPr>
              <w:tabs>
                <w:tab w:val="num" w:pos="567"/>
              </w:tabs>
              <w:spacing w:after="0" w:line="280" w:lineRule="atLeast"/>
              <w:rPr>
                <w:sz w:val="22"/>
                <w:szCs w:val="22"/>
              </w:rPr>
            </w:pPr>
          </w:p>
          <w:p w14:paraId="7A9DE1AB" w14:textId="77777777" w:rsidR="00094B12" w:rsidRPr="00024C17" w:rsidRDefault="00094B12" w:rsidP="00CC50C0">
            <w:pPr>
              <w:pStyle w:val="slovn"/>
              <w:numPr>
                <w:ilvl w:val="0"/>
                <w:numId w:val="0"/>
              </w:numPr>
              <w:tabs>
                <w:tab w:val="num" w:pos="567"/>
              </w:tabs>
              <w:spacing w:after="0" w:line="280" w:lineRule="atLeast"/>
              <w:rPr>
                <w:sz w:val="22"/>
                <w:szCs w:val="22"/>
              </w:rPr>
            </w:pPr>
          </w:p>
          <w:p w14:paraId="15E7662B" w14:textId="77777777" w:rsidR="00094B12" w:rsidRPr="00024C17"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024C17"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024C17"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024C17"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024C17"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169AC5CA" w:rsidR="00094B12" w:rsidRPr="00024C17" w:rsidRDefault="00B93F30" w:rsidP="00CC50C0">
            <w:pPr>
              <w:pStyle w:val="slovn"/>
              <w:numPr>
                <w:ilvl w:val="0"/>
                <w:numId w:val="0"/>
              </w:numPr>
              <w:tabs>
                <w:tab w:val="num" w:pos="567"/>
              </w:tabs>
              <w:spacing w:after="0" w:line="280" w:lineRule="atLeast"/>
              <w:jc w:val="center"/>
              <w:rPr>
                <w:b/>
                <w:sz w:val="22"/>
                <w:szCs w:val="22"/>
              </w:rPr>
            </w:pPr>
            <w:r w:rsidRPr="00024C17">
              <w:rPr>
                <w:b/>
                <w:sz w:val="22"/>
                <w:szCs w:val="22"/>
              </w:rPr>
              <w:t>PROMEDICA PRAHA GROUP, a.s.</w:t>
            </w:r>
          </w:p>
          <w:p w14:paraId="17D23793" w14:textId="1D2EEF93" w:rsidR="00094B12" w:rsidRPr="00024C17" w:rsidRDefault="00B93F30" w:rsidP="00CC50C0">
            <w:pPr>
              <w:pStyle w:val="slovn"/>
              <w:numPr>
                <w:ilvl w:val="0"/>
                <w:numId w:val="0"/>
              </w:numPr>
              <w:tabs>
                <w:tab w:val="num" w:pos="567"/>
              </w:tabs>
              <w:spacing w:after="0" w:line="280" w:lineRule="atLeast"/>
              <w:jc w:val="center"/>
              <w:rPr>
                <w:sz w:val="22"/>
                <w:szCs w:val="22"/>
              </w:rPr>
            </w:pPr>
            <w:r w:rsidRPr="00024C17">
              <w:rPr>
                <w:sz w:val="22"/>
                <w:szCs w:val="22"/>
              </w:rPr>
              <w:t>Pavel Hanuš, předseda představenstva</w:t>
            </w:r>
          </w:p>
        </w:tc>
        <w:tc>
          <w:tcPr>
            <w:tcW w:w="1030" w:type="dxa"/>
            <w:shd w:val="clear" w:color="auto" w:fill="auto"/>
          </w:tcPr>
          <w:p w14:paraId="76AACDED" w14:textId="77777777" w:rsidR="00094B12" w:rsidRPr="00024C17"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024C17" w:rsidRDefault="00094B12" w:rsidP="00CC50C0">
            <w:pPr>
              <w:pStyle w:val="slovn"/>
              <w:numPr>
                <w:ilvl w:val="1"/>
                <w:numId w:val="0"/>
              </w:numPr>
              <w:tabs>
                <w:tab w:val="num" w:pos="567"/>
              </w:tabs>
              <w:spacing w:after="0" w:line="280" w:lineRule="atLeast"/>
              <w:jc w:val="center"/>
              <w:rPr>
                <w:b/>
                <w:sz w:val="22"/>
                <w:szCs w:val="22"/>
              </w:rPr>
            </w:pPr>
            <w:r w:rsidRPr="00024C17">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00024C17">
              <w:rPr>
                <w:rFonts w:eastAsia="Arial"/>
                <w:color w:val="000000" w:themeColor="text1"/>
                <w:sz w:val="22"/>
                <w:szCs w:val="22"/>
              </w:rPr>
              <w:t>MUDr. Ivo Rovný, MBA</w:t>
            </w:r>
            <w:r w:rsidR="00094B12" w:rsidRPr="00024C17">
              <w:rPr>
                <w:sz w:val="22"/>
                <w:szCs w:val="22"/>
              </w:rPr>
              <w:t>, ředitel</w:t>
            </w:r>
          </w:p>
        </w:tc>
      </w:tr>
    </w:tbl>
    <w:p w14:paraId="5869C330" w14:textId="334EE8EA" w:rsidR="00094B12" w:rsidRPr="000729CF" w:rsidRDefault="00094B12" w:rsidP="000A7A38">
      <w:pPr>
        <w:spacing w:line="240" w:lineRule="auto"/>
        <w:jc w:val="left"/>
        <w:rPr>
          <w:b/>
        </w:rPr>
      </w:pPr>
      <w:r>
        <w:br w:type="page"/>
      </w: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3A985DC8" w14:textId="77777777" w:rsidR="00887294" w:rsidRDefault="00887294" w:rsidP="00887294">
      <w:pPr>
        <w:pStyle w:val="Odstavecseseznamem"/>
        <w:numPr>
          <w:ilvl w:val="0"/>
          <w:numId w:val="24"/>
        </w:numPr>
        <w:tabs>
          <w:tab w:val="left" w:pos="1786"/>
        </w:tabs>
        <w:spacing w:after="0" w:line="240" w:lineRule="auto"/>
        <w:jc w:val="left"/>
        <w:rPr>
          <w:rFonts w:ascii="Gilroy" w:hAnsi="Gilroy"/>
          <w:b/>
          <w:sz w:val="20"/>
          <w:szCs w:val="20"/>
          <w:u w:val="single"/>
        </w:rPr>
      </w:pPr>
      <w:r w:rsidRPr="005E4F9B">
        <w:rPr>
          <w:rFonts w:ascii="Gilroy" w:hAnsi="Gilroy"/>
          <w:b/>
          <w:sz w:val="20"/>
          <w:szCs w:val="20"/>
          <w:u w:val="single"/>
        </w:rPr>
        <w:t>Konfigurace předmětu nabídky:</w:t>
      </w:r>
    </w:p>
    <w:p w14:paraId="02528399" w14:textId="77777777" w:rsidR="00887294" w:rsidRPr="005E4F9B" w:rsidRDefault="00887294" w:rsidP="00887294">
      <w:pPr>
        <w:pStyle w:val="Odstavecseseznamem"/>
        <w:tabs>
          <w:tab w:val="left" w:pos="1786"/>
        </w:tabs>
        <w:rPr>
          <w:rFonts w:ascii="Gilroy" w:hAnsi="Gilroy"/>
          <w:b/>
          <w:sz w:val="20"/>
          <w:szCs w:val="20"/>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7"/>
        <w:gridCol w:w="1299"/>
        <w:gridCol w:w="6378"/>
      </w:tblGrid>
      <w:tr w:rsidR="00887294" w:rsidRPr="005E4F9B" w14:paraId="1ABB73F9" w14:textId="77777777" w:rsidTr="0093716B">
        <w:trPr>
          <w:trHeight w:val="274"/>
          <w:jc w:val="center"/>
        </w:trPr>
        <w:tc>
          <w:tcPr>
            <w:tcW w:w="1957" w:type="dxa"/>
            <w:shd w:val="clear" w:color="000000" w:fill="E6117B"/>
            <w:vAlign w:val="center"/>
            <w:hideMark/>
          </w:tcPr>
          <w:p w14:paraId="328F3211" w14:textId="77777777" w:rsidR="00887294" w:rsidRPr="005E4F9B" w:rsidRDefault="00887294" w:rsidP="0093716B">
            <w:pPr>
              <w:jc w:val="center"/>
              <w:rPr>
                <w:rFonts w:ascii="Gilroy" w:hAnsi="Gilroy" w:cs="Calibri"/>
                <w:b/>
                <w:bCs/>
                <w:color w:val="FFFFFF"/>
                <w:sz w:val="20"/>
                <w:szCs w:val="20"/>
              </w:rPr>
            </w:pPr>
            <w:r w:rsidRPr="005E4F9B">
              <w:rPr>
                <w:rFonts w:ascii="Gilroy" w:hAnsi="Gilroy" w:cs="Calibri"/>
                <w:b/>
                <w:bCs/>
                <w:color w:val="FFFFFF"/>
                <w:sz w:val="20"/>
                <w:szCs w:val="20"/>
              </w:rPr>
              <w:t>KÓD PRODUKTU</w:t>
            </w:r>
          </w:p>
        </w:tc>
        <w:tc>
          <w:tcPr>
            <w:tcW w:w="1299" w:type="dxa"/>
            <w:shd w:val="clear" w:color="000000" w:fill="E6117B"/>
            <w:vAlign w:val="center"/>
            <w:hideMark/>
          </w:tcPr>
          <w:p w14:paraId="3A807378" w14:textId="77777777" w:rsidR="00887294" w:rsidRPr="005E4F9B" w:rsidRDefault="00887294" w:rsidP="0093716B">
            <w:pPr>
              <w:jc w:val="center"/>
              <w:rPr>
                <w:rFonts w:ascii="Gilroy" w:hAnsi="Gilroy" w:cs="Calibri"/>
                <w:b/>
                <w:bCs/>
                <w:color w:val="FFFFFF"/>
                <w:sz w:val="20"/>
                <w:szCs w:val="20"/>
              </w:rPr>
            </w:pPr>
            <w:r w:rsidRPr="005E4F9B">
              <w:rPr>
                <w:rFonts w:ascii="Gilroy" w:hAnsi="Gilroy" w:cs="Calibri"/>
                <w:b/>
                <w:bCs/>
                <w:color w:val="FFFFFF"/>
                <w:sz w:val="20"/>
                <w:szCs w:val="20"/>
              </w:rPr>
              <w:t>MNOŽSTVÍ</w:t>
            </w:r>
          </w:p>
        </w:tc>
        <w:tc>
          <w:tcPr>
            <w:tcW w:w="6378" w:type="dxa"/>
            <w:shd w:val="clear" w:color="000000" w:fill="E6117B"/>
            <w:vAlign w:val="center"/>
            <w:hideMark/>
          </w:tcPr>
          <w:p w14:paraId="6CDAA366" w14:textId="77777777" w:rsidR="00887294" w:rsidRPr="005E4F9B" w:rsidRDefault="00887294" w:rsidP="0093716B">
            <w:pPr>
              <w:jc w:val="center"/>
              <w:rPr>
                <w:rFonts w:ascii="Gilroy" w:hAnsi="Gilroy" w:cs="Calibri"/>
                <w:b/>
                <w:bCs/>
                <w:color w:val="FFFFFF"/>
                <w:sz w:val="20"/>
                <w:szCs w:val="20"/>
              </w:rPr>
            </w:pPr>
            <w:r w:rsidRPr="005E4F9B">
              <w:rPr>
                <w:rFonts w:ascii="Gilroy" w:hAnsi="Gilroy" w:cs="Calibri"/>
                <w:b/>
                <w:bCs/>
                <w:color w:val="FFFFFF"/>
                <w:sz w:val="20"/>
                <w:szCs w:val="20"/>
              </w:rPr>
              <w:t>POPIS</w:t>
            </w:r>
          </w:p>
        </w:tc>
      </w:tr>
      <w:tr w:rsidR="00887294" w:rsidRPr="005E4F9B" w14:paraId="631C24D1" w14:textId="77777777" w:rsidTr="0093716B">
        <w:trPr>
          <w:trHeight w:val="290"/>
          <w:jc w:val="center"/>
        </w:trPr>
        <w:tc>
          <w:tcPr>
            <w:tcW w:w="1957" w:type="dxa"/>
            <w:shd w:val="clear" w:color="000000" w:fill="FFFFFF"/>
            <w:noWrap/>
            <w:vAlign w:val="bottom"/>
            <w:hideMark/>
          </w:tcPr>
          <w:p w14:paraId="245CCAEF"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V-SS-1000</w:t>
            </w:r>
          </w:p>
        </w:tc>
        <w:tc>
          <w:tcPr>
            <w:tcW w:w="1299" w:type="dxa"/>
            <w:shd w:val="clear" w:color="000000" w:fill="FFFFFF"/>
            <w:noWrap/>
            <w:vAlign w:val="bottom"/>
            <w:hideMark/>
          </w:tcPr>
          <w:p w14:paraId="16E20480"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bottom"/>
            <w:hideMark/>
          </w:tcPr>
          <w:p w14:paraId="77D35586"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Versius Plus Surgeon Console </w:t>
            </w:r>
          </w:p>
          <w:p w14:paraId="0184EA46"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 xml:space="preserve">konzole operatéra </w:t>
            </w:r>
          </w:p>
        </w:tc>
      </w:tr>
      <w:tr w:rsidR="00887294" w:rsidRPr="005E4F9B" w14:paraId="230F2245" w14:textId="77777777" w:rsidTr="0093716B">
        <w:trPr>
          <w:trHeight w:val="290"/>
          <w:jc w:val="center"/>
        </w:trPr>
        <w:tc>
          <w:tcPr>
            <w:tcW w:w="1957" w:type="dxa"/>
            <w:shd w:val="clear" w:color="000000" w:fill="FFFFFF"/>
            <w:noWrap/>
            <w:vAlign w:val="bottom"/>
            <w:hideMark/>
          </w:tcPr>
          <w:p w14:paraId="49BD5844"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V-SS-2000</w:t>
            </w:r>
          </w:p>
        </w:tc>
        <w:tc>
          <w:tcPr>
            <w:tcW w:w="1299" w:type="dxa"/>
            <w:shd w:val="clear" w:color="000000" w:fill="FFFFFF"/>
            <w:noWrap/>
            <w:vAlign w:val="bottom"/>
            <w:hideMark/>
          </w:tcPr>
          <w:p w14:paraId="7FF0150C"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3 ks</w:t>
            </w:r>
          </w:p>
        </w:tc>
        <w:tc>
          <w:tcPr>
            <w:tcW w:w="6378" w:type="dxa"/>
            <w:shd w:val="clear" w:color="000000" w:fill="FFFFFF"/>
            <w:noWrap/>
            <w:vAlign w:val="bottom"/>
            <w:hideMark/>
          </w:tcPr>
          <w:p w14:paraId="3864603A"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Versius Plus Instrument Bedside Unit </w:t>
            </w:r>
          </w:p>
          <w:p w14:paraId="7DCC5613"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nástrojová jednotka s ramenem</w:t>
            </w:r>
          </w:p>
        </w:tc>
      </w:tr>
      <w:tr w:rsidR="00887294" w:rsidRPr="005E4F9B" w14:paraId="1A2DFDEF" w14:textId="77777777" w:rsidTr="0093716B">
        <w:trPr>
          <w:trHeight w:val="290"/>
          <w:jc w:val="center"/>
        </w:trPr>
        <w:tc>
          <w:tcPr>
            <w:tcW w:w="1957" w:type="dxa"/>
            <w:shd w:val="clear" w:color="000000" w:fill="FFFFFF"/>
            <w:noWrap/>
            <w:vAlign w:val="bottom"/>
            <w:hideMark/>
          </w:tcPr>
          <w:p w14:paraId="16A28537"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V-SS-3000</w:t>
            </w:r>
          </w:p>
        </w:tc>
        <w:tc>
          <w:tcPr>
            <w:tcW w:w="1299" w:type="dxa"/>
            <w:shd w:val="clear" w:color="000000" w:fill="FFFFFF"/>
            <w:noWrap/>
            <w:vAlign w:val="bottom"/>
            <w:hideMark/>
          </w:tcPr>
          <w:p w14:paraId="73DD41C7"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bottom"/>
            <w:hideMark/>
          </w:tcPr>
          <w:p w14:paraId="0A317558"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Versius Visualisation Bedside Unit </w:t>
            </w:r>
          </w:p>
          <w:p w14:paraId="266F62CC"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vizualizační jednotka s ramenem</w:t>
            </w:r>
          </w:p>
        </w:tc>
      </w:tr>
      <w:tr w:rsidR="00887294" w:rsidRPr="005E4F9B" w14:paraId="3E51A7A2" w14:textId="77777777" w:rsidTr="0093716B">
        <w:trPr>
          <w:trHeight w:val="290"/>
          <w:jc w:val="center"/>
        </w:trPr>
        <w:tc>
          <w:tcPr>
            <w:tcW w:w="1957" w:type="dxa"/>
            <w:shd w:val="clear" w:color="000000" w:fill="FFFFFF"/>
            <w:noWrap/>
            <w:vAlign w:val="bottom"/>
            <w:hideMark/>
          </w:tcPr>
          <w:p w14:paraId="71737AC9"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90911</w:t>
            </w:r>
          </w:p>
        </w:tc>
        <w:tc>
          <w:tcPr>
            <w:tcW w:w="1299" w:type="dxa"/>
            <w:shd w:val="clear" w:color="000000" w:fill="FFFFFF"/>
            <w:noWrap/>
            <w:vAlign w:val="bottom"/>
            <w:hideMark/>
          </w:tcPr>
          <w:p w14:paraId="763A5D5D"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2 ks</w:t>
            </w:r>
          </w:p>
        </w:tc>
        <w:tc>
          <w:tcPr>
            <w:tcW w:w="6378" w:type="dxa"/>
            <w:shd w:val="clear" w:color="000000" w:fill="FFFFFF"/>
            <w:noWrap/>
            <w:vAlign w:val="bottom"/>
            <w:hideMark/>
          </w:tcPr>
          <w:p w14:paraId="381CABCD"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Versius Plus Camera Head </w:t>
            </w:r>
          </w:p>
          <w:p w14:paraId="3EF7AA6B"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hlava 3D Full HD kamery</w:t>
            </w:r>
          </w:p>
        </w:tc>
      </w:tr>
      <w:tr w:rsidR="00887294" w:rsidRPr="005E4F9B" w14:paraId="352F4AD9" w14:textId="77777777" w:rsidTr="0093716B">
        <w:trPr>
          <w:trHeight w:val="290"/>
          <w:jc w:val="center"/>
        </w:trPr>
        <w:tc>
          <w:tcPr>
            <w:tcW w:w="1957" w:type="dxa"/>
            <w:shd w:val="clear" w:color="000000" w:fill="FFFFFF"/>
            <w:noWrap/>
            <w:vAlign w:val="bottom"/>
            <w:hideMark/>
          </w:tcPr>
          <w:p w14:paraId="5D98C6BE"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90909</w:t>
            </w:r>
          </w:p>
        </w:tc>
        <w:tc>
          <w:tcPr>
            <w:tcW w:w="1299" w:type="dxa"/>
            <w:shd w:val="clear" w:color="000000" w:fill="FFFFFF"/>
            <w:noWrap/>
            <w:vAlign w:val="bottom"/>
            <w:hideMark/>
          </w:tcPr>
          <w:p w14:paraId="490D5F82"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3</w:t>
            </w:r>
            <w:r w:rsidRPr="005E4F9B">
              <w:rPr>
                <w:rFonts w:ascii="Gilroy" w:hAnsi="Gilroy" w:cs="Calibri"/>
                <w:color w:val="000000"/>
                <w:sz w:val="20"/>
                <w:szCs w:val="20"/>
              </w:rPr>
              <w:t xml:space="preserve"> ks</w:t>
            </w:r>
          </w:p>
        </w:tc>
        <w:tc>
          <w:tcPr>
            <w:tcW w:w="6378" w:type="dxa"/>
            <w:shd w:val="clear" w:color="000000" w:fill="FFFFFF"/>
            <w:noWrap/>
            <w:vAlign w:val="bottom"/>
            <w:hideMark/>
          </w:tcPr>
          <w:p w14:paraId="2115DB11"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Versius Plus 30 Degree Endoscope </w:t>
            </w:r>
          </w:p>
          <w:p w14:paraId="5E81D0AC"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endoskop 30°</w:t>
            </w:r>
          </w:p>
        </w:tc>
      </w:tr>
      <w:tr w:rsidR="00887294" w:rsidRPr="005E4F9B" w14:paraId="38A1949E" w14:textId="77777777" w:rsidTr="0093716B">
        <w:trPr>
          <w:trHeight w:val="290"/>
          <w:jc w:val="center"/>
        </w:trPr>
        <w:tc>
          <w:tcPr>
            <w:tcW w:w="1957" w:type="dxa"/>
            <w:shd w:val="clear" w:color="000000" w:fill="FFFFFF"/>
            <w:noWrap/>
            <w:vAlign w:val="bottom"/>
            <w:hideMark/>
          </w:tcPr>
          <w:p w14:paraId="7257440A"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90910</w:t>
            </w:r>
          </w:p>
        </w:tc>
        <w:tc>
          <w:tcPr>
            <w:tcW w:w="1299" w:type="dxa"/>
            <w:shd w:val="clear" w:color="000000" w:fill="FFFFFF"/>
            <w:noWrap/>
            <w:vAlign w:val="bottom"/>
            <w:hideMark/>
          </w:tcPr>
          <w:p w14:paraId="18DA3257"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1</w:t>
            </w:r>
            <w:r w:rsidRPr="005E4F9B">
              <w:rPr>
                <w:rFonts w:ascii="Gilroy" w:hAnsi="Gilroy" w:cs="Calibri"/>
                <w:color w:val="000000"/>
                <w:sz w:val="20"/>
                <w:szCs w:val="20"/>
              </w:rPr>
              <w:t xml:space="preserve"> ks</w:t>
            </w:r>
          </w:p>
        </w:tc>
        <w:tc>
          <w:tcPr>
            <w:tcW w:w="6378" w:type="dxa"/>
            <w:shd w:val="clear" w:color="000000" w:fill="FFFFFF"/>
            <w:noWrap/>
            <w:vAlign w:val="bottom"/>
            <w:hideMark/>
          </w:tcPr>
          <w:p w14:paraId="05C9ED14"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Versius Plus 0 Degree Endoscope </w:t>
            </w:r>
          </w:p>
          <w:p w14:paraId="2E98D7F5"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endoskop 0°</w:t>
            </w:r>
          </w:p>
        </w:tc>
      </w:tr>
      <w:tr w:rsidR="00887294" w:rsidRPr="005E4F9B" w14:paraId="7E35A6F9" w14:textId="77777777" w:rsidTr="0093716B">
        <w:trPr>
          <w:trHeight w:val="290"/>
          <w:jc w:val="center"/>
        </w:trPr>
        <w:tc>
          <w:tcPr>
            <w:tcW w:w="1957" w:type="dxa"/>
            <w:shd w:val="clear" w:color="000000" w:fill="FFFFFF"/>
            <w:noWrap/>
            <w:vAlign w:val="bottom"/>
          </w:tcPr>
          <w:p w14:paraId="29CF373C" w14:textId="77777777" w:rsidR="00887294" w:rsidRPr="005E4F9B" w:rsidRDefault="00887294" w:rsidP="0093716B">
            <w:pPr>
              <w:rPr>
                <w:rFonts w:ascii="Gilroy" w:hAnsi="Gilroy" w:cs="Calibri"/>
                <w:color w:val="000000"/>
                <w:sz w:val="20"/>
                <w:szCs w:val="20"/>
              </w:rPr>
            </w:pPr>
            <w:r w:rsidRPr="00CF52C8">
              <w:rPr>
                <w:rFonts w:ascii="Gilroy" w:hAnsi="Gilroy" w:cs="Calibri"/>
                <w:color w:val="000000"/>
                <w:sz w:val="20"/>
                <w:szCs w:val="20"/>
              </w:rPr>
              <w:t>10700</w:t>
            </w:r>
          </w:p>
        </w:tc>
        <w:tc>
          <w:tcPr>
            <w:tcW w:w="1299" w:type="dxa"/>
            <w:shd w:val="clear" w:color="000000" w:fill="FFFFFF"/>
            <w:noWrap/>
            <w:vAlign w:val="bottom"/>
          </w:tcPr>
          <w:p w14:paraId="0D86B75E" w14:textId="77777777" w:rsidR="00887294" w:rsidRPr="005E4F9B" w:rsidRDefault="00887294" w:rsidP="0093716B">
            <w:pPr>
              <w:jc w:val="center"/>
              <w:rPr>
                <w:rFonts w:ascii="Gilroy" w:hAnsi="Gilroy" w:cs="Calibri"/>
                <w:color w:val="000000"/>
                <w:sz w:val="20"/>
                <w:szCs w:val="20"/>
              </w:rPr>
            </w:pPr>
            <w:r w:rsidRPr="00CF52C8">
              <w:rPr>
                <w:rFonts w:ascii="Gilroy" w:hAnsi="Gilroy" w:cs="Calibri"/>
                <w:color w:val="000000"/>
                <w:sz w:val="20"/>
                <w:szCs w:val="20"/>
              </w:rPr>
              <w:t>2</w:t>
            </w:r>
            <w:r>
              <w:rPr>
                <w:rFonts w:ascii="Gilroy" w:hAnsi="Gilroy" w:cs="Calibri"/>
                <w:color w:val="000000"/>
                <w:sz w:val="20"/>
                <w:szCs w:val="20"/>
              </w:rPr>
              <w:t xml:space="preserve"> ks</w:t>
            </w:r>
          </w:p>
        </w:tc>
        <w:tc>
          <w:tcPr>
            <w:tcW w:w="6378" w:type="dxa"/>
            <w:shd w:val="clear" w:color="000000" w:fill="FFFFFF"/>
            <w:noWrap/>
            <w:vAlign w:val="bottom"/>
          </w:tcPr>
          <w:p w14:paraId="043537F7" w14:textId="77777777" w:rsidR="00887294" w:rsidRPr="00CF52C8" w:rsidRDefault="00887294" w:rsidP="0093716B">
            <w:pPr>
              <w:rPr>
                <w:rFonts w:ascii="Gilroy" w:hAnsi="Gilroy" w:cs="Calibri"/>
                <w:color w:val="000000"/>
                <w:sz w:val="20"/>
                <w:szCs w:val="20"/>
              </w:rPr>
            </w:pPr>
            <w:r w:rsidRPr="00CF52C8">
              <w:rPr>
                <w:rFonts w:ascii="Gilroy" w:hAnsi="Gilroy" w:cs="Calibri"/>
                <w:color w:val="000000"/>
                <w:sz w:val="20"/>
                <w:szCs w:val="20"/>
              </w:rPr>
              <w:t>Ultrasonic Dissector Transducer</w:t>
            </w:r>
          </w:p>
          <w:p w14:paraId="08B0B5A8" w14:textId="77777777" w:rsidR="00887294" w:rsidRPr="00CF52C8" w:rsidRDefault="00887294" w:rsidP="0093716B">
            <w:pPr>
              <w:rPr>
                <w:rFonts w:ascii="Gilroy" w:hAnsi="Gilroy" w:cs="Calibri"/>
                <w:b/>
                <w:bCs/>
                <w:color w:val="000000"/>
                <w:sz w:val="20"/>
                <w:szCs w:val="20"/>
              </w:rPr>
            </w:pPr>
            <w:r w:rsidRPr="00CF52C8">
              <w:rPr>
                <w:rFonts w:ascii="Gilroy" w:hAnsi="Gilroy" w:cs="Calibri"/>
                <w:b/>
                <w:bCs/>
                <w:color w:val="000000"/>
                <w:sz w:val="20"/>
                <w:szCs w:val="20"/>
              </w:rPr>
              <w:t>Ultrasonický disektor převodník</w:t>
            </w:r>
          </w:p>
        </w:tc>
      </w:tr>
      <w:tr w:rsidR="00887294" w:rsidRPr="005E4F9B" w14:paraId="76B5D79F" w14:textId="77777777" w:rsidTr="0093716B">
        <w:trPr>
          <w:trHeight w:val="290"/>
          <w:jc w:val="center"/>
        </w:trPr>
        <w:tc>
          <w:tcPr>
            <w:tcW w:w="1957" w:type="dxa"/>
            <w:shd w:val="clear" w:color="000000" w:fill="FFFFFF"/>
            <w:noWrap/>
            <w:vAlign w:val="bottom"/>
          </w:tcPr>
          <w:p w14:paraId="6B53A075" w14:textId="77777777" w:rsidR="00887294" w:rsidRPr="005E4F9B" w:rsidRDefault="00887294" w:rsidP="0093716B">
            <w:pPr>
              <w:rPr>
                <w:rFonts w:ascii="Gilroy" w:hAnsi="Gilroy" w:cs="Calibri"/>
                <w:color w:val="000000"/>
                <w:sz w:val="20"/>
                <w:szCs w:val="20"/>
              </w:rPr>
            </w:pPr>
            <w:r w:rsidRPr="00CF52C8">
              <w:rPr>
                <w:rFonts w:ascii="Gilroy" w:hAnsi="Gilroy" w:cs="Calibri"/>
                <w:color w:val="000000"/>
                <w:sz w:val="20"/>
                <w:szCs w:val="20"/>
              </w:rPr>
              <w:t>10700A</w:t>
            </w:r>
          </w:p>
        </w:tc>
        <w:tc>
          <w:tcPr>
            <w:tcW w:w="1299" w:type="dxa"/>
            <w:shd w:val="clear" w:color="000000" w:fill="FFFFFF"/>
            <w:noWrap/>
            <w:vAlign w:val="bottom"/>
          </w:tcPr>
          <w:p w14:paraId="023F880B" w14:textId="77777777" w:rsidR="00887294" w:rsidRPr="005E4F9B" w:rsidRDefault="00887294" w:rsidP="0093716B">
            <w:pPr>
              <w:jc w:val="center"/>
              <w:rPr>
                <w:rFonts w:ascii="Gilroy" w:hAnsi="Gilroy" w:cs="Calibri"/>
                <w:color w:val="000000"/>
                <w:sz w:val="20"/>
                <w:szCs w:val="20"/>
              </w:rPr>
            </w:pPr>
            <w:r w:rsidRPr="00CF52C8">
              <w:rPr>
                <w:rFonts w:ascii="Gilroy" w:hAnsi="Gilroy" w:cs="Calibri"/>
                <w:color w:val="000000"/>
                <w:sz w:val="20"/>
                <w:szCs w:val="20"/>
              </w:rPr>
              <w:t>2</w:t>
            </w:r>
            <w:r>
              <w:rPr>
                <w:rFonts w:ascii="Gilroy" w:hAnsi="Gilroy" w:cs="Calibri"/>
                <w:color w:val="000000"/>
                <w:sz w:val="20"/>
                <w:szCs w:val="20"/>
              </w:rPr>
              <w:t xml:space="preserve"> ks</w:t>
            </w:r>
          </w:p>
        </w:tc>
        <w:tc>
          <w:tcPr>
            <w:tcW w:w="6378" w:type="dxa"/>
            <w:shd w:val="clear" w:color="000000" w:fill="FFFFFF"/>
            <w:noWrap/>
            <w:vAlign w:val="bottom"/>
          </w:tcPr>
          <w:p w14:paraId="5A52B1E3" w14:textId="77777777" w:rsidR="00887294" w:rsidRPr="00CF52C8" w:rsidRDefault="00887294" w:rsidP="0093716B">
            <w:pPr>
              <w:rPr>
                <w:rFonts w:ascii="Gilroy" w:hAnsi="Gilroy" w:cs="Calibri"/>
                <w:color w:val="000000"/>
                <w:sz w:val="20"/>
                <w:szCs w:val="20"/>
              </w:rPr>
            </w:pPr>
            <w:r w:rsidRPr="00CF52C8">
              <w:rPr>
                <w:rFonts w:ascii="Gilroy" w:hAnsi="Gilroy" w:cs="Calibri"/>
                <w:color w:val="000000"/>
                <w:sz w:val="20"/>
                <w:szCs w:val="20"/>
              </w:rPr>
              <w:t>Ultrasonic Dissector Cable Adapter</w:t>
            </w:r>
          </w:p>
          <w:p w14:paraId="317F2B88" w14:textId="77777777" w:rsidR="00887294" w:rsidRPr="00CF52C8" w:rsidRDefault="00887294" w:rsidP="0093716B">
            <w:pPr>
              <w:rPr>
                <w:rFonts w:ascii="Gilroy" w:hAnsi="Gilroy" w:cs="Calibri"/>
                <w:color w:val="000000"/>
                <w:sz w:val="20"/>
                <w:szCs w:val="20"/>
              </w:rPr>
            </w:pPr>
            <w:r w:rsidRPr="00CF52C8">
              <w:rPr>
                <w:rFonts w:ascii="Gilroy" w:hAnsi="Gilroy" w:cs="Calibri"/>
                <w:b/>
                <w:bCs/>
                <w:color w:val="000000"/>
                <w:sz w:val="20"/>
                <w:szCs w:val="20"/>
              </w:rPr>
              <w:t>Ultrasonický disektor adapter ke kabelu</w:t>
            </w:r>
          </w:p>
        </w:tc>
      </w:tr>
      <w:tr w:rsidR="00887294" w:rsidRPr="005E4F9B" w14:paraId="43206FCE" w14:textId="77777777" w:rsidTr="0093716B">
        <w:trPr>
          <w:trHeight w:val="290"/>
          <w:jc w:val="center"/>
        </w:trPr>
        <w:tc>
          <w:tcPr>
            <w:tcW w:w="1957" w:type="dxa"/>
            <w:shd w:val="clear" w:color="000000" w:fill="FFFFFF"/>
            <w:noWrap/>
            <w:vAlign w:val="bottom"/>
          </w:tcPr>
          <w:p w14:paraId="391DD916" w14:textId="77777777" w:rsidR="00887294" w:rsidRPr="005E4F9B" w:rsidRDefault="00887294" w:rsidP="0093716B">
            <w:pPr>
              <w:rPr>
                <w:rFonts w:ascii="Gilroy" w:hAnsi="Gilroy" w:cs="Calibri"/>
                <w:color w:val="000000"/>
                <w:sz w:val="20"/>
                <w:szCs w:val="20"/>
              </w:rPr>
            </w:pPr>
            <w:r w:rsidRPr="00CF52C8">
              <w:rPr>
                <w:rFonts w:ascii="Gilroy" w:hAnsi="Gilroy" w:cs="Calibri"/>
                <w:color w:val="000000"/>
                <w:sz w:val="20"/>
                <w:szCs w:val="20"/>
              </w:rPr>
              <w:t>10800</w:t>
            </w:r>
          </w:p>
        </w:tc>
        <w:tc>
          <w:tcPr>
            <w:tcW w:w="1299" w:type="dxa"/>
            <w:shd w:val="clear" w:color="000000" w:fill="FFFFFF"/>
            <w:noWrap/>
            <w:vAlign w:val="bottom"/>
          </w:tcPr>
          <w:p w14:paraId="491DF13D" w14:textId="77777777" w:rsidR="00887294" w:rsidRPr="005E4F9B" w:rsidRDefault="00887294" w:rsidP="0093716B">
            <w:pPr>
              <w:jc w:val="center"/>
              <w:rPr>
                <w:rFonts w:ascii="Gilroy" w:hAnsi="Gilroy" w:cs="Calibri"/>
                <w:color w:val="000000"/>
                <w:sz w:val="20"/>
                <w:szCs w:val="20"/>
              </w:rPr>
            </w:pPr>
            <w:r w:rsidRPr="00CF52C8">
              <w:rPr>
                <w:rFonts w:ascii="Gilroy" w:hAnsi="Gilroy" w:cs="Calibri"/>
                <w:color w:val="000000"/>
                <w:sz w:val="20"/>
                <w:szCs w:val="20"/>
              </w:rPr>
              <w:t>6</w:t>
            </w:r>
            <w:r>
              <w:rPr>
                <w:rFonts w:ascii="Gilroy" w:hAnsi="Gilroy" w:cs="Calibri"/>
                <w:color w:val="000000"/>
                <w:sz w:val="20"/>
                <w:szCs w:val="20"/>
              </w:rPr>
              <w:t xml:space="preserve"> ks</w:t>
            </w:r>
          </w:p>
        </w:tc>
        <w:tc>
          <w:tcPr>
            <w:tcW w:w="6378" w:type="dxa"/>
            <w:shd w:val="clear" w:color="000000" w:fill="FFFFFF"/>
            <w:noWrap/>
            <w:vAlign w:val="bottom"/>
          </w:tcPr>
          <w:p w14:paraId="1CBC9F9B" w14:textId="77777777" w:rsidR="00887294" w:rsidRPr="00CF52C8" w:rsidRDefault="00887294" w:rsidP="0093716B">
            <w:pPr>
              <w:rPr>
                <w:rFonts w:ascii="Gilroy" w:hAnsi="Gilroy" w:cs="Calibri"/>
                <w:color w:val="000000"/>
                <w:sz w:val="20"/>
                <w:szCs w:val="20"/>
              </w:rPr>
            </w:pPr>
            <w:r w:rsidRPr="00CF52C8">
              <w:rPr>
                <w:rFonts w:ascii="Gilroy" w:hAnsi="Gilroy" w:cs="Calibri"/>
                <w:color w:val="000000"/>
                <w:sz w:val="20"/>
                <w:szCs w:val="20"/>
              </w:rPr>
              <w:t>Ultrasonic Dissector Chassis</w:t>
            </w:r>
          </w:p>
          <w:p w14:paraId="0B43CD1C" w14:textId="77777777" w:rsidR="00887294" w:rsidRPr="00CF52C8" w:rsidRDefault="00887294" w:rsidP="0093716B">
            <w:pPr>
              <w:rPr>
                <w:rFonts w:ascii="Gilroy" w:hAnsi="Gilroy" w:cs="Calibri"/>
                <w:color w:val="000000"/>
                <w:sz w:val="20"/>
                <w:szCs w:val="20"/>
              </w:rPr>
            </w:pPr>
            <w:r w:rsidRPr="00CF52C8">
              <w:rPr>
                <w:rFonts w:ascii="Gilroy" w:hAnsi="Gilroy" w:cs="Calibri"/>
                <w:b/>
                <w:bCs/>
                <w:color w:val="000000"/>
                <w:sz w:val="20"/>
                <w:szCs w:val="20"/>
              </w:rPr>
              <w:t>Ultrasonický disektor šasi</w:t>
            </w:r>
          </w:p>
        </w:tc>
      </w:tr>
      <w:tr w:rsidR="00887294" w:rsidRPr="005E4F9B" w14:paraId="06263622" w14:textId="77777777" w:rsidTr="0093716B">
        <w:trPr>
          <w:trHeight w:val="290"/>
          <w:jc w:val="center"/>
        </w:trPr>
        <w:tc>
          <w:tcPr>
            <w:tcW w:w="1957" w:type="dxa"/>
            <w:shd w:val="clear" w:color="000000" w:fill="FFFFFF"/>
            <w:noWrap/>
            <w:vAlign w:val="bottom"/>
          </w:tcPr>
          <w:p w14:paraId="4E6E1A5C" w14:textId="77777777" w:rsidR="00887294" w:rsidRPr="005E4F9B" w:rsidRDefault="00887294" w:rsidP="0093716B">
            <w:pPr>
              <w:rPr>
                <w:rFonts w:ascii="Gilroy" w:hAnsi="Gilroy" w:cs="Calibri"/>
                <w:color w:val="000000"/>
                <w:sz w:val="20"/>
                <w:szCs w:val="20"/>
              </w:rPr>
            </w:pPr>
            <w:r w:rsidRPr="00CF52C8">
              <w:rPr>
                <w:rFonts w:ascii="Gilroy" w:hAnsi="Gilroy" w:cs="Calibri"/>
                <w:color w:val="000000"/>
                <w:sz w:val="20"/>
                <w:szCs w:val="20"/>
              </w:rPr>
              <w:t>10900/5</w:t>
            </w:r>
          </w:p>
        </w:tc>
        <w:tc>
          <w:tcPr>
            <w:tcW w:w="1299" w:type="dxa"/>
            <w:shd w:val="clear" w:color="000000" w:fill="FFFFFF"/>
            <w:noWrap/>
            <w:vAlign w:val="bottom"/>
          </w:tcPr>
          <w:p w14:paraId="70F6242B" w14:textId="77777777" w:rsidR="00887294" w:rsidRPr="005E4F9B" w:rsidRDefault="00887294" w:rsidP="0093716B">
            <w:pPr>
              <w:jc w:val="center"/>
              <w:rPr>
                <w:rFonts w:ascii="Gilroy" w:hAnsi="Gilroy" w:cs="Calibri"/>
                <w:color w:val="000000"/>
                <w:sz w:val="20"/>
                <w:szCs w:val="20"/>
              </w:rPr>
            </w:pPr>
            <w:r w:rsidRPr="00CF52C8">
              <w:rPr>
                <w:rFonts w:ascii="Gilroy" w:hAnsi="Gilroy" w:cs="Calibri"/>
                <w:color w:val="000000"/>
                <w:sz w:val="20"/>
                <w:szCs w:val="20"/>
              </w:rPr>
              <w:t>1</w:t>
            </w:r>
            <w:r>
              <w:rPr>
                <w:rFonts w:ascii="Gilroy" w:hAnsi="Gilroy" w:cs="Calibri"/>
                <w:color w:val="000000"/>
                <w:sz w:val="20"/>
                <w:szCs w:val="20"/>
              </w:rPr>
              <w:t xml:space="preserve"> ks</w:t>
            </w:r>
          </w:p>
        </w:tc>
        <w:tc>
          <w:tcPr>
            <w:tcW w:w="6378" w:type="dxa"/>
            <w:shd w:val="clear" w:color="000000" w:fill="FFFFFF"/>
            <w:noWrap/>
            <w:vAlign w:val="bottom"/>
          </w:tcPr>
          <w:p w14:paraId="2DD68347" w14:textId="77777777" w:rsidR="00887294" w:rsidRPr="00CF52C8" w:rsidRDefault="00887294" w:rsidP="0093716B">
            <w:pPr>
              <w:rPr>
                <w:rFonts w:ascii="Gilroy" w:hAnsi="Gilroy" w:cs="Calibri"/>
                <w:color w:val="000000"/>
                <w:sz w:val="20"/>
                <w:szCs w:val="20"/>
              </w:rPr>
            </w:pPr>
            <w:r w:rsidRPr="00CF52C8">
              <w:rPr>
                <w:rFonts w:ascii="Gilroy" w:hAnsi="Gilroy" w:cs="Calibri"/>
                <w:color w:val="000000"/>
                <w:sz w:val="20"/>
                <w:szCs w:val="20"/>
              </w:rPr>
              <w:t xml:space="preserve">Ultrasonic Dissector Mode Change Foot Pedal - Short </w:t>
            </w:r>
          </w:p>
          <w:p w14:paraId="197705CD" w14:textId="77777777" w:rsidR="00887294" w:rsidRPr="00CF52C8" w:rsidRDefault="00887294" w:rsidP="0093716B">
            <w:pPr>
              <w:rPr>
                <w:rFonts w:ascii="Gilroy" w:hAnsi="Gilroy" w:cs="Calibri"/>
                <w:color w:val="000000"/>
                <w:sz w:val="20"/>
                <w:szCs w:val="20"/>
              </w:rPr>
            </w:pPr>
            <w:r w:rsidRPr="00CF52C8">
              <w:rPr>
                <w:rFonts w:ascii="Gilroy" w:hAnsi="Gilroy" w:cs="Calibri"/>
                <w:b/>
                <w:bCs/>
                <w:color w:val="000000"/>
                <w:sz w:val="20"/>
                <w:szCs w:val="20"/>
              </w:rPr>
              <w:t>Ultrasonický disektor pedál/krátký</w:t>
            </w:r>
          </w:p>
        </w:tc>
      </w:tr>
      <w:tr w:rsidR="00887294" w:rsidRPr="005E4F9B" w14:paraId="0AC785C9" w14:textId="77777777" w:rsidTr="0093716B">
        <w:trPr>
          <w:trHeight w:val="290"/>
          <w:jc w:val="center"/>
        </w:trPr>
        <w:tc>
          <w:tcPr>
            <w:tcW w:w="1957" w:type="dxa"/>
            <w:shd w:val="clear" w:color="000000" w:fill="FFFFFF"/>
            <w:noWrap/>
            <w:vAlign w:val="bottom"/>
          </w:tcPr>
          <w:p w14:paraId="02F773B9" w14:textId="77777777" w:rsidR="00887294" w:rsidRPr="005E4F9B" w:rsidRDefault="00887294" w:rsidP="0093716B">
            <w:pPr>
              <w:rPr>
                <w:rFonts w:ascii="Gilroy" w:hAnsi="Gilroy" w:cs="Calibri"/>
                <w:color w:val="000000"/>
                <w:sz w:val="20"/>
                <w:szCs w:val="20"/>
              </w:rPr>
            </w:pPr>
            <w:r w:rsidRPr="00CF52C8">
              <w:rPr>
                <w:rFonts w:ascii="Gilroy" w:hAnsi="Gilroy" w:cs="Calibri"/>
                <w:color w:val="000000"/>
                <w:sz w:val="20"/>
                <w:szCs w:val="20"/>
              </w:rPr>
              <w:t>10900/10</w:t>
            </w:r>
          </w:p>
        </w:tc>
        <w:tc>
          <w:tcPr>
            <w:tcW w:w="1299" w:type="dxa"/>
            <w:shd w:val="clear" w:color="000000" w:fill="FFFFFF"/>
            <w:noWrap/>
            <w:vAlign w:val="bottom"/>
          </w:tcPr>
          <w:p w14:paraId="6A1F2A9D" w14:textId="77777777" w:rsidR="00887294" w:rsidRPr="005E4F9B" w:rsidRDefault="00887294" w:rsidP="0093716B">
            <w:pPr>
              <w:jc w:val="center"/>
              <w:rPr>
                <w:rFonts w:ascii="Gilroy" w:hAnsi="Gilroy" w:cs="Calibri"/>
                <w:color w:val="000000"/>
                <w:sz w:val="20"/>
                <w:szCs w:val="20"/>
              </w:rPr>
            </w:pPr>
            <w:r w:rsidRPr="00CF52C8">
              <w:rPr>
                <w:rFonts w:ascii="Gilroy" w:hAnsi="Gilroy" w:cs="Calibri"/>
                <w:color w:val="000000"/>
                <w:sz w:val="20"/>
                <w:szCs w:val="20"/>
              </w:rPr>
              <w:t>1</w:t>
            </w:r>
            <w:r>
              <w:rPr>
                <w:rFonts w:ascii="Gilroy" w:hAnsi="Gilroy" w:cs="Calibri"/>
                <w:color w:val="000000"/>
                <w:sz w:val="20"/>
                <w:szCs w:val="20"/>
              </w:rPr>
              <w:t xml:space="preserve"> ks</w:t>
            </w:r>
          </w:p>
        </w:tc>
        <w:tc>
          <w:tcPr>
            <w:tcW w:w="6378" w:type="dxa"/>
            <w:shd w:val="clear" w:color="000000" w:fill="FFFFFF"/>
            <w:noWrap/>
            <w:vAlign w:val="bottom"/>
          </w:tcPr>
          <w:p w14:paraId="48B2C1E6" w14:textId="77777777" w:rsidR="00887294" w:rsidRPr="00CF52C8" w:rsidRDefault="00887294" w:rsidP="0093716B">
            <w:pPr>
              <w:rPr>
                <w:rFonts w:ascii="Gilroy" w:hAnsi="Gilroy" w:cs="Calibri"/>
                <w:color w:val="000000"/>
                <w:sz w:val="20"/>
                <w:szCs w:val="20"/>
              </w:rPr>
            </w:pPr>
            <w:r w:rsidRPr="00CF52C8">
              <w:rPr>
                <w:rFonts w:ascii="Gilroy" w:hAnsi="Gilroy" w:cs="Calibri"/>
                <w:color w:val="000000"/>
                <w:sz w:val="20"/>
                <w:szCs w:val="20"/>
              </w:rPr>
              <w:t>Ultrasonic Dissector Mode Change Foot Pedal – Long</w:t>
            </w:r>
          </w:p>
          <w:p w14:paraId="0CC55E83" w14:textId="77777777" w:rsidR="00887294" w:rsidRPr="00CF52C8" w:rsidRDefault="00887294" w:rsidP="0093716B">
            <w:pPr>
              <w:rPr>
                <w:rFonts w:ascii="Gilroy" w:hAnsi="Gilroy" w:cs="Calibri"/>
                <w:color w:val="000000"/>
                <w:sz w:val="20"/>
                <w:szCs w:val="20"/>
              </w:rPr>
            </w:pPr>
            <w:r w:rsidRPr="00CF52C8">
              <w:rPr>
                <w:rFonts w:ascii="Gilroy" w:hAnsi="Gilroy" w:cs="Calibri"/>
                <w:b/>
                <w:bCs/>
                <w:color w:val="000000"/>
                <w:sz w:val="20"/>
                <w:szCs w:val="20"/>
              </w:rPr>
              <w:t>Ultrasonický disektor pedál/dlouhý</w:t>
            </w:r>
          </w:p>
        </w:tc>
      </w:tr>
      <w:tr w:rsidR="00887294" w:rsidRPr="005E4F9B" w14:paraId="3E16BF84" w14:textId="77777777" w:rsidTr="0093716B">
        <w:trPr>
          <w:trHeight w:val="290"/>
          <w:jc w:val="center"/>
        </w:trPr>
        <w:tc>
          <w:tcPr>
            <w:tcW w:w="1957" w:type="dxa"/>
            <w:shd w:val="clear" w:color="000000" w:fill="FFFFFF"/>
            <w:noWrap/>
            <w:vAlign w:val="bottom"/>
          </w:tcPr>
          <w:p w14:paraId="23641A5B" w14:textId="77777777" w:rsidR="00887294" w:rsidRPr="005E4F9B" w:rsidRDefault="00887294" w:rsidP="0093716B">
            <w:pPr>
              <w:rPr>
                <w:rFonts w:ascii="Gilroy" w:hAnsi="Gilroy" w:cs="Calibri"/>
                <w:color w:val="000000"/>
                <w:sz w:val="20"/>
                <w:szCs w:val="20"/>
              </w:rPr>
            </w:pPr>
            <w:r w:rsidRPr="00CF52C8">
              <w:rPr>
                <w:rFonts w:ascii="Gilroy" w:hAnsi="Gilroy" w:cs="Calibri"/>
                <w:color w:val="000000"/>
                <w:sz w:val="20"/>
                <w:szCs w:val="20"/>
              </w:rPr>
              <w:t>LG4</w:t>
            </w:r>
          </w:p>
        </w:tc>
        <w:tc>
          <w:tcPr>
            <w:tcW w:w="1299" w:type="dxa"/>
            <w:shd w:val="clear" w:color="000000" w:fill="FFFFFF"/>
            <w:noWrap/>
            <w:vAlign w:val="bottom"/>
          </w:tcPr>
          <w:p w14:paraId="5253E096" w14:textId="77777777" w:rsidR="00887294" w:rsidRPr="005E4F9B" w:rsidRDefault="00887294" w:rsidP="0093716B">
            <w:pPr>
              <w:jc w:val="center"/>
              <w:rPr>
                <w:rFonts w:ascii="Gilroy" w:hAnsi="Gilroy" w:cs="Calibri"/>
                <w:color w:val="000000"/>
                <w:sz w:val="20"/>
                <w:szCs w:val="20"/>
              </w:rPr>
            </w:pPr>
            <w:r w:rsidRPr="00CF52C8">
              <w:rPr>
                <w:rFonts w:ascii="Gilroy" w:hAnsi="Gilroy" w:cs="Calibri"/>
                <w:color w:val="000000"/>
                <w:sz w:val="20"/>
                <w:szCs w:val="20"/>
              </w:rPr>
              <w:t>1</w:t>
            </w:r>
            <w:r>
              <w:rPr>
                <w:rFonts w:ascii="Gilroy" w:hAnsi="Gilroy" w:cs="Calibri"/>
                <w:color w:val="000000"/>
                <w:sz w:val="20"/>
                <w:szCs w:val="20"/>
              </w:rPr>
              <w:t xml:space="preserve"> ks</w:t>
            </w:r>
          </w:p>
        </w:tc>
        <w:tc>
          <w:tcPr>
            <w:tcW w:w="6378" w:type="dxa"/>
            <w:shd w:val="clear" w:color="000000" w:fill="FFFFFF"/>
            <w:noWrap/>
            <w:vAlign w:val="bottom"/>
          </w:tcPr>
          <w:p w14:paraId="76DBB7ED" w14:textId="77777777" w:rsidR="00887294" w:rsidRPr="00CF52C8" w:rsidRDefault="00887294" w:rsidP="0093716B">
            <w:pPr>
              <w:rPr>
                <w:rFonts w:ascii="Gilroy" w:hAnsi="Gilroy" w:cs="Calibri"/>
                <w:color w:val="000000"/>
                <w:sz w:val="20"/>
                <w:szCs w:val="20"/>
              </w:rPr>
            </w:pPr>
            <w:r w:rsidRPr="00CF52C8">
              <w:rPr>
                <w:rFonts w:ascii="Gilroy" w:hAnsi="Gilroy" w:cs="Calibri"/>
                <w:color w:val="000000"/>
                <w:sz w:val="20"/>
                <w:szCs w:val="20"/>
              </w:rPr>
              <w:t>LG4 Generator</w:t>
            </w:r>
          </w:p>
          <w:p w14:paraId="662BEC57" w14:textId="77777777" w:rsidR="00887294" w:rsidRPr="00CF52C8" w:rsidRDefault="00887294" w:rsidP="0093716B">
            <w:pPr>
              <w:rPr>
                <w:rFonts w:ascii="Gilroy" w:hAnsi="Gilroy" w:cs="Calibri"/>
                <w:b/>
                <w:bCs/>
                <w:color w:val="000000"/>
                <w:sz w:val="20"/>
                <w:szCs w:val="20"/>
              </w:rPr>
            </w:pPr>
            <w:r w:rsidRPr="00CF52C8">
              <w:rPr>
                <w:rFonts w:ascii="Gilroy" w:hAnsi="Gilroy" w:cs="Calibri"/>
                <w:b/>
                <w:bCs/>
                <w:color w:val="000000"/>
                <w:sz w:val="20"/>
                <w:szCs w:val="20"/>
              </w:rPr>
              <w:t>Generátor ultrasonického disektoru</w:t>
            </w:r>
          </w:p>
        </w:tc>
      </w:tr>
      <w:tr w:rsidR="00887294" w:rsidRPr="005E4F9B" w14:paraId="51D92593" w14:textId="77777777" w:rsidTr="0093716B">
        <w:trPr>
          <w:trHeight w:val="290"/>
          <w:jc w:val="center"/>
        </w:trPr>
        <w:tc>
          <w:tcPr>
            <w:tcW w:w="1957" w:type="dxa"/>
            <w:shd w:val="clear" w:color="000000" w:fill="FFFFFF"/>
            <w:noWrap/>
            <w:vAlign w:val="bottom"/>
            <w:hideMark/>
          </w:tcPr>
          <w:p w14:paraId="09BDF2BD"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90903</w:t>
            </w:r>
          </w:p>
        </w:tc>
        <w:tc>
          <w:tcPr>
            <w:tcW w:w="1299" w:type="dxa"/>
            <w:shd w:val="clear" w:color="000000" w:fill="FFFFFF"/>
            <w:noWrap/>
            <w:vAlign w:val="bottom"/>
            <w:hideMark/>
          </w:tcPr>
          <w:p w14:paraId="5715F096"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3 ks</w:t>
            </w:r>
          </w:p>
        </w:tc>
        <w:tc>
          <w:tcPr>
            <w:tcW w:w="6378" w:type="dxa"/>
            <w:shd w:val="clear" w:color="000000" w:fill="FFFFFF"/>
            <w:noWrap/>
            <w:vAlign w:val="bottom"/>
            <w:hideMark/>
          </w:tcPr>
          <w:p w14:paraId="7FBB7F9B"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 xml:space="preserve">Light Cable (3.5m) </w:t>
            </w:r>
          </w:p>
          <w:p w14:paraId="571B6AB2" w14:textId="77777777" w:rsidR="00887294" w:rsidRPr="005E4F9B" w:rsidRDefault="00887294" w:rsidP="0093716B">
            <w:pPr>
              <w:rPr>
                <w:rFonts w:ascii="Gilroy" w:hAnsi="Gilroy" w:cs="Calibri"/>
                <w:color w:val="000000"/>
                <w:sz w:val="20"/>
                <w:szCs w:val="20"/>
              </w:rPr>
            </w:pPr>
            <w:r w:rsidRPr="005E4F9B">
              <w:rPr>
                <w:rFonts w:ascii="Gilroy" w:hAnsi="Gilroy" w:cs="Calibri"/>
                <w:b/>
                <w:color w:val="000000"/>
                <w:sz w:val="20"/>
                <w:szCs w:val="20"/>
              </w:rPr>
              <w:t>světelný kabel</w:t>
            </w:r>
          </w:p>
        </w:tc>
      </w:tr>
      <w:tr w:rsidR="00887294" w:rsidRPr="005E4F9B" w14:paraId="4932F821" w14:textId="77777777" w:rsidTr="0093716B">
        <w:trPr>
          <w:trHeight w:val="290"/>
          <w:jc w:val="center"/>
        </w:trPr>
        <w:tc>
          <w:tcPr>
            <w:tcW w:w="1957" w:type="dxa"/>
            <w:shd w:val="clear" w:color="000000" w:fill="FFFFFF"/>
            <w:noWrap/>
            <w:vAlign w:val="bottom"/>
            <w:hideMark/>
          </w:tcPr>
          <w:p w14:paraId="12835C5C"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90913</w:t>
            </w:r>
          </w:p>
        </w:tc>
        <w:tc>
          <w:tcPr>
            <w:tcW w:w="1299" w:type="dxa"/>
            <w:shd w:val="clear" w:color="000000" w:fill="FFFFFF"/>
            <w:noWrap/>
            <w:vAlign w:val="bottom"/>
            <w:hideMark/>
          </w:tcPr>
          <w:p w14:paraId="547AF4BC"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bottom"/>
            <w:hideMark/>
          </w:tcPr>
          <w:p w14:paraId="0C0BBCCC"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Light Source Versius Plus RW</w:t>
            </w:r>
          </w:p>
          <w:p w14:paraId="3956922F"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zdroj LED světla</w:t>
            </w:r>
          </w:p>
        </w:tc>
      </w:tr>
      <w:tr w:rsidR="00887294" w:rsidRPr="005E4F9B" w14:paraId="1F252122" w14:textId="77777777" w:rsidTr="0093716B">
        <w:trPr>
          <w:trHeight w:val="290"/>
          <w:jc w:val="center"/>
        </w:trPr>
        <w:tc>
          <w:tcPr>
            <w:tcW w:w="1957" w:type="dxa"/>
            <w:shd w:val="clear" w:color="000000" w:fill="FFFFFF"/>
            <w:noWrap/>
            <w:vAlign w:val="bottom"/>
            <w:hideMark/>
          </w:tcPr>
          <w:p w14:paraId="4365E8C6"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90800/10</w:t>
            </w:r>
          </w:p>
        </w:tc>
        <w:tc>
          <w:tcPr>
            <w:tcW w:w="1299" w:type="dxa"/>
            <w:shd w:val="clear" w:color="000000" w:fill="FFFFFF"/>
            <w:noWrap/>
            <w:vAlign w:val="bottom"/>
            <w:hideMark/>
          </w:tcPr>
          <w:p w14:paraId="379FC527"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4 ks</w:t>
            </w:r>
          </w:p>
        </w:tc>
        <w:tc>
          <w:tcPr>
            <w:tcW w:w="6378" w:type="dxa"/>
            <w:shd w:val="clear" w:color="000000" w:fill="FFFFFF"/>
            <w:noWrap/>
            <w:vAlign w:val="bottom"/>
            <w:hideMark/>
          </w:tcPr>
          <w:p w14:paraId="075B3F1D"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Bedside Unit Cable – Long</w:t>
            </w:r>
          </w:p>
          <w:p w14:paraId="5290FC1F"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kabel pro připojení jednotek/dlouhý</w:t>
            </w:r>
          </w:p>
        </w:tc>
      </w:tr>
      <w:tr w:rsidR="00887294" w:rsidRPr="005E4F9B" w14:paraId="20319476" w14:textId="77777777" w:rsidTr="0093716B">
        <w:trPr>
          <w:trHeight w:val="290"/>
          <w:jc w:val="center"/>
        </w:trPr>
        <w:tc>
          <w:tcPr>
            <w:tcW w:w="1957" w:type="dxa"/>
            <w:shd w:val="clear" w:color="000000" w:fill="FFFFFF"/>
            <w:noWrap/>
            <w:vAlign w:val="bottom"/>
            <w:hideMark/>
          </w:tcPr>
          <w:p w14:paraId="6E74D018"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90800/5</w:t>
            </w:r>
          </w:p>
        </w:tc>
        <w:tc>
          <w:tcPr>
            <w:tcW w:w="1299" w:type="dxa"/>
            <w:shd w:val="clear" w:color="000000" w:fill="FFFFFF"/>
            <w:noWrap/>
            <w:vAlign w:val="bottom"/>
            <w:hideMark/>
          </w:tcPr>
          <w:p w14:paraId="12601225"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4 ks</w:t>
            </w:r>
          </w:p>
        </w:tc>
        <w:tc>
          <w:tcPr>
            <w:tcW w:w="6378" w:type="dxa"/>
            <w:shd w:val="clear" w:color="000000" w:fill="FFFFFF"/>
            <w:noWrap/>
            <w:vAlign w:val="bottom"/>
            <w:hideMark/>
          </w:tcPr>
          <w:p w14:paraId="0AA4DECD"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Bedside Unit Cable – Short</w:t>
            </w:r>
          </w:p>
          <w:p w14:paraId="72040B47" w14:textId="77777777" w:rsidR="00887294" w:rsidRPr="005E4F9B" w:rsidRDefault="00887294" w:rsidP="0093716B">
            <w:pPr>
              <w:rPr>
                <w:rFonts w:ascii="Gilroy" w:hAnsi="Gilroy" w:cs="Calibri"/>
                <w:color w:val="000000"/>
                <w:sz w:val="20"/>
                <w:szCs w:val="20"/>
              </w:rPr>
            </w:pPr>
            <w:r w:rsidRPr="005E4F9B">
              <w:rPr>
                <w:rFonts w:ascii="Gilroy" w:hAnsi="Gilroy" w:cs="Calibri"/>
                <w:b/>
                <w:color w:val="000000"/>
                <w:sz w:val="20"/>
                <w:szCs w:val="20"/>
              </w:rPr>
              <w:t>kabel pro připojení jednotek/krátký</w:t>
            </w:r>
          </w:p>
        </w:tc>
      </w:tr>
      <w:tr w:rsidR="00887294" w:rsidRPr="005E4F9B" w14:paraId="507742BF" w14:textId="77777777" w:rsidTr="0093716B">
        <w:trPr>
          <w:trHeight w:val="290"/>
          <w:jc w:val="center"/>
        </w:trPr>
        <w:tc>
          <w:tcPr>
            <w:tcW w:w="1957" w:type="dxa"/>
            <w:shd w:val="clear" w:color="000000" w:fill="FFFFFF"/>
            <w:noWrap/>
            <w:vAlign w:val="bottom"/>
          </w:tcPr>
          <w:p w14:paraId="29193B79"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90100/10</w:t>
            </w:r>
          </w:p>
        </w:tc>
        <w:tc>
          <w:tcPr>
            <w:tcW w:w="1299" w:type="dxa"/>
            <w:shd w:val="clear" w:color="000000" w:fill="FFFFFF"/>
            <w:noWrap/>
            <w:vAlign w:val="bottom"/>
          </w:tcPr>
          <w:p w14:paraId="480B6B2C"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2 ks</w:t>
            </w:r>
          </w:p>
        </w:tc>
        <w:tc>
          <w:tcPr>
            <w:tcW w:w="6378" w:type="dxa"/>
            <w:shd w:val="clear" w:color="000000" w:fill="FFFFFF"/>
            <w:noWrap/>
            <w:vAlign w:val="bottom"/>
          </w:tcPr>
          <w:p w14:paraId="791B4522"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Video Feed Cable - Long</w:t>
            </w:r>
          </w:p>
          <w:p w14:paraId="26381480" w14:textId="77777777" w:rsidR="00887294" w:rsidRPr="005E4F9B" w:rsidRDefault="00887294" w:rsidP="0093716B">
            <w:pPr>
              <w:rPr>
                <w:rFonts w:ascii="Gilroy" w:hAnsi="Gilroy" w:cs="Calibri"/>
                <w:color w:val="000000"/>
                <w:sz w:val="20"/>
                <w:szCs w:val="20"/>
              </w:rPr>
            </w:pPr>
            <w:r w:rsidRPr="005E4F9B">
              <w:rPr>
                <w:rFonts w:ascii="Gilroy" w:hAnsi="Gilroy" w:cs="Calibri"/>
                <w:b/>
                <w:color w:val="000000"/>
                <w:sz w:val="20"/>
                <w:szCs w:val="20"/>
              </w:rPr>
              <w:t>kabel pro připojení vizualizační jednotky/dlouhý</w:t>
            </w:r>
          </w:p>
        </w:tc>
      </w:tr>
      <w:tr w:rsidR="00887294" w:rsidRPr="005E4F9B" w14:paraId="3EDE1199" w14:textId="77777777" w:rsidTr="0093716B">
        <w:trPr>
          <w:trHeight w:val="290"/>
          <w:jc w:val="center"/>
        </w:trPr>
        <w:tc>
          <w:tcPr>
            <w:tcW w:w="1957" w:type="dxa"/>
            <w:shd w:val="clear" w:color="000000" w:fill="FFFFFF"/>
            <w:noWrap/>
            <w:vAlign w:val="bottom"/>
          </w:tcPr>
          <w:p w14:paraId="0A4887D6"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90100/5</w:t>
            </w:r>
          </w:p>
        </w:tc>
        <w:tc>
          <w:tcPr>
            <w:tcW w:w="1299" w:type="dxa"/>
            <w:shd w:val="clear" w:color="000000" w:fill="FFFFFF"/>
            <w:noWrap/>
            <w:vAlign w:val="bottom"/>
          </w:tcPr>
          <w:p w14:paraId="1B8FC62E"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2 ks</w:t>
            </w:r>
          </w:p>
        </w:tc>
        <w:tc>
          <w:tcPr>
            <w:tcW w:w="6378" w:type="dxa"/>
            <w:shd w:val="clear" w:color="000000" w:fill="FFFFFF"/>
            <w:noWrap/>
            <w:vAlign w:val="bottom"/>
          </w:tcPr>
          <w:p w14:paraId="75B29758"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Video Feed Cable - Short</w:t>
            </w:r>
          </w:p>
          <w:p w14:paraId="5F64F37E" w14:textId="77777777" w:rsidR="00887294" w:rsidRPr="005E4F9B" w:rsidRDefault="00887294" w:rsidP="0093716B">
            <w:pPr>
              <w:rPr>
                <w:rFonts w:ascii="Gilroy" w:hAnsi="Gilroy" w:cs="Calibri"/>
                <w:color w:val="000000"/>
                <w:sz w:val="20"/>
                <w:szCs w:val="20"/>
              </w:rPr>
            </w:pPr>
            <w:r w:rsidRPr="005E4F9B">
              <w:rPr>
                <w:rFonts w:ascii="Gilroy" w:hAnsi="Gilroy" w:cs="Calibri"/>
                <w:b/>
                <w:color w:val="000000"/>
                <w:sz w:val="20"/>
                <w:szCs w:val="20"/>
              </w:rPr>
              <w:t>kabel pro připojení vizualizační jednotky/krátký</w:t>
            </w:r>
          </w:p>
        </w:tc>
      </w:tr>
      <w:tr w:rsidR="00887294" w:rsidRPr="005E4F9B" w14:paraId="4E69F1A4" w14:textId="77777777" w:rsidTr="0093716B">
        <w:trPr>
          <w:trHeight w:val="290"/>
          <w:jc w:val="center"/>
        </w:trPr>
        <w:tc>
          <w:tcPr>
            <w:tcW w:w="1957" w:type="dxa"/>
            <w:shd w:val="clear" w:color="000000" w:fill="FFFFFF"/>
            <w:noWrap/>
            <w:vAlign w:val="bottom"/>
            <w:hideMark/>
          </w:tcPr>
          <w:p w14:paraId="6855F8D7"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80000</w:t>
            </w:r>
          </w:p>
        </w:tc>
        <w:tc>
          <w:tcPr>
            <w:tcW w:w="1299" w:type="dxa"/>
            <w:shd w:val="clear" w:color="000000" w:fill="FFFFFF"/>
            <w:noWrap/>
            <w:vAlign w:val="bottom"/>
            <w:hideMark/>
          </w:tcPr>
          <w:p w14:paraId="45383D47"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8</w:t>
            </w:r>
            <w:r w:rsidRPr="005E4F9B">
              <w:rPr>
                <w:rFonts w:ascii="Gilroy" w:hAnsi="Gilroy" w:cs="Calibri"/>
                <w:color w:val="000000"/>
                <w:sz w:val="20"/>
                <w:szCs w:val="20"/>
              </w:rPr>
              <w:t xml:space="preserve"> ks</w:t>
            </w:r>
          </w:p>
        </w:tc>
        <w:tc>
          <w:tcPr>
            <w:tcW w:w="6378" w:type="dxa"/>
            <w:shd w:val="clear" w:color="000000" w:fill="FFFFFF"/>
            <w:noWrap/>
            <w:vAlign w:val="bottom"/>
            <w:hideMark/>
          </w:tcPr>
          <w:p w14:paraId="19939939"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3D Glasses</w:t>
            </w:r>
          </w:p>
          <w:p w14:paraId="4E69DDAC"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3D pasivní brýle</w:t>
            </w:r>
          </w:p>
        </w:tc>
      </w:tr>
      <w:tr w:rsidR="00887294" w:rsidRPr="005E4F9B" w14:paraId="4A82ED76" w14:textId="77777777" w:rsidTr="0093716B">
        <w:trPr>
          <w:trHeight w:val="290"/>
          <w:jc w:val="center"/>
        </w:trPr>
        <w:tc>
          <w:tcPr>
            <w:tcW w:w="1957" w:type="dxa"/>
            <w:shd w:val="clear" w:color="000000" w:fill="FFFFFF"/>
            <w:noWrap/>
            <w:vAlign w:val="bottom"/>
            <w:hideMark/>
          </w:tcPr>
          <w:p w14:paraId="5167F878"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90300</w:t>
            </w:r>
          </w:p>
        </w:tc>
        <w:tc>
          <w:tcPr>
            <w:tcW w:w="1299" w:type="dxa"/>
            <w:shd w:val="clear" w:color="000000" w:fill="FFFFFF"/>
            <w:noWrap/>
            <w:vAlign w:val="bottom"/>
            <w:hideMark/>
          </w:tcPr>
          <w:p w14:paraId="1CB3EFE8"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5 ks</w:t>
            </w:r>
          </w:p>
        </w:tc>
        <w:tc>
          <w:tcPr>
            <w:tcW w:w="6378" w:type="dxa"/>
            <w:shd w:val="clear" w:color="auto" w:fill="auto"/>
            <w:noWrap/>
            <w:vAlign w:val="bottom"/>
            <w:hideMark/>
          </w:tcPr>
          <w:p w14:paraId="3E0768BB"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Bipolar Instrument Cable</w:t>
            </w:r>
          </w:p>
          <w:p w14:paraId="3D49926B"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Bipolární elektrochirurgický kabel - nástrojový</w:t>
            </w:r>
          </w:p>
        </w:tc>
      </w:tr>
      <w:tr w:rsidR="00887294" w:rsidRPr="005E4F9B" w14:paraId="6C1F1E4D" w14:textId="77777777" w:rsidTr="0093716B">
        <w:trPr>
          <w:trHeight w:val="290"/>
          <w:jc w:val="center"/>
        </w:trPr>
        <w:tc>
          <w:tcPr>
            <w:tcW w:w="1957" w:type="dxa"/>
            <w:shd w:val="clear" w:color="000000" w:fill="FFFFFF"/>
            <w:noWrap/>
            <w:vAlign w:val="bottom"/>
            <w:hideMark/>
          </w:tcPr>
          <w:p w14:paraId="1BDC9280"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90400</w:t>
            </w:r>
          </w:p>
        </w:tc>
        <w:tc>
          <w:tcPr>
            <w:tcW w:w="1299" w:type="dxa"/>
            <w:shd w:val="clear" w:color="000000" w:fill="FFFFFF"/>
            <w:noWrap/>
            <w:vAlign w:val="bottom"/>
            <w:hideMark/>
          </w:tcPr>
          <w:p w14:paraId="77ECE8AD"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3 ks</w:t>
            </w:r>
          </w:p>
        </w:tc>
        <w:tc>
          <w:tcPr>
            <w:tcW w:w="6378" w:type="dxa"/>
            <w:shd w:val="clear" w:color="000000" w:fill="FFFFFF"/>
            <w:noWrap/>
            <w:vAlign w:val="bottom"/>
            <w:hideMark/>
          </w:tcPr>
          <w:p w14:paraId="56A72D2E"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Bipolar Bedside Unit Cable</w:t>
            </w:r>
          </w:p>
          <w:p w14:paraId="667D331F" w14:textId="77777777" w:rsidR="00887294" w:rsidRPr="005E4F9B" w:rsidRDefault="00887294" w:rsidP="0093716B">
            <w:pPr>
              <w:rPr>
                <w:rFonts w:ascii="Gilroy" w:hAnsi="Gilroy" w:cs="Calibri"/>
                <w:color w:val="000000"/>
                <w:sz w:val="20"/>
                <w:szCs w:val="20"/>
              </w:rPr>
            </w:pPr>
            <w:r w:rsidRPr="005E4F9B">
              <w:rPr>
                <w:rFonts w:ascii="Gilroy" w:hAnsi="Gilroy" w:cs="Calibri"/>
                <w:b/>
                <w:color w:val="000000"/>
                <w:sz w:val="20"/>
                <w:szCs w:val="20"/>
              </w:rPr>
              <w:t>Bipolární elektrochirurgický kabel – k jednotce</w:t>
            </w:r>
          </w:p>
        </w:tc>
      </w:tr>
      <w:tr w:rsidR="00887294" w:rsidRPr="005E4F9B" w14:paraId="5C463A45" w14:textId="77777777" w:rsidTr="0093716B">
        <w:trPr>
          <w:trHeight w:val="290"/>
          <w:jc w:val="center"/>
        </w:trPr>
        <w:tc>
          <w:tcPr>
            <w:tcW w:w="1957" w:type="dxa"/>
            <w:shd w:val="clear" w:color="000000" w:fill="FFFFFF"/>
            <w:noWrap/>
            <w:vAlign w:val="bottom"/>
            <w:hideMark/>
          </w:tcPr>
          <w:p w14:paraId="00DA5B59"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90500</w:t>
            </w:r>
          </w:p>
        </w:tc>
        <w:tc>
          <w:tcPr>
            <w:tcW w:w="1299" w:type="dxa"/>
            <w:shd w:val="clear" w:color="000000" w:fill="FFFFFF"/>
            <w:noWrap/>
            <w:vAlign w:val="bottom"/>
            <w:hideMark/>
          </w:tcPr>
          <w:p w14:paraId="53EF240C"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5 ks</w:t>
            </w:r>
          </w:p>
        </w:tc>
        <w:tc>
          <w:tcPr>
            <w:tcW w:w="6378" w:type="dxa"/>
            <w:shd w:val="clear" w:color="000000" w:fill="FFFFFF"/>
            <w:noWrap/>
            <w:vAlign w:val="bottom"/>
            <w:hideMark/>
          </w:tcPr>
          <w:p w14:paraId="1846BB7A"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Monopolar Instrument Cable</w:t>
            </w:r>
          </w:p>
          <w:p w14:paraId="6C92F176" w14:textId="77777777" w:rsidR="00887294" w:rsidRPr="005E4F9B" w:rsidRDefault="00887294" w:rsidP="0093716B">
            <w:pPr>
              <w:rPr>
                <w:rFonts w:ascii="Gilroy" w:hAnsi="Gilroy" w:cs="Calibri"/>
                <w:color w:val="000000"/>
                <w:sz w:val="20"/>
                <w:szCs w:val="20"/>
              </w:rPr>
            </w:pPr>
            <w:r w:rsidRPr="005E4F9B">
              <w:rPr>
                <w:rFonts w:ascii="Gilroy" w:hAnsi="Gilroy" w:cs="Calibri"/>
                <w:b/>
                <w:color w:val="000000"/>
                <w:sz w:val="20"/>
                <w:szCs w:val="20"/>
              </w:rPr>
              <w:lastRenderedPageBreak/>
              <w:t>Monopolární elektrochirurgický kabel - nástrojový</w:t>
            </w:r>
          </w:p>
        </w:tc>
      </w:tr>
      <w:tr w:rsidR="00887294" w:rsidRPr="005E4F9B" w14:paraId="01C83B3C" w14:textId="77777777" w:rsidTr="0093716B">
        <w:trPr>
          <w:trHeight w:val="290"/>
          <w:jc w:val="center"/>
        </w:trPr>
        <w:tc>
          <w:tcPr>
            <w:tcW w:w="1957" w:type="dxa"/>
            <w:shd w:val="clear" w:color="000000" w:fill="FFFFFF"/>
            <w:noWrap/>
            <w:vAlign w:val="bottom"/>
            <w:hideMark/>
          </w:tcPr>
          <w:p w14:paraId="0D365365"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lastRenderedPageBreak/>
              <w:t>90600</w:t>
            </w:r>
          </w:p>
        </w:tc>
        <w:tc>
          <w:tcPr>
            <w:tcW w:w="1299" w:type="dxa"/>
            <w:shd w:val="clear" w:color="000000" w:fill="FFFFFF"/>
            <w:noWrap/>
            <w:vAlign w:val="bottom"/>
            <w:hideMark/>
          </w:tcPr>
          <w:p w14:paraId="7829F380"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3 ks</w:t>
            </w:r>
          </w:p>
        </w:tc>
        <w:tc>
          <w:tcPr>
            <w:tcW w:w="6378" w:type="dxa"/>
            <w:shd w:val="clear" w:color="auto" w:fill="auto"/>
            <w:noWrap/>
            <w:vAlign w:val="bottom"/>
            <w:hideMark/>
          </w:tcPr>
          <w:p w14:paraId="7C6F5CF9"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Monopolar Bedside Unit Cable</w:t>
            </w:r>
          </w:p>
          <w:p w14:paraId="574EB6D0"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Monopolární elektrochirurgický kabel – k jednotce</w:t>
            </w:r>
          </w:p>
        </w:tc>
      </w:tr>
      <w:tr w:rsidR="00887294" w:rsidRPr="005E4F9B" w14:paraId="621E780A" w14:textId="77777777" w:rsidTr="0093716B">
        <w:trPr>
          <w:trHeight w:val="290"/>
          <w:jc w:val="center"/>
        </w:trPr>
        <w:tc>
          <w:tcPr>
            <w:tcW w:w="1957" w:type="dxa"/>
            <w:shd w:val="clear" w:color="000000" w:fill="FFFFFF"/>
            <w:noWrap/>
            <w:vAlign w:val="bottom"/>
            <w:hideMark/>
          </w:tcPr>
          <w:p w14:paraId="79950EF6"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VT-1010</w:t>
            </w:r>
          </w:p>
        </w:tc>
        <w:tc>
          <w:tcPr>
            <w:tcW w:w="1299" w:type="dxa"/>
            <w:shd w:val="clear" w:color="000000" w:fill="FFFFFF"/>
            <w:noWrap/>
            <w:vAlign w:val="bottom"/>
            <w:hideMark/>
          </w:tcPr>
          <w:p w14:paraId="666BECFA"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bottom"/>
            <w:hideMark/>
          </w:tcPr>
          <w:p w14:paraId="556F1C18"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Versius Trainer Kit</w:t>
            </w:r>
          </w:p>
          <w:p w14:paraId="2295A66D"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Virtuální trenažér</w:t>
            </w:r>
          </w:p>
        </w:tc>
      </w:tr>
      <w:tr w:rsidR="00887294" w:rsidRPr="005E4F9B" w14:paraId="08743492" w14:textId="77777777" w:rsidTr="0093716B">
        <w:trPr>
          <w:trHeight w:val="290"/>
          <w:jc w:val="center"/>
        </w:trPr>
        <w:tc>
          <w:tcPr>
            <w:tcW w:w="1957" w:type="dxa"/>
            <w:shd w:val="clear" w:color="000000" w:fill="FFFFFF"/>
            <w:noWrap/>
            <w:vAlign w:val="center"/>
          </w:tcPr>
          <w:p w14:paraId="45F00CAC"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UPS</w:t>
            </w:r>
          </w:p>
        </w:tc>
        <w:tc>
          <w:tcPr>
            <w:tcW w:w="1299" w:type="dxa"/>
            <w:shd w:val="clear" w:color="000000" w:fill="FFFFFF"/>
            <w:noWrap/>
            <w:vAlign w:val="center"/>
          </w:tcPr>
          <w:p w14:paraId="2522F1AF"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center"/>
          </w:tcPr>
          <w:p w14:paraId="489EA030"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Záložní zdroj</w:t>
            </w:r>
          </w:p>
        </w:tc>
      </w:tr>
      <w:tr w:rsidR="00887294" w:rsidRPr="005E4F9B" w14:paraId="71C0FC06" w14:textId="77777777" w:rsidTr="0093716B">
        <w:trPr>
          <w:trHeight w:val="290"/>
          <w:jc w:val="center"/>
        </w:trPr>
        <w:tc>
          <w:tcPr>
            <w:tcW w:w="1957" w:type="dxa"/>
            <w:shd w:val="clear" w:color="000000" w:fill="FFFFFF"/>
            <w:noWrap/>
            <w:vAlign w:val="center"/>
          </w:tcPr>
          <w:p w14:paraId="6D11846D" w14:textId="77777777" w:rsidR="00887294" w:rsidRPr="005E4F9B" w:rsidRDefault="00887294" w:rsidP="0093716B">
            <w:pPr>
              <w:rPr>
                <w:rFonts w:ascii="Gilroy" w:hAnsi="Gilroy" w:cs="Calibri"/>
                <w:color w:val="000000"/>
                <w:sz w:val="20"/>
                <w:szCs w:val="20"/>
              </w:rPr>
            </w:pPr>
            <w:r w:rsidRPr="005562B5">
              <w:rPr>
                <w:rFonts w:ascii="Gilroy" w:hAnsi="Gilroy" w:cs="Calibri"/>
                <w:sz w:val="20"/>
                <w:szCs w:val="20"/>
              </w:rPr>
              <w:t>20101</w:t>
            </w:r>
          </w:p>
        </w:tc>
        <w:tc>
          <w:tcPr>
            <w:tcW w:w="1299" w:type="dxa"/>
            <w:shd w:val="clear" w:color="000000" w:fill="FFFFFF"/>
            <w:noWrap/>
            <w:vAlign w:val="center"/>
          </w:tcPr>
          <w:p w14:paraId="54123D10"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18 ks</w:t>
            </w:r>
          </w:p>
        </w:tc>
        <w:tc>
          <w:tcPr>
            <w:tcW w:w="6378" w:type="dxa"/>
            <w:shd w:val="clear" w:color="000000" w:fill="FFFFFF"/>
            <w:noWrap/>
            <w:vAlign w:val="bottom"/>
          </w:tcPr>
          <w:p w14:paraId="5ABD6534" w14:textId="77777777" w:rsidR="00887294" w:rsidRPr="00D866A6" w:rsidRDefault="00887294" w:rsidP="0093716B">
            <w:pPr>
              <w:spacing w:line="240" w:lineRule="auto"/>
              <w:rPr>
                <w:rFonts w:ascii="Gilroy" w:hAnsi="Gilroy" w:cs="Calibri"/>
                <w:color w:val="000000"/>
                <w:sz w:val="20"/>
                <w:szCs w:val="20"/>
              </w:rPr>
            </w:pPr>
            <w:r w:rsidRPr="005562B5">
              <w:rPr>
                <w:rFonts w:ascii="Gilroy" w:hAnsi="Gilroy" w:cs="Calibri"/>
                <w:color w:val="000000"/>
                <w:sz w:val="20"/>
                <w:szCs w:val="20"/>
              </w:rPr>
              <w:t xml:space="preserve">Versius Instrument Bedside Unit Drape (Standard) </w:t>
            </w:r>
          </w:p>
          <w:p w14:paraId="2EE0664A" w14:textId="77777777" w:rsidR="00887294" w:rsidRPr="005E4F9B" w:rsidRDefault="00887294" w:rsidP="0093716B">
            <w:pPr>
              <w:rPr>
                <w:rFonts w:ascii="Gilroy" w:hAnsi="Gilroy" w:cs="Calibri"/>
                <w:b/>
                <w:color w:val="000000"/>
                <w:sz w:val="20"/>
                <w:szCs w:val="20"/>
              </w:rPr>
            </w:pPr>
            <w:r w:rsidRPr="00D866A6">
              <w:rPr>
                <w:rFonts w:ascii="Gilroy" w:hAnsi="Gilroy" w:cs="Calibri"/>
                <w:b/>
                <w:color w:val="000000"/>
                <w:sz w:val="20"/>
                <w:szCs w:val="20"/>
              </w:rPr>
              <w:t>Sterilní rouška nástrojového ramene - standard</w:t>
            </w:r>
          </w:p>
        </w:tc>
      </w:tr>
      <w:tr w:rsidR="00887294" w:rsidRPr="005E4F9B" w14:paraId="5B0CDA1F" w14:textId="77777777" w:rsidTr="0093716B">
        <w:trPr>
          <w:trHeight w:val="290"/>
          <w:jc w:val="center"/>
        </w:trPr>
        <w:tc>
          <w:tcPr>
            <w:tcW w:w="1957" w:type="dxa"/>
            <w:shd w:val="clear" w:color="000000" w:fill="FFFFFF"/>
            <w:noWrap/>
            <w:vAlign w:val="center"/>
          </w:tcPr>
          <w:p w14:paraId="1391558A" w14:textId="77777777" w:rsidR="00887294" w:rsidRPr="005E4F9B" w:rsidRDefault="00887294" w:rsidP="0093716B">
            <w:pPr>
              <w:rPr>
                <w:rFonts w:ascii="Gilroy" w:hAnsi="Gilroy" w:cs="Calibri"/>
                <w:color w:val="000000"/>
                <w:sz w:val="20"/>
                <w:szCs w:val="20"/>
              </w:rPr>
            </w:pPr>
            <w:r w:rsidRPr="005562B5">
              <w:rPr>
                <w:rFonts w:ascii="Gilroy" w:hAnsi="Gilroy" w:cs="Calibri"/>
                <w:sz w:val="20"/>
                <w:szCs w:val="20"/>
              </w:rPr>
              <w:t>20201</w:t>
            </w:r>
          </w:p>
        </w:tc>
        <w:tc>
          <w:tcPr>
            <w:tcW w:w="1299" w:type="dxa"/>
            <w:shd w:val="clear" w:color="000000" w:fill="FFFFFF"/>
            <w:noWrap/>
            <w:vAlign w:val="center"/>
          </w:tcPr>
          <w:p w14:paraId="498B3D37"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6 ks</w:t>
            </w:r>
          </w:p>
        </w:tc>
        <w:tc>
          <w:tcPr>
            <w:tcW w:w="6378" w:type="dxa"/>
            <w:shd w:val="clear" w:color="000000" w:fill="FFFFFF"/>
            <w:noWrap/>
            <w:vAlign w:val="bottom"/>
          </w:tcPr>
          <w:p w14:paraId="7DB835A7" w14:textId="77777777" w:rsidR="00887294" w:rsidRPr="00D866A6" w:rsidRDefault="00887294" w:rsidP="0093716B">
            <w:pPr>
              <w:spacing w:line="240" w:lineRule="auto"/>
              <w:rPr>
                <w:rFonts w:ascii="Gilroy" w:hAnsi="Gilroy" w:cs="Calibri"/>
                <w:color w:val="000000"/>
                <w:sz w:val="20"/>
                <w:szCs w:val="20"/>
              </w:rPr>
            </w:pPr>
            <w:r w:rsidRPr="005562B5">
              <w:rPr>
                <w:rFonts w:ascii="Gilroy" w:hAnsi="Gilroy" w:cs="Calibri"/>
                <w:color w:val="000000"/>
                <w:sz w:val="20"/>
                <w:szCs w:val="20"/>
              </w:rPr>
              <w:t>Versius Visualisation Bedside Unit Drape (Standard)</w:t>
            </w:r>
          </w:p>
          <w:p w14:paraId="1EEF3D3C" w14:textId="77777777" w:rsidR="00887294" w:rsidRPr="005E4F9B" w:rsidRDefault="00887294" w:rsidP="0093716B">
            <w:pPr>
              <w:rPr>
                <w:rFonts w:ascii="Gilroy" w:hAnsi="Gilroy" w:cs="Calibri"/>
                <w:b/>
                <w:color w:val="000000"/>
                <w:sz w:val="20"/>
                <w:szCs w:val="20"/>
              </w:rPr>
            </w:pPr>
            <w:r w:rsidRPr="00D866A6">
              <w:rPr>
                <w:rFonts w:ascii="Gilroy" w:hAnsi="Gilroy" w:cs="Calibri"/>
                <w:b/>
                <w:color w:val="000000"/>
                <w:sz w:val="20"/>
                <w:szCs w:val="20"/>
              </w:rPr>
              <w:t>Sterilní rouška vizualizačního ramene - standard</w:t>
            </w:r>
          </w:p>
        </w:tc>
      </w:tr>
      <w:tr w:rsidR="00887294" w:rsidRPr="005E4F9B" w14:paraId="2954EA00" w14:textId="77777777" w:rsidTr="0093716B">
        <w:trPr>
          <w:trHeight w:val="290"/>
          <w:jc w:val="center"/>
        </w:trPr>
        <w:tc>
          <w:tcPr>
            <w:tcW w:w="1957" w:type="dxa"/>
            <w:shd w:val="clear" w:color="000000" w:fill="FFFFFF"/>
            <w:noWrap/>
            <w:vAlign w:val="center"/>
          </w:tcPr>
          <w:p w14:paraId="1718C15D" w14:textId="77777777" w:rsidR="00887294" w:rsidRPr="005E4F9B" w:rsidRDefault="00887294" w:rsidP="0093716B">
            <w:pPr>
              <w:rPr>
                <w:rFonts w:ascii="Gilroy" w:hAnsi="Gilroy" w:cs="Calibri"/>
                <w:color w:val="000000"/>
                <w:sz w:val="20"/>
                <w:szCs w:val="20"/>
              </w:rPr>
            </w:pPr>
            <w:r w:rsidRPr="005562B5">
              <w:rPr>
                <w:rFonts w:ascii="Gilroy" w:hAnsi="Gilroy" w:cs="Calibri"/>
                <w:sz w:val="20"/>
                <w:szCs w:val="20"/>
              </w:rPr>
              <w:t>20501</w:t>
            </w:r>
          </w:p>
        </w:tc>
        <w:tc>
          <w:tcPr>
            <w:tcW w:w="1299" w:type="dxa"/>
            <w:shd w:val="clear" w:color="000000" w:fill="FFFFFF"/>
            <w:noWrap/>
            <w:vAlign w:val="center"/>
          </w:tcPr>
          <w:p w14:paraId="2BBEC80E"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6 ks</w:t>
            </w:r>
          </w:p>
        </w:tc>
        <w:tc>
          <w:tcPr>
            <w:tcW w:w="6378" w:type="dxa"/>
            <w:shd w:val="clear" w:color="000000" w:fill="FFFFFF"/>
            <w:noWrap/>
            <w:vAlign w:val="bottom"/>
          </w:tcPr>
          <w:p w14:paraId="510D8E90" w14:textId="77777777" w:rsidR="00887294" w:rsidRPr="00D866A6" w:rsidRDefault="00887294" w:rsidP="0093716B">
            <w:pPr>
              <w:spacing w:line="240" w:lineRule="auto"/>
              <w:rPr>
                <w:rFonts w:ascii="Gilroy" w:hAnsi="Gilroy" w:cs="Calibri"/>
                <w:color w:val="000000"/>
                <w:sz w:val="20"/>
                <w:szCs w:val="20"/>
              </w:rPr>
            </w:pPr>
            <w:r w:rsidRPr="005562B5">
              <w:rPr>
                <w:rFonts w:ascii="Gilroy" w:hAnsi="Gilroy" w:cs="Calibri"/>
                <w:color w:val="000000"/>
                <w:sz w:val="20"/>
                <w:szCs w:val="20"/>
              </w:rPr>
              <w:t xml:space="preserve">Versius Camera Head Drape </w:t>
            </w:r>
          </w:p>
          <w:p w14:paraId="1022FD1D" w14:textId="77777777" w:rsidR="00887294" w:rsidRPr="005E4F9B" w:rsidRDefault="00887294" w:rsidP="0093716B">
            <w:pPr>
              <w:rPr>
                <w:rFonts w:ascii="Gilroy" w:hAnsi="Gilroy" w:cs="Calibri"/>
                <w:b/>
                <w:color w:val="000000"/>
                <w:sz w:val="20"/>
                <w:szCs w:val="20"/>
              </w:rPr>
            </w:pPr>
            <w:r w:rsidRPr="00D866A6">
              <w:rPr>
                <w:rFonts w:ascii="Gilroy" w:hAnsi="Gilroy" w:cs="Calibri"/>
                <w:b/>
                <w:color w:val="000000"/>
                <w:sz w:val="20"/>
                <w:szCs w:val="20"/>
              </w:rPr>
              <w:t>Sterilní rouška hlavy kamery</w:t>
            </w:r>
          </w:p>
        </w:tc>
      </w:tr>
      <w:tr w:rsidR="00887294" w:rsidRPr="005E4F9B" w14:paraId="3D429189" w14:textId="77777777" w:rsidTr="0093716B">
        <w:trPr>
          <w:trHeight w:val="290"/>
          <w:jc w:val="center"/>
        </w:trPr>
        <w:tc>
          <w:tcPr>
            <w:tcW w:w="1957" w:type="dxa"/>
            <w:shd w:val="clear" w:color="000000" w:fill="FFFFFF"/>
            <w:noWrap/>
            <w:vAlign w:val="center"/>
          </w:tcPr>
          <w:p w14:paraId="39A1B8C6" w14:textId="77777777" w:rsidR="00887294" w:rsidRPr="005E4F9B" w:rsidRDefault="00887294" w:rsidP="0093716B">
            <w:pPr>
              <w:rPr>
                <w:rFonts w:ascii="Gilroy" w:hAnsi="Gilroy" w:cs="Calibri"/>
                <w:color w:val="000000"/>
                <w:sz w:val="20"/>
                <w:szCs w:val="20"/>
              </w:rPr>
            </w:pPr>
            <w:r w:rsidRPr="005562B5">
              <w:rPr>
                <w:rFonts w:ascii="Gilroy" w:hAnsi="Gilroy" w:cs="Calibri"/>
                <w:sz w:val="20"/>
                <w:szCs w:val="20"/>
              </w:rPr>
              <w:t>20901</w:t>
            </w:r>
          </w:p>
        </w:tc>
        <w:tc>
          <w:tcPr>
            <w:tcW w:w="1299" w:type="dxa"/>
            <w:shd w:val="clear" w:color="000000" w:fill="FFFFFF"/>
            <w:noWrap/>
            <w:vAlign w:val="center"/>
          </w:tcPr>
          <w:p w14:paraId="0C3A554E" w14:textId="77777777" w:rsidR="00887294" w:rsidRPr="005E4F9B" w:rsidRDefault="00887294" w:rsidP="0093716B">
            <w:pPr>
              <w:jc w:val="center"/>
              <w:rPr>
                <w:rFonts w:ascii="Gilroy" w:hAnsi="Gilroy" w:cs="Calibri"/>
                <w:color w:val="000000"/>
                <w:sz w:val="20"/>
                <w:szCs w:val="20"/>
              </w:rPr>
            </w:pPr>
            <w:r>
              <w:rPr>
                <w:rFonts w:ascii="Gilroy" w:hAnsi="Gilroy" w:cs="Calibri"/>
                <w:color w:val="000000"/>
                <w:sz w:val="20"/>
                <w:szCs w:val="20"/>
              </w:rPr>
              <w:t>6 ks</w:t>
            </w:r>
          </w:p>
        </w:tc>
        <w:tc>
          <w:tcPr>
            <w:tcW w:w="6378" w:type="dxa"/>
            <w:shd w:val="clear" w:color="000000" w:fill="FFFFFF"/>
            <w:noWrap/>
            <w:vAlign w:val="bottom"/>
          </w:tcPr>
          <w:p w14:paraId="34E74EDA" w14:textId="77777777" w:rsidR="00887294" w:rsidRPr="00D866A6" w:rsidRDefault="00887294" w:rsidP="0093716B">
            <w:pPr>
              <w:spacing w:line="240" w:lineRule="auto"/>
              <w:rPr>
                <w:rFonts w:ascii="Gilroy" w:hAnsi="Gilroy" w:cs="Calibri"/>
                <w:color w:val="000000"/>
                <w:sz w:val="20"/>
                <w:szCs w:val="20"/>
              </w:rPr>
            </w:pPr>
            <w:r w:rsidRPr="005562B5">
              <w:rPr>
                <w:rFonts w:ascii="Gilroy" w:hAnsi="Gilroy" w:cs="Calibri"/>
                <w:color w:val="000000"/>
                <w:sz w:val="20"/>
                <w:szCs w:val="20"/>
              </w:rPr>
              <w:t xml:space="preserve">Drape Cap Insert </w:t>
            </w:r>
            <w:r w:rsidRPr="00D866A6">
              <w:rPr>
                <w:rFonts w:ascii="Gilroy" w:hAnsi="Gilroy" w:cs="Calibri"/>
                <w:color w:val="000000"/>
                <w:sz w:val="20"/>
                <w:szCs w:val="20"/>
              </w:rPr>
              <w:t xml:space="preserve"> </w:t>
            </w:r>
          </w:p>
          <w:p w14:paraId="28C8DFE8" w14:textId="77777777" w:rsidR="00887294" w:rsidRPr="005E4F9B" w:rsidRDefault="00887294" w:rsidP="0093716B">
            <w:pPr>
              <w:rPr>
                <w:rFonts w:ascii="Gilroy" w:hAnsi="Gilroy" w:cs="Calibri"/>
                <w:b/>
                <w:color w:val="000000"/>
                <w:sz w:val="20"/>
                <w:szCs w:val="20"/>
              </w:rPr>
            </w:pPr>
            <w:r w:rsidRPr="00D866A6">
              <w:rPr>
                <w:rFonts w:ascii="Gilroy" w:hAnsi="Gilroy" w:cs="Calibri"/>
                <w:b/>
                <w:color w:val="000000"/>
                <w:sz w:val="20"/>
                <w:szCs w:val="20"/>
              </w:rPr>
              <w:t>Těsnící vložka mezi nástroj a rameno</w:t>
            </w:r>
          </w:p>
        </w:tc>
      </w:tr>
      <w:tr w:rsidR="00887294" w:rsidRPr="005E4F9B" w14:paraId="1159862B" w14:textId="77777777" w:rsidTr="0093716B">
        <w:trPr>
          <w:trHeight w:val="290"/>
          <w:jc w:val="center"/>
        </w:trPr>
        <w:tc>
          <w:tcPr>
            <w:tcW w:w="1957" w:type="dxa"/>
            <w:shd w:val="clear" w:color="000000" w:fill="FFFFFF"/>
            <w:noWrap/>
            <w:vAlign w:val="center"/>
          </w:tcPr>
          <w:p w14:paraId="3DD60ED5"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4100</w:t>
            </w:r>
          </w:p>
        </w:tc>
        <w:tc>
          <w:tcPr>
            <w:tcW w:w="1299" w:type="dxa"/>
            <w:shd w:val="clear" w:color="000000" w:fill="FFFFFF"/>
            <w:noWrap/>
            <w:vAlign w:val="center"/>
          </w:tcPr>
          <w:p w14:paraId="5803E7F4"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center"/>
          </w:tcPr>
          <w:p w14:paraId="28E66F08" w14:textId="77777777" w:rsidR="00887294" w:rsidRPr="005E4F9B" w:rsidRDefault="00887294" w:rsidP="0093716B">
            <w:pPr>
              <w:rPr>
                <w:rFonts w:ascii="Gilroy" w:hAnsi="Gilroy" w:cs="Calibri"/>
                <w:b/>
                <w:color w:val="000000"/>
                <w:sz w:val="20"/>
                <w:szCs w:val="20"/>
              </w:rPr>
            </w:pPr>
            <w:r w:rsidRPr="005E4F9B">
              <w:rPr>
                <w:rFonts w:ascii="Gilroy" w:hAnsi="Gilroy" w:cs="Calibri"/>
                <w:color w:val="000000"/>
                <w:sz w:val="20"/>
                <w:szCs w:val="20"/>
              </w:rPr>
              <w:t>Lexion AP 50/30</w:t>
            </w:r>
          </w:p>
          <w:p w14:paraId="2B3E5542"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 xml:space="preserve">Insuflační jednotka </w:t>
            </w:r>
          </w:p>
        </w:tc>
      </w:tr>
      <w:tr w:rsidR="00887294" w:rsidRPr="005E4F9B" w14:paraId="359A5C25" w14:textId="77777777" w:rsidTr="0093716B">
        <w:trPr>
          <w:trHeight w:val="290"/>
          <w:jc w:val="center"/>
        </w:trPr>
        <w:tc>
          <w:tcPr>
            <w:tcW w:w="1957" w:type="dxa"/>
            <w:shd w:val="clear" w:color="000000" w:fill="FFFFFF"/>
            <w:noWrap/>
            <w:vAlign w:val="center"/>
          </w:tcPr>
          <w:p w14:paraId="327CD426"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FT10</w:t>
            </w:r>
          </w:p>
        </w:tc>
        <w:tc>
          <w:tcPr>
            <w:tcW w:w="1299" w:type="dxa"/>
            <w:shd w:val="clear" w:color="000000" w:fill="FFFFFF"/>
            <w:noWrap/>
            <w:vAlign w:val="center"/>
          </w:tcPr>
          <w:p w14:paraId="79E375F1"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center"/>
          </w:tcPr>
          <w:p w14:paraId="26308AF9"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Valleylab FT10 Energy Platform</w:t>
            </w:r>
          </w:p>
          <w:p w14:paraId="2F504601" w14:textId="77777777" w:rsidR="00887294" w:rsidRPr="005E4F9B" w:rsidRDefault="00887294" w:rsidP="0093716B">
            <w:pPr>
              <w:rPr>
                <w:rFonts w:ascii="Gilroy" w:hAnsi="Gilroy"/>
                <w:b/>
                <w:noProof/>
                <w:sz w:val="20"/>
                <w:szCs w:val="20"/>
              </w:rPr>
            </w:pPr>
            <w:r w:rsidRPr="005E4F9B">
              <w:rPr>
                <w:rFonts w:ascii="Gilroy" w:hAnsi="Gilroy" w:cs="Calibri"/>
                <w:b/>
                <w:color w:val="000000"/>
                <w:sz w:val="20"/>
                <w:szCs w:val="20"/>
              </w:rPr>
              <w:t>Elektrochirurgická jednotka</w:t>
            </w:r>
            <w:r w:rsidRPr="005E4F9B">
              <w:rPr>
                <w:rFonts w:ascii="Gilroy" w:hAnsi="Gilroy"/>
                <w:b/>
                <w:noProof/>
                <w:sz w:val="20"/>
                <w:szCs w:val="20"/>
              </w:rPr>
              <w:t xml:space="preserve"> </w:t>
            </w:r>
          </w:p>
        </w:tc>
      </w:tr>
      <w:tr w:rsidR="00887294" w:rsidRPr="005E4F9B" w14:paraId="08D4733A" w14:textId="77777777" w:rsidTr="0093716B">
        <w:trPr>
          <w:trHeight w:val="290"/>
          <w:jc w:val="center"/>
        </w:trPr>
        <w:tc>
          <w:tcPr>
            <w:tcW w:w="1957" w:type="dxa"/>
            <w:shd w:val="clear" w:color="000000" w:fill="FFFFFF"/>
            <w:noWrap/>
            <w:vAlign w:val="center"/>
          </w:tcPr>
          <w:p w14:paraId="7DCDD1BA"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SOFTO STATION</w:t>
            </w:r>
            <w:r>
              <w:rPr>
                <w:rFonts w:ascii="Gilroy" w:hAnsi="Gilroy" w:cs="Calibri"/>
                <w:color w:val="000000"/>
                <w:sz w:val="20"/>
                <w:szCs w:val="20"/>
              </w:rPr>
              <w:t xml:space="preserve"> IID</w:t>
            </w:r>
          </w:p>
        </w:tc>
        <w:tc>
          <w:tcPr>
            <w:tcW w:w="1299" w:type="dxa"/>
            <w:shd w:val="clear" w:color="000000" w:fill="FFFFFF"/>
            <w:noWrap/>
            <w:vAlign w:val="center"/>
          </w:tcPr>
          <w:p w14:paraId="5BF3C80D"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center"/>
          </w:tcPr>
          <w:p w14:paraId="324E81C0" w14:textId="77777777" w:rsidR="00887294" w:rsidRPr="005E4F9B" w:rsidRDefault="00887294" w:rsidP="0093716B">
            <w:pPr>
              <w:rPr>
                <w:rFonts w:ascii="Gilroy" w:hAnsi="Gilroy" w:cs="Calibri"/>
                <w:color w:val="000000"/>
                <w:sz w:val="20"/>
                <w:szCs w:val="20"/>
              </w:rPr>
            </w:pPr>
            <w:r w:rsidRPr="005E4F9B">
              <w:rPr>
                <w:rFonts w:ascii="Gilroy" w:hAnsi="Gilroy" w:cs="Calibri"/>
                <w:color w:val="000000"/>
                <w:sz w:val="20"/>
                <w:szCs w:val="20"/>
              </w:rPr>
              <w:t>Vozík pro laparověž s</w:t>
            </w:r>
            <w:r w:rsidRPr="005E4F9B">
              <w:rPr>
                <w:rFonts w:ascii="Calibri" w:hAnsi="Calibri" w:cs="Calibri"/>
                <w:color w:val="000000"/>
                <w:sz w:val="20"/>
                <w:szCs w:val="20"/>
              </w:rPr>
              <w:t> </w:t>
            </w:r>
            <w:r w:rsidRPr="005E4F9B">
              <w:rPr>
                <w:rFonts w:ascii="Gilroy" w:hAnsi="Gilroy" w:cs="Calibri"/>
                <w:color w:val="000000"/>
                <w:sz w:val="20"/>
                <w:szCs w:val="20"/>
              </w:rPr>
              <w:t>ramenem na monitor</w:t>
            </w:r>
          </w:p>
        </w:tc>
      </w:tr>
      <w:tr w:rsidR="00887294" w:rsidRPr="005E4F9B" w14:paraId="4145857E" w14:textId="77777777" w:rsidTr="0093716B">
        <w:trPr>
          <w:trHeight w:val="642"/>
          <w:jc w:val="center"/>
        </w:trPr>
        <w:tc>
          <w:tcPr>
            <w:tcW w:w="1957" w:type="dxa"/>
            <w:shd w:val="clear" w:color="000000" w:fill="FFFFFF"/>
            <w:noWrap/>
            <w:vAlign w:val="center"/>
          </w:tcPr>
          <w:p w14:paraId="59552EB1" w14:textId="77777777" w:rsidR="00887294" w:rsidRPr="005E4F9B" w:rsidRDefault="00887294" w:rsidP="0093716B">
            <w:pPr>
              <w:rPr>
                <w:rFonts w:ascii="Gilroy" w:hAnsi="Gilroy" w:cs="Calibri"/>
                <w:color w:val="000000"/>
                <w:sz w:val="20"/>
                <w:szCs w:val="20"/>
              </w:rPr>
            </w:pPr>
            <w:r>
              <w:rPr>
                <w:rFonts w:ascii="Gilroy" w:hAnsi="Gilroy" w:cs="Calibri"/>
                <w:color w:val="000000"/>
                <w:sz w:val="20"/>
                <w:szCs w:val="20"/>
              </w:rPr>
              <w:t>MBT-1000.24</w:t>
            </w:r>
          </w:p>
        </w:tc>
        <w:tc>
          <w:tcPr>
            <w:tcW w:w="1299" w:type="dxa"/>
            <w:shd w:val="clear" w:color="000000" w:fill="FFFFFF"/>
            <w:noWrap/>
            <w:vAlign w:val="center"/>
          </w:tcPr>
          <w:p w14:paraId="33ED261A" w14:textId="77777777" w:rsidR="00887294" w:rsidRPr="005E4F9B" w:rsidRDefault="00887294" w:rsidP="0093716B">
            <w:pPr>
              <w:jc w:val="center"/>
              <w:rPr>
                <w:rFonts w:ascii="Gilroy" w:hAnsi="Gilroy" w:cs="Calibri"/>
                <w:color w:val="000000"/>
                <w:sz w:val="20"/>
                <w:szCs w:val="20"/>
              </w:rPr>
            </w:pPr>
            <w:r w:rsidRPr="005E4F9B">
              <w:rPr>
                <w:rFonts w:ascii="Gilroy" w:hAnsi="Gilroy" w:cs="Calibri"/>
                <w:color w:val="000000"/>
                <w:sz w:val="20"/>
                <w:szCs w:val="20"/>
              </w:rPr>
              <w:t>1 ks</w:t>
            </w:r>
          </w:p>
        </w:tc>
        <w:tc>
          <w:tcPr>
            <w:tcW w:w="6378" w:type="dxa"/>
            <w:shd w:val="clear" w:color="000000" w:fill="FFFFFF"/>
            <w:noWrap/>
            <w:vAlign w:val="center"/>
          </w:tcPr>
          <w:p w14:paraId="2BDB7935" w14:textId="77777777" w:rsidR="00887294" w:rsidRPr="005E4F9B" w:rsidRDefault="00887294" w:rsidP="0093716B">
            <w:pPr>
              <w:rPr>
                <w:rFonts w:ascii="Gilroy" w:hAnsi="Gilroy" w:cs="Calibri"/>
                <w:color w:val="000000"/>
                <w:sz w:val="20"/>
                <w:szCs w:val="20"/>
              </w:rPr>
            </w:pPr>
            <w:r>
              <w:rPr>
                <w:rFonts w:ascii="Gilroy" w:hAnsi="Gilroy" w:cs="Calibri"/>
                <w:color w:val="000000"/>
                <w:sz w:val="20"/>
                <w:szCs w:val="20"/>
              </w:rPr>
              <w:t>Chirurgický m</w:t>
            </w:r>
            <w:r w:rsidRPr="005E4F9B">
              <w:rPr>
                <w:rFonts w:ascii="Gilroy" w:hAnsi="Gilroy" w:cs="Calibri"/>
                <w:color w:val="000000"/>
                <w:sz w:val="20"/>
                <w:szCs w:val="20"/>
              </w:rPr>
              <w:t xml:space="preserve">onitor </w:t>
            </w:r>
            <w:r>
              <w:rPr>
                <w:rFonts w:ascii="Gilroy" w:hAnsi="Gilroy" w:cs="Calibri"/>
                <w:color w:val="000000"/>
                <w:sz w:val="20"/>
                <w:szCs w:val="20"/>
              </w:rPr>
              <w:t>24“ /FH</w:t>
            </w:r>
            <w:r w:rsidRPr="005E4F9B">
              <w:rPr>
                <w:rFonts w:ascii="Gilroy" w:hAnsi="Gilroy" w:cs="Calibri"/>
                <w:color w:val="000000"/>
                <w:sz w:val="20"/>
                <w:szCs w:val="20"/>
              </w:rPr>
              <w:t>D</w:t>
            </w:r>
          </w:p>
          <w:p w14:paraId="1DC59DDA" w14:textId="77777777" w:rsidR="00887294" w:rsidRPr="005E4F9B" w:rsidRDefault="00887294" w:rsidP="0093716B">
            <w:pPr>
              <w:rPr>
                <w:rFonts w:ascii="Gilroy" w:hAnsi="Gilroy" w:cs="Calibri"/>
                <w:b/>
                <w:color w:val="000000"/>
                <w:sz w:val="20"/>
                <w:szCs w:val="20"/>
              </w:rPr>
            </w:pPr>
            <w:r w:rsidRPr="005E4F9B">
              <w:rPr>
                <w:rFonts w:ascii="Gilroy" w:hAnsi="Gilroy" w:cs="Calibri"/>
                <w:b/>
                <w:color w:val="000000"/>
                <w:sz w:val="20"/>
                <w:szCs w:val="20"/>
              </w:rPr>
              <w:t>Monitor pro asistenta</w:t>
            </w:r>
          </w:p>
        </w:tc>
      </w:tr>
      <w:tr w:rsidR="00887294" w:rsidRPr="005E4F9B" w14:paraId="1042FB22" w14:textId="77777777" w:rsidTr="0093716B">
        <w:trPr>
          <w:trHeight w:val="290"/>
          <w:jc w:val="center"/>
        </w:trPr>
        <w:tc>
          <w:tcPr>
            <w:tcW w:w="1957" w:type="dxa"/>
            <w:shd w:val="clear" w:color="000000" w:fill="FFFFFF"/>
            <w:noWrap/>
            <w:vAlign w:val="center"/>
          </w:tcPr>
          <w:p w14:paraId="231F0FB0" w14:textId="77777777" w:rsidR="00887294" w:rsidRPr="005E4F9B" w:rsidRDefault="00887294" w:rsidP="0093716B">
            <w:pPr>
              <w:rPr>
                <w:rFonts w:ascii="Gilroy" w:hAnsi="Gilroy"/>
                <w:spacing w:val="-1"/>
                <w:sz w:val="20"/>
                <w:szCs w:val="20"/>
              </w:rPr>
            </w:pPr>
            <w:r w:rsidRPr="00202220">
              <w:rPr>
                <w:rFonts w:ascii="Gilroy" w:hAnsi="Gilroy"/>
                <w:spacing w:val="-1"/>
                <w:sz w:val="20"/>
                <w:szCs w:val="20"/>
              </w:rPr>
              <w:t>53-210-13-01</w:t>
            </w:r>
          </w:p>
        </w:tc>
        <w:tc>
          <w:tcPr>
            <w:tcW w:w="1299" w:type="dxa"/>
            <w:shd w:val="clear" w:color="000000" w:fill="FFFFFF"/>
            <w:noWrap/>
            <w:vAlign w:val="center"/>
          </w:tcPr>
          <w:p w14:paraId="79A98F67" w14:textId="7E21B254" w:rsidR="00887294" w:rsidRPr="005E4F9B" w:rsidRDefault="00436A53" w:rsidP="0093716B">
            <w:pPr>
              <w:jc w:val="center"/>
              <w:rPr>
                <w:rFonts w:ascii="Gilroy" w:hAnsi="Gilroy"/>
                <w:spacing w:val="-1"/>
                <w:sz w:val="20"/>
                <w:szCs w:val="20"/>
              </w:rPr>
            </w:pPr>
            <w:r>
              <w:rPr>
                <w:rFonts w:ascii="Gilroy" w:hAnsi="Gilroy"/>
                <w:spacing w:val="-1"/>
                <w:sz w:val="20"/>
                <w:szCs w:val="20"/>
              </w:rPr>
              <w:t>8</w:t>
            </w:r>
            <w:r w:rsidR="00887294" w:rsidRPr="005E4F9B">
              <w:rPr>
                <w:rFonts w:ascii="Gilroy" w:hAnsi="Gilroy"/>
                <w:spacing w:val="-1"/>
                <w:sz w:val="20"/>
                <w:szCs w:val="20"/>
              </w:rPr>
              <w:t xml:space="preserve"> sad</w:t>
            </w:r>
          </w:p>
        </w:tc>
        <w:tc>
          <w:tcPr>
            <w:tcW w:w="6378" w:type="dxa"/>
            <w:shd w:val="clear" w:color="000000" w:fill="FFFFFF"/>
            <w:noWrap/>
            <w:vAlign w:val="center"/>
          </w:tcPr>
          <w:p w14:paraId="78EF52A8" w14:textId="77777777" w:rsidR="00887294" w:rsidRPr="005E4F9B" w:rsidRDefault="00887294" w:rsidP="0093716B">
            <w:pPr>
              <w:rPr>
                <w:rFonts w:ascii="Gilroy" w:hAnsi="Gilroy"/>
                <w:spacing w:val="-1"/>
                <w:sz w:val="20"/>
                <w:szCs w:val="20"/>
              </w:rPr>
            </w:pPr>
            <w:r w:rsidRPr="005E4F9B">
              <w:rPr>
                <w:rFonts w:ascii="Gilroy" w:hAnsi="Gilroy"/>
                <w:spacing w:val="-1"/>
                <w:sz w:val="20"/>
                <w:szCs w:val="20"/>
              </w:rPr>
              <w:t>Steriliza</w:t>
            </w:r>
            <w:r>
              <w:rPr>
                <w:rFonts w:ascii="Gilroy" w:hAnsi="Gilroy"/>
                <w:spacing w:val="-1"/>
                <w:sz w:val="20"/>
                <w:szCs w:val="20"/>
              </w:rPr>
              <w:t>č</w:t>
            </w:r>
            <w:r w:rsidRPr="005E4F9B">
              <w:rPr>
                <w:rFonts w:ascii="Gilroy" w:hAnsi="Gilroy"/>
                <w:spacing w:val="-1"/>
                <w:sz w:val="20"/>
                <w:szCs w:val="20"/>
              </w:rPr>
              <w:t xml:space="preserve">ní </w:t>
            </w:r>
            <w:r w:rsidRPr="005E4F9B">
              <w:rPr>
                <w:rFonts w:ascii="Gilroy" w:hAnsi="Gilroy"/>
                <w:sz w:val="20"/>
                <w:szCs w:val="20"/>
              </w:rPr>
              <w:t>kontejner</w:t>
            </w:r>
            <w:r w:rsidRPr="005E4F9B">
              <w:rPr>
                <w:rFonts w:ascii="Gilroy" w:hAnsi="Gilroy"/>
                <w:spacing w:val="-1"/>
                <w:sz w:val="20"/>
                <w:szCs w:val="20"/>
              </w:rPr>
              <w:t xml:space="preserve"> </w:t>
            </w:r>
            <w:r>
              <w:rPr>
                <w:rFonts w:ascii="Gilroy" w:hAnsi="Gilroy"/>
                <w:spacing w:val="-1"/>
                <w:sz w:val="20"/>
                <w:szCs w:val="20"/>
              </w:rPr>
              <w:t>Asipco</w:t>
            </w:r>
          </w:p>
        </w:tc>
      </w:tr>
      <w:tr w:rsidR="00887294" w:rsidRPr="005E4F9B" w14:paraId="59F719D0" w14:textId="77777777" w:rsidTr="0093716B">
        <w:trPr>
          <w:trHeight w:val="290"/>
          <w:jc w:val="center"/>
        </w:trPr>
        <w:tc>
          <w:tcPr>
            <w:tcW w:w="1957" w:type="dxa"/>
            <w:shd w:val="clear" w:color="000000" w:fill="FFFFFF"/>
            <w:noWrap/>
            <w:vAlign w:val="center"/>
          </w:tcPr>
          <w:p w14:paraId="74A903D1" w14:textId="77777777" w:rsidR="00887294" w:rsidRPr="005E4F9B" w:rsidRDefault="00887294" w:rsidP="0093716B">
            <w:pPr>
              <w:rPr>
                <w:rFonts w:ascii="Gilroy" w:hAnsi="Gilroy"/>
                <w:spacing w:val="-1"/>
                <w:sz w:val="20"/>
                <w:szCs w:val="20"/>
              </w:rPr>
            </w:pPr>
            <w:r w:rsidRPr="005E4F9B">
              <w:rPr>
                <w:rFonts w:ascii="Gilroy" w:hAnsi="Gilroy"/>
                <w:spacing w:val="-1"/>
                <w:sz w:val="20"/>
                <w:szCs w:val="20"/>
              </w:rPr>
              <w:t>5</w:t>
            </w:r>
            <w:r>
              <w:rPr>
                <w:rFonts w:ascii="Gilroy" w:hAnsi="Gilroy"/>
                <w:spacing w:val="-1"/>
                <w:sz w:val="20"/>
                <w:szCs w:val="20"/>
              </w:rPr>
              <w:t>5</w:t>
            </w:r>
            <w:r w:rsidRPr="005E4F9B">
              <w:rPr>
                <w:rFonts w:ascii="Gilroy" w:hAnsi="Gilroy"/>
                <w:spacing w:val="-1"/>
                <w:sz w:val="20"/>
                <w:szCs w:val="20"/>
              </w:rPr>
              <w:t>-</w:t>
            </w:r>
            <w:r>
              <w:rPr>
                <w:rFonts w:ascii="Gilroy" w:hAnsi="Gilroy"/>
                <w:spacing w:val="-1"/>
                <w:sz w:val="20"/>
                <w:szCs w:val="20"/>
              </w:rPr>
              <w:t>290</w:t>
            </w:r>
            <w:r w:rsidRPr="005E4F9B">
              <w:rPr>
                <w:rFonts w:ascii="Gilroy" w:hAnsi="Gilroy"/>
                <w:spacing w:val="-1"/>
                <w:sz w:val="20"/>
                <w:szCs w:val="20"/>
              </w:rPr>
              <w:t>-0</w:t>
            </w:r>
            <w:r>
              <w:rPr>
                <w:rFonts w:ascii="Gilroy" w:hAnsi="Gilroy"/>
                <w:spacing w:val="-1"/>
                <w:sz w:val="20"/>
                <w:szCs w:val="20"/>
              </w:rPr>
              <w:t>7</w:t>
            </w:r>
          </w:p>
        </w:tc>
        <w:tc>
          <w:tcPr>
            <w:tcW w:w="1299" w:type="dxa"/>
            <w:shd w:val="clear" w:color="000000" w:fill="FFFFFF"/>
            <w:noWrap/>
            <w:vAlign w:val="center"/>
          </w:tcPr>
          <w:p w14:paraId="1304592C" w14:textId="74D358F7" w:rsidR="00887294" w:rsidRPr="005E4F9B" w:rsidRDefault="00436A53" w:rsidP="0093716B">
            <w:pPr>
              <w:jc w:val="center"/>
              <w:rPr>
                <w:rFonts w:ascii="Gilroy" w:hAnsi="Gilroy"/>
                <w:spacing w:val="-1"/>
                <w:sz w:val="20"/>
                <w:szCs w:val="20"/>
              </w:rPr>
            </w:pPr>
            <w:r>
              <w:rPr>
                <w:rFonts w:ascii="Gilroy" w:hAnsi="Gilroy"/>
                <w:spacing w:val="-1"/>
                <w:sz w:val="20"/>
                <w:szCs w:val="20"/>
              </w:rPr>
              <w:t>8</w:t>
            </w:r>
            <w:r w:rsidR="00887294">
              <w:rPr>
                <w:rFonts w:ascii="Gilroy" w:hAnsi="Gilroy"/>
                <w:spacing w:val="-1"/>
                <w:sz w:val="20"/>
                <w:szCs w:val="20"/>
              </w:rPr>
              <w:t xml:space="preserve"> ks</w:t>
            </w:r>
          </w:p>
        </w:tc>
        <w:tc>
          <w:tcPr>
            <w:tcW w:w="6378" w:type="dxa"/>
            <w:shd w:val="clear" w:color="000000" w:fill="FFFFFF"/>
            <w:noWrap/>
            <w:vAlign w:val="center"/>
          </w:tcPr>
          <w:p w14:paraId="28DDA45C" w14:textId="77777777" w:rsidR="00887294" w:rsidRPr="005E4F9B" w:rsidRDefault="00887294" w:rsidP="0093716B">
            <w:pPr>
              <w:rPr>
                <w:rFonts w:ascii="Gilroy" w:hAnsi="Gilroy"/>
                <w:spacing w:val="-1"/>
                <w:sz w:val="20"/>
                <w:szCs w:val="20"/>
              </w:rPr>
            </w:pPr>
            <w:r>
              <w:rPr>
                <w:rFonts w:ascii="Gilroy" w:hAnsi="Gilroy"/>
                <w:spacing w:val="-1"/>
                <w:sz w:val="20"/>
                <w:szCs w:val="20"/>
              </w:rPr>
              <w:t>Sterilizační síto</w:t>
            </w:r>
          </w:p>
        </w:tc>
      </w:tr>
      <w:tr w:rsidR="00887294" w:rsidRPr="008224F9" w14:paraId="2F59C162" w14:textId="77777777" w:rsidTr="0093716B">
        <w:trPr>
          <w:trHeight w:val="290"/>
          <w:jc w:val="center"/>
        </w:trPr>
        <w:tc>
          <w:tcPr>
            <w:tcW w:w="1957" w:type="dxa"/>
            <w:shd w:val="clear" w:color="000000" w:fill="FFFFFF"/>
            <w:noWrap/>
          </w:tcPr>
          <w:p w14:paraId="77A629D5" w14:textId="77777777" w:rsidR="00887294" w:rsidRPr="005E4F9B" w:rsidRDefault="00887294" w:rsidP="0093716B">
            <w:pPr>
              <w:rPr>
                <w:rFonts w:ascii="Gilroy" w:hAnsi="Gilroy"/>
                <w:spacing w:val="-1"/>
                <w:sz w:val="20"/>
                <w:szCs w:val="20"/>
              </w:rPr>
            </w:pPr>
            <w:r>
              <w:rPr>
                <w:rFonts w:ascii="Gilroy" w:hAnsi="Gilroy"/>
                <w:spacing w:val="-1"/>
                <w:sz w:val="20"/>
                <w:szCs w:val="20"/>
              </w:rPr>
              <w:t>55-702-1</w:t>
            </w:r>
          </w:p>
        </w:tc>
        <w:tc>
          <w:tcPr>
            <w:tcW w:w="1299" w:type="dxa"/>
            <w:shd w:val="clear" w:color="000000" w:fill="FFFFFF"/>
            <w:noWrap/>
          </w:tcPr>
          <w:p w14:paraId="3C9FD873" w14:textId="2BD63FBE" w:rsidR="00887294" w:rsidRPr="005E4F9B" w:rsidRDefault="00436A53" w:rsidP="0093716B">
            <w:pPr>
              <w:jc w:val="center"/>
              <w:rPr>
                <w:rFonts w:ascii="Gilroy" w:hAnsi="Gilroy"/>
                <w:spacing w:val="-1"/>
                <w:sz w:val="20"/>
                <w:szCs w:val="20"/>
              </w:rPr>
            </w:pPr>
            <w:r>
              <w:rPr>
                <w:rFonts w:ascii="Gilroy" w:hAnsi="Gilroy"/>
                <w:spacing w:val="-1"/>
                <w:sz w:val="20"/>
                <w:szCs w:val="20"/>
              </w:rPr>
              <w:t>32</w:t>
            </w:r>
            <w:r w:rsidR="00887294">
              <w:rPr>
                <w:rFonts w:ascii="Gilroy" w:hAnsi="Gilroy"/>
                <w:spacing w:val="-1"/>
                <w:sz w:val="20"/>
                <w:szCs w:val="20"/>
              </w:rPr>
              <w:t xml:space="preserve"> ks</w:t>
            </w:r>
          </w:p>
        </w:tc>
        <w:tc>
          <w:tcPr>
            <w:tcW w:w="6378" w:type="dxa"/>
            <w:shd w:val="clear" w:color="000000" w:fill="FFFFFF"/>
            <w:noWrap/>
          </w:tcPr>
          <w:p w14:paraId="5B3F8838" w14:textId="77777777" w:rsidR="00887294" w:rsidRPr="008224F9" w:rsidRDefault="00887294" w:rsidP="0093716B">
            <w:pPr>
              <w:rPr>
                <w:rFonts w:ascii="Gilroy" w:hAnsi="Gilroy"/>
                <w:spacing w:val="-1"/>
                <w:sz w:val="20"/>
                <w:szCs w:val="20"/>
              </w:rPr>
            </w:pPr>
            <w:r w:rsidRPr="008224F9">
              <w:rPr>
                <w:rFonts w:ascii="Gilroy" w:hAnsi="Gilroy"/>
                <w:spacing w:val="-1"/>
                <w:sz w:val="20"/>
                <w:szCs w:val="20"/>
              </w:rPr>
              <w:t>Silikonový úchyt – stromeček do kontejneru</w:t>
            </w:r>
          </w:p>
        </w:tc>
      </w:tr>
      <w:tr w:rsidR="00887294" w:rsidRPr="008224F9" w14:paraId="05D34718" w14:textId="77777777" w:rsidTr="0093716B">
        <w:trPr>
          <w:trHeight w:val="290"/>
          <w:jc w:val="center"/>
        </w:trPr>
        <w:tc>
          <w:tcPr>
            <w:tcW w:w="1957" w:type="dxa"/>
            <w:shd w:val="clear" w:color="000000" w:fill="FFFFFF"/>
            <w:noWrap/>
          </w:tcPr>
          <w:p w14:paraId="215C9BCE" w14:textId="77777777" w:rsidR="00887294" w:rsidRDefault="00887294" w:rsidP="0093716B">
            <w:pPr>
              <w:rPr>
                <w:rFonts w:ascii="Gilroy" w:hAnsi="Gilroy"/>
                <w:spacing w:val="-1"/>
                <w:sz w:val="20"/>
                <w:szCs w:val="20"/>
              </w:rPr>
            </w:pPr>
            <w:r>
              <w:rPr>
                <w:rFonts w:ascii="Gilroy" w:hAnsi="Gilroy"/>
                <w:spacing w:val="-1"/>
                <w:sz w:val="20"/>
                <w:szCs w:val="20"/>
              </w:rPr>
              <w:t>M2B set</w:t>
            </w:r>
          </w:p>
        </w:tc>
        <w:tc>
          <w:tcPr>
            <w:tcW w:w="1299" w:type="dxa"/>
            <w:shd w:val="clear" w:color="000000" w:fill="FFFFFF"/>
            <w:noWrap/>
          </w:tcPr>
          <w:p w14:paraId="78D1E115" w14:textId="77777777" w:rsidR="00887294" w:rsidRDefault="00887294" w:rsidP="0093716B">
            <w:pPr>
              <w:jc w:val="center"/>
              <w:rPr>
                <w:rFonts w:ascii="Gilroy" w:hAnsi="Gilroy"/>
                <w:spacing w:val="-1"/>
                <w:sz w:val="20"/>
                <w:szCs w:val="20"/>
              </w:rPr>
            </w:pPr>
            <w:r>
              <w:rPr>
                <w:rFonts w:ascii="Gilroy" w:hAnsi="Gilroy"/>
                <w:spacing w:val="-1"/>
                <w:sz w:val="20"/>
                <w:szCs w:val="20"/>
              </w:rPr>
              <w:t>set</w:t>
            </w:r>
          </w:p>
        </w:tc>
        <w:tc>
          <w:tcPr>
            <w:tcW w:w="6378" w:type="dxa"/>
            <w:shd w:val="clear" w:color="000000" w:fill="FFFFFF"/>
            <w:noWrap/>
          </w:tcPr>
          <w:p w14:paraId="26B4EC20" w14:textId="77777777" w:rsidR="00887294" w:rsidRPr="008224F9" w:rsidRDefault="00887294" w:rsidP="0093716B">
            <w:pPr>
              <w:rPr>
                <w:rFonts w:ascii="Gilroy" w:hAnsi="Gilroy"/>
                <w:spacing w:val="-1"/>
                <w:sz w:val="20"/>
                <w:szCs w:val="20"/>
              </w:rPr>
            </w:pPr>
            <w:r>
              <w:rPr>
                <w:rFonts w:ascii="Gilroy" w:hAnsi="Gilroy"/>
                <w:spacing w:val="-1"/>
                <w:sz w:val="20"/>
                <w:szCs w:val="20"/>
              </w:rPr>
              <w:t>Záznamové a streamovací zařízení M2B set</w:t>
            </w:r>
          </w:p>
        </w:tc>
      </w:tr>
    </w:tbl>
    <w:p w14:paraId="155B116E" w14:textId="77777777" w:rsidR="00887294" w:rsidRDefault="00887294" w:rsidP="00887294">
      <w:pPr>
        <w:rPr>
          <w:rFonts w:ascii="Gilroy" w:hAnsi="Gilroy"/>
          <w:spacing w:val="-1"/>
          <w:sz w:val="20"/>
          <w:szCs w:val="20"/>
        </w:rPr>
      </w:pPr>
    </w:p>
    <w:p w14:paraId="61B854CB" w14:textId="77777777" w:rsidR="00887294" w:rsidRDefault="00887294" w:rsidP="00887294">
      <w:pPr>
        <w:rPr>
          <w:rFonts w:ascii="Gilroy" w:hAnsi="Gilroy"/>
          <w:spacing w:val="-1"/>
          <w:sz w:val="20"/>
          <w:szCs w:val="20"/>
        </w:rPr>
      </w:pPr>
    </w:p>
    <w:p w14:paraId="7799D38C" w14:textId="77777777" w:rsidR="00887294" w:rsidRDefault="00887294" w:rsidP="00887294">
      <w:pPr>
        <w:rPr>
          <w:rFonts w:ascii="Gilroy" w:hAnsi="Gilroy"/>
          <w:spacing w:val="-1"/>
          <w:sz w:val="20"/>
          <w:szCs w:val="20"/>
        </w:rPr>
      </w:pPr>
    </w:p>
    <w:p w14:paraId="73CF413F"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3386DEA1"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19EDB08A"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141F3DFB"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556F87F6"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013F804B"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5B94495D"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47DF8C96"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246A25FB"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07481BCA"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743FC7EB"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75B5B6D7"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0CD4928D"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6E915411"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00FF4096"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27D55159"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0928B0D9"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3E81104C"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5A252F2B"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1DED7B17"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6D318808"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4EE0E0E3"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02B2B725"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3BE4BB67"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10B0CF76" w14:textId="77777777" w:rsidR="00887294" w:rsidRDefault="00887294"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67457A8B" w14:textId="50F63735"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bookmarkStart w:id="33" w:name="_Hlk191728560"/>
      <w:r w:rsidRPr="00AE7134">
        <w:rPr>
          <w:b/>
        </w:rPr>
        <w:t>Blokové komunikační schéma:</w:t>
      </w:r>
    </w:p>
    <w:p w14:paraId="553A632D" w14:textId="77777777" w:rsidR="00733A13" w:rsidRDefault="00733A13" w:rsidP="00733A13"/>
    <w:p w14:paraId="3B3E26CB" w14:textId="0BE19690" w:rsidR="00733A13" w:rsidRDefault="0038400F" w:rsidP="0038400F">
      <w:pPr>
        <w:jc w:val="center"/>
      </w:pPr>
      <w:r w:rsidRPr="0038400F">
        <w:rPr>
          <w:noProof/>
          <w:highlight w:val="yellow"/>
        </w:rPr>
        <w:drawing>
          <wp:inline distT="0" distB="0" distL="0" distR="0" wp14:anchorId="2039B17B" wp14:editId="4F7C69B7">
            <wp:extent cx="4846320" cy="3322229"/>
            <wp:effectExtent l="0" t="0" r="0" b="0"/>
            <wp:docPr id="12484987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7626" cy="3323124"/>
                    </a:xfrm>
                    <a:prstGeom prst="rect">
                      <a:avLst/>
                    </a:prstGeom>
                    <a:noFill/>
                    <a:ln>
                      <a:noFill/>
                    </a:ln>
                  </pic:spPr>
                </pic:pic>
              </a:graphicData>
            </a:graphic>
          </wp:inline>
        </w:drawing>
      </w:r>
    </w:p>
    <w:p w14:paraId="1557F44B" w14:textId="77777777" w:rsidR="0038400F" w:rsidRDefault="0038400F" w:rsidP="00733A13"/>
    <w:p w14:paraId="0CD3FEAB" w14:textId="17F3AB6E" w:rsidR="0038400F" w:rsidRPr="0038400F" w:rsidRDefault="0038400F" w:rsidP="0038400F">
      <w:r w:rsidRPr="0038400F">
        <w:rPr>
          <w:noProof/>
        </w:rPr>
        <w:drawing>
          <wp:inline distT="0" distB="0" distL="0" distR="0" wp14:anchorId="511E273C" wp14:editId="736F364B">
            <wp:extent cx="5113020" cy="3079535"/>
            <wp:effectExtent l="0" t="0" r="0" b="6985"/>
            <wp:docPr id="336741733" name="Obrázek 3" descr="Obsah obrázku text, diagram, Plán,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41733" name="Obrázek 3" descr="Obsah obrázku text, diagram, Plán, snímek obrazovky&#10;&#10;Obsah vygenerovaný umělou inteligencí může být nesprávný."/>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6112" cy="3081397"/>
                    </a:xfrm>
                    <a:prstGeom prst="rect">
                      <a:avLst/>
                    </a:prstGeom>
                    <a:noFill/>
                    <a:ln>
                      <a:noFill/>
                    </a:ln>
                  </pic:spPr>
                </pic:pic>
              </a:graphicData>
            </a:graphic>
          </wp:inline>
        </w:drawing>
      </w:r>
    </w:p>
    <w:p w14:paraId="79F4BA6F" w14:textId="77777777" w:rsidR="0038400F" w:rsidRDefault="0038400F" w:rsidP="00733A13"/>
    <w:bookmarkEnd w:id="33"/>
    <w:p w14:paraId="5A630DAA" w14:textId="77777777" w:rsidR="00733A13" w:rsidRDefault="00733A13" w:rsidP="00733A13">
      <w:r>
        <w:lastRenderedPageBreak/>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77777777"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appliance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1916942" w14:textId="77777777" w:rsidR="00733A13" w:rsidRDefault="00733A13" w:rsidP="00733A13">
      <w:pPr>
        <w:pStyle w:val="Odstavecseseznamem"/>
        <w:numPr>
          <w:ilvl w:val="0"/>
          <w:numId w:val="6"/>
        </w:numPr>
        <w:spacing w:after="0" w:line="240" w:lineRule="auto"/>
        <w:rPr>
          <w:b/>
        </w:rPr>
      </w:pPr>
      <w:r w:rsidRPr="003262F9">
        <w:rPr>
          <w:rFonts w:ascii="Arial" w:hAnsi="Arial"/>
          <w:b/>
        </w:rPr>
        <w:lastRenderedPageBreak/>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lastRenderedPageBreak/>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ADDF180"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w:t>
      </w:r>
      <w:r w:rsidRPr="00331521">
        <w:rPr>
          <w:rFonts w:ascii="Arial" w:hAnsi="Arial"/>
        </w:rPr>
        <w:lastRenderedPageBreak/>
        <w:t xml:space="preserve">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bookmarkStart w:id="34" w:name="_Hlk191728598"/>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bookmarkEnd w:id="34"/>
    <w:p w14:paraId="3D4C904C" w14:textId="33CC46D7" w:rsidR="00733A13" w:rsidRDefault="00311C1C" w:rsidP="00311C1C">
      <w:pPr>
        <w:spacing w:line="240" w:lineRule="auto"/>
        <w:jc w:val="center"/>
      </w:pPr>
      <w:r w:rsidRPr="00F55D92">
        <w:rPr>
          <w:noProof/>
        </w:rPr>
        <w:drawing>
          <wp:inline distT="0" distB="0" distL="0" distR="0" wp14:anchorId="3EC67EE5" wp14:editId="5414FD23">
            <wp:extent cx="4019550" cy="3552473"/>
            <wp:effectExtent l="0" t="0" r="0" b="0"/>
            <wp:docPr id="1544126883" name="Obrázek 1" descr="Obsah obrázku text, snímek obrazovky, displej,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26883" name="Obrázek 1" descr="Obsah obrázku text, snímek obrazovky, displej, číslo&#10;&#10;Obsah vygenerovaný umělou inteligencí může být nesprávný."/>
                    <pic:cNvPicPr/>
                  </pic:nvPicPr>
                  <pic:blipFill rotWithShape="1">
                    <a:blip r:embed="rId15"/>
                    <a:srcRect l="23069" t="16006" r="27910" b="14675"/>
                    <a:stretch/>
                  </pic:blipFill>
                  <pic:spPr bwMode="auto">
                    <a:xfrm>
                      <a:off x="0" y="0"/>
                      <a:ext cx="4019550" cy="3552473"/>
                    </a:xfrm>
                    <a:prstGeom prst="rect">
                      <a:avLst/>
                    </a:prstGeom>
                    <a:ln>
                      <a:noFill/>
                    </a:ln>
                    <a:extLst>
                      <a:ext uri="{53640926-AAD7-44D8-BBD7-CCE9431645EC}">
                        <a14:shadowObscured xmlns:a14="http://schemas.microsoft.com/office/drawing/2010/main"/>
                      </a:ext>
                    </a:extLst>
                  </pic:spPr>
                </pic:pic>
              </a:graphicData>
            </a:graphic>
          </wp:inline>
        </w:drawing>
      </w: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6"/>
      <w:footerReference w:type="defaul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3892" w14:textId="77777777" w:rsidR="009E264E" w:rsidRDefault="009E264E" w:rsidP="00FF18EB">
      <w:pPr>
        <w:spacing w:line="240" w:lineRule="auto"/>
      </w:pPr>
      <w:r>
        <w:separator/>
      </w:r>
    </w:p>
    <w:p w14:paraId="5D3E156D" w14:textId="77777777" w:rsidR="009E264E" w:rsidRDefault="009E264E"/>
  </w:endnote>
  <w:endnote w:type="continuationSeparator" w:id="0">
    <w:p w14:paraId="7FBA8CD0" w14:textId="77777777" w:rsidR="009E264E" w:rsidRDefault="009E264E" w:rsidP="00FF18EB">
      <w:pPr>
        <w:spacing w:line="240" w:lineRule="auto"/>
      </w:pPr>
      <w:r>
        <w:continuationSeparator/>
      </w:r>
    </w:p>
    <w:p w14:paraId="32B908E4" w14:textId="77777777" w:rsidR="009E264E" w:rsidRDefault="009E2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Gilroy">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6C74F1C7"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93F30" w:rsidRPr="00B93F30">
          <w:rPr>
            <w:rFonts w:ascii="Arial" w:hAnsi="Arial"/>
            <w:noProof/>
            <w:sz w:val="20"/>
            <w:lang w:val="cs-CZ"/>
          </w:rPr>
          <w:t>25</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4009" w14:textId="77777777" w:rsidR="009E264E" w:rsidRDefault="009E264E" w:rsidP="00FF18EB">
      <w:pPr>
        <w:spacing w:line="240" w:lineRule="auto"/>
      </w:pPr>
      <w:r>
        <w:separator/>
      </w:r>
    </w:p>
    <w:p w14:paraId="52027A9A" w14:textId="77777777" w:rsidR="009E264E" w:rsidRDefault="009E264E"/>
  </w:footnote>
  <w:footnote w:type="continuationSeparator" w:id="0">
    <w:p w14:paraId="0A21F6EE" w14:textId="77777777" w:rsidR="009E264E" w:rsidRDefault="009E264E" w:rsidP="00FF18EB">
      <w:pPr>
        <w:spacing w:line="240" w:lineRule="auto"/>
      </w:pPr>
      <w:r>
        <w:continuationSeparator/>
      </w:r>
    </w:p>
    <w:p w14:paraId="540AAF6C" w14:textId="77777777" w:rsidR="009E264E" w:rsidRDefault="009E2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C1F7" w14:textId="7991E4F4" w:rsidR="000F65A4" w:rsidRDefault="000F65A4" w:rsidP="000F65A4">
    <w:pPr>
      <w:pStyle w:val="Zhlav"/>
      <w:jc w:val="right"/>
    </w:pPr>
    <w:r>
      <w:t>KP/2537/2025/Mc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7E6F28"/>
    <w:multiLevelType w:val="hybridMultilevel"/>
    <w:tmpl w:val="EC4A52C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9A2321F"/>
    <w:multiLevelType w:val="hybridMultilevel"/>
    <w:tmpl w:val="FB906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06FBF"/>
    <w:multiLevelType w:val="hybridMultilevel"/>
    <w:tmpl w:val="7666A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526EEF"/>
    <w:multiLevelType w:val="hybridMultilevel"/>
    <w:tmpl w:val="0AD4E91E"/>
    <w:lvl w:ilvl="0" w:tplc="245E910C">
      <w:numFmt w:val="bullet"/>
      <w:lvlText w:val="•"/>
      <w:lvlJc w:val="left"/>
      <w:pPr>
        <w:ind w:left="3201" w:hanging="1785"/>
      </w:pPr>
      <w:rPr>
        <w:rFonts w:ascii="Arial" w:eastAsiaTheme="minorHAns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104E3B09"/>
    <w:multiLevelType w:val="hybridMultilevel"/>
    <w:tmpl w:val="64823906"/>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 w15:restartNumberingAfterBreak="0">
    <w:nsid w:val="1262667E"/>
    <w:multiLevelType w:val="hybridMultilevel"/>
    <w:tmpl w:val="E27EBE90"/>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7" w15:restartNumberingAfterBreak="0">
    <w:nsid w:val="15E24543"/>
    <w:multiLevelType w:val="hybridMultilevel"/>
    <w:tmpl w:val="BF640BB2"/>
    <w:lvl w:ilvl="0" w:tplc="179070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02283F"/>
    <w:multiLevelType w:val="multilevel"/>
    <w:tmpl w:val="70F84A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AE5588"/>
    <w:multiLevelType w:val="hybridMultilevel"/>
    <w:tmpl w:val="189A3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0C7E56"/>
    <w:multiLevelType w:val="hybridMultilevel"/>
    <w:tmpl w:val="301E348C"/>
    <w:lvl w:ilvl="0" w:tplc="F6801836">
      <w:start w:val="6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BE7228"/>
    <w:multiLevelType w:val="hybridMultilevel"/>
    <w:tmpl w:val="83002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241D5D"/>
    <w:multiLevelType w:val="hybridMultilevel"/>
    <w:tmpl w:val="7F2A101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0A77D3"/>
    <w:multiLevelType w:val="hybridMultilevel"/>
    <w:tmpl w:val="680E43C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8287419"/>
    <w:multiLevelType w:val="hybridMultilevel"/>
    <w:tmpl w:val="92AE8A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0DD7926"/>
    <w:multiLevelType w:val="hybridMultilevel"/>
    <w:tmpl w:val="CD2A79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94458EB"/>
    <w:multiLevelType w:val="hybridMultilevel"/>
    <w:tmpl w:val="669E2D0E"/>
    <w:lvl w:ilvl="0" w:tplc="B7DE4A30">
      <w:start w:val="2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9D459E"/>
    <w:multiLevelType w:val="hybridMultilevel"/>
    <w:tmpl w:val="41ACF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34569"/>
    <w:multiLevelType w:val="hybridMultilevel"/>
    <w:tmpl w:val="10DE5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A7505E"/>
    <w:multiLevelType w:val="multilevel"/>
    <w:tmpl w:val="D2A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D6272"/>
    <w:multiLevelType w:val="multilevel"/>
    <w:tmpl w:val="EE14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27309"/>
    <w:multiLevelType w:val="hybridMultilevel"/>
    <w:tmpl w:val="9372E7E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DB5627"/>
    <w:multiLevelType w:val="hybridMultilevel"/>
    <w:tmpl w:val="7DACBE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1130443031">
    <w:abstractNumId w:val="34"/>
  </w:num>
  <w:num w:numId="2" w16cid:durableId="185603828">
    <w:abstractNumId w:val="21"/>
  </w:num>
  <w:num w:numId="3" w16cid:durableId="88814214">
    <w:abstractNumId w:val="21"/>
  </w:num>
  <w:num w:numId="4" w16cid:durableId="910501559">
    <w:abstractNumId w:val="32"/>
  </w:num>
  <w:num w:numId="5" w16cid:durableId="776214518">
    <w:abstractNumId w:val="23"/>
  </w:num>
  <w:num w:numId="6" w16cid:durableId="626550301">
    <w:abstractNumId w:val="11"/>
  </w:num>
  <w:num w:numId="7" w16cid:durableId="1116411080">
    <w:abstractNumId w:val="16"/>
  </w:num>
  <w:num w:numId="8" w16cid:durableId="2097361907">
    <w:abstractNumId w:val="33"/>
  </w:num>
  <w:num w:numId="9" w16cid:durableId="1674645579">
    <w:abstractNumId w:val="14"/>
  </w:num>
  <w:num w:numId="10" w16cid:durableId="1199204268">
    <w:abstractNumId w:val="29"/>
  </w:num>
  <w:num w:numId="11" w16cid:durableId="1696273918">
    <w:abstractNumId w:val="31"/>
  </w:num>
  <w:num w:numId="12" w16cid:durableId="369767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1906355">
    <w:abstractNumId w:val="21"/>
  </w:num>
  <w:num w:numId="14" w16cid:durableId="556823335">
    <w:abstractNumId w:val="19"/>
  </w:num>
  <w:num w:numId="15" w16cid:durableId="1861579759">
    <w:abstractNumId w:val="13"/>
  </w:num>
  <w:num w:numId="16" w16cid:durableId="1746108414">
    <w:abstractNumId w:val="0"/>
  </w:num>
  <w:num w:numId="17" w16cid:durableId="1598126425">
    <w:abstractNumId w:val="24"/>
  </w:num>
  <w:num w:numId="18" w16cid:durableId="865945518">
    <w:abstractNumId w:val="4"/>
  </w:num>
  <w:num w:numId="19" w16cid:durableId="1208834177">
    <w:abstractNumId w:val="7"/>
  </w:num>
  <w:num w:numId="20" w16cid:durableId="699627858">
    <w:abstractNumId w:val="9"/>
  </w:num>
  <w:num w:numId="21" w16cid:durableId="1421829190">
    <w:abstractNumId w:val="22"/>
  </w:num>
  <w:num w:numId="22" w16cid:durableId="1137530222">
    <w:abstractNumId w:val="25"/>
  </w:num>
  <w:num w:numId="23" w16cid:durableId="567811640">
    <w:abstractNumId w:val="12"/>
  </w:num>
  <w:num w:numId="24" w16cid:durableId="1751926274">
    <w:abstractNumId w:val="30"/>
  </w:num>
  <w:num w:numId="25" w16cid:durableId="599071436">
    <w:abstractNumId w:val="10"/>
  </w:num>
  <w:num w:numId="26" w16cid:durableId="1252860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1020290">
    <w:abstractNumId w:val="18"/>
  </w:num>
  <w:num w:numId="28" w16cid:durableId="358627522">
    <w:abstractNumId w:val="3"/>
  </w:num>
  <w:num w:numId="29" w16cid:durableId="1827353677">
    <w:abstractNumId w:val="6"/>
  </w:num>
  <w:num w:numId="30" w16cid:durableId="1926915302">
    <w:abstractNumId w:val="27"/>
  </w:num>
  <w:num w:numId="31" w16cid:durableId="1289894485">
    <w:abstractNumId w:val="15"/>
  </w:num>
  <w:num w:numId="32" w16cid:durableId="701322422">
    <w:abstractNumId w:val="17"/>
  </w:num>
  <w:num w:numId="33" w16cid:durableId="103498651">
    <w:abstractNumId w:val="20"/>
  </w:num>
  <w:num w:numId="34" w16cid:durableId="1786120002">
    <w:abstractNumId w:val="28"/>
  </w:num>
  <w:num w:numId="35" w16cid:durableId="2027321187">
    <w:abstractNumId w:val="5"/>
  </w:num>
  <w:num w:numId="36" w16cid:durableId="195316717">
    <w:abstractNumId w:val="1"/>
  </w:num>
  <w:num w:numId="37" w16cid:durableId="1298532456">
    <w:abstractNumId w:val="26"/>
  </w:num>
  <w:num w:numId="38" w16cid:durableId="11603049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4C17"/>
    <w:rsid w:val="00026FB0"/>
    <w:rsid w:val="00027432"/>
    <w:rsid w:val="00030B47"/>
    <w:rsid w:val="00032F0B"/>
    <w:rsid w:val="000333EF"/>
    <w:rsid w:val="000476DB"/>
    <w:rsid w:val="00060741"/>
    <w:rsid w:val="00063C28"/>
    <w:rsid w:val="00064EF8"/>
    <w:rsid w:val="0006514B"/>
    <w:rsid w:val="000746D0"/>
    <w:rsid w:val="00080659"/>
    <w:rsid w:val="00082797"/>
    <w:rsid w:val="00082B4B"/>
    <w:rsid w:val="00085714"/>
    <w:rsid w:val="00085E6F"/>
    <w:rsid w:val="000863B2"/>
    <w:rsid w:val="00094B12"/>
    <w:rsid w:val="0009512B"/>
    <w:rsid w:val="00095C75"/>
    <w:rsid w:val="00095F81"/>
    <w:rsid w:val="000A40C1"/>
    <w:rsid w:val="000A7A38"/>
    <w:rsid w:val="000A7B10"/>
    <w:rsid w:val="000B1AE0"/>
    <w:rsid w:val="000B3DB4"/>
    <w:rsid w:val="000B5BF7"/>
    <w:rsid w:val="000B5E9D"/>
    <w:rsid w:val="000B5EC1"/>
    <w:rsid w:val="000C21E4"/>
    <w:rsid w:val="000C5A3D"/>
    <w:rsid w:val="000C69B9"/>
    <w:rsid w:val="000C793B"/>
    <w:rsid w:val="000C7C3D"/>
    <w:rsid w:val="000D0498"/>
    <w:rsid w:val="000F4C59"/>
    <w:rsid w:val="000F65A4"/>
    <w:rsid w:val="00104589"/>
    <w:rsid w:val="00113B40"/>
    <w:rsid w:val="001168D4"/>
    <w:rsid w:val="001254C1"/>
    <w:rsid w:val="00130E87"/>
    <w:rsid w:val="00133D51"/>
    <w:rsid w:val="001341A7"/>
    <w:rsid w:val="00134BC1"/>
    <w:rsid w:val="00142BD2"/>
    <w:rsid w:val="001470F0"/>
    <w:rsid w:val="0014717B"/>
    <w:rsid w:val="00152006"/>
    <w:rsid w:val="00154F85"/>
    <w:rsid w:val="00160D16"/>
    <w:rsid w:val="001725F8"/>
    <w:rsid w:val="0017402F"/>
    <w:rsid w:val="00181B85"/>
    <w:rsid w:val="00182640"/>
    <w:rsid w:val="00183226"/>
    <w:rsid w:val="00183727"/>
    <w:rsid w:val="00185F96"/>
    <w:rsid w:val="001874D4"/>
    <w:rsid w:val="00190EFB"/>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396F"/>
    <w:rsid w:val="0025616B"/>
    <w:rsid w:val="002575A6"/>
    <w:rsid w:val="002812F7"/>
    <w:rsid w:val="002834BC"/>
    <w:rsid w:val="00283E98"/>
    <w:rsid w:val="002943FF"/>
    <w:rsid w:val="0029524D"/>
    <w:rsid w:val="002954EC"/>
    <w:rsid w:val="00296488"/>
    <w:rsid w:val="00297406"/>
    <w:rsid w:val="00297EE2"/>
    <w:rsid w:val="002A29DA"/>
    <w:rsid w:val="002B3D8E"/>
    <w:rsid w:val="002C2981"/>
    <w:rsid w:val="002C7AE0"/>
    <w:rsid w:val="002E1388"/>
    <w:rsid w:val="002E3B0B"/>
    <w:rsid w:val="002E48E0"/>
    <w:rsid w:val="002F4EDA"/>
    <w:rsid w:val="002F4F30"/>
    <w:rsid w:val="002F5DF3"/>
    <w:rsid w:val="003073CD"/>
    <w:rsid w:val="00311C1C"/>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8400F"/>
    <w:rsid w:val="003A1056"/>
    <w:rsid w:val="003D0A25"/>
    <w:rsid w:val="003D1822"/>
    <w:rsid w:val="003D23D7"/>
    <w:rsid w:val="003D5CCA"/>
    <w:rsid w:val="003E071E"/>
    <w:rsid w:val="003E0DE8"/>
    <w:rsid w:val="003E1EBB"/>
    <w:rsid w:val="003E4543"/>
    <w:rsid w:val="003E5323"/>
    <w:rsid w:val="003F025A"/>
    <w:rsid w:val="003F1759"/>
    <w:rsid w:val="003F1F75"/>
    <w:rsid w:val="003F27C5"/>
    <w:rsid w:val="003F584A"/>
    <w:rsid w:val="003F7B02"/>
    <w:rsid w:val="0040169F"/>
    <w:rsid w:val="00403192"/>
    <w:rsid w:val="00403D84"/>
    <w:rsid w:val="00405FBD"/>
    <w:rsid w:val="00406BEA"/>
    <w:rsid w:val="004071A7"/>
    <w:rsid w:val="00411CA4"/>
    <w:rsid w:val="00415B16"/>
    <w:rsid w:val="00417243"/>
    <w:rsid w:val="0042712C"/>
    <w:rsid w:val="00427E17"/>
    <w:rsid w:val="00431845"/>
    <w:rsid w:val="00436A53"/>
    <w:rsid w:val="004453FF"/>
    <w:rsid w:val="0044678A"/>
    <w:rsid w:val="00457F76"/>
    <w:rsid w:val="004820A4"/>
    <w:rsid w:val="0048525A"/>
    <w:rsid w:val="00487BCE"/>
    <w:rsid w:val="00491E9F"/>
    <w:rsid w:val="00494052"/>
    <w:rsid w:val="004A1880"/>
    <w:rsid w:val="004A6335"/>
    <w:rsid w:val="004A7536"/>
    <w:rsid w:val="004B52F7"/>
    <w:rsid w:val="004B647F"/>
    <w:rsid w:val="004B7BE2"/>
    <w:rsid w:val="004C2151"/>
    <w:rsid w:val="004C4FB0"/>
    <w:rsid w:val="004D237F"/>
    <w:rsid w:val="004E74F7"/>
    <w:rsid w:val="004F3A6F"/>
    <w:rsid w:val="005013EF"/>
    <w:rsid w:val="00503008"/>
    <w:rsid w:val="005153A4"/>
    <w:rsid w:val="0051540C"/>
    <w:rsid w:val="005203B5"/>
    <w:rsid w:val="00521953"/>
    <w:rsid w:val="00530035"/>
    <w:rsid w:val="005371E9"/>
    <w:rsid w:val="00546C21"/>
    <w:rsid w:val="005515B0"/>
    <w:rsid w:val="00560C16"/>
    <w:rsid w:val="00563528"/>
    <w:rsid w:val="00571D58"/>
    <w:rsid w:val="0058691F"/>
    <w:rsid w:val="00586BB3"/>
    <w:rsid w:val="005A31F8"/>
    <w:rsid w:val="005A3B45"/>
    <w:rsid w:val="005A6D97"/>
    <w:rsid w:val="005C1642"/>
    <w:rsid w:val="005C7D05"/>
    <w:rsid w:val="005D0FD1"/>
    <w:rsid w:val="005D1964"/>
    <w:rsid w:val="005D1F37"/>
    <w:rsid w:val="005D29BD"/>
    <w:rsid w:val="005D319C"/>
    <w:rsid w:val="005E2D45"/>
    <w:rsid w:val="005E39A9"/>
    <w:rsid w:val="005F53C1"/>
    <w:rsid w:val="005F5EEB"/>
    <w:rsid w:val="006031DD"/>
    <w:rsid w:val="00605F71"/>
    <w:rsid w:val="006124A5"/>
    <w:rsid w:val="00614829"/>
    <w:rsid w:val="006151C2"/>
    <w:rsid w:val="00616E0F"/>
    <w:rsid w:val="00620394"/>
    <w:rsid w:val="00620A9D"/>
    <w:rsid w:val="006260B6"/>
    <w:rsid w:val="00626A1F"/>
    <w:rsid w:val="00633149"/>
    <w:rsid w:val="006369BD"/>
    <w:rsid w:val="006412CC"/>
    <w:rsid w:val="00642628"/>
    <w:rsid w:val="00642C81"/>
    <w:rsid w:val="0064668F"/>
    <w:rsid w:val="00656B08"/>
    <w:rsid w:val="00657B44"/>
    <w:rsid w:val="00660EC1"/>
    <w:rsid w:val="006703CB"/>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105"/>
    <w:rsid w:val="006E2FF9"/>
    <w:rsid w:val="006E4EF6"/>
    <w:rsid w:val="006E54D0"/>
    <w:rsid w:val="006E7930"/>
    <w:rsid w:val="0070535F"/>
    <w:rsid w:val="00705FC9"/>
    <w:rsid w:val="00706012"/>
    <w:rsid w:val="00713B7F"/>
    <w:rsid w:val="0071478F"/>
    <w:rsid w:val="007157D9"/>
    <w:rsid w:val="00733A13"/>
    <w:rsid w:val="00735D41"/>
    <w:rsid w:val="0073763C"/>
    <w:rsid w:val="00743435"/>
    <w:rsid w:val="00744E5D"/>
    <w:rsid w:val="0075205D"/>
    <w:rsid w:val="00757419"/>
    <w:rsid w:val="00771A80"/>
    <w:rsid w:val="00775695"/>
    <w:rsid w:val="00787C20"/>
    <w:rsid w:val="00794661"/>
    <w:rsid w:val="0079592F"/>
    <w:rsid w:val="007A084F"/>
    <w:rsid w:val="007A70F3"/>
    <w:rsid w:val="007C293C"/>
    <w:rsid w:val="007C2A6B"/>
    <w:rsid w:val="007C7279"/>
    <w:rsid w:val="007D3EE5"/>
    <w:rsid w:val="007D7528"/>
    <w:rsid w:val="007E04AC"/>
    <w:rsid w:val="007E04EC"/>
    <w:rsid w:val="007E0700"/>
    <w:rsid w:val="007E089C"/>
    <w:rsid w:val="007E5FA1"/>
    <w:rsid w:val="007F342E"/>
    <w:rsid w:val="00802C50"/>
    <w:rsid w:val="00802C99"/>
    <w:rsid w:val="00807207"/>
    <w:rsid w:val="00821D5C"/>
    <w:rsid w:val="008338EF"/>
    <w:rsid w:val="00841443"/>
    <w:rsid w:val="00842E4D"/>
    <w:rsid w:val="0085307C"/>
    <w:rsid w:val="0085328B"/>
    <w:rsid w:val="008645D8"/>
    <w:rsid w:val="00865A8C"/>
    <w:rsid w:val="00871625"/>
    <w:rsid w:val="00887294"/>
    <w:rsid w:val="008877B1"/>
    <w:rsid w:val="008903ED"/>
    <w:rsid w:val="008A4B00"/>
    <w:rsid w:val="008C0647"/>
    <w:rsid w:val="008D0213"/>
    <w:rsid w:val="008D1364"/>
    <w:rsid w:val="008D17FE"/>
    <w:rsid w:val="008D45BA"/>
    <w:rsid w:val="008E3145"/>
    <w:rsid w:val="008E5700"/>
    <w:rsid w:val="008F5230"/>
    <w:rsid w:val="008F6BCC"/>
    <w:rsid w:val="00901F83"/>
    <w:rsid w:val="00916EE4"/>
    <w:rsid w:val="009206F6"/>
    <w:rsid w:val="0092292F"/>
    <w:rsid w:val="00924699"/>
    <w:rsid w:val="00930782"/>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61FB"/>
    <w:rsid w:val="009C7D00"/>
    <w:rsid w:val="009D3B32"/>
    <w:rsid w:val="009E1C26"/>
    <w:rsid w:val="009E264E"/>
    <w:rsid w:val="009F3480"/>
    <w:rsid w:val="009F3BF8"/>
    <w:rsid w:val="009F3C21"/>
    <w:rsid w:val="009F6381"/>
    <w:rsid w:val="00A030DF"/>
    <w:rsid w:val="00A03BF1"/>
    <w:rsid w:val="00A05D45"/>
    <w:rsid w:val="00A131FD"/>
    <w:rsid w:val="00A146F1"/>
    <w:rsid w:val="00A17F49"/>
    <w:rsid w:val="00A23596"/>
    <w:rsid w:val="00A24A8D"/>
    <w:rsid w:val="00A31178"/>
    <w:rsid w:val="00A3329D"/>
    <w:rsid w:val="00A4060F"/>
    <w:rsid w:val="00A51741"/>
    <w:rsid w:val="00A52F13"/>
    <w:rsid w:val="00A71BE8"/>
    <w:rsid w:val="00A739A7"/>
    <w:rsid w:val="00A73C62"/>
    <w:rsid w:val="00A74BD6"/>
    <w:rsid w:val="00A75857"/>
    <w:rsid w:val="00A768DC"/>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101E"/>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3DBB"/>
    <w:rsid w:val="00B841E5"/>
    <w:rsid w:val="00B85405"/>
    <w:rsid w:val="00B87DF3"/>
    <w:rsid w:val="00B91037"/>
    <w:rsid w:val="00B9193B"/>
    <w:rsid w:val="00B93F30"/>
    <w:rsid w:val="00B95871"/>
    <w:rsid w:val="00BA07E6"/>
    <w:rsid w:val="00BB16E5"/>
    <w:rsid w:val="00BB24AB"/>
    <w:rsid w:val="00BB2CAF"/>
    <w:rsid w:val="00BB37C7"/>
    <w:rsid w:val="00BB5501"/>
    <w:rsid w:val="00BD06AB"/>
    <w:rsid w:val="00BD0B30"/>
    <w:rsid w:val="00BE2371"/>
    <w:rsid w:val="00BF5838"/>
    <w:rsid w:val="00BF65B9"/>
    <w:rsid w:val="00BF6761"/>
    <w:rsid w:val="00BF750F"/>
    <w:rsid w:val="00C006A4"/>
    <w:rsid w:val="00C062AF"/>
    <w:rsid w:val="00C12C64"/>
    <w:rsid w:val="00C142B5"/>
    <w:rsid w:val="00C27039"/>
    <w:rsid w:val="00C2727E"/>
    <w:rsid w:val="00C27F0F"/>
    <w:rsid w:val="00C342FE"/>
    <w:rsid w:val="00C40168"/>
    <w:rsid w:val="00C61AD5"/>
    <w:rsid w:val="00C61C6C"/>
    <w:rsid w:val="00C62225"/>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E0F95"/>
    <w:rsid w:val="00CF0B12"/>
    <w:rsid w:val="00CF49B2"/>
    <w:rsid w:val="00D000FE"/>
    <w:rsid w:val="00D039A9"/>
    <w:rsid w:val="00D04283"/>
    <w:rsid w:val="00D04CE9"/>
    <w:rsid w:val="00D071E8"/>
    <w:rsid w:val="00D07D37"/>
    <w:rsid w:val="00D13E92"/>
    <w:rsid w:val="00D16499"/>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20DBF"/>
    <w:rsid w:val="00E32B69"/>
    <w:rsid w:val="00E3667B"/>
    <w:rsid w:val="00E3686F"/>
    <w:rsid w:val="00E41047"/>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A1BD8"/>
    <w:rsid w:val="00EB6947"/>
    <w:rsid w:val="00EB7849"/>
    <w:rsid w:val="00EC62D7"/>
    <w:rsid w:val="00ED3A3E"/>
    <w:rsid w:val="00EE042A"/>
    <w:rsid w:val="00EE155A"/>
    <w:rsid w:val="00EE477D"/>
    <w:rsid w:val="00EF1AFC"/>
    <w:rsid w:val="00EF4125"/>
    <w:rsid w:val="00EF46EE"/>
    <w:rsid w:val="00F01FFB"/>
    <w:rsid w:val="00F04E05"/>
    <w:rsid w:val="00F06B76"/>
    <w:rsid w:val="00F1590C"/>
    <w:rsid w:val="00F213A4"/>
    <w:rsid w:val="00F24FF5"/>
    <w:rsid w:val="00F25BC8"/>
    <w:rsid w:val="00F42D93"/>
    <w:rsid w:val="00F45113"/>
    <w:rsid w:val="00F5269B"/>
    <w:rsid w:val="00F7334F"/>
    <w:rsid w:val="00F74782"/>
    <w:rsid w:val="00F75B6B"/>
    <w:rsid w:val="00F86F9D"/>
    <w:rsid w:val="00F91A23"/>
    <w:rsid w:val="00F958D2"/>
    <w:rsid w:val="00F9636A"/>
    <w:rsid w:val="00F96C73"/>
    <w:rsid w:val="00F97763"/>
    <w:rsid w:val="00F97FE0"/>
    <w:rsid w:val="00FB373A"/>
    <w:rsid w:val="00FB43BE"/>
    <w:rsid w:val="00FB5E01"/>
    <w:rsid w:val="00FC4F94"/>
    <w:rsid w:val="00FC6465"/>
    <w:rsid w:val="00FC6ECA"/>
    <w:rsid w:val="00FC7F56"/>
    <w:rsid w:val="00FD2C65"/>
    <w:rsid w:val="00FD6894"/>
    <w:rsid w:val="00FD6A66"/>
    <w:rsid w:val="00FE001D"/>
    <w:rsid w:val="00FE1974"/>
    <w:rsid w:val="00FE3EB5"/>
    <w:rsid w:val="00FF18EB"/>
    <w:rsid w:val="02A7DE8F"/>
    <w:rsid w:val="04760ED6"/>
    <w:rsid w:val="29211544"/>
    <w:rsid w:val="37FE37C2"/>
    <w:rsid w:val="3ACF31E0"/>
    <w:rsid w:val="4AAE4CFA"/>
    <w:rsid w:val="4E5C0D8D"/>
    <w:rsid w:val="57130C13"/>
    <w:rsid w:val="59CB48CF"/>
    <w:rsid w:val="5FBB53FA"/>
    <w:rsid w:val="63ECFDCA"/>
    <w:rsid w:val="6937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887294"/>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uiPriority w:val="99"/>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uiPriority w:val="3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uiPriority w:val="9"/>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paragraph" w:styleId="Revize">
    <w:name w:val="Revision"/>
    <w:hidden/>
    <w:uiPriority w:val="99"/>
    <w:semiHidden/>
    <w:rsid w:val="006E2105"/>
    <w:rPr>
      <w:rFonts w:ascii="Arial" w:eastAsia="Times New Roman" w:hAnsi="Arial" w:cs="Arial"/>
      <w:sz w:val="22"/>
      <w:szCs w:val="22"/>
    </w:rPr>
  </w:style>
  <w:style w:type="character" w:customStyle="1" w:styleId="Nadpis3Char">
    <w:name w:val="Nadpis 3 Char"/>
    <w:basedOn w:val="Standardnpsmoodstavce"/>
    <w:link w:val="Nadpis3"/>
    <w:uiPriority w:val="9"/>
    <w:rsid w:val="00887294"/>
    <w:rPr>
      <w:rFonts w:ascii="Times New Roman" w:eastAsia="Times New Roman" w:hAnsi="Times New Roman"/>
      <w:b/>
      <w:bCs/>
      <w:sz w:val="27"/>
      <w:szCs w:val="27"/>
    </w:rPr>
  </w:style>
  <w:style w:type="character" w:customStyle="1" w:styleId="Nevyeenzmnka1">
    <w:name w:val="Nevyřešená zmínka1"/>
    <w:basedOn w:val="Standardnpsmoodstavce"/>
    <w:uiPriority w:val="99"/>
    <w:semiHidden/>
    <w:unhideWhenUsed/>
    <w:rsid w:val="00887294"/>
    <w:rPr>
      <w:color w:val="605E5C"/>
      <w:shd w:val="clear" w:color="auto" w:fill="E1DFDD"/>
    </w:rPr>
  </w:style>
  <w:style w:type="table" w:styleId="Prosttabulka4">
    <w:name w:val="Plain Table 4"/>
    <w:basedOn w:val="Normlntabulka"/>
    <w:uiPriority w:val="44"/>
    <w:rsid w:val="00887294"/>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887294"/>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5">
    <w:name w:val="Plain Table 5"/>
    <w:basedOn w:val="Normlntabulka"/>
    <w:uiPriority w:val="45"/>
    <w:rsid w:val="00887294"/>
    <w:rPr>
      <w:rFonts w:asciiTheme="minorHAnsi" w:eastAsiaTheme="minorHAnsi" w:hAnsiTheme="minorHAnsi" w:cstheme="minorBidi"/>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stnovn1zvraznn5">
    <w:name w:val="Medium Shading 1 Accent 5"/>
    <w:basedOn w:val="Normlntabulka"/>
    <w:uiPriority w:val="63"/>
    <w:rsid w:val="00887294"/>
    <w:rPr>
      <w:rFonts w:asciiTheme="minorHAnsi" w:eastAsiaTheme="minorHAnsi" w:hAnsiTheme="minorHAnsi" w:cstheme="minorBidi"/>
      <w:sz w:val="22"/>
      <w:szCs w:val="22"/>
      <w:lang w:eastAsia="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1Normlntext">
    <w:name w:val="1Normální text"/>
    <w:basedOn w:val="Normln"/>
    <w:link w:val="1NormlntextChar"/>
    <w:qFormat/>
    <w:rsid w:val="00887294"/>
    <w:pPr>
      <w:tabs>
        <w:tab w:val="left" w:pos="1786"/>
      </w:tabs>
      <w:spacing w:after="160" w:line="259" w:lineRule="auto"/>
    </w:pPr>
    <w:rPr>
      <w:rFonts w:eastAsiaTheme="minorHAnsi"/>
      <w:noProof/>
      <w:color w:val="00539F"/>
    </w:rPr>
  </w:style>
  <w:style w:type="paragraph" w:customStyle="1" w:styleId="1Nadpis">
    <w:name w:val="1Nadpis"/>
    <w:basedOn w:val="Normln"/>
    <w:link w:val="1NadpisChar"/>
    <w:qFormat/>
    <w:rsid w:val="00887294"/>
    <w:pPr>
      <w:tabs>
        <w:tab w:val="left" w:pos="1786"/>
        <w:tab w:val="center" w:pos="4536"/>
      </w:tabs>
      <w:spacing w:after="160" w:line="259" w:lineRule="auto"/>
      <w:jc w:val="left"/>
    </w:pPr>
    <w:rPr>
      <w:rFonts w:eastAsiaTheme="minorHAnsi"/>
      <w:b/>
      <w:noProof/>
      <w:color w:val="00539F"/>
    </w:rPr>
  </w:style>
  <w:style w:type="character" w:customStyle="1" w:styleId="1NormlntextChar">
    <w:name w:val="1Normální text Char"/>
    <w:basedOn w:val="Standardnpsmoodstavce"/>
    <w:link w:val="1Normlntext"/>
    <w:rsid w:val="00887294"/>
    <w:rPr>
      <w:rFonts w:ascii="Arial" w:eastAsiaTheme="minorHAnsi" w:hAnsi="Arial" w:cs="Arial"/>
      <w:noProof/>
      <w:color w:val="00539F"/>
      <w:sz w:val="22"/>
      <w:szCs w:val="22"/>
    </w:rPr>
  </w:style>
  <w:style w:type="character" w:customStyle="1" w:styleId="1NadpisChar">
    <w:name w:val="1Nadpis Char"/>
    <w:basedOn w:val="Standardnpsmoodstavce"/>
    <w:link w:val="1Nadpis"/>
    <w:rsid w:val="00887294"/>
    <w:rPr>
      <w:rFonts w:ascii="Arial" w:eastAsiaTheme="minorHAnsi" w:hAnsi="Arial" w:cs="Arial"/>
      <w:b/>
      <w:noProof/>
      <w:color w:val="00539F"/>
      <w:sz w:val="22"/>
      <w:szCs w:val="22"/>
    </w:rPr>
  </w:style>
  <w:style w:type="paragraph" w:styleId="Nzev">
    <w:name w:val="Title"/>
    <w:basedOn w:val="Normln"/>
    <w:next w:val="Normln"/>
    <w:link w:val="NzevChar"/>
    <w:uiPriority w:val="10"/>
    <w:qFormat/>
    <w:rsid w:val="00887294"/>
    <w:pPr>
      <w:spacing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887294"/>
    <w:rPr>
      <w:rFonts w:asciiTheme="majorHAnsi" w:eastAsiaTheme="majorEastAsia" w:hAnsiTheme="majorHAnsi" w:cstheme="majorBidi"/>
      <w:spacing w:val="-10"/>
      <w:kern w:val="28"/>
      <w:sz w:val="56"/>
      <w:szCs w:val="56"/>
      <w:lang w:eastAsia="en-US"/>
    </w:rPr>
  </w:style>
  <w:style w:type="paragraph" w:customStyle="1" w:styleId="TableParagraph">
    <w:name w:val="Table Paragraph"/>
    <w:basedOn w:val="Normln"/>
    <w:uiPriority w:val="1"/>
    <w:qFormat/>
    <w:rsid w:val="00887294"/>
    <w:pPr>
      <w:widowControl w:val="0"/>
      <w:spacing w:line="240" w:lineRule="auto"/>
      <w:jc w:val="left"/>
    </w:pPr>
    <w:rPr>
      <w:rFonts w:asciiTheme="minorHAnsi" w:eastAsiaTheme="minorHAnsi" w:hAnsiTheme="minorHAnsi" w:cstheme="minorBidi"/>
      <w:lang w:val="en-US" w:eastAsia="en-US"/>
    </w:rPr>
  </w:style>
  <w:style w:type="character" w:customStyle="1" w:styleId="OdstavecseseznamemChar">
    <w:name w:val="Odstavec se seznamem Char"/>
    <w:link w:val="Odstavecseseznamem"/>
    <w:uiPriority w:val="34"/>
    <w:locked/>
    <w:rsid w:val="00887294"/>
    <w:rPr>
      <w:rFonts w:cs="Arial"/>
      <w:sz w:val="22"/>
      <w:szCs w:val="22"/>
      <w:lang w:eastAsia="en-US"/>
    </w:rPr>
  </w:style>
  <w:style w:type="character" w:customStyle="1" w:styleId="wixui-rich-texttext">
    <w:name w:val="wixui-rich-text__text"/>
    <w:basedOn w:val="Standardnpsmoodstavce"/>
    <w:rsid w:val="0088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52148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63378331">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1" ma:contentTypeDescription="Vytvoří nový dokument" ma:contentTypeScope="" ma:versionID="b06d2142d43d13c59b1f5813bede9bb5">
  <xsd:schema xmlns:xsd="http://www.w3.org/2001/XMLSchema" xmlns:xs="http://www.w3.org/2001/XMLSchema" xmlns:p="http://schemas.microsoft.com/office/2006/metadata/properties" xmlns:ns2="7301a28d-ddcc-4a00-b2be-b6219c391f6a" targetNamespace="http://schemas.microsoft.com/office/2006/metadata/properties" ma:root="true" ma:fieldsID="754203389c6840d43665d2d8b1a466f3"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7301a28d-ddcc-4a00-b2be-b6219c391f6a"/>
  </ds:schemaRefs>
</ds:datastoreItem>
</file>

<file path=customXml/itemProps2.xml><?xml version="1.0" encoding="utf-8"?>
<ds:datastoreItem xmlns:ds="http://schemas.openxmlformats.org/officeDocument/2006/customXml" ds:itemID="{0FC8C691-E0A4-4E78-97C3-44DD27B6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15877A43-5C7D-4574-9F85-7EDD12F4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10576</Words>
  <Characters>62400</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15</cp:revision>
  <cp:lastPrinted>2019-03-11T09:28:00Z</cp:lastPrinted>
  <dcterms:created xsi:type="dcterms:W3CDTF">2025-03-01T12:36:00Z</dcterms:created>
  <dcterms:modified xsi:type="dcterms:W3CDTF">2025-08-04T10:26:00Z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