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88EE" w14:textId="2FE51950" w:rsidR="00D2492F" w:rsidRPr="00691D6E" w:rsidRDefault="00D2492F" w:rsidP="00846982">
      <w:pPr>
        <w:pStyle w:val="Nzev"/>
        <w:keepNext/>
        <w:rPr>
          <w:rFonts w:ascii="Georgia" w:hAnsi="Georgia"/>
        </w:rPr>
      </w:pPr>
    </w:p>
    <w:p w14:paraId="60DEA482" w14:textId="0F36B7A3" w:rsidR="0013310A" w:rsidRPr="00691D6E" w:rsidRDefault="0013310A" w:rsidP="00846982">
      <w:pPr>
        <w:pStyle w:val="Nzev"/>
        <w:keepNext/>
        <w:rPr>
          <w:rFonts w:ascii="Georgia" w:hAnsi="Georgia"/>
        </w:rPr>
      </w:pPr>
    </w:p>
    <w:p w14:paraId="0DDE90E0" w14:textId="412F9AA4" w:rsidR="0013310A" w:rsidRPr="00691D6E" w:rsidRDefault="00093E6D" w:rsidP="00846982">
      <w:pPr>
        <w:pStyle w:val="Nzev"/>
        <w:keepNext/>
        <w:rPr>
          <w:rFonts w:ascii="Georgia" w:hAnsi="Georgia"/>
        </w:rPr>
      </w:pPr>
      <w:r w:rsidRPr="00691D6E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C215EB2" wp14:editId="31F539C8">
                <wp:simplePos x="0" y="0"/>
                <wp:positionH relativeFrom="margin">
                  <wp:posOffset>-201930</wp:posOffset>
                </wp:positionH>
                <wp:positionV relativeFrom="page">
                  <wp:posOffset>2331085</wp:posOffset>
                </wp:positionV>
                <wp:extent cx="5955030" cy="1440180"/>
                <wp:effectExtent l="0" t="0" r="762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03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33646" w14:textId="138CA403" w:rsidR="00846982" w:rsidRPr="00B75160" w:rsidRDefault="00846982" w:rsidP="0011387A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75160">
                              <w:rPr>
                                <w:rFonts w:ascii="Georgia" w:hAnsi="Georgia"/>
                                <w:color w:val="000000" w:themeColor="text1"/>
                                <w:sz w:val="32"/>
                                <w:szCs w:val="32"/>
                              </w:rPr>
                              <w:t>Kupní smlouva</w:t>
                            </w:r>
                          </w:p>
                          <w:p w14:paraId="1DA61484" w14:textId="1C115FE4" w:rsidR="00846982" w:rsidRPr="00B75160" w:rsidRDefault="00B75160" w:rsidP="0011387A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 w:rsidRPr="00B75160">
                              <w:rPr>
                                <w:rFonts w:ascii="Georgia" w:hAnsi="Georgia"/>
                                <w:color w:val="000000" w:themeColor="text1"/>
                              </w:rPr>
                              <w:t>(smlouva o dodávce software)</w:t>
                            </w:r>
                          </w:p>
                          <w:p w14:paraId="076DD3D0" w14:textId="77777777" w:rsidR="00846982" w:rsidRPr="00B75160" w:rsidRDefault="00846982" w:rsidP="0011387A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</w:p>
                          <w:p w14:paraId="1B638D75" w14:textId="77777777" w:rsidR="00846982" w:rsidRPr="00B75160" w:rsidRDefault="00846982" w:rsidP="0011387A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</w:p>
                          <w:p w14:paraId="55369280" w14:textId="77777777" w:rsidR="00846982" w:rsidRPr="00B75160" w:rsidRDefault="00846982" w:rsidP="0011387A">
                            <w:pPr>
                              <w:pStyle w:val="Nzev"/>
                              <w:rPr>
                                <w:rFonts w:ascii="Georgia" w:hAnsi="Georg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5160">
                              <w:rPr>
                                <w:rFonts w:ascii="Georgia" w:hAnsi="Georgia"/>
                                <w:color w:val="000000" w:themeColor="text1"/>
                                <w:sz w:val="28"/>
                                <w:szCs w:val="28"/>
                              </w:rPr>
                              <w:t>uzavřená 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15E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9pt;margin-top:183.55pt;width:468.9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" o:allowoverlap="f" filled="f" fillcolor="#e7f4fa" stroked="f">
                <v:textbox inset="0,0,0,0">
                  <w:txbxContent>
                    <w:p w14:paraId="6EE33646" w14:textId="138CA403" w:rsidR="00846982" w:rsidRPr="00B75160" w:rsidRDefault="00846982" w:rsidP="0011387A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color w:val="000000" w:themeColor="text1"/>
                          <w:sz w:val="32"/>
                          <w:szCs w:val="32"/>
                        </w:rPr>
                      </w:pPr>
                      <w:r w:rsidRPr="00B75160">
                        <w:rPr>
                          <w:rFonts w:ascii="Georgia" w:hAnsi="Georgia"/>
                          <w:color w:val="000000" w:themeColor="text1"/>
                          <w:sz w:val="32"/>
                          <w:szCs w:val="32"/>
                        </w:rPr>
                        <w:t>Kupní smlouva</w:t>
                      </w:r>
                    </w:p>
                    <w:p w14:paraId="1DA61484" w14:textId="1C115FE4" w:rsidR="00846982" w:rsidRPr="00B75160" w:rsidRDefault="00B75160" w:rsidP="0011387A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  <w:r w:rsidRPr="00B75160">
                        <w:rPr>
                          <w:rFonts w:ascii="Georgia" w:hAnsi="Georgia"/>
                          <w:color w:val="000000" w:themeColor="text1"/>
                        </w:rPr>
                        <w:t>(smlouva o dodávce software)</w:t>
                      </w:r>
                    </w:p>
                    <w:p w14:paraId="076DD3D0" w14:textId="77777777" w:rsidR="00846982" w:rsidRPr="00B75160" w:rsidRDefault="00846982" w:rsidP="0011387A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</w:p>
                    <w:p w14:paraId="1B638D75" w14:textId="77777777" w:rsidR="00846982" w:rsidRPr="00B75160" w:rsidRDefault="00846982" w:rsidP="0011387A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</w:p>
                    <w:p w14:paraId="55369280" w14:textId="77777777" w:rsidR="00846982" w:rsidRPr="00B75160" w:rsidRDefault="00846982" w:rsidP="0011387A">
                      <w:pPr>
                        <w:pStyle w:val="Nzev"/>
                        <w:rPr>
                          <w:rFonts w:ascii="Georgia" w:hAnsi="Georgia"/>
                          <w:color w:val="000000" w:themeColor="text1"/>
                          <w:sz w:val="28"/>
                          <w:szCs w:val="28"/>
                        </w:rPr>
                      </w:pPr>
                      <w:r w:rsidRPr="00B75160">
                        <w:rPr>
                          <w:rFonts w:ascii="Georgia" w:hAnsi="Georgia"/>
                          <w:color w:val="000000" w:themeColor="text1"/>
                          <w:sz w:val="28"/>
                          <w:szCs w:val="28"/>
                        </w:rPr>
                        <w:t>uzavřená mezi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897ADDE" w14:textId="1C395809" w:rsidR="00846982" w:rsidRPr="00691D6E" w:rsidRDefault="0013310A" w:rsidP="00846982">
      <w:pPr>
        <w:pStyle w:val="Nzev"/>
        <w:keepNext/>
        <w:rPr>
          <w:rFonts w:ascii="Georgia" w:hAnsi="Georgia"/>
        </w:rPr>
      </w:pPr>
      <w:r w:rsidRPr="00691D6E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69AB8E83" wp14:editId="5EF3245D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5962982" cy="2879725"/>
                <wp:effectExtent l="0" t="0" r="0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982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755DD" w14:textId="77777777" w:rsidR="00846982" w:rsidRPr="00D2492F" w:rsidRDefault="00846982" w:rsidP="0011387A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Českou centrálou cestovního ruchu – CzechTourism</w:t>
                            </w:r>
                          </w:p>
                          <w:p w14:paraId="662603C2" w14:textId="77777777" w:rsidR="00846982" w:rsidRPr="00D2492F" w:rsidRDefault="00846982" w:rsidP="0011387A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p w14:paraId="5B6B08B6" w14:textId="77777777" w:rsidR="00846982" w:rsidRPr="00D2492F" w:rsidRDefault="00846982" w:rsidP="0011387A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343A02CA" w14:textId="685C6D54" w:rsidR="00846982" w:rsidRDefault="00846982" w:rsidP="0011387A">
                            <w:pPr>
                              <w:pStyle w:val="Nzev"/>
                              <w:rPr>
                                <w:rFonts w:ascii="Georgia" w:hAnsi="Georgia"/>
                                <w:b w:val="0"/>
                                <w:sz w:val="28"/>
                                <w:szCs w:val="28"/>
                              </w:rPr>
                            </w:pPr>
                          </w:p>
                          <w:p w14:paraId="58E42D65" w14:textId="5B71E2CF" w:rsidR="00846982" w:rsidRPr="00093E6D" w:rsidRDefault="00093E6D" w:rsidP="00093E6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1E1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Softgraphic,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8E83" id="Text Box 5" o:spid="_x0000_s1027" type="#_x0000_t202" style="position:absolute;left:0;text-align:left;margin-left:418.35pt;margin-top:0;width:469.55pt;height:226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" o:allowoverlap="f" filled="f" fillcolor="#e7f4fa" stroked="f">
                <v:textbox inset="0,0,0,0">
                  <w:txbxContent>
                    <w:p w14:paraId="7D7755DD" w14:textId="77777777" w:rsidR="00846982" w:rsidRPr="00D2492F" w:rsidRDefault="00846982" w:rsidP="0011387A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D2492F">
                        <w:rPr>
                          <w:rFonts w:ascii="Georgia" w:hAnsi="Georgia"/>
                          <w:sz w:val="28"/>
                          <w:szCs w:val="28"/>
                        </w:rPr>
                        <w:t>Českou centrálou cestovního ruchu – CzechTourism</w:t>
                      </w:r>
                    </w:p>
                    <w:p w14:paraId="662603C2" w14:textId="77777777" w:rsidR="00846982" w:rsidRPr="00D2492F" w:rsidRDefault="00846982" w:rsidP="0011387A">
                      <w:pPr>
                        <w:pStyle w:val="Nzev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p w14:paraId="5B6B08B6" w14:textId="77777777" w:rsidR="00846982" w:rsidRPr="00D2492F" w:rsidRDefault="00846982" w:rsidP="0011387A">
                      <w:pPr>
                        <w:pStyle w:val="Nzev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D2492F">
                        <w:rPr>
                          <w:rFonts w:ascii="Georgia" w:hAnsi="Georgia"/>
                          <w:sz w:val="28"/>
                          <w:szCs w:val="28"/>
                        </w:rPr>
                        <w:t>a</w:t>
                      </w:r>
                    </w:p>
                    <w:p w14:paraId="343A02CA" w14:textId="685C6D54" w:rsidR="00846982" w:rsidRDefault="00846982" w:rsidP="0011387A">
                      <w:pPr>
                        <w:pStyle w:val="Nzev"/>
                        <w:rPr>
                          <w:rFonts w:ascii="Georgia" w:hAnsi="Georgia"/>
                          <w:b w:val="0"/>
                          <w:sz w:val="28"/>
                          <w:szCs w:val="28"/>
                        </w:rPr>
                      </w:pPr>
                    </w:p>
                    <w:p w14:paraId="58E42D65" w14:textId="5B71E2CF" w:rsidR="00846982" w:rsidRPr="00093E6D" w:rsidRDefault="00093E6D" w:rsidP="00093E6D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 w:rsidRPr="00F911E1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Softgraphic, a.s.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46982" w:rsidRPr="00691D6E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4DF60C64" wp14:editId="64583068">
                <wp:simplePos x="0" y="0"/>
                <wp:positionH relativeFrom="margin">
                  <wp:align>right</wp:align>
                </wp:positionH>
                <wp:positionV relativeFrom="page">
                  <wp:posOffset>6909683</wp:posOffset>
                </wp:positionV>
                <wp:extent cx="5962982" cy="2879725"/>
                <wp:effectExtent l="0" t="0" r="0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982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F6633" w14:textId="21D22DCE" w:rsidR="00846982" w:rsidRPr="00D2492F" w:rsidRDefault="00846982" w:rsidP="00D2492F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</w:rPr>
                              <w:t xml:space="preserve">Číslo smlouvy Kupujícího: </w:t>
                            </w:r>
                            <w:r w:rsidR="00230A56" w:rsidRPr="00230A56">
                              <w:rPr>
                                <w:rFonts w:ascii="Georgia" w:hAnsi="Georgia"/>
                              </w:rPr>
                              <w:t>2025/S/220/0156</w:t>
                            </w:r>
                          </w:p>
                          <w:p w14:paraId="74A0A9BC" w14:textId="2FEB8A99" w:rsidR="00846982" w:rsidRPr="00D2492F" w:rsidRDefault="00846982" w:rsidP="00846982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</w:rPr>
                              <w:t>Číslo smlouvy Prodávajícího:</w:t>
                            </w:r>
                            <w:r w:rsidR="00642B55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529C9120" w14:textId="77777777" w:rsidR="00846982" w:rsidRDefault="00846982" w:rsidP="00846982"/>
                          <w:p w14:paraId="5B784DF8" w14:textId="77777777" w:rsidR="00846982" w:rsidRDefault="00846982" w:rsidP="00846982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60C64" id="Text Box 7" o:spid="_x0000_s1028" type="#_x0000_t202" style="position:absolute;left:0;text-align:left;margin-left:418.35pt;margin-top:544.05pt;width:469.55pt;height:22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" o:allowoverlap="f" filled="f" fillcolor="#e7f4fa" stroked="f">
                <v:textbox inset="0,0,0,0">
                  <w:txbxContent>
                    <w:p w14:paraId="691F6633" w14:textId="21D22DCE" w:rsidR="00846982" w:rsidRPr="00D2492F" w:rsidRDefault="00846982" w:rsidP="00D2492F">
                      <w:pPr>
                        <w:jc w:val="left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D2492F">
                        <w:rPr>
                          <w:rFonts w:ascii="Georgia" w:hAnsi="Georgia"/>
                        </w:rPr>
                        <w:t xml:space="preserve">Číslo smlouvy Kupujícího: </w:t>
                      </w:r>
                      <w:r w:rsidR="00230A56" w:rsidRPr="00230A56">
                        <w:rPr>
                          <w:rFonts w:ascii="Georgia" w:hAnsi="Georgia"/>
                        </w:rPr>
                        <w:t>2025/S/220/0156</w:t>
                      </w:r>
                    </w:p>
                    <w:p w14:paraId="74A0A9BC" w14:textId="2FEB8A99" w:rsidR="00846982" w:rsidRPr="00D2492F" w:rsidRDefault="00846982" w:rsidP="00846982">
                      <w:pPr>
                        <w:rPr>
                          <w:rFonts w:ascii="Georgia" w:hAnsi="Georgia"/>
                        </w:rPr>
                      </w:pPr>
                      <w:r w:rsidRPr="00D2492F">
                        <w:rPr>
                          <w:rFonts w:ascii="Georgia" w:hAnsi="Georgia"/>
                        </w:rPr>
                        <w:t>Číslo smlouvy Prodávajícího:</w:t>
                      </w:r>
                      <w:r w:rsidR="00642B55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529C9120" w14:textId="77777777" w:rsidR="00846982" w:rsidRDefault="00846982" w:rsidP="00846982"/>
                    <w:p w14:paraId="5B784DF8" w14:textId="77777777" w:rsidR="00846982" w:rsidRDefault="00846982" w:rsidP="00846982"/>
                  </w:txbxContent>
                </v:textbox>
                <w10:wrap anchorx="margin" anchory="page"/>
              </v:shape>
            </w:pict>
          </mc:Fallback>
        </mc:AlternateContent>
      </w:r>
      <w:r w:rsidR="00846982" w:rsidRPr="00691D6E">
        <w:rPr>
          <w:rFonts w:ascii="Georgia" w:hAnsi="Georgia"/>
        </w:rPr>
        <w:br w:type="page"/>
      </w:r>
    </w:p>
    <w:p w14:paraId="16B00CA1" w14:textId="763E4335" w:rsidR="00846982" w:rsidRDefault="00846982" w:rsidP="00846982">
      <w:pPr>
        <w:pStyle w:val="Nzev"/>
        <w:rPr>
          <w:rFonts w:ascii="Georgia" w:hAnsi="Georgia"/>
          <w:szCs w:val="32"/>
        </w:rPr>
      </w:pPr>
      <w:r w:rsidRPr="00691D6E">
        <w:rPr>
          <w:rFonts w:ascii="Georgia" w:hAnsi="Georgia"/>
          <w:szCs w:val="32"/>
        </w:rPr>
        <w:lastRenderedPageBreak/>
        <w:t>K</w:t>
      </w:r>
      <w:r w:rsidR="0017731B" w:rsidRPr="00691D6E">
        <w:rPr>
          <w:rFonts w:ascii="Georgia" w:hAnsi="Georgia"/>
          <w:szCs w:val="32"/>
        </w:rPr>
        <w:t>upní smlouva</w:t>
      </w:r>
    </w:p>
    <w:p w14:paraId="1655678B" w14:textId="417A8741" w:rsidR="00B75160" w:rsidRPr="00AE11AF" w:rsidRDefault="00B75160" w:rsidP="00846982">
      <w:pPr>
        <w:pStyle w:val="Nzev"/>
        <w:rPr>
          <w:rFonts w:ascii="Georgia" w:hAnsi="Georgia"/>
          <w:sz w:val="24"/>
          <w:szCs w:val="24"/>
        </w:rPr>
      </w:pPr>
      <w:r w:rsidRPr="00AE11AF">
        <w:rPr>
          <w:rFonts w:ascii="Georgia" w:hAnsi="Georgia"/>
          <w:sz w:val="24"/>
          <w:szCs w:val="24"/>
        </w:rPr>
        <w:t>(smlouva o dodávce software)</w:t>
      </w:r>
    </w:p>
    <w:p w14:paraId="1253FF4C" w14:textId="6FC5028D" w:rsidR="00846982" w:rsidRPr="00691D6E" w:rsidRDefault="00846982" w:rsidP="00802FDC">
      <w:pPr>
        <w:jc w:val="left"/>
        <w:rPr>
          <w:rFonts w:ascii="Georgia" w:hAnsi="Georgia"/>
        </w:rPr>
      </w:pPr>
      <w:r w:rsidRPr="00691D6E">
        <w:rPr>
          <w:rFonts w:ascii="Georgia" w:hAnsi="Georgia"/>
          <w:bCs/>
        </w:rPr>
        <w:t>uzavřená podle § 2079 a násl.</w:t>
      </w:r>
      <w:r w:rsidR="0074579C" w:rsidRPr="00691D6E">
        <w:rPr>
          <w:rFonts w:ascii="Georgia" w:hAnsi="Georgia"/>
          <w:b/>
        </w:rPr>
        <w:t xml:space="preserve"> </w:t>
      </w:r>
      <w:r w:rsidR="0074579C" w:rsidRPr="00691D6E">
        <w:rPr>
          <w:rFonts w:ascii="Georgia" w:hAnsi="Georgia"/>
        </w:rPr>
        <w:t>zákona č. 89/2012 Sb., občanský zákoník, ve znění pozdějších předpisů (dále jen „občanský zákoník“)</w:t>
      </w:r>
    </w:p>
    <w:p w14:paraId="619DD10C" w14:textId="5940FD98" w:rsidR="00846982" w:rsidRPr="00691D6E" w:rsidRDefault="00846982" w:rsidP="00DA7887">
      <w:pPr>
        <w:pStyle w:val="Heading1CzechTourism"/>
        <w:keepNext/>
        <w:numPr>
          <w:ilvl w:val="0"/>
          <w:numId w:val="8"/>
        </w:numPr>
        <w:ind w:left="420" w:hanging="420"/>
        <w:rPr>
          <w:rFonts w:cs="Times New Roman"/>
          <w:sz w:val="24"/>
          <w:szCs w:val="24"/>
        </w:rPr>
      </w:pPr>
      <w:r w:rsidRPr="00691D6E">
        <w:rPr>
          <w:rFonts w:cs="Times New Roman"/>
          <w:sz w:val="24"/>
          <w:szCs w:val="24"/>
        </w:rPr>
        <w:t>Smluvní strany</w:t>
      </w:r>
    </w:p>
    <w:p w14:paraId="7E69AB79" w14:textId="77777777" w:rsidR="00846982" w:rsidRPr="00691D6E" w:rsidRDefault="00846982" w:rsidP="00DA7887">
      <w:pPr>
        <w:pStyle w:val="Heading2CzechTourism"/>
        <w:keepNext/>
        <w:numPr>
          <w:ilvl w:val="1"/>
          <w:numId w:val="8"/>
        </w:numPr>
        <w:ind w:left="0" w:firstLine="0"/>
        <w:rPr>
          <w:rFonts w:cs="Times New Roman"/>
          <w:sz w:val="24"/>
          <w:szCs w:val="24"/>
        </w:rPr>
      </w:pPr>
      <w:r w:rsidRPr="00691D6E">
        <w:rPr>
          <w:rFonts w:cs="Times New Roman"/>
          <w:sz w:val="24"/>
          <w:szCs w:val="24"/>
        </w:rPr>
        <w:t xml:space="preserve">Česká centrála cestovního ruchu – CzechTourism </w:t>
      </w:r>
    </w:p>
    <w:p w14:paraId="36E4334C" w14:textId="77777777" w:rsidR="00846982" w:rsidRPr="00691D6E" w:rsidRDefault="00846982" w:rsidP="00846982">
      <w:pPr>
        <w:keepNext/>
        <w:rPr>
          <w:rFonts w:ascii="Georgia" w:hAnsi="Georgia"/>
        </w:rPr>
      </w:pPr>
      <w:r w:rsidRPr="00691D6E">
        <w:rPr>
          <w:rFonts w:ascii="Georgia" w:hAnsi="Georgia"/>
        </w:rPr>
        <w:t>příspěvková organizace Ministerstva pro místní rozvoj České republiky</w:t>
      </w:r>
    </w:p>
    <w:p w14:paraId="6B90CBA4" w14:textId="77777777" w:rsidR="00846982" w:rsidRPr="00691D6E" w:rsidRDefault="00846982" w:rsidP="00846982">
      <w:pPr>
        <w:keepNext/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846982" w:rsidRPr="00691D6E" w14:paraId="14E7BD0E" w14:textId="77777777" w:rsidTr="00F53A71">
        <w:tc>
          <w:tcPr>
            <w:tcW w:w="2500" w:type="pct"/>
          </w:tcPr>
          <w:p w14:paraId="2CE13509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>Sídlo:</w:t>
            </w:r>
          </w:p>
        </w:tc>
        <w:tc>
          <w:tcPr>
            <w:tcW w:w="2500" w:type="pct"/>
          </w:tcPr>
          <w:p w14:paraId="56BC67D2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>Štěpánská 567/15, Praha 2 – Nové Město 120 00</w:t>
            </w:r>
          </w:p>
        </w:tc>
      </w:tr>
      <w:tr w:rsidR="00846982" w:rsidRPr="00691D6E" w14:paraId="355C650B" w14:textId="77777777" w:rsidTr="00F53A71">
        <w:tc>
          <w:tcPr>
            <w:tcW w:w="2500" w:type="pct"/>
          </w:tcPr>
          <w:p w14:paraId="194C8CCB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 xml:space="preserve">IČ: </w:t>
            </w:r>
          </w:p>
        </w:tc>
        <w:tc>
          <w:tcPr>
            <w:tcW w:w="2500" w:type="pct"/>
          </w:tcPr>
          <w:p w14:paraId="28C1FEE5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>49 27 76 00</w:t>
            </w:r>
          </w:p>
        </w:tc>
      </w:tr>
      <w:tr w:rsidR="00846982" w:rsidRPr="00691D6E" w14:paraId="132F9051" w14:textId="77777777" w:rsidTr="00F53A71">
        <w:tc>
          <w:tcPr>
            <w:tcW w:w="2500" w:type="pct"/>
            <w:tcBorders>
              <w:bottom w:val="single" w:sz="2" w:space="0" w:color="auto"/>
            </w:tcBorders>
          </w:tcPr>
          <w:p w14:paraId="349D2645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BD205A7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>CZ 49 27 76 00</w:t>
            </w:r>
          </w:p>
        </w:tc>
      </w:tr>
      <w:tr w:rsidR="00846982" w:rsidRPr="00691D6E" w14:paraId="29E07951" w14:textId="77777777" w:rsidTr="00F53A71">
        <w:tc>
          <w:tcPr>
            <w:tcW w:w="2500" w:type="pct"/>
            <w:tcBorders>
              <w:bottom w:val="single" w:sz="2" w:space="0" w:color="auto"/>
            </w:tcBorders>
          </w:tcPr>
          <w:p w14:paraId="22C03331" w14:textId="77777777" w:rsidR="00846982" w:rsidRPr="00F35919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</w:pPr>
            <w:r w:rsidRPr="00F35919"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>Zastoupená: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4278A861" w14:textId="5916A621" w:rsidR="0013310A" w:rsidRPr="00F35919" w:rsidRDefault="00F35919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Františkem Reismüllerem</w:t>
            </w:r>
            <w:r w:rsidR="006353B8" w:rsidRPr="00F35919">
              <w:rPr>
                <w:rFonts w:ascii="Georgia" w:hAnsi="Georgia"/>
                <w:sz w:val="24"/>
                <w:szCs w:val="24"/>
              </w:rPr>
              <w:t>,</w:t>
            </w:r>
            <w:r>
              <w:rPr>
                <w:rFonts w:ascii="Georgia" w:hAnsi="Georgia"/>
                <w:sz w:val="24"/>
                <w:szCs w:val="24"/>
              </w:rPr>
              <w:t xml:space="preserve"> Ph.D.,</w:t>
            </w:r>
            <w:r w:rsidR="006353B8" w:rsidRPr="00F35919">
              <w:rPr>
                <w:rFonts w:ascii="Georgia" w:hAnsi="Georgia"/>
                <w:sz w:val="24"/>
                <w:szCs w:val="24"/>
              </w:rPr>
              <w:t xml:space="preserve"> ředitelem </w:t>
            </w:r>
            <w:r>
              <w:rPr>
                <w:rFonts w:ascii="Georgia" w:hAnsi="Georgia"/>
                <w:sz w:val="24"/>
                <w:szCs w:val="24"/>
              </w:rPr>
              <w:t>ČCCR</w:t>
            </w:r>
          </w:p>
        </w:tc>
      </w:tr>
    </w:tbl>
    <w:p w14:paraId="239AD75E" w14:textId="77777777" w:rsidR="00846982" w:rsidRPr="00691D6E" w:rsidRDefault="00846982" w:rsidP="00846982">
      <w:pPr>
        <w:pStyle w:val="Zhlavzprvy"/>
        <w:keepNext/>
        <w:rPr>
          <w:rFonts w:cs="Times New Roman"/>
          <w:sz w:val="24"/>
          <w:szCs w:val="24"/>
        </w:rPr>
      </w:pPr>
    </w:p>
    <w:p w14:paraId="0644FACF" w14:textId="78712306" w:rsidR="00846982" w:rsidRPr="00691D6E" w:rsidRDefault="00846982" w:rsidP="00846982">
      <w:pPr>
        <w:pStyle w:val="Zhlavzprvy"/>
        <w:keepNext/>
        <w:rPr>
          <w:rFonts w:cs="Times New Roman"/>
          <w:b w:val="0"/>
          <w:bCs/>
          <w:sz w:val="24"/>
          <w:szCs w:val="24"/>
        </w:rPr>
      </w:pPr>
      <w:r w:rsidRPr="00691D6E">
        <w:rPr>
          <w:rFonts w:cs="Times New Roman"/>
          <w:b w:val="0"/>
          <w:bCs/>
          <w:sz w:val="24"/>
          <w:szCs w:val="24"/>
        </w:rPr>
        <w:t>(dále jen „</w:t>
      </w:r>
      <w:r w:rsidR="00F012D5" w:rsidRPr="00691D6E">
        <w:rPr>
          <w:rFonts w:cs="Times New Roman"/>
          <w:sz w:val="24"/>
          <w:szCs w:val="24"/>
        </w:rPr>
        <w:t>K</w:t>
      </w:r>
      <w:r w:rsidR="0074579C" w:rsidRPr="00691D6E">
        <w:rPr>
          <w:rFonts w:cs="Times New Roman"/>
          <w:sz w:val="24"/>
          <w:szCs w:val="24"/>
        </w:rPr>
        <w:t>upující</w:t>
      </w:r>
      <w:r w:rsidRPr="00691D6E">
        <w:rPr>
          <w:rFonts w:cs="Times New Roman"/>
          <w:b w:val="0"/>
          <w:bCs/>
          <w:sz w:val="24"/>
          <w:szCs w:val="24"/>
        </w:rPr>
        <w:t>“)</w:t>
      </w:r>
    </w:p>
    <w:p w14:paraId="1F567985" w14:textId="77777777" w:rsidR="00846982" w:rsidRPr="00691D6E" w:rsidRDefault="00846982" w:rsidP="00846982">
      <w:pPr>
        <w:keepNext/>
        <w:rPr>
          <w:rFonts w:ascii="Georgia" w:hAnsi="Georgia"/>
        </w:rPr>
      </w:pPr>
    </w:p>
    <w:p w14:paraId="53809E22" w14:textId="2205AAA1" w:rsidR="00846982" w:rsidRPr="00691D6E" w:rsidRDefault="00C64822" w:rsidP="00846982">
      <w:pPr>
        <w:keepNext/>
        <w:rPr>
          <w:rFonts w:ascii="Georgia" w:hAnsi="Georgia"/>
        </w:rPr>
      </w:pPr>
      <w:r>
        <w:rPr>
          <w:rFonts w:ascii="Georgia" w:hAnsi="Georgia"/>
        </w:rPr>
        <w:t>a</w:t>
      </w:r>
    </w:p>
    <w:p w14:paraId="13A9C8B7" w14:textId="77777777" w:rsidR="003F1440" w:rsidRPr="00691D6E" w:rsidRDefault="003F1440" w:rsidP="00846982">
      <w:pPr>
        <w:keepNext/>
        <w:rPr>
          <w:rFonts w:ascii="Georgia" w:hAnsi="Georgia"/>
        </w:rPr>
      </w:pPr>
    </w:p>
    <w:p w14:paraId="7244046A" w14:textId="77777777" w:rsidR="003F1440" w:rsidRPr="00691D6E" w:rsidRDefault="003F1440" w:rsidP="00846982">
      <w:pPr>
        <w:keepNext/>
        <w:rPr>
          <w:rFonts w:ascii="Georgia" w:hAnsi="Georgia"/>
        </w:rPr>
      </w:pPr>
    </w:p>
    <w:p w14:paraId="083F6EBF" w14:textId="77777777" w:rsidR="00846982" w:rsidRPr="00691D6E" w:rsidRDefault="00846982" w:rsidP="00846982">
      <w:pPr>
        <w:keepNext/>
        <w:rPr>
          <w:rFonts w:ascii="Georgia" w:hAnsi="Georgia"/>
        </w:rPr>
      </w:pPr>
    </w:p>
    <w:tbl>
      <w:tblPr>
        <w:tblW w:w="5089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698"/>
      </w:tblGrid>
      <w:tr w:rsidR="00846982" w:rsidRPr="00691D6E" w14:paraId="596D8997" w14:textId="77777777" w:rsidTr="00802FDC">
        <w:tc>
          <w:tcPr>
            <w:tcW w:w="2456" w:type="pct"/>
          </w:tcPr>
          <w:p w14:paraId="04885A8D" w14:textId="77777777" w:rsidR="00846982" w:rsidRPr="00F911E1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F911E1">
              <w:rPr>
                <w:rFonts w:ascii="Georgia" w:hAnsi="Georgia" w:cs="Times New Roman"/>
                <w:sz w:val="24"/>
                <w:szCs w:val="24"/>
              </w:rPr>
              <w:t>Firma:</w:t>
            </w:r>
          </w:p>
        </w:tc>
        <w:tc>
          <w:tcPr>
            <w:tcW w:w="2544" w:type="pct"/>
          </w:tcPr>
          <w:p w14:paraId="7E06796F" w14:textId="50C9B820" w:rsidR="00846982" w:rsidRPr="00F911E1" w:rsidRDefault="009B3BB5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F911E1">
              <w:rPr>
                <w:rFonts w:ascii="Georgia" w:hAnsi="Georgia"/>
                <w:b/>
                <w:bCs/>
                <w:sz w:val="24"/>
                <w:szCs w:val="24"/>
              </w:rPr>
              <w:t>Softgraphic, a.s.</w:t>
            </w:r>
          </w:p>
        </w:tc>
      </w:tr>
      <w:tr w:rsidR="00846982" w:rsidRPr="00691D6E" w14:paraId="74CBCD69" w14:textId="77777777" w:rsidTr="00802FDC">
        <w:tc>
          <w:tcPr>
            <w:tcW w:w="2456" w:type="pct"/>
          </w:tcPr>
          <w:p w14:paraId="3C10AE23" w14:textId="3B157D54" w:rsidR="00D52B29" w:rsidRPr="00F911E1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F911E1">
              <w:rPr>
                <w:rFonts w:ascii="Georgia" w:hAnsi="Georgia" w:cs="Times New Roman"/>
                <w:sz w:val="24"/>
                <w:szCs w:val="24"/>
              </w:rPr>
              <w:t>Zapsan</w:t>
            </w:r>
            <w:r w:rsidR="006D50EA" w:rsidRPr="00F911E1">
              <w:rPr>
                <w:rFonts w:ascii="Georgia" w:hAnsi="Georgia" w:cs="Times New Roman"/>
                <w:sz w:val="24"/>
                <w:szCs w:val="24"/>
              </w:rPr>
              <w:t>á</w:t>
            </w:r>
            <w:r w:rsidRPr="00F911E1">
              <w:rPr>
                <w:rFonts w:ascii="Georgia" w:hAnsi="Georgia" w:cs="Times New Roman"/>
                <w:sz w:val="24"/>
                <w:szCs w:val="24"/>
              </w:rPr>
              <w:t xml:space="preserve"> v obchodním rejstříku </w:t>
            </w:r>
          </w:p>
          <w:p w14:paraId="5A443FD8" w14:textId="0C1AEA6E" w:rsidR="00846982" w:rsidRPr="00F911E1" w:rsidRDefault="00802FDC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F911E1">
              <w:rPr>
                <w:rFonts w:ascii="Georgia" w:hAnsi="Georgia" w:cs="Times New Roman"/>
                <w:sz w:val="24"/>
                <w:szCs w:val="24"/>
              </w:rPr>
              <w:t>v</w:t>
            </w:r>
            <w:r w:rsidR="00846982" w:rsidRPr="00F911E1">
              <w:rPr>
                <w:rFonts w:ascii="Georgia" w:hAnsi="Georgia" w:cs="Times New Roman"/>
                <w:sz w:val="24"/>
                <w:szCs w:val="24"/>
              </w:rPr>
              <w:t>edené</w:t>
            </w:r>
            <w:r w:rsidR="006C17C5" w:rsidRPr="00F911E1">
              <w:rPr>
                <w:rFonts w:ascii="Georgia" w:hAnsi="Georgia" w:cs="Times New Roman"/>
                <w:sz w:val="24"/>
                <w:szCs w:val="24"/>
              </w:rPr>
              <w:t>m</w:t>
            </w:r>
            <w:r w:rsidR="00D52B29" w:rsidRPr="00F911E1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="001451BF" w:rsidRPr="00F911E1">
              <w:rPr>
                <w:rFonts w:ascii="Georgia" w:hAnsi="Georgia" w:cs="Times New Roman"/>
                <w:sz w:val="24"/>
                <w:szCs w:val="24"/>
              </w:rPr>
              <w:t>u</w:t>
            </w:r>
          </w:p>
        </w:tc>
        <w:tc>
          <w:tcPr>
            <w:tcW w:w="2544" w:type="pct"/>
          </w:tcPr>
          <w:p w14:paraId="07522115" w14:textId="52188D60" w:rsidR="00846982" w:rsidRPr="00F911E1" w:rsidRDefault="00EB69C7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F911E1">
              <w:rPr>
                <w:rFonts w:ascii="Georgia" w:hAnsi="Georgia"/>
                <w:sz w:val="24"/>
                <w:szCs w:val="24"/>
              </w:rPr>
              <w:t xml:space="preserve">Městského soudu v Praze, </w:t>
            </w:r>
            <w:r w:rsidR="003F2D17" w:rsidRPr="00F911E1">
              <w:rPr>
                <w:rFonts w:ascii="Georgia" w:hAnsi="Georgia"/>
                <w:sz w:val="24"/>
                <w:szCs w:val="24"/>
              </w:rPr>
              <w:t>oddíl B</w:t>
            </w:r>
            <w:r w:rsidR="002D63C3" w:rsidRPr="00F911E1">
              <w:rPr>
                <w:rFonts w:ascii="Georgia" w:hAnsi="Georgia"/>
                <w:sz w:val="24"/>
                <w:szCs w:val="24"/>
              </w:rPr>
              <w:t>,</w:t>
            </w:r>
            <w:r w:rsidR="003F2D17" w:rsidRPr="00F911E1">
              <w:rPr>
                <w:rFonts w:ascii="Georgia" w:hAnsi="Georgia"/>
                <w:sz w:val="24"/>
                <w:szCs w:val="24"/>
              </w:rPr>
              <w:t xml:space="preserve"> vložka 16432</w:t>
            </w:r>
          </w:p>
        </w:tc>
      </w:tr>
      <w:tr w:rsidR="00846982" w:rsidRPr="00691D6E" w14:paraId="1B1FEA5A" w14:textId="77777777" w:rsidTr="00802FDC">
        <w:tc>
          <w:tcPr>
            <w:tcW w:w="2456" w:type="pct"/>
          </w:tcPr>
          <w:p w14:paraId="49942A7B" w14:textId="77777777" w:rsidR="00846982" w:rsidRPr="00F911E1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F911E1">
              <w:rPr>
                <w:rFonts w:ascii="Georgia" w:hAnsi="Georgia" w:cs="Times New Roman"/>
                <w:sz w:val="24"/>
                <w:szCs w:val="24"/>
              </w:rPr>
              <w:t>Sídlo:</w:t>
            </w:r>
          </w:p>
        </w:tc>
        <w:tc>
          <w:tcPr>
            <w:tcW w:w="2544" w:type="pct"/>
          </w:tcPr>
          <w:p w14:paraId="542E9BE8" w14:textId="5BCF08AB" w:rsidR="00846982" w:rsidRPr="00F911E1" w:rsidRDefault="009B3BB5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F911E1">
              <w:rPr>
                <w:rFonts w:ascii="Georgia" w:hAnsi="Georgia"/>
                <w:sz w:val="24"/>
                <w:szCs w:val="24"/>
              </w:rPr>
              <w:t>Lodž</w:t>
            </w:r>
            <w:r w:rsidR="00D32FB9" w:rsidRPr="00F911E1">
              <w:rPr>
                <w:rFonts w:ascii="Georgia" w:hAnsi="Georgia"/>
                <w:sz w:val="24"/>
                <w:szCs w:val="24"/>
              </w:rPr>
              <w:t>ská 467/18</w:t>
            </w:r>
            <w:r w:rsidR="00F84D7F">
              <w:rPr>
                <w:rFonts w:ascii="Georgia" w:hAnsi="Georgia"/>
                <w:sz w:val="24"/>
                <w:szCs w:val="24"/>
              </w:rPr>
              <w:t xml:space="preserve">, </w:t>
            </w:r>
            <w:r w:rsidR="008958C9">
              <w:rPr>
                <w:rFonts w:ascii="Georgia" w:hAnsi="Georgia"/>
                <w:sz w:val="24"/>
                <w:szCs w:val="24"/>
              </w:rPr>
              <w:t xml:space="preserve">181 00 </w:t>
            </w:r>
            <w:r w:rsidR="00F84D7F">
              <w:rPr>
                <w:rFonts w:ascii="Georgia" w:hAnsi="Georgia"/>
                <w:sz w:val="24"/>
                <w:szCs w:val="24"/>
              </w:rPr>
              <w:t>Praha 8</w:t>
            </w:r>
          </w:p>
        </w:tc>
      </w:tr>
      <w:tr w:rsidR="00846982" w:rsidRPr="00691D6E" w14:paraId="39927DB4" w14:textId="77777777" w:rsidTr="00802FDC">
        <w:tc>
          <w:tcPr>
            <w:tcW w:w="2456" w:type="pct"/>
          </w:tcPr>
          <w:p w14:paraId="326E34B8" w14:textId="77777777" w:rsidR="00846982" w:rsidRPr="00F911E1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F911E1">
              <w:rPr>
                <w:rFonts w:ascii="Georgia" w:hAnsi="Georgia" w:cs="Times New Roman"/>
                <w:sz w:val="24"/>
                <w:szCs w:val="24"/>
              </w:rPr>
              <w:t>Zastoupená:</w:t>
            </w:r>
          </w:p>
        </w:tc>
        <w:tc>
          <w:tcPr>
            <w:tcW w:w="2544" w:type="pct"/>
          </w:tcPr>
          <w:p w14:paraId="48E94F42" w14:textId="22B498B2" w:rsidR="00846982" w:rsidRPr="00F911E1" w:rsidRDefault="001802B0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F911E1">
              <w:rPr>
                <w:rFonts w:ascii="Georgia" w:hAnsi="Georgia"/>
                <w:sz w:val="24"/>
                <w:szCs w:val="24"/>
              </w:rPr>
              <w:t xml:space="preserve">Zdeňkem </w:t>
            </w:r>
            <w:proofErr w:type="spellStart"/>
            <w:r w:rsidRPr="00F911E1">
              <w:rPr>
                <w:rFonts w:ascii="Georgia" w:hAnsi="Georgia"/>
                <w:sz w:val="24"/>
                <w:szCs w:val="24"/>
              </w:rPr>
              <w:t>Mikulandou</w:t>
            </w:r>
            <w:proofErr w:type="spellEnd"/>
            <w:r w:rsidRPr="00F911E1">
              <w:rPr>
                <w:rFonts w:ascii="Georgia" w:hAnsi="Georgia"/>
                <w:sz w:val="24"/>
                <w:szCs w:val="24"/>
              </w:rPr>
              <w:t>, členem představenstva</w:t>
            </w:r>
          </w:p>
        </w:tc>
      </w:tr>
      <w:tr w:rsidR="00846982" w:rsidRPr="00691D6E" w14:paraId="5DB59A8E" w14:textId="77777777" w:rsidTr="00802FDC">
        <w:tc>
          <w:tcPr>
            <w:tcW w:w="2456" w:type="pct"/>
          </w:tcPr>
          <w:p w14:paraId="43ED3D5B" w14:textId="77777777" w:rsidR="00846982" w:rsidRPr="00F911E1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F911E1">
              <w:rPr>
                <w:rFonts w:ascii="Georgia" w:hAnsi="Georgia" w:cs="Times New Roman"/>
                <w:sz w:val="24"/>
                <w:szCs w:val="24"/>
              </w:rPr>
              <w:t xml:space="preserve">IČ: </w:t>
            </w:r>
          </w:p>
        </w:tc>
        <w:tc>
          <w:tcPr>
            <w:tcW w:w="2544" w:type="pct"/>
          </w:tcPr>
          <w:p w14:paraId="7F579329" w14:textId="237020B5" w:rsidR="00846982" w:rsidRPr="00F911E1" w:rsidRDefault="00A52978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F911E1">
              <w:rPr>
                <w:rFonts w:ascii="Georgia" w:hAnsi="Georgia"/>
                <w:sz w:val="24"/>
                <w:szCs w:val="24"/>
              </w:rPr>
              <w:t>2472</w:t>
            </w:r>
            <w:r w:rsidR="009346DC" w:rsidRPr="00F911E1">
              <w:rPr>
                <w:rFonts w:ascii="Georgia" w:hAnsi="Georgia"/>
                <w:sz w:val="24"/>
                <w:szCs w:val="24"/>
              </w:rPr>
              <w:t>6761</w:t>
            </w:r>
          </w:p>
        </w:tc>
      </w:tr>
      <w:tr w:rsidR="00846982" w:rsidRPr="00691D6E" w14:paraId="214FF739" w14:textId="77777777" w:rsidTr="00802FDC">
        <w:tc>
          <w:tcPr>
            <w:tcW w:w="2456" w:type="pct"/>
          </w:tcPr>
          <w:p w14:paraId="1AF733CC" w14:textId="77777777" w:rsidR="00846982" w:rsidRPr="00F911E1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F911E1">
              <w:rPr>
                <w:rFonts w:ascii="Georgia" w:hAnsi="Georgia" w:cs="Times New Roman"/>
                <w:sz w:val="24"/>
                <w:szCs w:val="24"/>
              </w:rPr>
              <w:t>DIČ:</w:t>
            </w:r>
          </w:p>
        </w:tc>
        <w:tc>
          <w:tcPr>
            <w:tcW w:w="2544" w:type="pct"/>
          </w:tcPr>
          <w:p w14:paraId="188AD667" w14:textId="0DE0A77B" w:rsidR="00846982" w:rsidRPr="00F911E1" w:rsidRDefault="009346DC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F911E1">
              <w:rPr>
                <w:rFonts w:ascii="Georgia" w:hAnsi="Georgia"/>
                <w:sz w:val="24"/>
                <w:szCs w:val="24"/>
              </w:rPr>
              <w:t>CZ24726761</w:t>
            </w:r>
          </w:p>
        </w:tc>
      </w:tr>
      <w:tr w:rsidR="00846982" w:rsidRPr="00691D6E" w14:paraId="5403E47F" w14:textId="77777777" w:rsidTr="00802FDC">
        <w:tc>
          <w:tcPr>
            <w:tcW w:w="2456" w:type="pct"/>
            <w:tcBorders>
              <w:bottom w:val="single" w:sz="2" w:space="0" w:color="auto"/>
            </w:tcBorders>
          </w:tcPr>
          <w:p w14:paraId="13CC1C54" w14:textId="27DA9082" w:rsidR="00846982" w:rsidRPr="00F911E1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F911E1">
              <w:rPr>
                <w:rFonts w:ascii="Georgia" w:hAnsi="Georgia" w:cs="Times New Roman"/>
                <w:sz w:val="24"/>
                <w:szCs w:val="24"/>
              </w:rPr>
              <w:t>P</w:t>
            </w:r>
            <w:r w:rsidR="006B177F" w:rsidRPr="00F911E1">
              <w:rPr>
                <w:rFonts w:ascii="Georgia" w:hAnsi="Georgia" w:cs="Times New Roman"/>
                <w:sz w:val="24"/>
                <w:szCs w:val="24"/>
              </w:rPr>
              <w:t>rodávající</w:t>
            </w:r>
            <w:r w:rsidRPr="00F911E1">
              <w:rPr>
                <w:rFonts w:ascii="Georgia" w:hAnsi="Georgia" w:cs="Times New Roman"/>
                <w:sz w:val="24"/>
                <w:szCs w:val="24"/>
              </w:rPr>
              <w:t xml:space="preserve"> je plátce DPH </w:t>
            </w:r>
          </w:p>
        </w:tc>
        <w:tc>
          <w:tcPr>
            <w:tcW w:w="2544" w:type="pct"/>
            <w:tcBorders>
              <w:bottom w:val="single" w:sz="2" w:space="0" w:color="auto"/>
            </w:tcBorders>
          </w:tcPr>
          <w:p w14:paraId="18677518" w14:textId="5BB02CCD" w:rsidR="00846982" w:rsidRPr="00F911E1" w:rsidRDefault="00F57A9C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F911E1">
              <w:rPr>
                <w:rFonts w:ascii="Georgia" w:hAnsi="Georgia"/>
                <w:sz w:val="24"/>
                <w:szCs w:val="24"/>
              </w:rPr>
              <w:t>ANO</w:t>
            </w:r>
          </w:p>
        </w:tc>
      </w:tr>
      <w:tr w:rsidR="00846982" w:rsidRPr="00691D6E" w14:paraId="6C7ABCA2" w14:textId="77777777" w:rsidTr="00802FDC">
        <w:tc>
          <w:tcPr>
            <w:tcW w:w="2456" w:type="pct"/>
            <w:tcBorders>
              <w:top w:val="single" w:sz="2" w:space="0" w:color="auto"/>
              <w:bottom w:val="single" w:sz="4" w:space="0" w:color="auto"/>
            </w:tcBorders>
          </w:tcPr>
          <w:p w14:paraId="3461C09E" w14:textId="6AA4BACD" w:rsidR="00846982" w:rsidRPr="00F911E1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F911E1">
              <w:rPr>
                <w:rFonts w:ascii="Georgia" w:hAnsi="Georgia" w:cs="Times New Roman"/>
                <w:sz w:val="24"/>
                <w:szCs w:val="24"/>
              </w:rPr>
              <w:t xml:space="preserve">Bankovní spojení: </w:t>
            </w:r>
          </w:p>
        </w:tc>
        <w:tc>
          <w:tcPr>
            <w:tcW w:w="2544" w:type="pct"/>
            <w:tcBorders>
              <w:top w:val="single" w:sz="2" w:space="0" w:color="auto"/>
              <w:bottom w:val="single" w:sz="4" w:space="0" w:color="auto"/>
            </w:tcBorders>
          </w:tcPr>
          <w:p w14:paraId="25273721" w14:textId="2ED5C808" w:rsidR="00846982" w:rsidRPr="00F911E1" w:rsidRDefault="001802B0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F911E1">
              <w:rPr>
                <w:rFonts w:ascii="Georgia" w:hAnsi="Georgia" w:cs="Times New Roman"/>
                <w:sz w:val="24"/>
                <w:szCs w:val="24"/>
              </w:rPr>
              <w:t xml:space="preserve">Fio banka, č. </w:t>
            </w:r>
            <w:proofErr w:type="spellStart"/>
            <w:r w:rsidRPr="00F911E1">
              <w:rPr>
                <w:rFonts w:ascii="Georgia" w:hAnsi="Georgia" w:cs="Times New Roman"/>
                <w:sz w:val="24"/>
                <w:szCs w:val="24"/>
              </w:rPr>
              <w:t>ú.</w:t>
            </w:r>
            <w:proofErr w:type="spellEnd"/>
            <w:r w:rsidRPr="00F911E1">
              <w:rPr>
                <w:rFonts w:ascii="Georgia" w:hAnsi="Georgia" w:cs="Times New Roman"/>
                <w:sz w:val="24"/>
                <w:szCs w:val="24"/>
              </w:rPr>
              <w:t xml:space="preserve"> 7110071100/2010</w:t>
            </w:r>
          </w:p>
        </w:tc>
      </w:tr>
    </w:tbl>
    <w:p w14:paraId="3BA39647" w14:textId="77777777" w:rsidR="00846982" w:rsidRPr="00691D6E" w:rsidRDefault="00846982" w:rsidP="00F6747E">
      <w:pPr>
        <w:keepNext/>
        <w:ind w:left="360"/>
        <w:rPr>
          <w:rFonts w:ascii="Georgia" w:hAnsi="Georgia"/>
        </w:rPr>
      </w:pPr>
    </w:p>
    <w:p w14:paraId="0DC8EC5A" w14:textId="3B730DC0" w:rsidR="00846982" w:rsidRPr="00691D6E" w:rsidRDefault="00846982" w:rsidP="00802FDC">
      <w:pPr>
        <w:pStyle w:val="Zhlavzprvy"/>
        <w:keepNext/>
        <w:rPr>
          <w:rFonts w:cs="Times New Roman"/>
          <w:b w:val="0"/>
          <w:bCs/>
          <w:sz w:val="24"/>
          <w:szCs w:val="24"/>
        </w:rPr>
      </w:pPr>
      <w:r w:rsidRPr="00691D6E">
        <w:rPr>
          <w:rFonts w:cs="Times New Roman"/>
          <w:b w:val="0"/>
          <w:bCs/>
          <w:sz w:val="24"/>
          <w:szCs w:val="24"/>
        </w:rPr>
        <w:t>(dále jen „</w:t>
      </w:r>
      <w:r w:rsidR="00F012D5" w:rsidRPr="00691D6E">
        <w:rPr>
          <w:rFonts w:cs="Times New Roman"/>
          <w:sz w:val="24"/>
          <w:szCs w:val="24"/>
        </w:rPr>
        <w:t>P</w:t>
      </w:r>
      <w:r w:rsidR="0074579C" w:rsidRPr="00691D6E">
        <w:rPr>
          <w:rFonts w:cs="Times New Roman"/>
          <w:sz w:val="24"/>
          <w:szCs w:val="24"/>
        </w:rPr>
        <w:t>rodávající</w:t>
      </w:r>
      <w:r w:rsidRPr="00691D6E">
        <w:rPr>
          <w:rFonts w:cs="Times New Roman"/>
          <w:b w:val="0"/>
          <w:bCs/>
          <w:sz w:val="24"/>
          <w:szCs w:val="24"/>
        </w:rPr>
        <w:t>“)</w:t>
      </w:r>
    </w:p>
    <w:p w14:paraId="701FE1E7" w14:textId="77777777" w:rsidR="00846982" w:rsidRPr="00691D6E" w:rsidRDefault="00846982" w:rsidP="00F6747E">
      <w:pPr>
        <w:pStyle w:val="Zhlavzprvy"/>
        <w:keepNext/>
        <w:ind w:left="360"/>
        <w:rPr>
          <w:rFonts w:cs="Times New Roman"/>
          <w:b w:val="0"/>
          <w:bCs/>
          <w:sz w:val="24"/>
          <w:szCs w:val="24"/>
        </w:rPr>
      </w:pPr>
    </w:p>
    <w:p w14:paraId="122A5761" w14:textId="453E997A" w:rsidR="00846982" w:rsidRPr="00691D6E" w:rsidRDefault="00846982" w:rsidP="00802FDC">
      <w:pPr>
        <w:rPr>
          <w:rFonts w:ascii="Georgia" w:hAnsi="Georgia"/>
          <w:bCs/>
        </w:rPr>
      </w:pPr>
      <w:r w:rsidRPr="00691D6E">
        <w:rPr>
          <w:rFonts w:ascii="Georgia" w:hAnsi="Georgia"/>
          <w:bCs/>
        </w:rPr>
        <w:t>(společně též jako „</w:t>
      </w:r>
      <w:r w:rsidR="00F012D5" w:rsidRPr="00691D6E">
        <w:rPr>
          <w:rFonts w:ascii="Georgia" w:hAnsi="Georgia"/>
          <w:b/>
        </w:rPr>
        <w:t>s</w:t>
      </w:r>
      <w:r w:rsidRPr="00691D6E">
        <w:rPr>
          <w:rFonts w:ascii="Georgia" w:hAnsi="Georgia"/>
          <w:b/>
        </w:rPr>
        <w:t>mluvní strany</w:t>
      </w:r>
      <w:r w:rsidRPr="00691D6E">
        <w:rPr>
          <w:rFonts w:ascii="Georgia" w:hAnsi="Georgia"/>
          <w:bCs/>
        </w:rPr>
        <w:t>“)</w:t>
      </w:r>
    </w:p>
    <w:p w14:paraId="7D66CC79" w14:textId="77777777" w:rsidR="00846982" w:rsidRPr="00691D6E" w:rsidRDefault="00846982" w:rsidP="00F6747E">
      <w:pPr>
        <w:keepNext/>
        <w:ind w:left="360"/>
        <w:rPr>
          <w:rFonts w:ascii="Georgia" w:hAnsi="Georgia"/>
        </w:rPr>
      </w:pPr>
    </w:p>
    <w:p w14:paraId="3AA117F9" w14:textId="77777777" w:rsidR="00B7311C" w:rsidRPr="00691D6E" w:rsidRDefault="00B7311C" w:rsidP="00802FDC">
      <w:pPr>
        <w:rPr>
          <w:rFonts w:ascii="Georgia" w:hAnsi="Georgia"/>
        </w:rPr>
      </w:pPr>
    </w:p>
    <w:p w14:paraId="12D46BD6" w14:textId="247BC0D3" w:rsidR="00846982" w:rsidRPr="00691D6E" w:rsidRDefault="00846982" w:rsidP="00802FDC">
      <w:pPr>
        <w:rPr>
          <w:rFonts w:ascii="Georgia" w:hAnsi="Georgia"/>
          <w:bCs/>
        </w:rPr>
      </w:pPr>
      <w:r w:rsidRPr="00691D6E">
        <w:rPr>
          <w:rFonts w:ascii="Georgia" w:hAnsi="Georgia"/>
        </w:rPr>
        <w:t xml:space="preserve">uzavírají níže uvedeného dne, měsíce a roku tuto </w:t>
      </w:r>
      <w:r w:rsidR="0074579C" w:rsidRPr="00691D6E">
        <w:rPr>
          <w:rFonts w:ascii="Georgia" w:hAnsi="Georgia"/>
        </w:rPr>
        <w:t>kupní smlouvu</w:t>
      </w:r>
    </w:p>
    <w:p w14:paraId="13B9435A" w14:textId="5929A186" w:rsidR="00846982" w:rsidRDefault="00846982" w:rsidP="00802FDC">
      <w:pPr>
        <w:rPr>
          <w:rFonts w:ascii="Georgia" w:hAnsi="Georgia"/>
          <w:bCs/>
        </w:rPr>
      </w:pPr>
      <w:r w:rsidRPr="00691D6E">
        <w:rPr>
          <w:rFonts w:ascii="Georgia" w:hAnsi="Georgia"/>
          <w:bCs/>
        </w:rPr>
        <w:t xml:space="preserve">(dále jen </w:t>
      </w:r>
      <w:r w:rsidRPr="00691D6E">
        <w:rPr>
          <w:rFonts w:ascii="Georgia" w:hAnsi="Georgia"/>
          <w:b/>
        </w:rPr>
        <w:t>„</w:t>
      </w:r>
      <w:r w:rsidR="00F012D5" w:rsidRPr="00691D6E">
        <w:rPr>
          <w:rFonts w:ascii="Georgia" w:hAnsi="Georgia"/>
          <w:b/>
        </w:rPr>
        <w:t>S</w:t>
      </w:r>
      <w:r w:rsidRPr="00691D6E">
        <w:rPr>
          <w:rFonts w:ascii="Georgia" w:hAnsi="Georgia"/>
          <w:b/>
        </w:rPr>
        <w:t>mlouva“</w:t>
      </w:r>
      <w:r w:rsidRPr="00691D6E">
        <w:rPr>
          <w:rFonts w:ascii="Georgia" w:hAnsi="Georgia"/>
          <w:bCs/>
        </w:rPr>
        <w:t>)</w:t>
      </w:r>
    </w:p>
    <w:p w14:paraId="034C45FD" w14:textId="77777777" w:rsidR="00AE11AF" w:rsidRPr="00691D6E" w:rsidRDefault="00AE11AF" w:rsidP="00802FDC">
      <w:pPr>
        <w:rPr>
          <w:rFonts w:ascii="Georgia" w:hAnsi="Georgia"/>
          <w:bCs/>
        </w:rPr>
      </w:pPr>
    </w:p>
    <w:p w14:paraId="644FE052" w14:textId="77777777" w:rsidR="00DF1580" w:rsidRPr="00691D6E" w:rsidRDefault="00DF1580" w:rsidP="00DF1580">
      <w:pPr>
        <w:ind w:left="360"/>
        <w:rPr>
          <w:rFonts w:ascii="Georgia" w:hAnsi="Georgia"/>
          <w:bCs/>
        </w:rPr>
      </w:pPr>
    </w:p>
    <w:p w14:paraId="09BDC1B8" w14:textId="77777777" w:rsidR="00846982" w:rsidRPr="00691D6E" w:rsidRDefault="00846982" w:rsidP="00DA7887">
      <w:pPr>
        <w:numPr>
          <w:ilvl w:val="0"/>
          <w:numId w:val="3"/>
        </w:numPr>
        <w:ind w:left="1440"/>
        <w:jc w:val="center"/>
        <w:rPr>
          <w:rFonts w:ascii="Georgia" w:hAnsi="Georgia"/>
          <w:b/>
        </w:rPr>
      </w:pPr>
    </w:p>
    <w:p w14:paraId="4FBD7347" w14:textId="46D73478" w:rsidR="00846982" w:rsidRPr="00691D6E" w:rsidRDefault="00846982" w:rsidP="00F6747E">
      <w:pPr>
        <w:ind w:left="360"/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Preambule</w:t>
      </w:r>
    </w:p>
    <w:p w14:paraId="31FC56EA" w14:textId="77777777" w:rsidR="00846982" w:rsidRPr="00691D6E" w:rsidRDefault="00846982" w:rsidP="00F6747E">
      <w:pPr>
        <w:spacing w:after="120"/>
        <w:ind w:left="1069" w:hanging="709"/>
        <w:rPr>
          <w:rFonts w:ascii="Georgia" w:hAnsi="Georgia"/>
          <w:b/>
        </w:rPr>
      </w:pPr>
    </w:p>
    <w:p w14:paraId="400CCDFF" w14:textId="77777777" w:rsidR="004B34B4" w:rsidRDefault="00B216C0" w:rsidP="004B34B4">
      <w:pPr>
        <w:pStyle w:val="Odstavecseseznamem"/>
        <w:numPr>
          <w:ilvl w:val="1"/>
          <w:numId w:val="3"/>
        </w:numPr>
        <w:ind w:left="709" w:hanging="709"/>
        <w:rPr>
          <w:rFonts w:ascii="Georgia" w:hAnsi="Georgia"/>
        </w:rPr>
      </w:pPr>
      <w:r w:rsidRPr="004B34B4">
        <w:rPr>
          <w:rFonts w:ascii="Georgia" w:hAnsi="Georgia"/>
        </w:rPr>
        <w:t>Česká centrála cestovního ruchu – CzechTourism je státní příspěvkovou organizací, která zajišťuje propagaci České republiky a podílí se na vytváření její image jako destinace cestovního ruchu jak v zahraničí, tak v České republice a dále svou činností přispívá k rozvoji odvětví cestovního ruchu. Při plnění tohoto účelu realizuje činnosti k zajištění koordinace propagace cestovního ruchu s aktivitami dalších veřejných institucí a podnikatelských subjektů.</w:t>
      </w:r>
    </w:p>
    <w:p w14:paraId="27F4C9B8" w14:textId="77777777" w:rsidR="004B34B4" w:rsidRDefault="004B34B4" w:rsidP="004B34B4">
      <w:pPr>
        <w:pStyle w:val="Odstavecseseznamem"/>
        <w:ind w:left="709" w:hanging="709"/>
        <w:rPr>
          <w:rFonts w:ascii="Georgia" w:hAnsi="Georgia"/>
        </w:rPr>
      </w:pPr>
    </w:p>
    <w:p w14:paraId="64CB4215" w14:textId="48315774" w:rsidR="00B216C0" w:rsidRPr="004B34B4" w:rsidRDefault="00997A49" w:rsidP="004B34B4">
      <w:pPr>
        <w:pStyle w:val="Odstavecseseznamem"/>
        <w:numPr>
          <w:ilvl w:val="1"/>
          <w:numId w:val="3"/>
        </w:numPr>
        <w:ind w:left="709" w:hanging="709"/>
        <w:rPr>
          <w:rFonts w:ascii="Georgia" w:hAnsi="Georgia"/>
        </w:rPr>
      </w:pPr>
      <w:r w:rsidRPr="004B34B4">
        <w:rPr>
          <w:rFonts w:ascii="Georgia" w:hAnsi="Georgia"/>
        </w:rPr>
        <w:t>Prodávající má zájem věc prodat Kupujícímu a Kupující má zájem věc od prodávajícího koupit.</w:t>
      </w:r>
    </w:p>
    <w:p w14:paraId="438EC5F1" w14:textId="77777777" w:rsidR="00B216C0" w:rsidRPr="00691D6E" w:rsidRDefault="00B216C0" w:rsidP="00F6747E">
      <w:pPr>
        <w:ind w:left="360"/>
        <w:rPr>
          <w:rFonts w:ascii="Georgia" w:hAnsi="Georgia"/>
        </w:rPr>
      </w:pPr>
    </w:p>
    <w:p w14:paraId="33FB943E" w14:textId="1067C067" w:rsidR="00846982" w:rsidRPr="00691D6E" w:rsidRDefault="00846982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  <w:r w:rsidRPr="00691D6E">
        <w:rPr>
          <w:rFonts w:ascii="Georgia" w:hAnsi="Georgia"/>
          <w:sz w:val="24"/>
          <w:szCs w:val="24"/>
        </w:rPr>
        <w:t>II.</w:t>
      </w:r>
    </w:p>
    <w:p w14:paraId="5572CAFD" w14:textId="71194E30" w:rsidR="00846982" w:rsidRPr="00691D6E" w:rsidRDefault="00846982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  <w:r w:rsidRPr="00691D6E">
        <w:rPr>
          <w:rFonts w:ascii="Georgia" w:hAnsi="Georgia"/>
          <w:sz w:val="24"/>
          <w:szCs w:val="24"/>
        </w:rPr>
        <w:t xml:space="preserve">Předmět </w:t>
      </w:r>
      <w:r w:rsidR="001D5074">
        <w:rPr>
          <w:rFonts w:ascii="Georgia" w:hAnsi="Georgia"/>
          <w:sz w:val="24"/>
          <w:szCs w:val="24"/>
        </w:rPr>
        <w:t>Smlouv</w:t>
      </w:r>
      <w:r w:rsidRPr="00691D6E">
        <w:rPr>
          <w:rFonts w:ascii="Georgia" w:hAnsi="Georgia"/>
          <w:sz w:val="24"/>
          <w:szCs w:val="24"/>
        </w:rPr>
        <w:t>y</w:t>
      </w:r>
    </w:p>
    <w:p w14:paraId="2FE23C27" w14:textId="77777777" w:rsidR="00846982" w:rsidRPr="00691D6E" w:rsidRDefault="00846982" w:rsidP="00F6747E">
      <w:pPr>
        <w:ind w:left="360"/>
        <w:jc w:val="center"/>
        <w:rPr>
          <w:rFonts w:ascii="Georgia" w:hAnsi="Georgia"/>
          <w:b/>
        </w:rPr>
      </w:pPr>
    </w:p>
    <w:p w14:paraId="152A81C2" w14:textId="131A76C3" w:rsidR="00846982" w:rsidRPr="00691D6E" w:rsidRDefault="00846982" w:rsidP="00DA7887">
      <w:pPr>
        <w:numPr>
          <w:ilvl w:val="1"/>
          <w:numId w:val="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Prodávající se zavazuje, že </w:t>
      </w:r>
      <w:r w:rsidR="001D5074">
        <w:rPr>
          <w:rFonts w:ascii="Georgia" w:hAnsi="Georgia"/>
        </w:rPr>
        <w:t>K</w:t>
      </w:r>
      <w:r w:rsidRPr="00691D6E">
        <w:rPr>
          <w:rFonts w:ascii="Georgia" w:hAnsi="Georgia"/>
        </w:rPr>
        <w:t xml:space="preserve">upujícímu </w:t>
      </w:r>
      <w:r w:rsidR="00B75160">
        <w:rPr>
          <w:rFonts w:ascii="Georgia" w:hAnsi="Georgia"/>
        </w:rPr>
        <w:t>dodá</w:t>
      </w:r>
      <w:r w:rsidR="00AB5B2E" w:rsidRPr="00691D6E">
        <w:rPr>
          <w:rFonts w:ascii="Georgia" w:hAnsi="Georgia"/>
        </w:rPr>
        <w:t xml:space="preserve"> věci</w:t>
      </w:r>
      <w:r w:rsidRPr="00691D6E">
        <w:rPr>
          <w:rFonts w:ascii="Georgia" w:hAnsi="Georgia"/>
        </w:rPr>
        <w:t>, která j</w:t>
      </w:r>
      <w:r w:rsidR="00AB5B2E" w:rsidRPr="00691D6E">
        <w:rPr>
          <w:rFonts w:ascii="Georgia" w:hAnsi="Georgia"/>
        </w:rPr>
        <w:t>sou</w:t>
      </w:r>
      <w:r w:rsidRPr="00691D6E">
        <w:rPr>
          <w:rFonts w:ascii="Georgia" w:hAnsi="Georgia"/>
        </w:rPr>
        <w:t xml:space="preserve"> předmětem koupě, a že splní další s tím související závazky uvedené ve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ě.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 se zavazuje, že věc převezme a zaplatí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>ajícímu kupní cenu.</w:t>
      </w:r>
    </w:p>
    <w:p w14:paraId="7A6AB70E" w14:textId="77777777" w:rsidR="00AE11AF" w:rsidRDefault="00DA27AA" w:rsidP="00FE3A2E">
      <w:pPr>
        <w:numPr>
          <w:ilvl w:val="1"/>
          <w:numId w:val="4"/>
        </w:numPr>
        <w:spacing w:after="120"/>
        <w:ind w:left="709" w:hanging="709"/>
        <w:rPr>
          <w:rFonts w:ascii="Georgia" w:hAnsi="Georgia"/>
        </w:rPr>
      </w:pPr>
      <w:r>
        <w:rPr>
          <w:rFonts w:ascii="Georgia" w:hAnsi="Georgia"/>
        </w:rPr>
        <w:t xml:space="preserve">Prodávající se zavazuje </w:t>
      </w:r>
      <w:r w:rsidR="00B75160">
        <w:rPr>
          <w:rFonts w:ascii="Georgia" w:hAnsi="Georgia"/>
        </w:rPr>
        <w:t>dodat</w:t>
      </w:r>
      <w:r w:rsidR="00D965DD">
        <w:rPr>
          <w:rFonts w:ascii="Georgia" w:hAnsi="Georgia"/>
        </w:rPr>
        <w:t xml:space="preserve"> Kupujícímu</w:t>
      </w:r>
      <w:r w:rsidR="00AE11AF">
        <w:rPr>
          <w:rFonts w:ascii="Georgia" w:hAnsi="Georgia"/>
        </w:rPr>
        <w:t xml:space="preserve">: </w:t>
      </w:r>
    </w:p>
    <w:p w14:paraId="5927D2A4" w14:textId="77777777" w:rsidR="00BF222F" w:rsidRPr="00BF222F" w:rsidRDefault="000372E0" w:rsidP="00F911E1">
      <w:pPr>
        <w:pStyle w:val="Odstavecseseznamem"/>
        <w:numPr>
          <w:ilvl w:val="0"/>
          <w:numId w:val="32"/>
        </w:numPr>
        <w:spacing w:after="120"/>
        <w:rPr>
          <w:rFonts w:ascii="Georgia" w:hAnsi="Georgia"/>
          <w:b/>
          <w:bCs/>
        </w:rPr>
      </w:pPr>
      <w:r w:rsidRPr="00BF222F">
        <w:rPr>
          <w:rFonts w:ascii="Georgia" w:hAnsi="Georgia"/>
          <w:b/>
          <w:bCs/>
        </w:rPr>
        <w:t xml:space="preserve">40 </w:t>
      </w:r>
      <w:r w:rsidR="002F7B64" w:rsidRPr="00BF222F">
        <w:rPr>
          <w:rFonts w:ascii="Georgia" w:hAnsi="Georgia"/>
          <w:b/>
          <w:bCs/>
        </w:rPr>
        <w:t xml:space="preserve">kusů </w:t>
      </w:r>
      <w:r w:rsidR="00D965DD" w:rsidRPr="00BF222F">
        <w:rPr>
          <w:rFonts w:ascii="Georgia" w:hAnsi="Georgia"/>
          <w:b/>
          <w:bCs/>
        </w:rPr>
        <w:t>licenc</w:t>
      </w:r>
      <w:r w:rsidR="000A1199" w:rsidRPr="00BF222F">
        <w:rPr>
          <w:rFonts w:ascii="Georgia" w:hAnsi="Georgia"/>
          <w:b/>
          <w:bCs/>
        </w:rPr>
        <w:t xml:space="preserve">í typu </w:t>
      </w:r>
      <w:r w:rsidR="00C97561" w:rsidRPr="00BF222F">
        <w:rPr>
          <w:rFonts w:ascii="Georgia" w:hAnsi="Georgia"/>
          <w:b/>
          <w:bCs/>
        </w:rPr>
        <w:t xml:space="preserve">30002137CC02A12 – Acrobat Pro </w:t>
      </w:r>
      <w:proofErr w:type="spellStart"/>
      <w:r w:rsidR="00C97561" w:rsidRPr="00BF222F">
        <w:rPr>
          <w:rFonts w:ascii="Georgia" w:hAnsi="Georgia"/>
          <w:b/>
          <w:bCs/>
        </w:rPr>
        <w:t>for</w:t>
      </w:r>
      <w:proofErr w:type="spellEnd"/>
      <w:r w:rsidR="00C97561" w:rsidRPr="00BF222F">
        <w:rPr>
          <w:rFonts w:ascii="Georgia" w:hAnsi="Georgia"/>
          <w:b/>
          <w:bCs/>
        </w:rPr>
        <w:t xml:space="preserve"> TEAMS MP ML GOV </w:t>
      </w:r>
      <w:proofErr w:type="spellStart"/>
      <w:r w:rsidR="00C97561" w:rsidRPr="00BF222F">
        <w:rPr>
          <w:rFonts w:ascii="Georgia" w:hAnsi="Georgia"/>
          <w:b/>
          <w:bCs/>
        </w:rPr>
        <w:t>Subscription</w:t>
      </w:r>
      <w:proofErr w:type="spellEnd"/>
      <w:r w:rsidR="00C97561" w:rsidRPr="00BF222F">
        <w:rPr>
          <w:rFonts w:ascii="Georgia" w:hAnsi="Georgia"/>
          <w:b/>
          <w:bCs/>
        </w:rPr>
        <w:t xml:space="preserve"> 1 User L-2 10-49</w:t>
      </w:r>
      <w:r w:rsidR="0017664B" w:rsidRPr="00BF222F">
        <w:rPr>
          <w:rFonts w:ascii="Georgia" w:hAnsi="Georgia"/>
          <w:b/>
          <w:bCs/>
        </w:rPr>
        <w:t xml:space="preserve"> s platností na </w:t>
      </w:r>
      <w:r w:rsidR="006800C8" w:rsidRPr="00BF222F">
        <w:rPr>
          <w:rFonts w:ascii="Georgia" w:hAnsi="Georgia"/>
          <w:b/>
          <w:bCs/>
        </w:rPr>
        <w:t>12 měsíců</w:t>
      </w:r>
    </w:p>
    <w:p w14:paraId="24D5BE89" w14:textId="4CBB2BC1" w:rsidR="006841E7" w:rsidRPr="003108A2" w:rsidRDefault="00BF222F" w:rsidP="003108A2">
      <w:pPr>
        <w:pStyle w:val="Odstavecseseznamem"/>
        <w:numPr>
          <w:ilvl w:val="0"/>
          <w:numId w:val="32"/>
        </w:numPr>
        <w:spacing w:after="12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1 kus licence typu</w:t>
      </w:r>
      <w:r w:rsidR="006841E7">
        <w:rPr>
          <w:rFonts w:ascii="Georgia" w:hAnsi="Georgia"/>
          <w:b/>
          <w:bCs/>
        </w:rPr>
        <w:t xml:space="preserve"> </w:t>
      </w:r>
      <w:r w:rsidR="003108A2" w:rsidRPr="003108A2">
        <w:rPr>
          <w:rFonts w:ascii="Georgia" w:hAnsi="Georgia"/>
          <w:b/>
          <w:bCs/>
        </w:rPr>
        <w:t>30003018CC02A12</w:t>
      </w:r>
      <w:r w:rsidR="003108A2">
        <w:rPr>
          <w:rFonts w:ascii="Georgia" w:hAnsi="Georgia"/>
          <w:b/>
          <w:bCs/>
        </w:rPr>
        <w:t xml:space="preserve"> – </w:t>
      </w:r>
      <w:proofErr w:type="spellStart"/>
      <w:r w:rsidR="003108A2">
        <w:rPr>
          <w:rFonts w:ascii="Georgia" w:hAnsi="Georgia"/>
          <w:b/>
          <w:bCs/>
        </w:rPr>
        <w:t>Premiere</w:t>
      </w:r>
      <w:proofErr w:type="spellEnd"/>
      <w:r w:rsidR="006841E7" w:rsidRPr="003108A2">
        <w:rPr>
          <w:rFonts w:ascii="Georgia" w:hAnsi="Georgia"/>
          <w:b/>
          <w:bCs/>
        </w:rPr>
        <w:t xml:space="preserve"> Pro </w:t>
      </w:r>
      <w:proofErr w:type="spellStart"/>
      <w:r w:rsidR="006841E7" w:rsidRPr="003108A2">
        <w:rPr>
          <w:rFonts w:ascii="Georgia" w:hAnsi="Georgia"/>
          <w:b/>
          <w:bCs/>
        </w:rPr>
        <w:t>for</w:t>
      </w:r>
      <w:proofErr w:type="spellEnd"/>
      <w:r w:rsidR="006841E7" w:rsidRPr="003108A2">
        <w:rPr>
          <w:rFonts w:ascii="Georgia" w:hAnsi="Georgia"/>
          <w:b/>
          <w:bCs/>
        </w:rPr>
        <w:t xml:space="preserve"> TEAMS MP ENG GOV </w:t>
      </w:r>
      <w:proofErr w:type="spellStart"/>
      <w:r w:rsidR="006841E7" w:rsidRPr="003108A2">
        <w:rPr>
          <w:rFonts w:ascii="Georgia" w:hAnsi="Georgia"/>
          <w:b/>
          <w:bCs/>
        </w:rPr>
        <w:t>Subscription</w:t>
      </w:r>
      <w:proofErr w:type="spellEnd"/>
      <w:r w:rsidR="006841E7" w:rsidRPr="003108A2">
        <w:rPr>
          <w:rFonts w:ascii="Georgia" w:hAnsi="Georgia"/>
          <w:b/>
          <w:bCs/>
        </w:rPr>
        <w:t xml:space="preserve"> 1 User L-2 10-49</w:t>
      </w:r>
    </w:p>
    <w:p w14:paraId="3FAA5DEB" w14:textId="653ED9EF" w:rsidR="003C0C07" w:rsidRPr="003108A2" w:rsidRDefault="00BF222F" w:rsidP="003108A2">
      <w:pPr>
        <w:pStyle w:val="Odstavecseseznamem"/>
        <w:numPr>
          <w:ilvl w:val="0"/>
          <w:numId w:val="32"/>
        </w:numPr>
        <w:spacing w:after="12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3 kusy licencí typu</w:t>
      </w:r>
      <w:r w:rsidR="003108A2">
        <w:rPr>
          <w:rFonts w:ascii="Georgia" w:hAnsi="Georgia"/>
          <w:b/>
          <w:bCs/>
        </w:rPr>
        <w:t xml:space="preserve"> </w:t>
      </w:r>
      <w:r w:rsidR="003108A2" w:rsidRPr="003108A2">
        <w:rPr>
          <w:rFonts w:ascii="Georgia" w:hAnsi="Georgia"/>
          <w:b/>
          <w:bCs/>
        </w:rPr>
        <w:t>30002907CC02A12</w:t>
      </w:r>
      <w:r w:rsidR="003108A2">
        <w:rPr>
          <w:rFonts w:ascii="Georgia" w:hAnsi="Georgia"/>
          <w:b/>
          <w:bCs/>
        </w:rPr>
        <w:t xml:space="preserve"> – Adobe</w:t>
      </w:r>
      <w:r w:rsidR="003C0C07" w:rsidRPr="003108A2">
        <w:rPr>
          <w:rFonts w:ascii="Georgia" w:hAnsi="Georgia"/>
          <w:b/>
          <w:bCs/>
        </w:rPr>
        <w:t xml:space="preserve"> CC </w:t>
      </w:r>
      <w:proofErr w:type="spellStart"/>
      <w:r w:rsidR="003C0C07" w:rsidRPr="003108A2">
        <w:rPr>
          <w:rFonts w:ascii="Georgia" w:hAnsi="Georgia"/>
          <w:b/>
          <w:bCs/>
        </w:rPr>
        <w:t>for</w:t>
      </w:r>
      <w:proofErr w:type="spellEnd"/>
      <w:r w:rsidR="003C0C07" w:rsidRPr="003108A2">
        <w:rPr>
          <w:rFonts w:ascii="Georgia" w:hAnsi="Georgia"/>
          <w:b/>
          <w:bCs/>
        </w:rPr>
        <w:t xml:space="preserve"> TEAMS All </w:t>
      </w:r>
      <w:proofErr w:type="spellStart"/>
      <w:r w:rsidR="003C0C07" w:rsidRPr="003108A2">
        <w:rPr>
          <w:rFonts w:ascii="Georgia" w:hAnsi="Georgia"/>
          <w:b/>
          <w:bCs/>
        </w:rPr>
        <w:t>Apps</w:t>
      </w:r>
      <w:proofErr w:type="spellEnd"/>
      <w:r w:rsidR="003C0C07" w:rsidRPr="003108A2">
        <w:rPr>
          <w:rFonts w:ascii="Georgia" w:hAnsi="Georgia"/>
          <w:b/>
          <w:bCs/>
        </w:rPr>
        <w:t xml:space="preserve"> MP ML GOV </w:t>
      </w:r>
      <w:proofErr w:type="spellStart"/>
      <w:r w:rsidR="003C0C07" w:rsidRPr="003108A2">
        <w:rPr>
          <w:rFonts w:ascii="Georgia" w:hAnsi="Georgia"/>
          <w:b/>
          <w:bCs/>
        </w:rPr>
        <w:t>Subscription</w:t>
      </w:r>
      <w:proofErr w:type="spellEnd"/>
      <w:r w:rsidR="003C0C07" w:rsidRPr="003108A2">
        <w:rPr>
          <w:rFonts w:ascii="Georgia" w:hAnsi="Georgia"/>
          <w:b/>
          <w:bCs/>
        </w:rPr>
        <w:t xml:space="preserve"> 1 User L-2 10-49</w:t>
      </w:r>
    </w:p>
    <w:p w14:paraId="6CCFA3F5" w14:textId="4E32781B" w:rsidR="00DA27AA" w:rsidRPr="00FE3A2E" w:rsidRDefault="00930787" w:rsidP="00AE11AF">
      <w:pPr>
        <w:spacing w:after="120"/>
        <w:ind w:left="709"/>
        <w:rPr>
          <w:rFonts w:ascii="Georgia" w:hAnsi="Georgia"/>
        </w:rPr>
      </w:pPr>
      <w:r>
        <w:rPr>
          <w:rFonts w:ascii="Georgia" w:hAnsi="Georgia"/>
        </w:rPr>
        <w:t>(dále jen „věc“)</w:t>
      </w:r>
      <w:r w:rsidR="00941E60">
        <w:rPr>
          <w:rFonts w:ascii="Georgia" w:hAnsi="Georgia"/>
        </w:rPr>
        <w:t xml:space="preserve">. </w:t>
      </w:r>
    </w:p>
    <w:p w14:paraId="026E5C4B" w14:textId="1459F163" w:rsidR="00204DAB" w:rsidRPr="003D735A" w:rsidRDefault="00846982" w:rsidP="003D735A">
      <w:pPr>
        <w:numPr>
          <w:ilvl w:val="1"/>
          <w:numId w:val="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Závazek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>ajícího odevzdat věc zahrnuje i</w:t>
      </w:r>
      <w:r w:rsidR="003D735A">
        <w:rPr>
          <w:rFonts w:ascii="Georgia" w:hAnsi="Georgia"/>
        </w:rPr>
        <w:t xml:space="preserve"> </w:t>
      </w:r>
      <w:r w:rsidRPr="003D735A">
        <w:rPr>
          <w:rFonts w:ascii="Georgia" w:hAnsi="Georgia"/>
        </w:rPr>
        <w:t xml:space="preserve">předání dokladů, které jsou nutné k užívání věci, zejména </w:t>
      </w:r>
      <w:r w:rsidRPr="003D735A">
        <w:rPr>
          <w:rFonts w:ascii="Georgia" w:hAnsi="Georgia"/>
          <w:bCs/>
          <w:color w:val="000000"/>
        </w:rPr>
        <w:t>instrukcí a návodů k obsluze a údržbě věci, provozních manuálů a ostatních dokumentů nezbytných pro provoz věci</w:t>
      </w:r>
      <w:r w:rsidRPr="003D735A">
        <w:rPr>
          <w:rFonts w:ascii="Georgia" w:hAnsi="Georgia"/>
        </w:rPr>
        <w:t>, a příp. dalších dokladů, které se k věci jinak vztahují</w:t>
      </w:r>
      <w:r w:rsidR="00C324E5">
        <w:rPr>
          <w:rFonts w:ascii="Georgia" w:hAnsi="Georgia"/>
        </w:rPr>
        <w:t xml:space="preserve"> </w:t>
      </w:r>
      <w:r w:rsidRPr="003D735A">
        <w:rPr>
          <w:rFonts w:ascii="Georgia" w:hAnsi="Georgia"/>
        </w:rPr>
        <w:t>(dále jen „doklady k věci“)</w:t>
      </w:r>
      <w:r w:rsidR="00C324E5">
        <w:rPr>
          <w:rFonts w:ascii="Georgia" w:hAnsi="Georgia"/>
        </w:rPr>
        <w:t xml:space="preserve">. </w:t>
      </w:r>
    </w:p>
    <w:p w14:paraId="0B4C1FD8" w14:textId="77777777" w:rsidR="00204DAB" w:rsidRPr="00691D6E" w:rsidRDefault="00204DAB" w:rsidP="00C0700B">
      <w:pPr>
        <w:ind w:left="709" w:hanging="709"/>
        <w:rPr>
          <w:rFonts w:ascii="Georgia" w:hAnsi="Georgia"/>
        </w:rPr>
      </w:pPr>
    </w:p>
    <w:p w14:paraId="021518A0" w14:textId="77777777" w:rsidR="00204DAB" w:rsidRPr="00691D6E" w:rsidRDefault="00846982" w:rsidP="00DA7887">
      <w:pPr>
        <w:numPr>
          <w:ilvl w:val="1"/>
          <w:numId w:val="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Prodávající prohlašuje, že:</w:t>
      </w:r>
    </w:p>
    <w:p w14:paraId="7E3BF770" w14:textId="7558E830" w:rsidR="00C0700B" w:rsidRPr="00930787" w:rsidRDefault="00930787" w:rsidP="00DA7887">
      <w:pPr>
        <w:pStyle w:val="Odstavecseseznamem"/>
        <w:numPr>
          <w:ilvl w:val="0"/>
          <w:numId w:val="14"/>
        </w:numPr>
        <w:spacing w:after="120"/>
        <w:rPr>
          <w:rFonts w:ascii="Georgia" w:hAnsi="Georgia"/>
        </w:rPr>
      </w:pPr>
      <w:r w:rsidRPr="00930787">
        <w:rPr>
          <w:rFonts w:ascii="Georgia" w:hAnsi="Georgia"/>
        </w:rPr>
        <w:t>j</w:t>
      </w:r>
      <w:r w:rsidR="00846982" w:rsidRPr="00930787">
        <w:rPr>
          <w:rFonts w:ascii="Georgia" w:hAnsi="Georgia"/>
        </w:rPr>
        <w:t>e</w:t>
      </w:r>
      <w:r w:rsidR="003D735A" w:rsidRPr="00930787">
        <w:rPr>
          <w:rFonts w:ascii="Georgia" w:hAnsi="Georgia"/>
        </w:rPr>
        <w:t xml:space="preserve"> oprávněn </w:t>
      </w:r>
      <w:r w:rsidRPr="00930787">
        <w:rPr>
          <w:rFonts w:ascii="Georgia" w:hAnsi="Georgia"/>
        </w:rPr>
        <w:t>věc</w:t>
      </w:r>
      <w:r w:rsidR="003D735A" w:rsidRPr="00930787">
        <w:rPr>
          <w:rFonts w:ascii="Georgia" w:hAnsi="Georgia"/>
        </w:rPr>
        <w:t xml:space="preserve"> </w:t>
      </w:r>
      <w:r w:rsidRPr="00930787">
        <w:rPr>
          <w:rFonts w:ascii="Georgia" w:hAnsi="Georgia"/>
        </w:rPr>
        <w:t xml:space="preserve">Kupujícímu </w:t>
      </w:r>
      <w:r w:rsidR="00B75160">
        <w:rPr>
          <w:rFonts w:ascii="Georgia" w:hAnsi="Georgia"/>
        </w:rPr>
        <w:t>dodat</w:t>
      </w:r>
      <w:r w:rsidRPr="00930787">
        <w:rPr>
          <w:rFonts w:ascii="Georgia" w:hAnsi="Georgia"/>
        </w:rPr>
        <w:t xml:space="preserve">; </w:t>
      </w:r>
    </w:p>
    <w:p w14:paraId="5980F225" w14:textId="7158E0C8" w:rsidR="00C0700B" w:rsidRPr="00691D6E" w:rsidRDefault="00846982" w:rsidP="00DA7887">
      <w:pPr>
        <w:pStyle w:val="Odstavecseseznamem"/>
        <w:numPr>
          <w:ilvl w:val="0"/>
          <w:numId w:val="14"/>
        </w:numPr>
        <w:spacing w:after="120"/>
        <w:rPr>
          <w:rFonts w:ascii="Georgia" w:hAnsi="Georgia"/>
        </w:rPr>
      </w:pPr>
      <w:r w:rsidRPr="00691D6E">
        <w:rPr>
          <w:rFonts w:ascii="Georgia" w:hAnsi="Georgia"/>
          <w:bCs/>
          <w:color w:val="000000"/>
        </w:rPr>
        <w:t>věc je nová, tzn. nikoli dříve použitá, a to ani repasovaná</w:t>
      </w:r>
      <w:r w:rsidR="00F81D7A">
        <w:rPr>
          <w:rFonts w:ascii="Georgia" w:hAnsi="Georgia"/>
          <w:bCs/>
          <w:color w:val="000000"/>
        </w:rPr>
        <w:t>;</w:t>
      </w:r>
    </w:p>
    <w:p w14:paraId="0B796551" w14:textId="57DA001F" w:rsidR="00846982" w:rsidRPr="00691D6E" w:rsidRDefault="00846982" w:rsidP="00DA7887">
      <w:pPr>
        <w:pStyle w:val="Odstavecseseznamem"/>
        <w:numPr>
          <w:ilvl w:val="0"/>
          <w:numId w:val="14"/>
        </w:numPr>
        <w:spacing w:after="120"/>
        <w:rPr>
          <w:rFonts w:ascii="Georgia" w:hAnsi="Georgia"/>
        </w:rPr>
      </w:pPr>
      <w:r w:rsidRPr="00691D6E">
        <w:rPr>
          <w:rFonts w:ascii="Georgia" w:hAnsi="Georgia"/>
          <w:bCs/>
          <w:color w:val="000000"/>
        </w:rPr>
        <w:t xml:space="preserve">věc odpovídá této </w:t>
      </w:r>
      <w:r w:rsidR="001D5074">
        <w:rPr>
          <w:rFonts w:ascii="Georgia" w:hAnsi="Georgia"/>
          <w:bCs/>
          <w:color w:val="000000"/>
        </w:rPr>
        <w:t>Smlouv</w:t>
      </w:r>
      <w:r w:rsidRPr="00691D6E">
        <w:rPr>
          <w:rFonts w:ascii="Georgia" w:hAnsi="Georgia"/>
          <w:bCs/>
          <w:color w:val="000000"/>
        </w:rPr>
        <w:t>ě; tzn., že má vlastnosti, které si strany ujednaly, a</w:t>
      </w:r>
      <w:r w:rsidR="00447957" w:rsidRPr="00691D6E">
        <w:rPr>
          <w:rFonts w:ascii="Georgia" w:hAnsi="Georgia"/>
          <w:bCs/>
          <w:color w:val="000000"/>
        </w:rPr>
        <w:t> </w:t>
      </w:r>
      <w:r w:rsidRPr="00691D6E">
        <w:rPr>
          <w:rFonts w:ascii="Georgia" w:hAnsi="Georgia"/>
          <w:bCs/>
          <w:color w:val="000000"/>
        </w:rPr>
        <w:t xml:space="preserve">chybí-li ujednání, takové vlastnosti, které </w:t>
      </w:r>
      <w:r w:rsidR="001D5074">
        <w:rPr>
          <w:rFonts w:ascii="Georgia" w:hAnsi="Georgia"/>
          <w:bCs/>
          <w:color w:val="000000"/>
        </w:rPr>
        <w:t>Prodáv</w:t>
      </w:r>
      <w:r w:rsidRPr="00691D6E">
        <w:rPr>
          <w:rFonts w:ascii="Georgia" w:hAnsi="Georgia"/>
          <w:bCs/>
          <w:color w:val="000000"/>
        </w:rPr>
        <w:t xml:space="preserve">ající nebo výrobce popsal nebo které </w:t>
      </w:r>
      <w:r w:rsidR="001D5074">
        <w:rPr>
          <w:rFonts w:ascii="Georgia" w:hAnsi="Georgia"/>
          <w:bCs/>
          <w:color w:val="000000"/>
        </w:rPr>
        <w:t>Kupuj</w:t>
      </w:r>
      <w:r w:rsidRPr="00691D6E">
        <w:rPr>
          <w:rFonts w:ascii="Georgia" w:hAnsi="Georgia"/>
          <w:bCs/>
          <w:color w:val="000000"/>
        </w:rPr>
        <w:t xml:space="preserve">ící očekával s ohledem na povahu věci a na základě reklamy jimi prováděné, že se hodí k účelu, který vyplývá zejména z této </w:t>
      </w:r>
      <w:r w:rsidR="001D5074">
        <w:rPr>
          <w:rFonts w:ascii="Georgia" w:hAnsi="Georgia"/>
          <w:bCs/>
          <w:color w:val="000000"/>
        </w:rPr>
        <w:t>Smlouv</w:t>
      </w:r>
      <w:r w:rsidRPr="00691D6E">
        <w:rPr>
          <w:rFonts w:ascii="Georgia" w:hAnsi="Georgia"/>
          <w:bCs/>
          <w:color w:val="000000"/>
        </w:rPr>
        <w:t>y, že</w:t>
      </w:r>
      <w:r w:rsidR="00CA384D" w:rsidRPr="00691D6E">
        <w:rPr>
          <w:rFonts w:ascii="Georgia" w:hAnsi="Georgia"/>
          <w:bCs/>
          <w:color w:val="000000"/>
        </w:rPr>
        <w:t> </w:t>
      </w:r>
      <w:r w:rsidRPr="00691D6E">
        <w:rPr>
          <w:rFonts w:ascii="Georgia" w:hAnsi="Georgia"/>
          <w:bCs/>
          <w:color w:val="000000"/>
        </w:rPr>
        <w:t>vyhovuje požadavkům právních předpisů, že je bez jakýchkoli jiných vad, a</w:t>
      </w:r>
      <w:r w:rsidR="00CA384D" w:rsidRPr="00691D6E">
        <w:rPr>
          <w:rFonts w:ascii="Georgia" w:hAnsi="Georgia"/>
          <w:bCs/>
          <w:color w:val="000000"/>
        </w:rPr>
        <w:t> </w:t>
      </w:r>
      <w:r w:rsidRPr="00691D6E">
        <w:rPr>
          <w:rFonts w:ascii="Georgia" w:hAnsi="Georgia"/>
          <w:bCs/>
          <w:color w:val="000000"/>
        </w:rPr>
        <w:t xml:space="preserve">to i právních, a má-li být na základě této </w:t>
      </w:r>
      <w:r w:rsidR="001D5074">
        <w:rPr>
          <w:rFonts w:ascii="Georgia" w:hAnsi="Georgia"/>
          <w:bCs/>
          <w:color w:val="000000"/>
        </w:rPr>
        <w:t>Smlouv</w:t>
      </w:r>
      <w:r w:rsidRPr="00691D6E">
        <w:rPr>
          <w:rFonts w:ascii="Georgia" w:hAnsi="Georgia"/>
          <w:bCs/>
          <w:color w:val="000000"/>
        </w:rPr>
        <w:t>y odevzdáno více věcí, že</w:t>
      </w:r>
      <w:r w:rsidR="00CA384D" w:rsidRPr="00691D6E">
        <w:rPr>
          <w:rFonts w:ascii="Georgia" w:hAnsi="Georgia"/>
          <w:bCs/>
          <w:color w:val="000000"/>
        </w:rPr>
        <w:t> </w:t>
      </w:r>
      <w:r w:rsidRPr="00691D6E">
        <w:rPr>
          <w:rFonts w:ascii="Georgia" w:hAnsi="Georgia"/>
          <w:bCs/>
          <w:color w:val="000000"/>
        </w:rPr>
        <w:t>věci odevzdá v odpovídajícím množství.</w:t>
      </w:r>
    </w:p>
    <w:p w14:paraId="4B30922B" w14:textId="5E43ED4D" w:rsidR="00846982" w:rsidRPr="00691D6E" w:rsidRDefault="00846982" w:rsidP="00DA7887">
      <w:pPr>
        <w:numPr>
          <w:ilvl w:val="1"/>
          <w:numId w:val="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lastRenderedPageBreak/>
        <w:t xml:space="preserve">Pokud jsou k řádnému a včasnému splnění požadavků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ícího uvedených v této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ě potřebné i další dodávky či služby ve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ě výslovně neuvedené, je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>ající povinen tyto dodávky či služby na své náklady obstarat či provést jako součást závazku odevzdat věc bez dopadu na kupní cenu.</w:t>
      </w:r>
    </w:p>
    <w:p w14:paraId="6690E59D" w14:textId="77777777" w:rsidR="00E41B9E" w:rsidRPr="00691D6E" w:rsidRDefault="00E41B9E" w:rsidP="00382C2E">
      <w:pPr>
        <w:rPr>
          <w:rFonts w:ascii="Georgia" w:hAnsi="Georgia"/>
        </w:rPr>
      </w:pPr>
    </w:p>
    <w:p w14:paraId="1F4C7745" w14:textId="77777777" w:rsidR="00846982" w:rsidRPr="00691D6E" w:rsidRDefault="00846982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  <w:r w:rsidRPr="00691D6E">
        <w:rPr>
          <w:rFonts w:ascii="Georgia" w:hAnsi="Georgia"/>
          <w:sz w:val="24"/>
          <w:szCs w:val="24"/>
        </w:rPr>
        <w:t>III.</w:t>
      </w:r>
    </w:p>
    <w:p w14:paraId="2E1474D7" w14:textId="6424ECBD" w:rsidR="00846982" w:rsidRPr="00691D6E" w:rsidRDefault="00846982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  <w:r w:rsidRPr="00691D6E">
        <w:rPr>
          <w:rFonts w:ascii="Georgia" w:hAnsi="Georgia"/>
          <w:sz w:val="24"/>
          <w:szCs w:val="24"/>
        </w:rPr>
        <w:t>Termín a místo plnění</w:t>
      </w:r>
    </w:p>
    <w:p w14:paraId="61D3380A" w14:textId="373B8090" w:rsidR="00846982" w:rsidRPr="00691D6E" w:rsidRDefault="00846982" w:rsidP="00F81D7A">
      <w:pPr>
        <w:spacing w:before="100" w:beforeAutospacing="1"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3.1 </w:t>
      </w:r>
      <w:r w:rsidRPr="00691D6E">
        <w:rPr>
          <w:rFonts w:ascii="Georgia" w:hAnsi="Georgia"/>
        </w:rPr>
        <w:tab/>
        <w:t xml:space="preserve">Prodávající se zavazuje dodat věc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ícímu </w:t>
      </w:r>
      <w:r w:rsidR="007E7665" w:rsidRPr="00691D6E">
        <w:rPr>
          <w:rFonts w:ascii="Georgia" w:hAnsi="Georgia"/>
        </w:rPr>
        <w:t>bez zbytečného odkladu co</w:t>
      </w:r>
      <w:r w:rsidR="00CA384D" w:rsidRPr="00691D6E">
        <w:rPr>
          <w:rFonts w:ascii="Georgia" w:hAnsi="Georgia"/>
        </w:rPr>
        <w:t> </w:t>
      </w:r>
      <w:r w:rsidR="007E7665" w:rsidRPr="00691D6E">
        <w:rPr>
          <w:rFonts w:ascii="Georgia" w:hAnsi="Georgia"/>
        </w:rPr>
        <w:t xml:space="preserve">nejdříve od </w:t>
      </w:r>
      <w:r w:rsidR="00D749B5" w:rsidRPr="00691D6E">
        <w:rPr>
          <w:rFonts w:ascii="Georgia" w:hAnsi="Georgia"/>
        </w:rPr>
        <w:t>okamžiku</w:t>
      </w:r>
      <w:r w:rsidR="007E7665" w:rsidRPr="00691D6E">
        <w:rPr>
          <w:rFonts w:ascii="Georgia" w:hAnsi="Georgia"/>
        </w:rPr>
        <w:t xml:space="preserve"> nabytí účinnosti </w:t>
      </w:r>
      <w:r w:rsidR="001D5074">
        <w:rPr>
          <w:rFonts w:ascii="Georgia" w:hAnsi="Georgia"/>
        </w:rPr>
        <w:t>Smlouv</w:t>
      </w:r>
      <w:r w:rsidR="007E7665" w:rsidRPr="00691D6E">
        <w:rPr>
          <w:rFonts w:ascii="Georgia" w:hAnsi="Georgia"/>
        </w:rPr>
        <w:t>y</w:t>
      </w:r>
      <w:r w:rsidR="00B5281A" w:rsidRPr="00691D6E">
        <w:rPr>
          <w:rFonts w:ascii="Georgia" w:hAnsi="Georgia"/>
        </w:rPr>
        <w:t xml:space="preserve">. </w:t>
      </w:r>
    </w:p>
    <w:p w14:paraId="054109A1" w14:textId="5348A897" w:rsidR="00846982" w:rsidRPr="003108A2" w:rsidRDefault="005047B8" w:rsidP="00DA7887">
      <w:pPr>
        <w:pStyle w:val="Odstavecseseznamem"/>
        <w:numPr>
          <w:ilvl w:val="1"/>
          <w:numId w:val="5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3108A2">
        <w:rPr>
          <w:rFonts w:ascii="Georgia" w:hAnsi="Georgia"/>
        </w:rPr>
        <w:t>Místem plnění</w:t>
      </w:r>
      <w:r w:rsidR="00BE7540" w:rsidRPr="003108A2">
        <w:rPr>
          <w:rFonts w:ascii="Georgia" w:hAnsi="Georgia"/>
        </w:rPr>
        <w:t xml:space="preserve"> je </w:t>
      </w:r>
      <w:r w:rsidR="004340E6" w:rsidRPr="003108A2">
        <w:rPr>
          <w:rFonts w:ascii="Georgia" w:hAnsi="Georgia"/>
        </w:rPr>
        <w:t>sídlo Kupujícího</w:t>
      </w:r>
      <w:r w:rsidR="0075342E" w:rsidRPr="003108A2">
        <w:rPr>
          <w:rFonts w:ascii="Georgia" w:hAnsi="Georgia"/>
        </w:rPr>
        <w:t>. Dodávka proběhne ve formě připsání licencí do licenčního účtu kupujícího (VIP č. DF3F602EF39073537DBA, ID 1005217618).</w:t>
      </w:r>
    </w:p>
    <w:p w14:paraId="653BCCDA" w14:textId="77777777" w:rsidR="00BE7540" w:rsidRPr="00691D6E" w:rsidRDefault="00BE7540" w:rsidP="00F6747E">
      <w:pPr>
        <w:ind w:left="360"/>
        <w:jc w:val="center"/>
        <w:rPr>
          <w:rFonts w:ascii="Georgia" w:hAnsi="Georgia"/>
          <w:b/>
        </w:rPr>
      </w:pPr>
    </w:p>
    <w:p w14:paraId="10CB6D99" w14:textId="14E6619F" w:rsidR="00846982" w:rsidRPr="00691D6E" w:rsidRDefault="00846982" w:rsidP="00F6747E">
      <w:pPr>
        <w:ind w:left="360"/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IV.</w:t>
      </w:r>
    </w:p>
    <w:p w14:paraId="745CF481" w14:textId="527A7AE5" w:rsidR="00846982" w:rsidRDefault="00846982" w:rsidP="00F6747E">
      <w:pPr>
        <w:ind w:left="360"/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 xml:space="preserve">Cena </w:t>
      </w:r>
      <w:r w:rsidR="003A5B58" w:rsidRPr="00691D6E">
        <w:rPr>
          <w:rFonts w:ascii="Georgia" w:hAnsi="Georgia"/>
          <w:b/>
        </w:rPr>
        <w:t xml:space="preserve">věci </w:t>
      </w:r>
      <w:r w:rsidRPr="00691D6E">
        <w:rPr>
          <w:rFonts w:ascii="Georgia" w:hAnsi="Georgia"/>
          <w:b/>
        </w:rPr>
        <w:t>a platební podmínky</w:t>
      </w:r>
    </w:p>
    <w:p w14:paraId="4F95C327" w14:textId="77777777" w:rsidR="00BE778A" w:rsidRPr="00250918" w:rsidRDefault="00BE778A" w:rsidP="00F6747E">
      <w:pPr>
        <w:ind w:left="360"/>
        <w:jc w:val="center"/>
        <w:rPr>
          <w:rFonts w:ascii="Georgia" w:hAnsi="Georgia"/>
          <w:b/>
        </w:rPr>
      </w:pPr>
    </w:p>
    <w:p w14:paraId="1B68E4D4" w14:textId="3FC6BF69" w:rsidR="00846982" w:rsidRPr="00250918" w:rsidRDefault="00B73118" w:rsidP="00B73118">
      <w:pPr>
        <w:pStyle w:val="Odstavecseseznamem"/>
        <w:numPr>
          <w:ilvl w:val="1"/>
          <w:numId w:val="10"/>
        </w:numPr>
        <w:rPr>
          <w:rFonts w:ascii="Georgia" w:hAnsi="Georgia"/>
        </w:rPr>
      </w:pPr>
      <w:r w:rsidRPr="00250918">
        <w:rPr>
          <w:rFonts w:ascii="Georgia" w:hAnsi="Georgia"/>
        </w:rPr>
        <w:t xml:space="preserve">Cena zboží dle této </w:t>
      </w:r>
      <w:r w:rsidR="001D5074" w:rsidRPr="00250918">
        <w:rPr>
          <w:rFonts w:ascii="Georgia" w:hAnsi="Georgia"/>
        </w:rPr>
        <w:t>Smlouv</w:t>
      </w:r>
      <w:r w:rsidRPr="00250918">
        <w:rPr>
          <w:rFonts w:ascii="Georgia" w:hAnsi="Georgia"/>
        </w:rPr>
        <w:t xml:space="preserve">y je dána nabídkou </w:t>
      </w:r>
      <w:r w:rsidR="001D5074" w:rsidRPr="00250918">
        <w:rPr>
          <w:rFonts w:ascii="Georgia" w:hAnsi="Georgia"/>
        </w:rPr>
        <w:t>Prodáv</w:t>
      </w:r>
      <w:r w:rsidRPr="00250918">
        <w:rPr>
          <w:rFonts w:ascii="Georgia" w:hAnsi="Georgia"/>
        </w:rPr>
        <w:t xml:space="preserve">ajícího a činí </w:t>
      </w:r>
      <w:r w:rsidR="00250918">
        <w:rPr>
          <w:rFonts w:ascii="Georgia" w:hAnsi="Georgia"/>
        </w:rPr>
        <w:br/>
      </w:r>
      <w:r w:rsidR="004979EB" w:rsidRPr="00250918">
        <w:rPr>
          <w:rFonts w:ascii="Georgia" w:hAnsi="Georgia" w:cstheme="minorHAnsi"/>
          <w:b/>
          <w:bCs/>
        </w:rPr>
        <w:t>315 979,- Kč</w:t>
      </w:r>
      <w:r w:rsidRPr="00250918">
        <w:rPr>
          <w:rFonts w:ascii="Georgia" w:hAnsi="Georgia"/>
        </w:rPr>
        <w:t xml:space="preserve"> bez DPH, </w:t>
      </w:r>
      <w:r w:rsidR="004D7DA7" w:rsidRPr="00250918">
        <w:rPr>
          <w:rFonts w:ascii="Georgia" w:hAnsi="Georgia" w:cstheme="minorHAnsi"/>
          <w:b/>
          <w:bCs/>
        </w:rPr>
        <w:t>382 334,- Kč</w:t>
      </w:r>
      <w:r w:rsidR="004340E6" w:rsidRPr="00250918">
        <w:rPr>
          <w:rFonts w:ascii="Georgia" w:hAnsi="Georgia"/>
        </w:rPr>
        <w:t xml:space="preserve"> </w:t>
      </w:r>
      <w:r w:rsidRPr="00250918">
        <w:rPr>
          <w:rFonts w:ascii="Georgia" w:hAnsi="Georgia"/>
        </w:rPr>
        <w:t>s DPH.</w:t>
      </w:r>
    </w:p>
    <w:p w14:paraId="6F53690F" w14:textId="77777777" w:rsidR="00A64CED" w:rsidRPr="00691D6E" w:rsidRDefault="00A64CED" w:rsidP="00A64CED">
      <w:pPr>
        <w:pStyle w:val="Odstavecseseznamem"/>
        <w:ind w:left="720"/>
        <w:rPr>
          <w:rFonts w:ascii="Georgia" w:hAnsi="Georgia"/>
        </w:rPr>
      </w:pPr>
    </w:p>
    <w:p w14:paraId="136C9DCB" w14:textId="6CD5D664" w:rsidR="00846982" w:rsidRPr="00691D6E" w:rsidRDefault="00846982" w:rsidP="00DA7887">
      <w:pPr>
        <w:pStyle w:val="Odstavecseseznamem"/>
        <w:numPr>
          <w:ilvl w:val="1"/>
          <w:numId w:val="1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691D6E">
        <w:rPr>
          <w:rFonts w:ascii="Georgia" w:hAnsi="Georgia"/>
        </w:rPr>
        <w:t xml:space="preserve">V kupní ceně dle č. 4.1 jsou zahrnuty veškeré náklady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ajícího související s řádným plněním této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>y (např.</w:t>
      </w:r>
      <w:r w:rsidR="00B73118" w:rsidRPr="00691D6E">
        <w:rPr>
          <w:rFonts w:ascii="Georgia" w:hAnsi="Georgia"/>
        </w:rPr>
        <w:t xml:space="preserve"> </w:t>
      </w:r>
      <w:r w:rsidRPr="00691D6E">
        <w:rPr>
          <w:rFonts w:ascii="Georgia" w:hAnsi="Georgia"/>
        </w:rPr>
        <w:t>náklady související s dopravou, náklady související s</w:t>
      </w:r>
      <w:r w:rsidR="00B73118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balením</w:t>
      </w:r>
      <w:r w:rsidR="00B73118" w:rsidRPr="00691D6E">
        <w:rPr>
          <w:rFonts w:ascii="Georgia" w:hAnsi="Georgia"/>
        </w:rPr>
        <w:t>, instalací, montáží</w:t>
      </w:r>
      <w:r w:rsidRPr="00691D6E">
        <w:rPr>
          <w:rFonts w:ascii="Georgia" w:hAnsi="Georgia"/>
        </w:rPr>
        <w:t xml:space="preserve"> apod.). Pokud zákon č. 235/2004 Sb., o dani z přidané hodnoty, ve znění pozdějších předpisů (dále jen „zákon o DPH“) bude v době uskutečnění zdanitelného plnění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ajícího změněn, bude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>ající připočítávat k dohodnuté kupní ceně daň z přidané hodnoty v procentní sazbě odpovídající zákonné úpravě zákona o DPH k datu uskutečnění zdanitelného plnění.</w:t>
      </w:r>
    </w:p>
    <w:p w14:paraId="48EE30D7" w14:textId="77777777" w:rsidR="00846982" w:rsidRPr="00691D6E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74D47581" w14:textId="38DD3DA2" w:rsidR="00846982" w:rsidRPr="00691D6E" w:rsidRDefault="00846982" w:rsidP="00DA7887">
      <w:pPr>
        <w:pStyle w:val="Odstavecseseznamem"/>
        <w:numPr>
          <w:ilvl w:val="1"/>
          <w:numId w:val="1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691D6E">
        <w:rPr>
          <w:rFonts w:ascii="Georgia" w:hAnsi="Georgia"/>
        </w:rPr>
        <w:t>Prodávající přebírá nebezpečí změny okolností ve smyslu § 1765 odst. 2 zákona č. 89/2012 Sb., občanský zákoník (dále jen „občanský zákoník“).</w:t>
      </w:r>
    </w:p>
    <w:p w14:paraId="15ACC80F" w14:textId="77777777" w:rsidR="00846982" w:rsidRPr="00691D6E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6D4DCA9C" w14:textId="4EFE1E16" w:rsidR="002B5A35" w:rsidRPr="00691D6E" w:rsidRDefault="00846982" w:rsidP="00DA7887">
      <w:pPr>
        <w:pStyle w:val="Odstavecseseznamem"/>
        <w:numPr>
          <w:ilvl w:val="1"/>
          <w:numId w:val="1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691D6E">
        <w:rPr>
          <w:rFonts w:ascii="Georgia" w:hAnsi="Georgia"/>
        </w:rPr>
        <w:t xml:space="preserve">Zaplacení kupní ceny bude provedeno bezhotovostně po převzetí </w:t>
      </w:r>
      <w:r w:rsidR="00847717">
        <w:rPr>
          <w:rFonts w:ascii="Georgia" w:hAnsi="Georgia"/>
        </w:rPr>
        <w:t xml:space="preserve">všech výstupu </w:t>
      </w:r>
      <w:r w:rsidRPr="00691D6E">
        <w:rPr>
          <w:rFonts w:ascii="Georgia" w:hAnsi="Georgia"/>
        </w:rPr>
        <w:t>plnění</w:t>
      </w:r>
      <w:r w:rsidR="00847717">
        <w:rPr>
          <w:rFonts w:ascii="Georgia" w:hAnsi="Georgia"/>
        </w:rPr>
        <w:t xml:space="preserve"> plynoucích z Objednávky</w:t>
      </w:r>
      <w:r w:rsidRPr="00691D6E">
        <w:rPr>
          <w:rFonts w:ascii="Georgia" w:hAnsi="Georgia"/>
        </w:rPr>
        <w:t xml:space="preserve">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ícím na základě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ajícím vystavených daňových dokladů (faktur), </w:t>
      </w:r>
      <w:r w:rsidR="00EA57F4" w:rsidRPr="00691D6E">
        <w:rPr>
          <w:rFonts w:ascii="Georgia" w:hAnsi="Georgia"/>
        </w:rPr>
        <w:t xml:space="preserve">jejichž </w:t>
      </w:r>
      <w:r w:rsidR="00DC052F" w:rsidRPr="00691D6E">
        <w:rPr>
          <w:rFonts w:ascii="Georgia" w:hAnsi="Georgia"/>
        </w:rPr>
        <w:t xml:space="preserve">nedílnou </w:t>
      </w:r>
      <w:r w:rsidR="00EA57F4" w:rsidRPr="00691D6E">
        <w:rPr>
          <w:rFonts w:ascii="Georgia" w:hAnsi="Georgia"/>
        </w:rPr>
        <w:t xml:space="preserve">součástí bude dodací list podepsaný zástupcem </w:t>
      </w:r>
      <w:r w:rsidR="001D5074">
        <w:rPr>
          <w:rFonts w:ascii="Georgia" w:hAnsi="Georgia"/>
        </w:rPr>
        <w:t>Kupuj</w:t>
      </w:r>
      <w:r w:rsidR="00EA57F4" w:rsidRPr="00691D6E">
        <w:rPr>
          <w:rFonts w:ascii="Georgia" w:hAnsi="Georgia"/>
        </w:rPr>
        <w:t xml:space="preserve">ící, </w:t>
      </w:r>
      <w:r w:rsidRPr="00691D6E">
        <w:rPr>
          <w:rFonts w:ascii="Georgia" w:hAnsi="Georgia"/>
        </w:rPr>
        <w:t>a</w:t>
      </w:r>
      <w:r w:rsidR="00E5016A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to</w:t>
      </w:r>
      <w:r w:rsidR="00E5016A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 xml:space="preserve">na bankovní účet uvedený na těchto daňových dokladech (fakturách).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>ící neposkytuje zálohy.</w:t>
      </w:r>
    </w:p>
    <w:p w14:paraId="0E2CF208" w14:textId="77777777" w:rsidR="002B5A35" w:rsidRPr="00691D6E" w:rsidRDefault="002B5A35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1D0F1C04" w14:textId="70C081DD" w:rsidR="00846982" w:rsidRPr="00691D6E" w:rsidRDefault="00846982" w:rsidP="00DA7887">
      <w:pPr>
        <w:pStyle w:val="Odstavecseseznamem"/>
        <w:numPr>
          <w:ilvl w:val="1"/>
          <w:numId w:val="1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691D6E">
        <w:rPr>
          <w:rFonts w:ascii="Georgia" w:hAnsi="Georgia"/>
        </w:rPr>
        <w:t xml:space="preserve">Daňový doklad (fakturu) doručí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ícímu </w:t>
      </w:r>
      <w:r w:rsidR="00F63A3B">
        <w:rPr>
          <w:rFonts w:ascii="Georgia" w:hAnsi="Georgia"/>
        </w:rPr>
        <w:t>elektroni</w:t>
      </w:r>
      <w:r w:rsidR="001802B0">
        <w:rPr>
          <w:rFonts w:ascii="Georgia" w:hAnsi="Georgia"/>
        </w:rPr>
        <w:t>c</w:t>
      </w:r>
      <w:r w:rsidR="00F63A3B">
        <w:rPr>
          <w:rFonts w:ascii="Georgia" w:hAnsi="Georgia"/>
        </w:rPr>
        <w:t xml:space="preserve">ky ve formátu </w:t>
      </w:r>
      <w:proofErr w:type="spellStart"/>
      <w:r w:rsidR="00F63A3B">
        <w:rPr>
          <w:rFonts w:ascii="Georgia" w:hAnsi="Georgia"/>
        </w:rPr>
        <w:t>pdf</w:t>
      </w:r>
      <w:proofErr w:type="spellEnd"/>
      <w:r w:rsidR="00F63A3B">
        <w:rPr>
          <w:rFonts w:ascii="Georgia" w:hAnsi="Georgia"/>
        </w:rPr>
        <w:t xml:space="preserve"> </w:t>
      </w:r>
      <w:r w:rsidR="00B64E39" w:rsidRPr="00691D6E">
        <w:rPr>
          <w:rFonts w:ascii="Georgia" w:hAnsi="Georgia"/>
        </w:rPr>
        <w:t>na e-mailovou adresu:</w:t>
      </w:r>
      <w:r w:rsidR="002B5A35" w:rsidRPr="00691D6E">
        <w:rPr>
          <w:rFonts w:ascii="Georgia" w:hAnsi="Georgia"/>
        </w:rPr>
        <w:t xml:space="preserve"> </w:t>
      </w:r>
      <w:r w:rsidR="009A23DE">
        <w:rPr>
          <w:rFonts w:ascii="Georgia" w:hAnsi="Georgia"/>
        </w:rPr>
        <w:t>XXX</w:t>
      </w:r>
      <w:r w:rsidRPr="00691D6E">
        <w:rPr>
          <w:rFonts w:ascii="Georgia" w:hAnsi="Georgia"/>
        </w:rPr>
        <w:t xml:space="preserve"> nejpozději však do 14 dnů ode dne převzetí </w:t>
      </w:r>
      <w:r w:rsidR="003A5B58" w:rsidRPr="00691D6E">
        <w:rPr>
          <w:rFonts w:ascii="Georgia" w:hAnsi="Georgia"/>
        </w:rPr>
        <w:t xml:space="preserve">věci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ícím.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>ící zaplatí kupní cenu dle daňového dokladu (faktury) do</w:t>
      </w:r>
      <w:r w:rsidR="00CD07DE" w:rsidRPr="00691D6E">
        <w:rPr>
          <w:rFonts w:ascii="Georgia" w:hAnsi="Georgia"/>
        </w:rPr>
        <w:t> </w:t>
      </w:r>
      <w:r w:rsidR="004340E6">
        <w:rPr>
          <w:rFonts w:ascii="Georgia" w:hAnsi="Georgia"/>
        </w:rPr>
        <w:t>14</w:t>
      </w:r>
      <w:r w:rsidR="00CD07DE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 xml:space="preserve">dnů ode dne jeho prokazatelného obdržení. Za den splnění platební povinnosti se považuje den odepsání částky z účtu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ícího ve prospěch účtu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>ajícího.</w:t>
      </w:r>
    </w:p>
    <w:p w14:paraId="67B297A6" w14:textId="77777777" w:rsidR="00846982" w:rsidRPr="00691D6E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715C9218" w14:textId="77777777" w:rsidR="00F63A3B" w:rsidRDefault="00846982" w:rsidP="00DA7887">
      <w:pPr>
        <w:pStyle w:val="Odstavecseseznamem"/>
        <w:numPr>
          <w:ilvl w:val="1"/>
          <w:numId w:val="1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691D6E">
        <w:rPr>
          <w:rFonts w:ascii="Georgia" w:hAnsi="Georgia"/>
        </w:rPr>
        <w:lastRenderedPageBreak/>
        <w:t>Daňový doklad (faktura) musí obsahovat zejména všechny náležitosti stanovené zákonem o DPH</w:t>
      </w:r>
      <w:r w:rsidR="00F63A3B">
        <w:rPr>
          <w:rFonts w:ascii="Georgia" w:hAnsi="Georgia"/>
        </w:rPr>
        <w:t>, pokud je prodávající plátcem DPH</w:t>
      </w:r>
      <w:r w:rsidRPr="00691D6E">
        <w:rPr>
          <w:rFonts w:ascii="Georgia" w:hAnsi="Georgia"/>
        </w:rPr>
        <w:t>.</w:t>
      </w:r>
      <w:r w:rsidR="00F63A3B">
        <w:rPr>
          <w:rFonts w:ascii="Georgia" w:hAnsi="Georgia"/>
        </w:rPr>
        <w:t xml:space="preserve"> </w:t>
      </w:r>
      <w:bookmarkStart w:id="0" w:name="_Hlk182901543"/>
      <w:r w:rsidR="00F63A3B">
        <w:rPr>
          <w:rFonts w:ascii="Georgia" w:hAnsi="Georgia"/>
        </w:rPr>
        <w:t>Jinak musí obsahovat zejména:</w:t>
      </w:r>
    </w:p>
    <w:p w14:paraId="075D9118" w14:textId="77777777" w:rsidR="00F63A3B" w:rsidRPr="004678D2" w:rsidRDefault="00F63A3B" w:rsidP="004678D2">
      <w:pPr>
        <w:pStyle w:val="Odstavecseseznamem"/>
        <w:rPr>
          <w:rFonts w:ascii="Georgia" w:hAnsi="Georgia"/>
        </w:rPr>
      </w:pPr>
    </w:p>
    <w:p w14:paraId="0A9F073C" w14:textId="3BC4E954" w:rsidR="00F63A3B" w:rsidRPr="00F63A3B" w:rsidRDefault="00F63A3B" w:rsidP="004678D2">
      <w:pPr>
        <w:pStyle w:val="Odstavecseseznamem"/>
        <w:numPr>
          <w:ilvl w:val="0"/>
          <w:numId w:val="28"/>
        </w:numPr>
        <w:rPr>
          <w:rFonts w:ascii="Georgia" w:hAnsi="Georgia"/>
        </w:rPr>
      </w:pPr>
      <w:r w:rsidRPr="00F63A3B">
        <w:rPr>
          <w:rFonts w:ascii="Georgia" w:hAnsi="Georgia"/>
        </w:rPr>
        <w:t xml:space="preserve">označení </w:t>
      </w:r>
      <w:r>
        <w:rPr>
          <w:rFonts w:ascii="Georgia" w:hAnsi="Georgia"/>
        </w:rPr>
        <w:t>Prodávajícího</w:t>
      </w:r>
      <w:r w:rsidRPr="00F63A3B">
        <w:rPr>
          <w:rFonts w:ascii="Georgia" w:hAnsi="Georgia"/>
        </w:rPr>
        <w:t>,</w:t>
      </w:r>
    </w:p>
    <w:p w14:paraId="11E54A10" w14:textId="77777777" w:rsidR="00F63A3B" w:rsidRPr="00F63A3B" w:rsidRDefault="00F63A3B" w:rsidP="00F63A3B">
      <w:pPr>
        <w:pStyle w:val="Odstavecseseznamem"/>
        <w:rPr>
          <w:rFonts w:ascii="Georgia" w:hAnsi="Georgia"/>
        </w:rPr>
      </w:pPr>
    </w:p>
    <w:p w14:paraId="2457034F" w14:textId="011F7357" w:rsidR="00F63A3B" w:rsidRPr="00F63A3B" w:rsidRDefault="00F63A3B" w:rsidP="00F63A3B">
      <w:pPr>
        <w:pStyle w:val="Odstavecseseznamem"/>
        <w:rPr>
          <w:rFonts w:ascii="Georgia" w:hAnsi="Georgia"/>
        </w:rPr>
      </w:pPr>
      <w:r w:rsidRPr="00F63A3B">
        <w:rPr>
          <w:rFonts w:ascii="Georgia" w:hAnsi="Georgia"/>
        </w:rPr>
        <w:t xml:space="preserve">b) </w:t>
      </w:r>
      <w:r>
        <w:rPr>
          <w:rFonts w:ascii="Georgia" w:hAnsi="Georgia"/>
        </w:rPr>
        <w:t>označení Kupujícího</w:t>
      </w:r>
      <w:r w:rsidRPr="00F63A3B">
        <w:rPr>
          <w:rFonts w:ascii="Georgia" w:hAnsi="Georgia"/>
        </w:rPr>
        <w:t>,</w:t>
      </w:r>
    </w:p>
    <w:p w14:paraId="3926A9B8" w14:textId="77777777" w:rsidR="00F63A3B" w:rsidRPr="00F63A3B" w:rsidRDefault="00F63A3B" w:rsidP="00F63A3B">
      <w:pPr>
        <w:pStyle w:val="Odstavecseseznamem"/>
        <w:rPr>
          <w:rFonts w:ascii="Georgia" w:hAnsi="Georgia"/>
        </w:rPr>
      </w:pPr>
    </w:p>
    <w:p w14:paraId="5BA1C2BD" w14:textId="0866267A" w:rsidR="00F63A3B" w:rsidRPr="00F63A3B" w:rsidRDefault="00F63A3B" w:rsidP="00F63A3B">
      <w:pPr>
        <w:pStyle w:val="Odstavecseseznamem"/>
        <w:rPr>
          <w:rFonts w:ascii="Georgia" w:hAnsi="Georgia"/>
        </w:rPr>
      </w:pPr>
      <w:r w:rsidRPr="00F63A3B">
        <w:rPr>
          <w:rFonts w:ascii="Georgia" w:hAnsi="Georgia"/>
        </w:rPr>
        <w:t>c) evidenční číslo daňového dokladu,</w:t>
      </w:r>
    </w:p>
    <w:p w14:paraId="67B8BB07" w14:textId="77777777" w:rsidR="00F63A3B" w:rsidRPr="00F63A3B" w:rsidRDefault="00F63A3B" w:rsidP="00F63A3B">
      <w:pPr>
        <w:pStyle w:val="Odstavecseseznamem"/>
        <w:rPr>
          <w:rFonts w:ascii="Georgia" w:hAnsi="Georgia"/>
        </w:rPr>
      </w:pPr>
    </w:p>
    <w:p w14:paraId="34EBEABD" w14:textId="59632756" w:rsidR="00F63A3B" w:rsidRPr="00F63A3B" w:rsidRDefault="00F63A3B" w:rsidP="00F63A3B">
      <w:pPr>
        <w:pStyle w:val="Odstavecseseznamem"/>
        <w:rPr>
          <w:rFonts w:ascii="Georgia" w:hAnsi="Georgia"/>
        </w:rPr>
      </w:pPr>
      <w:r>
        <w:rPr>
          <w:rFonts w:ascii="Georgia" w:hAnsi="Georgia"/>
        </w:rPr>
        <w:t>d</w:t>
      </w:r>
      <w:r w:rsidRPr="00F63A3B">
        <w:rPr>
          <w:rFonts w:ascii="Georgia" w:hAnsi="Georgia"/>
        </w:rPr>
        <w:t>) rozsah a předmět plnění,</w:t>
      </w:r>
    </w:p>
    <w:p w14:paraId="59991D6A" w14:textId="77777777" w:rsidR="00F63A3B" w:rsidRPr="00F63A3B" w:rsidRDefault="00F63A3B" w:rsidP="00F63A3B">
      <w:pPr>
        <w:pStyle w:val="Odstavecseseznamem"/>
        <w:rPr>
          <w:rFonts w:ascii="Georgia" w:hAnsi="Georgia"/>
        </w:rPr>
      </w:pPr>
    </w:p>
    <w:p w14:paraId="620A53A8" w14:textId="0168C7D3" w:rsidR="00F63A3B" w:rsidRPr="00F63A3B" w:rsidRDefault="00F63A3B" w:rsidP="00F63A3B">
      <w:pPr>
        <w:pStyle w:val="Odstavecseseznamem"/>
        <w:rPr>
          <w:rFonts w:ascii="Georgia" w:hAnsi="Georgia"/>
        </w:rPr>
      </w:pPr>
      <w:r>
        <w:rPr>
          <w:rFonts w:ascii="Georgia" w:hAnsi="Georgia"/>
        </w:rPr>
        <w:t>e</w:t>
      </w:r>
      <w:r w:rsidRPr="00F63A3B">
        <w:rPr>
          <w:rFonts w:ascii="Georgia" w:hAnsi="Georgia"/>
        </w:rPr>
        <w:t>) den vystavení daňového dokladu,</w:t>
      </w:r>
    </w:p>
    <w:p w14:paraId="4138404E" w14:textId="77777777" w:rsidR="00F63A3B" w:rsidRPr="00F63A3B" w:rsidRDefault="00F63A3B" w:rsidP="00F63A3B">
      <w:pPr>
        <w:pStyle w:val="Odstavecseseznamem"/>
        <w:rPr>
          <w:rFonts w:ascii="Georgia" w:hAnsi="Georgia"/>
        </w:rPr>
      </w:pPr>
    </w:p>
    <w:p w14:paraId="2607B5DF" w14:textId="2E87B3D7" w:rsidR="00F63A3B" w:rsidRPr="00F63A3B" w:rsidRDefault="00F63A3B" w:rsidP="00F63A3B">
      <w:pPr>
        <w:pStyle w:val="Odstavecseseznamem"/>
        <w:rPr>
          <w:rFonts w:ascii="Georgia" w:hAnsi="Georgia"/>
        </w:rPr>
      </w:pPr>
      <w:r>
        <w:rPr>
          <w:rFonts w:ascii="Georgia" w:hAnsi="Georgia"/>
        </w:rPr>
        <w:t>f</w:t>
      </w:r>
      <w:r w:rsidRPr="00F63A3B">
        <w:rPr>
          <w:rFonts w:ascii="Georgia" w:hAnsi="Georgia"/>
        </w:rPr>
        <w:t>) den uskutečnění plnění, pokud se liší ode dne vystavení daňového dokladu,</w:t>
      </w:r>
    </w:p>
    <w:p w14:paraId="10D8F512" w14:textId="77777777" w:rsidR="00F63A3B" w:rsidRPr="00F63A3B" w:rsidRDefault="00F63A3B" w:rsidP="00F63A3B">
      <w:pPr>
        <w:pStyle w:val="Odstavecseseznamem"/>
        <w:rPr>
          <w:rFonts w:ascii="Georgia" w:hAnsi="Georgia"/>
        </w:rPr>
      </w:pPr>
    </w:p>
    <w:p w14:paraId="6E3E6AD5" w14:textId="2C207F77" w:rsidR="00F63A3B" w:rsidRPr="00F63A3B" w:rsidRDefault="00F63A3B" w:rsidP="00F63A3B">
      <w:pPr>
        <w:pStyle w:val="Odstavecseseznamem"/>
        <w:rPr>
          <w:rFonts w:ascii="Georgia" w:hAnsi="Georgia"/>
        </w:rPr>
      </w:pPr>
      <w:r>
        <w:rPr>
          <w:rFonts w:ascii="Georgia" w:hAnsi="Georgia"/>
        </w:rPr>
        <w:t>g</w:t>
      </w:r>
      <w:r w:rsidRPr="00F63A3B">
        <w:rPr>
          <w:rFonts w:ascii="Georgia" w:hAnsi="Georgia"/>
        </w:rPr>
        <w:t>) jednotkovou cenu</w:t>
      </w:r>
      <w:r>
        <w:rPr>
          <w:rFonts w:ascii="Georgia" w:hAnsi="Georgia"/>
        </w:rPr>
        <w:t xml:space="preserve"> za jednotlivá dílčí samostatná plnění</w:t>
      </w:r>
      <w:r w:rsidRPr="00F63A3B">
        <w:rPr>
          <w:rFonts w:ascii="Georgia" w:hAnsi="Georgia"/>
        </w:rPr>
        <w:t>,</w:t>
      </w:r>
    </w:p>
    <w:p w14:paraId="6B956F87" w14:textId="77777777" w:rsidR="00F63A3B" w:rsidRPr="00F63A3B" w:rsidRDefault="00F63A3B" w:rsidP="00F63A3B">
      <w:pPr>
        <w:pStyle w:val="Odstavecseseznamem"/>
        <w:rPr>
          <w:rFonts w:ascii="Georgia" w:hAnsi="Georgia"/>
        </w:rPr>
      </w:pPr>
    </w:p>
    <w:p w14:paraId="396305DD" w14:textId="77777777" w:rsidR="004340E6" w:rsidRDefault="00F63A3B" w:rsidP="004340E6">
      <w:pPr>
        <w:pStyle w:val="Odstavecseseznamem"/>
        <w:rPr>
          <w:rFonts w:ascii="Georgia" w:hAnsi="Georgia"/>
        </w:rPr>
      </w:pPr>
      <w:r>
        <w:rPr>
          <w:rFonts w:ascii="Georgia" w:hAnsi="Georgia"/>
        </w:rPr>
        <w:t>h</w:t>
      </w:r>
      <w:r w:rsidRPr="00F63A3B">
        <w:rPr>
          <w:rFonts w:ascii="Georgia" w:hAnsi="Georgia"/>
        </w:rPr>
        <w:t xml:space="preserve">) </w:t>
      </w:r>
      <w:r>
        <w:rPr>
          <w:rFonts w:ascii="Georgia" w:hAnsi="Georgia"/>
        </w:rPr>
        <w:t>celkovou cenu</w:t>
      </w:r>
      <w:r w:rsidRPr="00F63A3B">
        <w:rPr>
          <w:rFonts w:ascii="Georgia" w:hAnsi="Georgia"/>
        </w:rPr>
        <w:t>,</w:t>
      </w:r>
    </w:p>
    <w:p w14:paraId="2FCB7BE8" w14:textId="77777777" w:rsidR="004340E6" w:rsidRDefault="004340E6" w:rsidP="004340E6">
      <w:pPr>
        <w:pStyle w:val="Odstavecseseznamem"/>
        <w:rPr>
          <w:rFonts w:ascii="Georgia" w:hAnsi="Georgia"/>
        </w:rPr>
      </w:pPr>
    </w:p>
    <w:p w14:paraId="3F8D368B" w14:textId="31746849" w:rsidR="00F63A3B" w:rsidRPr="004340E6" w:rsidRDefault="004340E6" w:rsidP="004340E6">
      <w:pPr>
        <w:ind w:left="708"/>
        <w:rPr>
          <w:rFonts w:ascii="Georgia" w:hAnsi="Georgia"/>
        </w:rPr>
      </w:pPr>
      <w:r w:rsidRPr="004340E6">
        <w:rPr>
          <w:rFonts w:ascii="Georgia" w:hAnsi="Georgia"/>
        </w:rPr>
        <w:t>i)</w:t>
      </w:r>
      <w:r>
        <w:rPr>
          <w:rFonts w:ascii="Georgia" w:hAnsi="Georgia"/>
        </w:rPr>
        <w:t xml:space="preserve"> </w:t>
      </w:r>
      <w:r w:rsidR="00F63A3B" w:rsidRPr="004340E6">
        <w:rPr>
          <w:rFonts w:ascii="Georgia" w:hAnsi="Georgia"/>
        </w:rPr>
        <w:t>datum splatnosti,</w:t>
      </w:r>
    </w:p>
    <w:p w14:paraId="788B94EE" w14:textId="77777777" w:rsidR="00F63A3B" w:rsidRDefault="00F63A3B" w:rsidP="004678D2">
      <w:pPr>
        <w:pStyle w:val="Odstavecseseznamem"/>
        <w:ind w:left="1428"/>
        <w:rPr>
          <w:rFonts w:ascii="Georgia" w:hAnsi="Georgia"/>
        </w:rPr>
      </w:pPr>
    </w:p>
    <w:p w14:paraId="45EA162A" w14:textId="18A8CF0B" w:rsidR="00F63A3B" w:rsidRDefault="00F63A3B" w:rsidP="00F63A3B">
      <w:pPr>
        <w:pStyle w:val="Odstavecseseznamem"/>
        <w:rPr>
          <w:rFonts w:ascii="Georgia" w:hAnsi="Georgia"/>
        </w:rPr>
      </w:pPr>
      <w:r>
        <w:rPr>
          <w:rFonts w:ascii="Georgia" w:hAnsi="Georgia"/>
        </w:rPr>
        <w:t>j</w:t>
      </w:r>
      <w:r w:rsidRPr="004678D2">
        <w:rPr>
          <w:rFonts w:ascii="Georgia" w:hAnsi="Georgia"/>
        </w:rPr>
        <w:t xml:space="preserve">) </w:t>
      </w:r>
      <w:r>
        <w:rPr>
          <w:rFonts w:ascii="Georgia" w:hAnsi="Georgia"/>
        </w:rPr>
        <w:t>číslo účtu k platbě</w:t>
      </w:r>
      <w:r w:rsidRPr="004678D2">
        <w:rPr>
          <w:rFonts w:ascii="Georgia" w:hAnsi="Georgia"/>
        </w:rPr>
        <w:t>.</w:t>
      </w:r>
      <w:bookmarkEnd w:id="0"/>
    </w:p>
    <w:p w14:paraId="2E453BC2" w14:textId="77777777" w:rsidR="00F63A3B" w:rsidRPr="004678D2" w:rsidRDefault="00F63A3B" w:rsidP="004678D2">
      <w:pPr>
        <w:pStyle w:val="Odstavecseseznamem"/>
        <w:rPr>
          <w:rFonts w:ascii="Georgia" w:hAnsi="Georgia"/>
        </w:rPr>
      </w:pPr>
    </w:p>
    <w:p w14:paraId="49709F1C" w14:textId="0A639CCF" w:rsidR="00846982" w:rsidRPr="00691D6E" w:rsidRDefault="00BC31F9" w:rsidP="004678D2">
      <w:pPr>
        <w:pStyle w:val="Odstavecseseznamem"/>
        <w:spacing w:before="100" w:beforeAutospacing="1" w:after="120"/>
        <w:ind w:left="709"/>
        <w:contextualSpacing/>
        <w:rPr>
          <w:rFonts w:ascii="Georgia" w:hAnsi="Georgia"/>
        </w:rPr>
      </w:pPr>
      <w:r>
        <w:rPr>
          <w:rFonts w:ascii="Georgia" w:hAnsi="Georgia"/>
        </w:rPr>
        <w:t>Přílohou</w:t>
      </w:r>
      <w:r w:rsidR="00846982" w:rsidRPr="00691D6E">
        <w:rPr>
          <w:rFonts w:ascii="Georgia" w:hAnsi="Georgia"/>
        </w:rPr>
        <w:t xml:space="preserve"> každého daňového dokladu (faktury) bude dodací list po</w:t>
      </w:r>
      <w:r>
        <w:rPr>
          <w:rFonts w:ascii="Georgia" w:hAnsi="Georgia"/>
        </w:rPr>
        <w:t xml:space="preserve">tvrzený </w:t>
      </w:r>
      <w:r w:rsidR="00846982" w:rsidRPr="00691D6E">
        <w:rPr>
          <w:rFonts w:ascii="Georgia" w:hAnsi="Georgia"/>
        </w:rPr>
        <w:t xml:space="preserve">při převzetí </w:t>
      </w:r>
      <w:r w:rsidR="003A5B58" w:rsidRPr="00691D6E">
        <w:rPr>
          <w:rFonts w:ascii="Georgia" w:hAnsi="Georgia"/>
        </w:rPr>
        <w:t xml:space="preserve">věci </w:t>
      </w:r>
      <w:r w:rsidR="00846982" w:rsidRPr="00691D6E">
        <w:rPr>
          <w:rFonts w:ascii="Georgia" w:hAnsi="Georgia"/>
        </w:rPr>
        <w:t xml:space="preserve">zástupcem </w:t>
      </w:r>
      <w:r w:rsidR="001D5074">
        <w:rPr>
          <w:rFonts w:ascii="Georgia" w:hAnsi="Georgia"/>
        </w:rPr>
        <w:t>Kupuj</w:t>
      </w:r>
      <w:r w:rsidR="00846982" w:rsidRPr="00691D6E">
        <w:rPr>
          <w:rFonts w:ascii="Georgia" w:hAnsi="Georgia"/>
        </w:rPr>
        <w:t>ícího.</w:t>
      </w:r>
    </w:p>
    <w:p w14:paraId="0094CCEB" w14:textId="77777777" w:rsidR="00846982" w:rsidRPr="00691D6E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6785FB61" w14:textId="2A83583D" w:rsidR="00846982" w:rsidRPr="00691D6E" w:rsidRDefault="001D5074" w:rsidP="00DA7887">
      <w:pPr>
        <w:pStyle w:val="Odstavecseseznamem"/>
        <w:numPr>
          <w:ilvl w:val="1"/>
          <w:numId w:val="1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>
        <w:rPr>
          <w:rFonts w:ascii="Georgia" w:hAnsi="Georgia"/>
        </w:rPr>
        <w:t>Kupuj</w:t>
      </w:r>
      <w:r w:rsidR="00846982" w:rsidRPr="00691D6E">
        <w:rPr>
          <w:rFonts w:ascii="Georgia" w:hAnsi="Georgia"/>
        </w:rPr>
        <w:t>ící je oprávněn před uplynutím lhůty splatnosti vrátit daňový doklad (fakturu), který neobsahuje požadované náležitosti, není doložen požadovanými nebo úplnými doklady, nebo obsahuje nesprávné údaje.</w:t>
      </w:r>
    </w:p>
    <w:p w14:paraId="1A09B84B" w14:textId="77777777" w:rsidR="00846982" w:rsidRPr="00691D6E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01EFE473" w14:textId="0BDCE7FE" w:rsidR="00846982" w:rsidRDefault="00846982" w:rsidP="00410DAD">
      <w:pPr>
        <w:pStyle w:val="Odstavecseseznamem"/>
        <w:numPr>
          <w:ilvl w:val="1"/>
          <w:numId w:val="1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691D6E">
        <w:rPr>
          <w:rFonts w:ascii="Georgia" w:hAnsi="Georgia"/>
        </w:rPr>
        <w:t xml:space="preserve">Ve vráceném daňovém dokladu musí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>ící vyznačit důvod vrácení daňového dokladu. Prodávající je povinen vystavit nový daňový doklad s tím, že</w:t>
      </w:r>
      <w:r w:rsidR="00CD07DE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oprávněným vrácením daňového dokladu přestává běžet původní lhůta splatnosti daňového dokladu a běží nová lhůta stanovená v čl. 4.</w:t>
      </w:r>
      <w:r w:rsidR="00B64E39" w:rsidRPr="00691D6E">
        <w:rPr>
          <w:rFonts w:ascii="Georgia" w:hAnsi="Georgia"/>
        </w:rPr>
        <w:t>5</w:t>
      </w:r>
      <w:r w:rsidRPr="00691D6E">
        <w:rPr>
          <w:rFonts w:ascii="Georgia" w:hAnsi="Georgia"/>
        </w:rPr>
        <w:t xml:space="preserve">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y ode dne prokazatelného doručení </w:t>
      </w:r>
      <w:r w:rsidR="00BC31F9">
        <w:rPr>
          <w:rFonts w:ascii="Georgia" w:hAnsi="Georgia"/>
        </w:rPr>
        <w:t>nového</w:t>
      </w:r>
      <w:r w:rsidR="00BC31F9" w:rsidRPr="00691D6E">
        <w:rPr>
          <w:rFonts w:ascii="Georgia" w:hAnsi="Georgia"/>
        </w:rPr>
        <w:t xml:space="preserve"> </w:t>
      </w:r>
      <w:r w:rsidRPr="00691D6E">
        <w:rPr>
          <w:rFonts w:ascii="Georgia" w:hAnsi="Georgia"/>
        </w:rPr>
        <w:t xml:space="preserve">a všemi náležitostmi opatřeného daňového dokladu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>ícímu.</w:t>
      </w:r>
    </w:p>
    <w:p w14:paraId="3AD325F8" w14:textId="77777777" w:rsidR="00410DAD" w:rsidRPr="002048F5" w:rsidRDefault="00410DAD" w:rsidP="002048F5">
      <w:pPr>
        <w:pStyle w:val="Odstavecseseznamem"/>
        <w:rPr>
          <w:rFonts w:ascii="Georgia" w:hAnsi="Georgia"/>
        </w:rPr>
      </w:pPr>
    </w:p>
    <w:p w14:paraId="4E54E183" w14:textId="0035CE38" w:rsidR="00145C3A" w:rsidRDefault="00410DAD" w:rsidP="00382C2E">
      <w:pPr>
        <w:pStyle w:val="Odstavecseseznamem"/>
        <w:numPr>
          <w:ilvl w:val="1"/>
          <w:numId w:val="1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>
        <w:rPr>
          <w:rFonts w:ascii="Georgia" w:hAnsi="Georgia"/>
        </w:rPr>
        <w:t>Prodávající</w:t>
      </w:r>
      <w:r w:rsidRPr="00410DAD">
        <w:rPr>
          <w:rFonts w:ascii="Georgia" w:hAnsi="Georgia"/>
        </w:rPr>
        <w:t xml:space="preserve"> není oprávněn započíst jakékoli pohledávky oproti nárokům </w:t>
      </w:r>
      <w:r>
        <w:rPr>
          <w:rFonts w:ascii="Georgia" w:hAnsi="Georgia"/>
        </w:rPr>
        <w:t>Kupujícího</w:t>
      </w:r>
      <w:r w:rsidRPr="00410DAD">
        <w:rPr>
          <w:rFonts w:ascii="Georgia" w:hAnsi="Georgia"/>
        </w:rPr>
        <w:t xml:space="preserve">. Pohledávky a nároky </w:t>
      </w:r>
      <w:r>
        <w:rPr>
          <w:rFonts w:ascii="Georgia" w:hAnsi="Georgia"/>
        </w:rPr>
        <w:t>Prodávajícího</w:t>
      </w:r>
      <w:r w:rsidRPr="00410DAD">
        <w:rPr>
          <w:rFonts w:ascii="Georgia" w:hAnsi="Georgia"/>
        </w:rPr>
        <w:t xml:space="preserve"> vzniklé v souvislosti s touto Smlouvou nesmějí být postoupeny třetím osobám, zastaveny nebo s nimi jinak disponováno.  </w:t>
      </w:r>
    </w:p>
    <w:p w14:paraId="723949EB" w14:textId="77777777" w:rsidR="00250918" w:rsidRPr="00250918" w:rsidRDefault="00250918" w:rsidP="00250918">
      <w:pPr>
        <w:pStyle w:val="Odstavecseseznamem"/>
        <w:rPr>
          <w:rFonts w:ascii="Georgia" w:hAnsi="Georgia"/>
        </w:rPr>
      </w:pPr>
    </w:p>
    <w:p w14:paraId="02402788" w14:textId="77777777" w:rsidR="00250918" w:rsidRDefault="00250918" w:rsidP="00250918">
      <w:pPr>
        <w:spacing w:before="100" w:beforeAutospacing="1" w:after="120"/>
        <w:contextualSpacing/>
        <w:rPr>
          <w:rFonts w:ascii="Georgia" w:hAnsi="Georgia"/>
        </w:rPr>
      </w:pPr>
    </w:p>
    <w:p w14:paraId="593A7254" w14:textId="77777777" w:rsidR="00250918" w:rsidRDefault="00250918" w:rsidP="00250918">
      <w:pPr>
        <w:spacing w:before="100" w:beforeAutospacing="1" w:after="120"/>
        <w:contextualSpacing/>
        <w:rPr>
          <w:rFonts w:ascii="Georgia" w:hAnsi="Georgia"/>
        </w:rPr>
      </w:pPr>
    </w:p>
    <w:p w14:paraId="7ED751C7" w14:textId="77777777" w:rsidR="00250918" w:rsidRDefault="00250918" w:rsidP="00250918">
      <w:pPr>
        <w:spacing w:before="100" w:beforeAutospacing="1" w:after="120"/>
        <w:contextualSpacing/>
        <w:rPr>
          <w:rFonts w:ascii="Georgia" w:hAnsi="Georgia"/>
        </w:rPr>
      </w:pPr>
    </w:p>
    <w:p w14:paraId="4F54584D" w14:textId="77777777" w:rsidR="00250918" w:rsidRPr="00250918" w:rsidRDefault="00250918" w:rsidP="00250918">
      <w:pPr>
        <w:spacing w:before="100" w:beforeAutospacing="1" w:after="120"/>
        <w:contextualSpacing/>
        <w:rPr>
          <w:rFonts w:ascii="Georgia" w:hAnsi="Georgia"/>
        </w:rPr>
      </w:pPr>
    </w:p>
    <w:p w14:paraId="543AEB1F" w14:textId="77777777" w:rsidR="00145C3A" w:rsidRPr="00691D6E" w:rsidRDefault="00145C3A" w:rsidP="00F6747E">
      <w:pPr>
        <w:spacing w:after="60"/>
        <w:ind w:left="360"/>
        <w:rPr>
          <w:rFonts w:ascii="Georgia" w:hAnsi="Georgia"/>
          <w:color w:val="000000"/>
        </w:rPr>
      </w:pPr>
    </w:p>
    <w:p w14:paraId="2315C6AD" w14:textId="77777777" w:rsidR="00846982" w:rsidRPr="00691D6E" w:rsidRDefault="00846982" w:rsidP="00F6747E">
      <w:pPr>
        <w:ind w:left="360"/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lastRenderedPageBreak/>
        <w:t>V.</w:t>
      </w:r>
    </w:p>
    <w:p w14:paraId="1573B13E" w14:textId="6593BD4C" w:rsidR="00846982" w:rsidRPr="00691D6E" w:rsidRDefault="00846982" w:rsidP="00F6747E">
      <w:pPr>
        <w:ind w:left="360"/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Další práva a povinnosti smluvních stran, předání a převzetí</w:t>
      </w:r>
      <w:r w:rsidR="00CA5028" w:rsidRPr="00691D6E">
        <w:rPr>
          <w:rFonts w:ascii="Georgia" w:hAnsi="Georgia"/>
          <w:b/>
        </w:rPr>
        <w:t xml:space="preserve"> věci</w:t>
      </w:r>
    </w:p>
    <w:p w14:paraId="12635B90" w14:textId="77777777" w:rsidR="00846982" w:rsidRPr="00691D6E" w:rsidRDefault="00846982" w:rsidP="00F6747E">
      <w:pPr>
        <w:ind w:left="360"/>
        <w:jc w:val="center"/>
        <w:rPr>
          <w:rFonts w:ascii="Georgia" w:hAnsi="Georgia"/>
          <w:b/>
        </w:rPr>
      </w:pPr>
    </w:p>
    <w:p w14:paraId="4D10D1C2" w14:textId="4E802ED3" w:rsidR="0075342E" w:rsidRPr="00250918" w:rsidRDefault="0075342E" w:rsidP="00B75160">
      <w:pPr>
        <w:pStyle w:val="Odstavecseseznamem"/>
        <w:numPr>
          <w:ilvl w:val="1"/>
          <w:numId w:val="31"/>
        </w:numPr>
        <w:spacing w:before="100" w:beforeAutospacing="1" w:after="120"/>
        <w:contextualSpacing/>
        <w:rPr>
          <w:rFonts w:ascii="Georgia" w:hAnsi="Georgia"/>
        </w:rPr>
      </w:pPr>
      <w:r w:rsidRPr="00250918">
        <w:rPr>
          <w:rFonts w:ascii="Georgia" w:hAnsi="Georgia"/>
        </w:rPr>
        <w:t xml:space="preserve">Dodávka proběhne ve formě připsání licencí do licenčního účtu kupujícího (VIP č. </w:t>
      </w:r>
      <w:r w:rsidR="00EB4D6A">
        <w:rPr>
          <w:rFonts w:ascii="Georgia" w:hAnsi="Georgia"/>
        </w:rPr>
        <w:t>XXX</w:t>
      </w:r>
      <w:r w:rsidRPr="00250918">
        <w:rPr>
          <w:rFonts w:ascii="Georgia" w:hAnsi="Georgia"/>
        </w:rPr>
        <w:t xml:space="preserve">, ID </w:t>
      </w:r>
      <w:r w:rsidR="00EB4D6A">
        <w:rPr>
          <w:rFonts w:ascii="Georgia" w:hAnsi="Georgia"/>
        </w:rPr>
        <w:t>XXX</w:t>
      </w:r>
      <w:r w:rsidRPr="00250918">
        <w:rPr>
          <w:rFonts w:ascii="Georgia" w:hAnsi="Georgia"/>
        </w:rPr>
        <w:t>). Oprávněná osoba Kupujícího zkontroluje toto připsání a potvrdí je v Protokolu o předání.</w:t>
      </w:r>
      <w:r w:rsidRPr="00250918">
        <w:rPr>
          <w:rFonts w:ascii="Georgia" w:hAnsi="Georgia"/>
        </w:rPr>
        <w:br/>
      </w:r>
    </w:p>
    <w:p w14:paraId="6E4B9C3E" w14:textId="7F86E241" w:rsidR="00F81D7A" w:rsidRPr="00250918" w:rsidRDefault="00F81D7A" w:rsidP="0075342E">
      <w:pPr>
        <w:pStyle w:val="Odstavecseseznamem"/>
        <w:numPr>
          <w:ilvl w:val="1"/>
          <w:numId w:val="31"/>
        </w:numPr>
        <w:spacing w:before="100" w:beforeAutospacing="1" w:after="120"/>
        <w:contextualSpacing/>
        <w:rPr>
          <w:rFonts w:ascii="Georgia" w:hAnsi="Georgia"/>
        </w:rPr>
      </w:pPr>
      <w:r w:rsidRPr="00250918">
        <w:rPr>
          <w:rFonts w:ascii="Georgia" w:hAnsi="Georgia"/>
          <w:color w:val="000000"/>
        </w:rPr>
        <w:t xml:space="preserve">Obě smluvní strany </w:t>
      </w:r>
      <w:r w:rsidR="00410DAD" w:rsidRPr="00250918">
        <w:rPr>
          <w:rFonts w:ascii="Georgia" w:hAnsi="Georgia"/>
          <w:color w:val="000000"/>
        </w:rPr>
        <w:t>sepíšou</w:t>
      </w:r>
      <w:r w:rsidRPr="00250918">
        <w:rPr>
          <w:rFonts w:ascii="Georgia" w:hAnsi="Georgia"/>
          <w:color w:val="000000"/>
        </w:rPr>
        <w:t xml:space="preserve"> a podepíš</w:t>
      </w:r>
      <w:r w:rsidR="00410DAD" w:rsidRPr="00250918">
        <w:rPr>
          <w:rFonts w:ascii="Georgia" w:hAnsi="Georgia"/>
          <w:color w:val="000000"/>
        </w:rPr>
        <w:t>ou</w:t>
      </w:r>
      <w:r w:rsidRPr="00250918">
        <w:rPr>
          <w:rFonts w:ascii="Georgia" w:hAnsi="Georgia"/>
          <w:color w:val="000000"/>
        </w:rPr>
        <w:t xml:space="preserve"> Protokol o předání. </w:t>
      </w:r>
    </w:p>
    <w:p w14:paraId="06E1E433" w14:textId="77777777" w:rsidR="00846982" w:rsidRPr="00691D6E" w:rsidRDefault="00846982" w:rsidP="00846982">
      <w:pPr>
        <w:rPr>
          <w:rFonts w:ascii="Georgia" w:hAnsi="Georgia"/>
          <w:color w:val="000000"/>
        </w:rPr>
      </w:pPr>
    </w:p>
    <w:p w14:paraId="213B1306" w14:textId="77777777" w:rsidR="00846982" w:rsidRPr="00691D6E" w:rsidRDefault="00846982" w:rsidP="00846982">
      <w:pPr>
        <w:spacing w:after="60"/>
        <w:ind w:left="720" w:hanging="720"/>
        <w:jc w:val="center"/>
        <w:rPr>
          <w:rFonts w:ascii="Georgia" w:hAnsi="Georgia"/>
          <w:b/>
          <w:color w:val="000000"/>
        </w:rPr>
      </w:pPr>
      <w:r w:rsidRPr="00691D6E">
        <w:rPr>
          <w:rFonts w:ascii="Georgia" w:hAnsi="Georgia"/>
          <w:b/>
        </w:rPr>
        <w:t>VI.</w:t>
      </w:r>
    </w:p>
    <w:p w14:paraId="725585F9" w14:textId="77777777" w:rsidR="00846982" w:rsidRPr="00691D6E" w:rsidRDefault="00846982" w:rsidP="00846982">
      <w:pPr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Práva z vadného plnění</w:t>
      </w:r>
    </w:p>
    <w:p w14:paraId="56019585" w14:textId="77777777" w:rsidR="00846982" w:rsidRPr="00691D6E" w:rsidRDefault="00846982" w:rsidP="00846982">
      <w:pPr>
        <w:ind w:left="360"/>
        <w:rPr>
          <w:rFonts w:ascii="Georgia" w:hAnsi="Georgia"/>
        </w:rPr>
      </w:pPr>
      <w:r w:rsidRPr="00691D6E">
        <w:rPr>
          <w:rFonts w:ascii="Georgia" w:hAnsi="Georgia"/>
        </w:rPr>
        <w:tab/>
      </w:r>
    </w:p>
    <w:p w14:paraId="77007570" w14:textId="568EEFA5" w:rsidR="00FF48A1" w:rsidRPr="00691D6E" w:rsidRDefault="0075342E" w:rsidP="0075342E">
      <w:pPr>
        <w:pStyle w:val="Odstavecseseznamem"/>
        <w:numPr>
          <w:ilvl w:val="1"/>
          <w:numId w:val="18"/>
        </w:numPr>
        <w:spacing w:after="1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Užití věci se řídí výhradně Licenčním ujednáním mezi uživatelem software </w:t>
      </w:r>
      <w:r w:rsidR="00B75160">
        <w:rPr>
          <w:rFonts w:ascii="Georgia" w:hAnsi="Georgia"/>
          <w:color w:val="000000"/>
        </w:rPr>
        <w:t xml:space="preserve">(Kupujícím) </w:t>
      </w:r>
      <w:r>
        <w:rPr>
          <w:rFonts w:ascii="Georgia" w:hAnsi="Georgia"/>
          <w:color w:val="000000"/>
        </w:rPr>
        <w:t xml:space="preserve">a jeho výrobcem, společností Adobe Systems.  </w:t>
      </w:r>
    </w:p>
    <w:p w14:paraId="3C0BA2BC" w14:textId="24F4E4DF" w:rsidR="00846982" w:rsidRPr="0075342E" w:rsidRDefault="0075342E" w:rsidP="000E60F1">
      <w:pPr>
        <w:numPr>
          <w:ilvl w:val="1"/>
          <w:numId w:val="18"/>
        </w:numPr>
        <w:spacing w:after="120"/>
        <w:ind w:left="709" w:hanging="709"/>
        <w:rPr>
          <w:rFonts w:ascii="Georgia" w:hAnsi="Georgia"/>
          <w:color w:val="000000"/>
        </w:rPr>
      </w:pPr>
      <w:r w:rsidRPr="0075342E">
        <w:rPr>
          <w:rFonts w:ascii="Georgia" w:hAnsi="Georgia"/>
          <w:color w:val="000000"/>
        </w:rPr>
        <w:t>Prodávající neodpovídá za žádné vady nebo nefunkčnost Věci nad rámec Licenčního ujednání.</w:t>
      </w:r>
    </w:p>
    <w:p w14:paraId="40C31542" w14:textId="77777777" w:rsidR="00550C5E" w:rsidRPr="00691D6E" w:rsidRDefault="00550C5E" w:rsidP="00846982">
      <w:pPr>
        <w:rPr>
          <w:rFonts w:ascii="Georgia" w:hAnsi="Georgia"/>
        </w:rPr>
      </w:pPr>
    </w:p>
    <w:p w14:paraId="27072E01" w14:textId="77777777" w:rsidR="00846982" w:rsidRPr="00691D6E" w:rsidRDefault="00846982" w:rsidP="00846982">
      <w:pPr>
        <w:spacing w:after="60"/>
        <w:jc w:val="center"/>
        <w:rPr>
          <w:rFonts w:ascii="Georgia" w:hAnsi="Georgia"/>
          <w:b/>
          <w:color w:val="000000"/>
        </w:rPr>
      </w:pPr>
      <w:r w:rsidRPr="00691D6E">
        <w:rPr>
          <w:rFonts w:ascii="Georgia" w:hAnsi="Georgia"/>
          <w:b/>
          <w:color w:val="000000"/>
        </w:rPr>
        <w:t>VII.</w:t>
      </w:r>
    </w:p>
    <w:p w14:paraId="597CA664" w14:textId="77777777" w:rsidR="00846982" w:rsidRPr="00691D6E" w:rsidRDefault="00846982" w:rsidP="00846982">
      <w:pPr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Smluvní pokuta, náhrady škody</w:t>
      </w:r>
    </w:p>
    <w:p w14:paraId="1E0835DA" w14:textId="77777777" w:rsidR="00846982" w:rsidRPr="00691D6E" w:rsidRDefault="00846982" w:rsidP="00846982">
      <w:pPr>
        <w:jc w:val="center"/>
        <w:rPr>
          <w:rFonts w:ascii="Georgia" w:hAnsi="Georgia"/>
          <w:b/>
        </w:rPr>
      </w:pPr>
    </w:p>
    <w:p w14:paraId="3C06B8C6" w14:textId="23D76E9C" w:rsidR="00846982" w:rsidRPr="00691D6E" w:rsidRDefault="00846982" w:rsidP="00DA7887">
      <w:pPr>
        <w:pStyle w:val="Odstavecseseznamem"/>
        <w:numPr>
          <w:ilvl w:val="1"/>
          <w:numId w:val="19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 xml:space="preserve">V případě prodlení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ajícího se splněním povinnosti ve lhůtách dle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y má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 právo na úhradu smluvní pokuty ve </w:t>
      </w:r>
      <w:r w:rsidRPr="00145C3A">
        <w:rPr>
          <w:rFonts w:ascii="Georgia" w:hAnsi="Georgia"/>
        </w:rPr>
        <w:t xml:space="preserve">výši </w:t>
      </w:r>
      <w:r w:rsidR="00145C3A" w:rsidRPr="00145C3A">
        <w:rPr>
          <w:rFonts w:ascii="Georgia" w:hAnsi="Georgia"/>
        </w:rPr>
        <w:t>5</w:t>
      </w:r>
      <w:r w:rsidR="009F1621" w:rsidRPr="00145C3A">
        <w:rPr>
          <w:rFonts w:ascii="Georgia" w:hAnsi="Georgia"/>
        </w:rPr>
        <w:t xml:space="preserve"> </w:t>
      </w:r>
      <w:r w:rsidRPr="00145C3A">
        <w:rPr>
          <w:rFonts w:ascii="Georgia" w:hAnsi="Georgia"/>
        </w:rPr>
        <w:t>% z</w:t>
      </w:r>
      <w:r w:rsidRPr="00691D6E">
        <w:rPr>
          <w:rFonts w:ascii="Georgia" w:hAnsi="Georgia"/>
        </w:rPr>
        <w:t> celkové smluvní ceny plnění za každý i započatý den prodlení s jeho splněním.</w:t>
      </w:r>
    </w:p>
    <w:p w14:paraId="5B98B7A3" w14:textId="12EAE7D3" w:rsidR="00410DAD" w:rsidRPr="00410DAD" w:rsidRDefault="00410DAD" w:rsidP="00410DAD">
      <w:pPr>
        <w:numPr>
          <w:ilvl w:val="1"/>
          <w:numId w:val="19"/>
        </w:numPr>
        <w:spacing w:after="120"/>
        <w:rPr>
          <w:rFonts w:ascii="Georgia" w:hAnsi="Georgia"/>
        </w:rPr>
      </w:pPr>
      <w:r w:rsidRPr="00410DAD">
        <w:rPr>
          <w:rFonts w:ascii="Georgia" w:hAnsi="Georgia"/>
        </w:rPr>
        <w:t>Vznikem povinnosti hradit smluvní pokutu, uplatněním nároku na zaplacení smluvní pokuty ani jejím faktickým zaplacením nezanikne povinnost Prodávajícího splnit povinnost, jejíž plnění bylo zajištěno smluvní pokutou. Prodávající tak bude i nadále povinen ke</w:t>
      </w:r>
      <w:r w:rsidRPr="00410DAD">
        <w:t> </w:t>
      </w:r>
      <w:r w:rsidRPr="00410DAD">
        <w:rPr>
          <w:rFonts w:ascii="Georgia" w:hAnsi="Georgia"/>
        </w:rPr>
        <w:t>spln</w:t>
      </w:r>
      <w:r w:rsidRPr="00410DAD">
        <w:rPr>
          <w:rFonts w:ascii="Georgia" w:hAnsi="Georgia" w:cs="Georgia"/>
        </w:rPr>
        <w:t>ě</w:t>
      </w:r>
      <w:r w:rsidRPr="00410DAD">
        <w:rPr>
          <w:rFonts w:ascii="Georgia" w:hAnsi="Georgia"/>
        </w:rPr>
        <w:t>n</w:t>
      </w:r>
      <w:r w:rsidRPr="00410DAD">
        <w:rPr>
          <w:rFonts w:ascii="Georgia" w:hAnsi="Georgia" w:cs="Georgia"/>
        </w:rPr>
        <w:t>í</w:t>
      </w:r>
      <w:r w:rsidRPr="00410DAD">
        <w:rPr>
          <w:rFonts w:ascii="Georgia" w:hAnsi="Georgia"/>
        </w:rPr>
        <w:t xml:space="preserve"> takov</w:t>
      </w:r>
      <w:r w:rsidRPr="00410DAD">
        <w:rPr>
          <w:rFonts w:ascii="Georgia" w:hAnsi="Georgia" w:cs="Georgia"/>
        </w:rPr>
        <w:t>é</w:t>
      </w:r>
      <w:r w:rsidRPr="00410DAD">
        <w:rPr>
          <w:rFonts w:ascii="Georgia" w:hAnsi="Georgia"/>
        </w:rPr>
        <w:t xml:space="preserve">to povinnosti.  </w:t>
      </w:r>
    </w:p>
    <w:p w14:paraId="29259627" w14:textId="3A653EB8" w:rsidR="00410DAD" w:rsidRPr="00410DAD" w:rsidRDefault="00410DAD" w:rsidP="002048F5">
      <w:pPr>
        <w:numPr>
          <w:ilvl w:val="1"/>
          <w:numId w:val="19"/>
        </w:numPr>
        <w:spacing w:after="120"/>
        <w:rPr>
          <w:rFonts w:ascii="Georgia" w:hAnsi="Georgia"/>
        </w:rPr>
      </w:pPr>
      <w:r w:rsidRPr="00410DAD">
        <w:rPr>
          <w:rFonts w:ascii="Georgia" w:hAnsi="Georgia"/>
        </w:rPr>
        <w:t xml:space="preserve">Vznikem povinnosti hradit smluvní pokutu ani jejím faktickým zaplacením není dotčen nárok </w:t>
      </w:r>
      <w:r>
        <w:rPr>
          <w:rFonts w:ascii="Georgia" w:hAnsi="Georgia"/>
        </w:rPr>
        <w:t>Kupujícího</w:t>
      </w:r>
      <w:r w:rsidRPr="00410DAD">
        <w:rPr>
          <w:rFonts w:ascii="Georgia" w:hAnsi="Georgia"/>
        </w:rPr>
        <w:t xml:space="preserve"> na náhradu škody v</w:t>
      </w:r>
      <w:r w:rsidRPr="00410DAD">
        <w:t> </w:t>
      </w:r>
      <w:r w:rsidRPr="00410DAD">
        <w:rPr>
          <w:rFonts w:ascii="Georgia" w:hAnsi="Georgia"/>
        </w:rPr>
        <w:t>pln</w:t>
      </w:r>
      <w:r w:rsidRPr="00410DAD">
        <w:rPr>
          <w:rFonts w:ascii="Georgia" w:hAnsi="Georgia" w:cs="Georgia"/>
        </w:rPr>
        <w:t>é</w:t>
      </w:r>
      <w:r w:rsidRPr="00410DAD">
        <w:rPr>
          <w:rFonts w:ascii="Georgia" w:hAnsi="Georgia"/>
        </w:rPr>
        <w:t xml:space="preserve"> v</w:t>
      </w:r>
      <w:r w:rsidRPr="00410DAD">
        <w:rPr>
          <w:rFonts w:ascii="Georgia" w:hAnsi="Georgia" w:cs="Georgia"/>
        </w:rPr>
        <w:t>ýš</w:t>
      </w:r>
      <w:r w:rsidRPr="00410DAD">
        <w:rPr>
          <w:rFonts w:ascii="Georgia" w:hAnsi="Georgia"/>
        </w:rPr>
        <w:t>i ani na odstoupení od Smlouvy. Odstoupením od</w:t>
      </w:r>
      <w:r w:rsidRPr="00410DAD">
        <w:t> </w:t>
      </w:r>
      <w:r w:rsidRPr="00410DAD">
        <w:rPr>
          <w:rFonts w:ascii="Georgia" w:hAnsi="Georgia"/>
        </w:rPr>
        <w:t>Smlouvy n</w:t>
      </w:r>
      <w:r w:rsidRPr="00410DAD">
        <w:rPr>
          <w:rFonts w:ascii="Georgia" w:hAnsi="Georgia" w:cs="Georgia"/>
        </w:rPr>
        <w:t>á</w:t>
      </w:r>
      <w:r w:rsidRPr="00410DAD">
        <w:rPr>
          <w:rFonts w:ascii="Georgia" w:hAnsi="Georgia"/>
        </w:rPr>
        <w:t>rok na ji</w:t>
      </w:r>
      <w:r w:rsidRPr="00410DAD">
        <w:rPr>
          <w:rFonts w:ascii="Georgia" w:hAnsi="Georgia" w:cs="Georgia"/>
        </w:rPr>
        <w:t>ž</w:t>
      </w:r>
      <w:r w:rsidRPr="00410DAD">
        <w:rPr>
          <w:rFonts w:ascii="Georgia" w:hAnsi="Georgia"/>
        </w:rPr>
        <w:t xml:space="preserve"> uplatn</w:t>
      </w:r>
      <w:r w:rsidRPr="00410DAD">
        <w:rPr>
          <w:rFonts w:ascii="Georgia" w:hAnsi="Georgia" w:cs="Georgia"/>
        </w:rPr>
        <w:t>ě</w:t>
      </w:r>
      <w:r w:rsidRPr="00410DAD">
        <w:rPr>
          <w:rFonts w:ascii="Georgia" w:hAnsi="Georgia"/>
        </w:rPr>
        <w:t>nou smluvn</w:t>
      </w:r>
      <w:r w:rsidRPr="00410DAD">
        <w:rPr>
          <w:rFonts w:ascii="Georgia" w:hAnsi="Georgia" w:cs="Georgia"/>
        </w:rPr>
        <w:t>í</w:t>
      </w:r>
      <w:r w:rsidRPr="00410DAD">
        <w:rPr>
          <w:rFonts w:ascii="Georgia" w:hAnsi="Georgia"/>
        </w:rPr>
        <w:t xml:space="preserve"> pokutu nezaniká.  </w:t>
      </w:r>
    </w:p>
    <w:p w14:paraId="2AADADE3" w14:textId="7D56B8B3" w:rsidR="00846982" w:rsidRPr="00691D6E" w:rsidRDefault="00846982" w:rsidP="00DA7887">
      <w:pPr>
        <w:numPr>
          <w:ilvl w:val="1"/>
          <w:numId w:val="19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Kupující uplatní nárok na smluvní pokutu a její výši písemnou výzvou u</w:t>
      </w:r>
      <w:r w:rsidR="00D43B79" w:rsidRPr="00691D6E">
        <w:rPr>
          <w:rFonts w:ascii="Georgia" w:hAnsi="Georgia"/>
        </w:rPr>
        <w:t> 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ajícího zaslanou na kontaktní adresu uvedenou v záhlaví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>y. Prodávající je povinen zaplatit uplatněnou smluvní pokutu do 10 dnů od</w:t>
      </w:r>
      <w:r w:rsidR="00185D96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doručení výzvy.</w:t>
      </w:r>
    </w:p>
    <w:p w14:paraId="3D79A4E6" w14:textId="77777777" w:rsidR="00846982" w:rsidRPr="00691D6E" w:rsidRDefault="00846982" w:rsidP="00846982">
      <w:pPr>
        <w:pStyle w:val="Odstavecseseznamem"/>
        <w:ind w:left="709" w:hanging="709"/>
        <w:rPr>
          <w:rFonts w:ascii="Georgia" w:hAnsi="Georgia"/>
        </w:rPr>
      </w:pPr>
    </w:p>
    <w:p w14:paraId="4185CF47" w14:textId="77777777" w:rsidR="00846982" w:rsidRPr="00691D6E" w:rsidRDefault="00846982" w:rsidP="00846982">
      <w:pPr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VIII.</w:t>
      </w:r>
    </w:p>
    <w:p w14:paraId="456DAE76" w14:textId="77777777" w:rsidR="00846982" w:rsidRPr="00691D6E" w:rsidRDefault="00846982" w:rsidP="00846982">
      <w:pPr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Zánik Smlouvy</w:t>
      </w:r>
    </w:p>
    <w:p w14:paraId="1BCAAC47" w14:textId="77777777" w:rsidR="00846982" w:rsidRPr="00691D6E" w:rsidRDefault="00846982" w:rsidP="00846982">
      <w:pPr>
        <w:jc w:val="center"/>
        <w:rPr>
          <w:rFonts w:ascii="Georgia" w:hAnsi="Georgia"/>
          <w:b/>
        </w:rPr>
      </w:pPr>
    </w:p>
    <w:p w14:paraId="313128E3" w14:textId="1F35D2B3" w:rsidR="00846982" w:rsidRPr="004678D2" w:rsidRDefault="00846982" w:rsidP="004678D2">
      <w:pPr>
        <w:pStyle w:val="Odstavecseseznamem"/>
        <w:numPr>
          <w:ilvl w:val="1"/>
          <w:numId w:val="22"/>
        </w:numPr>
        <w:spacing w:after="120"/>
        <w:rPr>
          <w:rFonts w:ascii="Georgia" w:hAnsi="Georgia"/>
        </w:rPr>
      </w:pPr>
      <w:r w:rsidRPr="004678D2">
        <w:rPr>
          <w:rFonts w:ascii="Georgia" w:hAnsi="Georgia"/>
        </w:rPr>
        <w:t xml:space="preserve">Smluvní strany se dohodly na tom, že </w:t>
      </w:r>
      <w:r w:rsidR="001D5074" w:rsidRPr="004678D2">
        <w:rPr>
          <w:rFonts w:ascii="Georgia" w:hAnsi="Georgia"/>
        </w:rPr>
        <w:t>Smlouv</w:t>
      </w:r>
      <w:r w:rsidRPr="004678D2">
        <w:rPr>
          <w:rFonts w:ascii="Georgia" w:hAnsi="Georgia"/>
        </w:rPr>
        <w:t>a zaniká vedle případů stanovených občanským zákoníkem, také:</w:t>
      </w:r>
    </w:p>
    <w:p w14:paraId="4B7F4CEA" w14:textId="5C763015" w:rsidR="002E7C12" w:rsidRPr="002048F5" w:rsidRDefault="00846982" w:rsidP="002048F5">
      <w:pPr>
        <w:pStyle w:val="Odstavecseseznamem"/>
        <w:numPr>
          <w:ilvl w:val="0"/>
          <w:numId w:val="25"/>
        </w:numPr>
        <w:spacing w:after="120"/>
        <w:ind w:hanging="357"/>
        <w:rPr>
          <w:rFonts w:ascii="Georgia" w:hAnsi="Georgia"/>
        </w:rPr>
      </w:pPr>
      <w:r w:rsidRPr="002048F5">
        <w:rPr>
          <w:rFonts w:ascii="Georgia" w:hAnsi="Georgia"/>
        </w:rPr>
        <w:t>dohodou smluvních stran</w:t>
      </w:r>
      <w:r w:rsidR="00F81D7A">
        <w:rPr>
          <w:rFonts w:ascii="Georgia" w:hAnsi="Georgia"/>
        </w:rPr>
        <w:t>,</w:t>
      </w:r>
      <w:r w:rsidRPr="002048F5">
        <w:rPr>
          <w:rFonts w:ascii="Georgia" w:hAnsi="Georgia"/>
        </w:rPr>
        <w:t xml:space="preserve"> </w:t>
      </w:r>
    </w:p>
    <w:p w14:paraId="7DDD2395" w14:textId="3A42510F" w:rsidR="00846982" w:rsidRPr="002048F5" w:rsidRDefault="00846982" w:rsidP="002048F5">
      <w:pPr>
        <w:pStyle w:val="Odstavecseseznamem"/>
        <w:numPr>
          <w:ilvl w:val="0"/>
          <w:numId w:val="25"/>
        </w:numPr>
        <w:spacing w:after="120"/>
        <w:ind w:hanging="357"/>
        <w:rPr>
          <w:rFonts w:ascii="Georgia" w:hAnsi="Georgia"/>
        </w:rPr>
      </w:pPr>
      <w:r w:rsidRPr="002048F5">
        <w:rPr>
          <w:rFonts w:ascii="Georgia" w:hAnsi="Georgia"/>
        </w:rPr>
        <w:t xml:space="preserve">jednostranným odstoupením od </w:t>
      </w:r>
      <w:r w:rsidR="001D5074">
        <w:rPr>
          <w:rFonts w:ascii="Georgia" w:hAnsi="Georgia"/>
        </w:rPr>
        <w:t>Smlouv</w:t>
      </w:r>
      <w:r w:rsidRPr="002048F5">
        <w:rPr>
          <w:rFonts w:ascii="Georgia" w:hAnsi="Georgia"/>
        </w:rPr>
        <w:t xml:space="preserve">y ze strany </w:t>
      </w:r>
      <w:r w:rsidR="001D5074">
        <w:rPr>
          <w:rFonts w:ascii="Georgia" w:hAnsi="Georgia"/>
        </w:rPr>
        <w:t>Kupuj</w:t>
      </w:r>
      <w:r w:rsidRPr="002048F5">
        <w:rPr>
          <w:rFonts w:ascii="Georgia" w:hAnsi="Georgia"/>
        </w:rPr>
        <w:t xml:space="preserve">ícího pro její podstatné porušení </w:t>
      </w:r>
      <w:r w:rsidR="001D5074">
        <w:rPr>
          <w:rFonts w:ascii="Georgia" w:hAnsi="Georgia"/>
        </w:rPr>
        <w:t>Prodáv</w:t>
      </w:r>
      <w:r w:rsidRPr="002048F5">
        <w:rPr>
          <w:rFonts w:ascii="Georgia" w:hAnsi="Georgia"/>
        </w:rPr>
        <w:t>ajícím, kterým se rozumí zejména:</w:t>
      </w:r>
    </w:p>
    <w:p w14:paraId="6A1E9FF0" w14:textId="4EA1A824" w:rsidR="004239FE" w:rsidRPr="00691D6E" w:rsidRDefault="003049B8" w:rsidP="002048F5">
      <w:pPr>
        <w:pStyle w:val="Odstavecseseznamem"/>
        <w:numPr>
          <w:ilvl w:val="0"/>
          <w:numId w:val="26"/>
        </w:numPr>
        <w:spacing w:after="120"/>
        <w:ind w:left="2344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lastRenderedPageBreak/>
        <w:t>pr</w:t>
      </w:r>
      <w:r w:rsidR="00846982" w:rsidRPr="00691D6E">
        <w:rPr>
          <w:rFonts w:ascii="Georgia" w:hAnsi="Georgia"/>
          <w:color w:val="000000"/>
        </w:rPr>
        <w:t xml:space="preserve">odlení </w:t>
      </w:r>
      <w:r w:rsidR="001D5074">
        <w:rPr>
          <w:rFonts w:ascii="Georgia" w:hAnsi="Georgia"/>
          <w:color w:val="000000"/>
        </w:rPr>
        <w:t>Prodáv</w:t>
      </w:r>
      <w:r w:rsidR="00846982" w:rsidRPr="00691D6E">
        <w:rPr>
          <w:rFonts w:ascii="Georgia" w:hAnsi="Georgia"/>
          <w:color w:val="000000"/>
        </w:rPr>
        <w:t xml:space="preserve">ajícího s plněním </w:t>
      </w:r>
      <w:r w:rsidR="001D5074">
        <w:rPr>
          <w:rFonts w:ascii="Georgia" w:hAnsi="Georgia"/>
          <w:color w:val="000000"/>
        </w:rPr>
        <w:t>Smlouv</w:t>
      </w:r>
      <w:r w:rsidR="00846982" w:rsidRPr="00691D6E">
        <w:rPr>
          <w:rFonts w:ascii="Georgia" w:hAnsi="Georgia"/>
          <w:color w:val="000000"/>
        </w:rPr>
        <w:t>y,</w:t>
      </w:r>
    </w:p>
    <w:p w14:paraId="51EF2E11" w14:textId="2C2B143D" w:rsidR="004239FE" w:rsidRPr="00691D6E" w:rsidRDefault="00846982" w:rsidP="002048F5">
      <w:pPr>
        <w:pStyle w:val="Odstavecseseznamem"/>
        <w:numPr>
          <w:ilvl w:val="0"/>
          <w:numId w:val="26"/>
        </w:numPr>
        <w:spacing w:after="120"/>
        <w:ind w:left="2344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opakované porušení povinností </w:t>
      </w:r>
      <w:r w:rsidR="001D5074">
        <w:rPr>
          <w:rFonts w:ascii="Georgia" w:hAnsi="Georgia"/>
          <w:color w:val="000000"/>
        </w:rPr>
        <w:t>Prodáv</w:t>
      </w:r>
      <w:r w:rsidRPr="00691D6E">
        <w:rPr>
          <w:rFonts w:ascii="Georgia" w:hAnsi="Georgia"/>
          <w:color w:val="000000"/>
        </w:rPr>
        <w:t xml:space="preserve">ajícího vyplývajících z této </w:t>
      </w:r>
      <w:r w:rsidR="001D5074">
        <w:rPr>
          <w:rFonts w:ascii="Georgia" w:hAnsi="Georgia"/>
          <w:color w:val="000000"/>
        </w:rPr>
        <w:t>Smlouv</w:t>
      </w:r>
      <w:r w:rsidRPr="00691D6E">
        <w:rPr>
          <w:rFonts w:ascii="Georgia" w:hAnsi="Georgia"/>
          <w:color w:val="000000"/>
        </w:rPr>
        <w:t>y</w:t>
      </w:r>
      <w:r w:rsidR="00EA57F4" w:rsidRPr="00691D6E">
        <w:rPr>
          <w:rFonts w:ascii="Georgia" w:hAnsi="Georgia"/>
          <w:color w:val="000000"/>
        </w:rPr>
        <w:t>,</w:t>
      </w:r>
    </w:p>
    <w:p w14:paraId="20EFD7FF" w14:textId="0BB43078" w:rsidR="00846982" w:rsidRPr="00691D6E" w:rsidRDefault="00846982" w:rsidP="002048F5">
      <w:pPr>
        <w:pStyle w:val="Odstavecseseznamem"/>
        <w:numPr>
          <w:ilvl w:val="0"/>
          <w:numId w:val="26"/>
        </w:numPr>
        <w:spacing w:after="120"/>
        <w:ind w:left="2344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odmítnutí </w:t>
      </w:r>
      <w:r w:rsidR="001D5074">
        <w:rPr>
          <w:rFonts w:ascii="Georgia" w:hAnsi="Georgia"/>
          <w:color w:val="000000"/>
        </w:rPr>
        <w:t>Prodáv</w:t>
      </w:r>
      <w:r w:rsidRPr="00691D6E">
        <w:rPr>
          <w:rFonts w:ascii="Georgia" w:hAnsi="Georgia"/>
          <w:color w:val="000000"/>
        </w:rPr>
        <w:t>ajícího dodat požadované plnění</w:t>
      </w:r>
      <w:r w:rsidR="00EA57F4" w:rsidRPr="00691D6E">
        <w:rPr>
          <w:rFonts w:ascii="Georgia" w:hAnsi="Georgia"/>
          <w:color w:val="000000"/>
        </w:rPr>
        <w:t>.</w:t>
      </w:r>
    </w:p>
    <w:p w14:paraId="3B6D840C" w14:textId="1AB429F0" w:rsidR="00846982" w:rsidRPr="00691D6E" w:rsidRDefault="009A1309" w:rsidP="00DA7887">
      <w:pPr>
        <w:pStyle w:val="Odstavecseseznamem"/>
        <w:numPr>
          <w:ilvl w:val="1"/>
          <w:numId w:val="22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>Kupující je oprávněn Smlouvu bez udání důvodu vypovědět, výpovědní doba činí 3 dny a počíná běžet ode dne doručení výpovědi</w:t>
      </w:r>
      <w:r w:rsidR="002E7C12" w:rsidRPr="00691D6E">
        <w:rPr>
          <w:rFonts w:ascii="Georgia" w:hAnsi="Georgia"/>
        </w:rPr>
        <w:t xml:space="preserve"> </w:t>
      </w:r>
      <w:r w:rsidR="001D5074">
        <w:rPr>
          <w:rFonts w:ascii="Georgia" w:hAnsi="Georgia"/>
        </w:rPr>
        <w:t>Prodáv</w:t>
      </w:r>
      <w:r w:rsidR="002E7C12" w:rsidRPr="00691D6E">
        <w:rPr>
          <w:rFonts w:ascii="Georgia" w:hAnsi="Georgia"/>
        </w:rPr>
        <w:t>ajícímu</w:t>
      </w:r>
      <w:r w:rsidRPr="00691D6E">
        <w:rPr>
          <w:rFonts w:ascii="Georgia" w:hAnsi="Georgia"/>
        </w:rPr>
        <w:t>.</w:t>
      </w:r>
    </w:p>
    <w:p w14:paraId="7AABD388" w14:textId="77777777" w:rsidR="000E2F93" w:rsidRPr="00691D6E" w:rsidRDefault="000E2F93" w:rsidP="00846982">
      <w:pPr>
        <w:pStyle w:val="Text-Zd"/>
        <w:spacing w:after="120"/>
        <w:ind w:firstLine="0"/>
        <w:rPr>
          <w:rFonts w:ascii="Georgia" w:hAnsi="Georgia"/>
          <w:b/>
          <w:color w:val="000000"/>
          <w:u w:val="single"/>
        </w:rPr>
      </w:pPr>
    </w:p>
    <w:p w14:paraId="18B84804" w14:textId="77777777" w:rsidR="00846982" w:rsidRPr="00691D6E" w:rsidRDefault="00846982" w:rsidP="00846982">
      <w:pPr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IX.</w:t>
      </w:r>
    </w:p>
    <w:p w14:paraId="70AF84D0" w14:textId="77777777" w:rsidR="00846982" w:rsidRPr="00691D6E" w:rsidRDefault="00846982" w:rsidP="002048F5">
      <w:pPr>
        <w:spacing w:after="240"/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Vyšší moc</w:t>
      </w:r>
    </w:p>
    <w:p w14:paraId="60569EFA" w14:textId="46813627" w:rsidR="00846982" w:rsidRPr="00691D6E" w:rsidRDefault="00846982" w:rsidP="00DA7887">
      <w:pPr>
        <w:pStyle w:val="Odstavecseseznamem"/>
        <w:numPr>
          <w:ilvl w:val="1"/>
          <w:numId w:val="20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 xml:space="preserve">Za okolnosti vylučující odpovědnost smluvních stran za prodlení s plněním smluvních závazků dle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>y (vyšší moc) jsou považovány takové překážky, které nastanou nezávisle na vůli povinné smluvní strany a brání jí ve splnění její smluvní povinnosti, jestliže nelze rozumně předpokládat, že by povinná smluvní strana takovou překážku nebo její následky odvrátila nebo překonala, a dále, že</w:t>
      </w:r>
      <w:r w:rsidR="00185D96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 xml:space="preserve">by v době vzniku smluvních závazků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>y vznik nebo existenci těchto překážek předpokládala.</w:t>
      </w:r>
    </w:p>
    <w:p w14:paraId="6CB605E9" w14:textId="0F15D61B" w:rsidR="00846982" w:rsidRPr="00691D6E" w:rsidRDefault="00846982" w:rsidP="00DA7887">
      <w:pPr>
        <w:numPr>
          <w:ilvl w:val="1"/>
          <w:numId w:val="20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Za překážky dle bodu 9.1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y se výslovně považují </w:t>
      </w:r>
      <w:proofErr w:type="gramStart"/>
      <w:r w:rsidRPr="00691D6E">
        <w:rPr>
          <w:rFonts w:ascii="Georgia" w:hAnsi="Georgia"/>
        </w:rPr>
        <w:t>živelné</w:t>
      </w:r>
      <w:proofErr w:type="gramEnd"/>
      <w:r w:rsidRPr="00691D6E">
        <w:rPr>
          <w:rFonts w:ascii="Georgia" w:hAnsi="Georgia"/>
        </w:rPr>
        <w:t xml:space="preserve"> pohromy, jakákoliv embarga, občanské války, povstání, válečné konflikty, teroristické útoky, nepokoje nebo epidemie. Za </w:t>
      </w:r>
      <w:proofErr w:type="gramStart"/>
      <w:r w:rsidRPr="00691D6E">
        <w:rPr>
          <w:rFonts w:ascii="Georgia" w:hAnsi="Georgia"/>
        </w:rPr>
        <w:t>živelné</w:t>
      </w:r>
      <w:proofErr w:type="gramEnd"/>
      <w:r w:rsidRPr="00691D6E">
        <w:rPr>
          <w:rFonts w:ascii="Georgia" w:hAnsi="Georgia"/>
        </w:rPr>
        <w:t xml:space="preserve"> pohromy se zejména považují požár, úder blesku, povodeň nebo záplava, vichřice nebo krupobití, sesuv nebo zřícení lavin, skal, zemin nebo kamení. Za okolnost vylučující odpovědnost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ajícího se výslovně nepovažuje jakýkoliv problém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>ajícího s</w:t>
      </w:r>
      <w:r w:rsidR="00185D96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plněním jeho subdodavatelů.</w:t>
      </w:r>
    </w:p>
    <w:p w14:paraId="0C31F085" w14:textId="62C67BEB" w:rsidR="00846982" w:rsidRPr="00691D6E" w:rsidRDefault="00846982" w:rsidP="00DA7887">
      <w:pPr>
        <w:numPr>
          <w:ilvl w:val="1"/>
          <w:numId w:val="20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Nastanou-li okolnosti vylučující odpovědnost jedné ze smluvních stran, které způsobí či mohou způsobit podstatné zpoždění jakéhokoliv termínu podle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y, či zánik nebo zrušení závazků podle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y, jsou smluvní strany povinny se neprodleně o těchto okolnostech vylučujících odpovědnost informovat a vstoupit do jednání ohledně řešení vzniklé situace. Prodávající ani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 nejsou oprávněni takto vzniklé </w:t>
      </w:r>
      <w:proofErr w:type="gramStart"/>
      <w:r w:rsidR="00B75160" w:rsidRPr="00691D6E">
        <w:rPr>
          <w:rFonts w:ascii="Georgia" w:hAnsi="Georgia"/>
        </w:rPr>
        <w:t>situace</w:t>
      </w:r>
      <w:proofErr w:type="gramEnd"/>
      <w:r w:rsidRPr="00691D6E">
        <w:rPr>
          <w:rFonts w:ascii="Georgia" w:hAnsi="Georgia"/>
        </w:rPr>
        <w:t xml:space="preserve"> jakkoliv zneužít ve svůj prospěch a jsou povinni v dobré víře usilovat o dosažení přijatelného řešení pro obě smluvní strany v co nejkratší době. V případě porušení této povinnosti spolupracovat kteroukoliv smluvní stranou, je tato smluvní strana v prodlení s</w:t>
      </w:r>
      <w:r w:rsidR="00EA0E8E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 xml:space="preserve">plněním svých povinností dle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>y.</w:t>
      </w:r>
    </w:p>
    <w:p w14:paraId="72E4CB6C" w14:textId="4EC7892F" w:rsidR="00846982" w:rsidRPr="00691D6E" w:rsidRDefault="00846982" w:rsidP="00DA7887">
      <w:pPr>
        <w:numPr>
          <w:ilvl w:val="1"/>
          <w:numId w:val="20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V případě, že nedojde k dohodě smluvních stran, termíny plnění jednotlivých povinností podle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>y dotčené okolností vylučující odpovědnost se</w:t>
      </w:r>
      <w:r w:rsidR="00EA0E8E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prodlužují o dobu, po kterou okolnost vylučující odpovědnost trvala.</w:t>
      </w:r>
    </w:p>
    <w:p w14:paraId="5A73FBA1" w14:textId="3D7DBDC7" w:rsidR="00846982" w:rsidRPr="00691D6E" w:rsidRDefault="00846982" w:rsidP="00DA7887">
      <w:pPr>
        <w:numPr>
          <w:ilvl w:val="1"/>
          <w:numId w:val="20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Odpovědnost nevylučuje překážka, která vznikla teprve v době, kdy povinná strana byla v prodlení s plněním své povinnosti, či vznikla z jejích hospodářských poměrů.</w:t>
      </w:r>
    </w:p>
    <w:p w14:paraId="2E892B34" w14:textId="78259218" w:rsidR="00846982" w:rsidRDefault="00846982" w:rsidP="00DA7887">
      <w:pPr>
        <w:numPr>
          <w:ilvl w:val="1"/>
          <w:numId w:val="20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Účinky okolnosti vylučující odpovědnost jsou omezeny pouze na dobu, dokud trvá příslušná překážka, s níž jsou tyto účinky spojeny.</w:t>
      </w:r>
    </w:p>
    <w:p w14:paraId="5210707B" w14:textId="77777777" w:rsidR="00250918" w:rsidRPr="00691D6E" w:rsidRDefault="00250918" w:rsidP="00250918">
      <w:pPr>
        <w:spacing w:after="120"/>
        <w:ind w:left="709"/>
        <w:rPr>
          <w:rFonts w:ascii="Georgia" w:hAnsi="Georgia"/>
        </w:rPr>
      </w:pPr>
    </w:p>
    <w:p w14:paraId="5FBDC6EC" w14:textId="77777777" w:rsidR="005D26C7" w:rsidRPr="002048F5" w:rsidRDefault="005D26C7" w:rsidP="002048F5">
      <w:pPr>
        <w:rPr>
          <w:rFonts w:ascii="Georgia" w:hAnsi="Georgia"/>
        </w:rPr>
      </w:pPr>
    </w:p>
    <w:p w14:paraId="4FC83C4B" w14:textId="41B52090" w:rsidR="00650F6A" w:rsidRPr="00691D6E" w:rsidRDefault="00650F6A" w:rsidP="003049B8">
      <w:pPr>
        <w:jc w:val="center"/>
        <w:rPr>
          <w:rFonts w:ascii="Georgia" w:hAnsi="Georgia"/>
          <w:b/>
          <w:bCs/>
        </w:rPr>
      </w:pPr>
      <w:r w:rsidRPr="00691D6E">
        <w:rPr>
          <w:rFonts w:ascii="Georgia" w:hAnsi="Georgia"/>
          <w:b/>
          <w:bCs/>
        </w:rPr>
        <w:lastRenderedPageBreak/>
        <w:t>X.</w:t>
      </w:r>
    </w:p>
    <w:p w14:paraId="743E6A29" w14:textId="77777777" w:rsidR="00650F6A" w:rsidRPr="00691D6E" w:rsidRDefault="00650F6A" w:rsidP="003049B8">
      <w:pPr>
        <w:pStyle w:val="Heading1-Number-FollowNumberCzechTourism"/>
        <w:keepNext/>
        <w:keepLines/>
        <w:spacing w:before="0" w:after="240"/>
        <w:ind w:left="0"/>
        <w:rPr>
          <w:rFonts w:cs="Times New Roman"/>
          <w:sz w:val="24"/>
          <w:szCs w:val="24"/>
        </w:rPr>
      </w:pPr>
      <w:r w:rsidRPr="00691D6E">
        <w:rPr>
          <w:rFonts w:cs="Times New Roman"/>
          <w:sz w:val="24"/>
          <w:szCs w:val="24"/>
        </w:rPr>
        <w:t>Kontaktní osoby</w:t>
      </w:r>
    </w:p>
    <w:p w14:paraId="44FF2DF8" w14:textId="6B4019C8" w:rsidR="00650F6A" w:rsidRPr="00691D6E" w:rsidRDefault="00650F6A" w:rsidP="00DA7887">
      <w:pPr>
        <w:pStyle w:val="Odstavecseseznamem"/>
        <w:numPr>
          <w:ilvl w:val="1"/>
          <w:numId w:val="23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 xml:space="preserve">Smluvní strany se dohodly na následujících kontaktních osobách: </w:t>
      </w:r>
    </w:p>
    <w:p w14:paraId="3828D351" w14:textId="1308AA12" w:rsidR="006B6F17" w:rsidRPr="006B6F17" w:rsidRDefault="00971133" w:rsidP="006B6F17">
      <w:pPr>
        <w:pStyle w:val="Odstavecseseznamem"/>
        <w:numPr>
          <w:ilvl w:val="1"/>
          <w:numId w:val="17"/>
        </w:numPr>
        <w:spacing w:after="120"/>
        <w:ind w:left="1066" w:hanging="357"/>
        <w:jc w:val="left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>z</w:t>
      </w:r>
      <w:r w:rsidR="00650F6A" w:rsidRPr="00691D6E">
        <w:rPr>
          <w:rFonts w:ascii="Georgia" w:hAnsi="Georgia"/>
          <w:color w:val="000000"/>
        </w:rPr>
        <w:t>a</w:t>
      </w:r>
      <w:r w:rsidRPr="00691D6E">
        <w:rPr>
          <w:rFonts w:ascii="Georgia" w:hAnsi="Georgia"/>
          <w:color w:val="000000"/>
        </w:rPr>
        <w:t xml:space="preserve"> </w:t>
      </w:r>
      <w:r w:rsidR="00650F6A" w:rsidRPr="00691D6E">
        <w:rPr>
          <w:rFonts w:ascii="Georgia" w:hAnsi="Georgia"/>
          <w:color w:val="000000"/>
        </w:rPr>
        <w:t>Kupujícího:</w:t>
      </w:r>
      <w:r w:rsidRPr="00691D6E">
        <w:rPr>
          <w:rFonts w:ascii="Georgia" w:hAnsi="Georgia"/>
          <w:color w:val="000000"/>
        </w:rPr>
        <w:t xml:space="preserve"> </w:t>
      </w:r>
      <w:r w:rsidR="00EB4D6A">
        <w:rPr>
          <w:rFonts w:ascii="Georgia" w:hAnsi="Georgia"/>
        </w:rPr>
        <w:t>XXX</w:t>
      </w:r>
      <w:r w:rsidR="00CA3835">
        <w:rPr>
          <w:rFonts w:ascii="Georgia" w:hAnsi="Georgia"/>
        </w:rPr>
        <w:t xml:space="preserve">, </w:t>
      </w:r>
      <w:r w:rsidR="006B6F17" w:rsidRPr="006B6F17">
        <w:rPr>
          <w:rFonts w:ascii="Georgia" w:hAnsi="Georgia"/>
          <w:color w:val="000000"/>
        </w:rPr>
        <w:t>+420 </w:t>
      </w:r>
      <w:r w:rsidR="00EB4D6A">
        <w:rPr>
          <w:rFonts w:ascii="Georgia" w:hAnsi="Georgia"/>
          <w:color w:val="000000"/>
        </w:rPr>
        <w:t>XXX</w:t>
      </w:r>
      <w:r w:rsidR="006B6F17" w:rsidRPr="006B6F17">
        <w:t> </w:t>
      </w:r>
      <w:r w:rsidR="006B6F17" w:rsidRPr="006B6F17">
        <w:t> </w:t>
      </w:r>
    </w:p>
    <w:p w14:paraId="113F9AFA" w14:textId="198859BE" w:rsidR="006B6F17" w:rsidRPr="006B6F17" w:rsidRDefault="00565E79" w:rsidP="006B6F17">
      <w:pPr>
        <w:pStyle w:val="Odstavecseseznamem"/>
        <w:spacing w:after="120"/>
        <w:ind w:left="1066"/>
        <w:jc w:val="left"/>
        <w:rPr>
          <w:rFonts w:ascii="Georgia" w:hAnsi="Georgia"/>
          <w:color w:val="000000"/>
        </w:rPr>
      </w:pPr>
      <w:hyperlink r:id="rId10" w:history="1">
        <w:r w:rsidR="00EB4D6A">
          <w:rPr>
            <w:rStyle w:val="Hypertextovodkaz"/>
            <w:rFonts w:ascii="Georgia" w:hAnsi="Georgia"/>
          </w:rPr>
          <w:t>XXX</w:t>
        </w:r>
      </w:hyperlink>
    </w:p>
    <w:p w14:paraId="0B419B6F" w14:textId="6DCF7E5E" w:rsidR="00650F6A" w:rsidRPr="00691D6E" w:rsidRDefault="00650F6A" w:rsidP="00DA7887">
      <w:pPr>
        <w:pStyle w:val="Odstavecseseznamem"/>
        <w:numPr>
          <w:ilvl w:val="1"/>
          <w:numId w:val="17"/>
        </w:numPr>
        <w:spacing w:after="120"/>
        <w:ind w:left="1066" w:hanging="357"/>
        <w:jc w:val="left"/>
        <w:rPr>
          <w:rFonts w:ascii="Georgia" w:hAnsi="Georgia"/>
          <w:color w:val="000000"/>
        </w:rPr>
      </w:pPr>
      <w:r w:rsidRPr="00691D6E">
        <w:rPr>
          <w:rFonts w:ascii="Georgia" w:hAnsi="Georgia"/>
        </w:rPr>
        <w:t xml:space="preserve">za Prodávajícího: </w:t>
      </w:r>
      <w:r w:rsidR="00EB4D6A">
        <w:rPr>
          <w:rFonts w:ascii="Georgia" w:hAnsi="Georgia"/>
        </w:rPr>
        <w:t>XXX</w:t>
      </w:r>
      <w:r w:rsidR="00B75160">
        <w:rPr>
          <w:rFonts w:ascii="Georgia" w:hAnsi="Georgia"/>
        </w:rPr>
        <w:t xml:space="preserve">, </w:t>
      </w:r>
      <w:r w:rsidR="00EB4D6A">
        <w:rPr>
          <w:rFonts w:ascii="Georgia" w:hAnsi="Georgia"/>
        </w:rPr>
        <w:t>XXX</w:t>
      </w:r>
      <w:r w:rsidR="00B75160">
        <w:rPr>
          <w:rFonts w:ascii="Georgia" w:hAnsi="Georgia"/>
        </w:rPr>
        <w:t xml:space="preserve">, +420 </w:t>
      </w:r>
      <w:bdo w:val="ltr">
        <w:r w:rsidR="00EB4D6A">
          <w:rPr>
            <w:rFonts w:ascii="Georgia" w:hAnsi="Georgia"/>
          </w:rPr>
          <w:t>XXX</w:t>
        </w:r>
        <w:r w:rsidR="00B75160" w:rsidRPr="00B75160">
          <w:rPr>
            <w:rFonts w:ascii="MS Mincho" w:eastAsia="MS Mincho" w:hAnsi="MS Mincho" w:cs="MS Mincho" w:hint="eastAsia"/>
          </w:rPr>
          <w:t>‬</w:t>
        </w:r>
        <w:r w:rsidR="00B75160">
          <w:rPr>
            <w:rFonts w:ascii="MS Mincho" w:eastAsia="MS Mincho" w:hAnsi="MS Mincho" w:cs="MS Mincho"/>
          </w:rPr>
          <w:t>.</w:t>
        </w:r>
        <w:r>
          <w:t>‬</w:t>
        </w:r>
        <w:r>
          <w:t>‬</w:t>
        </w:r>
        <w:r w:rsidR="00565E79">
          <w:t>‬</w:t>
        </w:r>
        <w:r w:rsidR="00250918">
          <w:t>‬</w:t>
        </w:r>
        <w:r w:rsidR="00230A56">
          <w:t>‬</w:t>
        </w:r>
        <w:r w:rsidR="00461421">
          <w:t>‬</w:t>
        </w:r>
        <w:r w:rsidR="00000000">
          <w:t>‬</w:t>
        </w:r>
      </w:bdo>
    </w:p>
    <w:p w14:paraId="38D66FFE" w14:textId="77777777" w:rsidR="00650F6A" w:rsidRPr="00691D6E" w:rsidRDefault="00650F6A" w:rsidP="00DA7887">
      <w:pPr>
        <w:pStyle w:val="Odstavecseseznamem"/>
        <w:ind w:left="709"/>
        <w:rPr>
          <w:rFonts w:ascii="Georgia" w:hAnsi="Georgia"/>
          <w:vanish/>
        </w:rPr>
      </w:pPr>
    </w:p>
    <w:p w14:paraId="159335EC" w14:textId="77777777" w:rsidR="00650F6A" w:rsidRPr="00691D6E" w:rsidRDefault="00650F6A" w:rsidP="00DA7887">
      <w:pPr>
        <w:numPr>
          <w:ilvl w:val="1"/>
          <w:numId w:val="23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Smluvní strany se dohodly, že změna kontaktní osoby není změnou této Smlouvy a může být učiněna jednostranným písemným oznámením druhé smluvní straně.</w:t>
      </w:r>
    </w:p>
    <w:p w14:paraId="61955B18" w14:textId="21AD606C" w:rsidR="00846982" w:rsidRPr="00691D6E" w:rsidRDefault="00846982" w:rsidP="00846982">
      <w:pPr>
        <w:jc w:val="center"/>
        <w:rPr>
          <w:rFonts w:ascii="Georgia" w:hAnsi="Georgia"/>
          <w:b/>
          <w:sz w:val="22"/>
        </w:rPr>
      </w:pPr>
      <w:r w:rsidRPr="00691D6E">
        <w:rPr>
          <w:rFonts w:ascii="Georgia" w:hAnsi="Georgia"/>
          <w:b/>
          <w:sz w:val="22"/>
        </w:rPr>
        <w:t>X</w:t>
      </w:r>
      <w:r w:rsidR="00650F6A" w:rsidRPr="00691D6E">
        <w:rPr>
          <w:rFonts w:ascii="Georgia" w:hAnsi="Georgia"/>
          <w:b/>
          <w:sz w:val="22"/>
        </w:rPr>
        <w:t>I</w:t>
      </w:r>
      <w:r w:rsidRPr="00691D6E">
        <w:rPr>
          <w:rFonts w:ascii="Georgia" w:hAnsi="Georgia"/>
          <w:b/>
          <w:sz w:val="22"/>
        </w:rPr>
        <w:t>.</w:t>
      </w:r>
    </w:p>
    <w:p w14:paraId="39D47F50" w14:textId="77777777" w:rsidR="00846982" w:rsidRPr="00691D6E" w:rsidRDefault="00846982" w:rsidP="00846982">
      <w:pPr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Závěrečná ustanovení</w:t>
      </w:r>
    </w:p>
    <w:p w14:paraId="2824E081" w14:textId="77777777" w:rsidR="00846982" w:rsidRPr="00691D6E" w:rsidRDefault="00846982" w:rsidP="00846982">
      <w:pPr>
        <w:jc w:val="center"/>
        <w:rPr>
          <w:rFonts w:ascii="Georgia" w:hAnsi="Georgia"/>
          <w:b/>
          <w:sz w:val="22"/>
        </w:rPr>
      </w:pPr>
    </w:p>
    <w:p w14:paraId="4144A5E2" w14:textId="544C263A" w:rsidR="00705EEE" w:rsidRPr="00691D6E" w:rsidRDefault="00705EEE" w:rsidP="00DA7887">
      <w:pPr>
        <w:pStyle w:val="Odstavecseseznamem"/>
        <w:numPr>
          <w:ilvl w:val="1"/>
          <w:numId w:val="24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>Tato Smlouva nabývá platnosti dnem podpisu oběma smluvními stranami a</w:t>
      </w:r>
      <w:r w:rsidR="00B31FCB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účinnosti dnem jejího uveřejnění v registru smluv.</w:t>
      </w:r>
    </w:p>
    <w:p w14:paraId="1C623F48" w14:textId="200F84E8" w:rsidR="00802FDC" w:rsidRPr="00691D6E" w:rsidRDefault="00650F6A" w:rsidP="00DA7887">
      <w:pPr>
        <w:numPr>
          <w:ilvl w:val="1"/>
          <w:numId w:val="24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>Právní vztahy vzniklé z této Smlouvy a v souvislosti s ní se řídí právním řádem České republiky, zejména zákonem č. 89/2012 Sb., občanského zákoníku, ve</w:t>
      </w:r>
      <w:r w:rsidR="00874692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znění pozdějších předpisů.</w:t>
      </w:r>
    </w:p>
    <w:p w14:paraId="2009FFCD" w14:textId="23B4DE99" w:rsidR="00802FDC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Všechny spory, které vzniknou z této Smlouvy nebo v souvislosti s ní a které se</w:t>
      </w:r>
      <w:r w:rsidR="00874692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nepodaří vyřešit přednostně smírnou cestou, budou rozhodovány obecnými soudy v souladu s ustanoveními zákona č. 99/1963 Sb., občanského soudního řádu, ve znění pozdějších předpisů.</w:t>
      </w:r>
    </w:p>
    <w:p w14:paraId="2E8CC34F" w14:textId="13E14BC8" w:rsidR="00802FDC" w:rsidRPr="00691D6E" w:rsidRDefault="00650F6A" w:rsidP="00DA7887">
      <w:pPr>
        <w:pStyle w:val="Odstavecseseznamem"/>
        <w:numPr>
          <w:ilvl w:val="1"/>
          <w:numId w:val="24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>Prodávající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6AB02E00" w14:textId="77777777" w:rsidR="00802FDC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Smluvní strany si podpisem této Smlouvy sjednávají (pokud tato Smlouva nestanoví jinak), že závazky touto Smlouvou založené budou vykládány výhradně podle obsahu této Smlouvy, bez přihlédnutí k jakékoli skutečnosti, která nastala a/nebo byla sdělena, jednou stranou druhé straně před uzavřením této Smlouvy.</w:t>
      </w:r>
    </w:p>
    <w:p w14:paraId="6A464277" w14:textId="77777777" w:rsidR="00802FDC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Tato Smlouva obsahuje úplné ujednání o předmětu Smlouvy a všech náležitostech, které smluvní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610F8E49" w14:textId="77777777" w:rsidR="00802FDC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Smluvní strany se zavazují vzájemně respektovat své oprávněné zájmy související s touto Smlouvou a poskytnout si veškerou nutnou součinnost, kterou lze spravedlivě požadovat k tomu, aby bylo dosaženo účelu této Smlouvy, zejména učinit veškeré právní a jiné úkony k tomu nezbytné.</w:t>
      </w:r>
    </w:p>
    <w:p w14:paraId="157DDDA8" w14:textId="2B445C74" w:rsidR="00802FDC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Tato Smlouva obsahuje úplnou a jedinou písemnou dohodu smluvních stran o vzájemných právech a povinnostech upravených touto Smlouvou</w:t>
      </w:r>
      <w:r w:rsidR="00802FDC" w:rsidRPr="00691D6E">
        <w:rPr>
          <w:rFonts w:ascii="Georgia" w:hAnsi="Georgia"/>
        </w:rPr>
        <w:t xml:space="preserve">. </w:t>
      </w:r>
    </w:p>
    <w:p w14:paraId="789B9D7D" w14:textId="2D9E287B" w:rsidR="00D0332E" w:rsidRPr="00691D6E" w:rsidRDefault="00D0332E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lastRenderedPageBreak/>
        <w:t>Nedílnou součást této Smlouvy tvoří Příloha č. 1</w:t>
      </w:r>
      <w:r w:rsidR="00874692" w:rsidRPr="00691D6E">
        <w:rPr>
          <w:rFonts w:ascii="Georgia" w:hAnsi="Georgia"/>
        </w:rPr>
        <w:t xml:space="preserve">: </w:t>
      </w:r>
      <w:r w:rsidRPr="00691D6E">
        <w:rPr>
          <w:rFonts w:ascii="Georgia" w:hAnsi="Georgia"/>
        </w:rPr>
        <w:t>Podrobný popis předmětu, technická specifikace</w:t>
      </w:r>
      <w:r w:rsidR="005F4E0A" w:rsidRPr="00691D6E">
        <w:rPr>
          <w:rFonts w:ascii="Georgia" w:hAnsi="Georgia"/>
        </w:rPr>
        <w:t>.</w:t>
      </w:r>
    </w:p>
    <w:p w14:paraId="64FACC2B" w14:textId="77777777" w:rsidR="00802FDC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Tato Smlouva může být měněna pouze formou písemných dodatků k této Smlouvě. Dodatky musí být číslovány vzestupně a podepsány oprávněnými zástupci smluvních stran. Smluvní strany výslovně sjednávají, že změny této Smlouvy nelze provést formou e-mailové komunikace.</w:t>
      </w:r>
    </w:p>
    <w:p w14:paraId="3EA274F8" w14:textId="77777777" w:rsidR="00802FDC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Jakákoliv ústní ujednání, která nejsou písemně potvrzena oprávněnými zástupci obou smluvních stran, jsou právně neúčinná.</w:t>
      </w:r>
    </w:p>
    <w:p w14:paraId="766CBF85" w14:textId="77777777" w:rsidR="00802FDC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Skutečnosti uvedené v této Smlouvě nebudou smluvními stranami považovány za obchodní tajemství ve smyslu ustanovení § 504 občanského zákoníku. </w:t>
      </w:r>
    </w:p>
    <w:p w14:paraId="277D0CB9" w14:textId="6BE60CCC" w:rsidR="006466D9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Tato Smlouva je vyhotovena ve dvou stejnopisech, každý s platností originálu, přičemž každá ze smluvních stran obdrží po jednom z nich.</w:t>
      </w:r>
    </w:p>
    <w:p w14:paraId="3D74BFE9" w14:textId="6B55784B" w:rsidR="00650F6A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Smluvní strany prohlašují, že si Smlouvu přečetly, s obsahem souhlasí, prohlašují, že tato Smlouva nebyla uzavřena v tísni nebo na základě nevýhodných podmínek, kdy na důkaz jejich svobodné, pravé a vážné vůle připojují své podpisy. </w:t>
      </w:r>
      <w:bookmarkStart w:id="1" w:name="id.620b0c61e80a"/>
      <w:bookmarkStart w:id="2" w:name="id.b5c7156a1729"/>
      <w:bookmarkEnd w:id="1"/>
      <w:bookmarkEnd w:id="2"/>
    </w:p>
    <w:p w14:paraId="2B1E95BA" w14:textId="77777777" w:rsidR="00802FDC" w:rsidRPr="00691D6E" w:rsidRDefault="00802FDC" w:rsidP="00650F6A">
      <w:pPr>
        <w:pStyle w:val="Odstavecseseznamem"/>
        <w:widowControl w:val="0"/>
        <w:spacing w:after="60"/>
        <w:ind w:left="720"/>
        <w:rPr>
          <w:rFonts w:ascii="Georgia" w:hAnsi="Georgia"/>
        </w:rPr>
      </w:pPr>
    </w:p>
    <w:p w14:paraId="42F31367" w14:textId="57E6B5D3" w:rsidR="00650F6A" w:rsidRPr="00691D6E" w:rsidRDefault="006B177F" w:rsidP="00650F6A">
      <w:pPr>
        <w:widowControl w:val="0"/>
        <w:rPr>
          <w:rFonts w:ascii="Georgia" w:hAnsi="Georgia"/>
        </w:rPr>
      </w:pPr>
      <w:r w:rsidRPr="00691D6E">
        <w:rPr>
          <w:rFonts w:ascii="Georgia" w:hAnsi="Georgia"/>
        </w:rPr>
        <w:t>Kupující</w:t>
      </w:r>
      <w:r w:rsidR="00650F6A" w:rsidRPr="00691D6E">
        <w:rPr>
          <w:rFonts w:ascii="Georgia" w:hAnsi="Georgia"/>
        </w:rPr>
        <w:t>:</w:t>
      </w:r>
      <w:r w:rsidR="00650F6A" w:rsidRPr="00691D6E">
        <w:rPr>
          <w:rFonts w:ascii="Georgia" w:hAnsi="Georgia"/>
        </w:rPr>
        <w:tab/>
      </w:r>
      <w:r w:rsidR="00650F6A" w:rsidRPr="00691D6E">
        <w:rPr>
          <w:rFonts w:ascii="Georgia" w:hAnsi="Georgia"/>
        </w:rPr>
        <w:tab/>
      </w:r>
      <w:r w:rsidR="00650F6A" w:rsidRPr="00691D6E">
        <w:rPr>
          <w:rFonts w:ascii="Georgia" w:hAnsi="Georgia"/>
        </w:rPr>
        <w:tab/>
      </w:r>
      <w:r w:rsidR="00650F6A" w:rsidRPr="00691D6E">
        <w:rPr>
          <w:rFonts w:ascii="Georgia" w:hAnsi="Georgia"/>
        </w:rPr>
        <w:tab/>
      </w:r>
      <w:r w:rsidR="00650F6A" w:rsidRPr="00691D6E">
        <w:rPr>
          <w:rFonts w:ascii="Georgia" w:hAnsi="Georgia"/>
        </w:rPr>
        <w:tab/>
      </w:r>
      <w:r w:rsidR="00650F6A" w:rsidRPr="00691D6E">
        <w:rPr>
          <w:rFonts w:ascii="Georgia" w:hAnsi="Georgia"/>
        </w:rPr>
        <w:tab/>
        <w:t>P</w:t>
      </w:r>
      <w:r w:rsidRPr="00691D6E">
        <w:rPr>
          <w:rFonts w:ascii="Georgia" w:hAnsi="Georgia"/>
        </w:rPr>
        <w:t>rodávající</w:t>
      </w:r>
      <w:r w:rsidR="00650F6A" w:rsidRPr="00691D6E">
        <w:rPr>
          <w:rFonts w:ascii="Georgia" w:hAnsi="Georgia"/>
        </w:rPr>
        <w:t>:</w:t>
      </w:r>
    </w:p>
    <w:p w14:paraId="2D79D444" w14:textId="77777777" w:rsidR="00170EF0" w:rsidRPr="00691D6E" w:rsidRDefault="00170EF0" w:rsidP="00170EF0">
      <w:pPr>
        <w:pStyle w:val="Podpis"/>
        <w:keepNext/>
        <w:keepLines/>
        <w:spacing w:before="0" w:line="240" w:lineRule="auto"/>
        <w:rPr>
          <w:b w:val="0"/>
          <w:sz w:val="24"/>
          <w:szCs w:val="24"/>
        </w:rPr>
      </w:pPr>
    </w:p>
    <w:p w14:paraId="35D0EF99" w14:textId="77777777" w:rsidR="00170EF0" w:rsidRPr="00691D6E" w:rsidRDefault="00170EF0" w:rsidP="00170EF0">
      <w:pPr>
        <w:pStyle w:val="Podpis"/>
        <w:keepNext/>
        <w:keepLines/>
        <w:spacing w:before="0" w:line="240" w:lineRule="auto"/>
        <w:rPr>
          <w:b w:val="0"/>
          <w:sz w:val="24"/>
          <w:szCs w:val="24"/>
        </w:rPr>
      </w:pPr>
      <w:r w:rsidRPr="00691D6E">
        <w:rPr>
          <w:b w:val="0"/>
          <w:sz w:val="24"/>
          <w:szCs w:val="24"/>
        </w:rPr>
        <w:tab/>
      </w:r>
      <w:r w:rsidRPr="00691D6E">
        <w:rPr>
          <w:b w:val="0"/>
          <w:sz w:val="24"/>
          <w:szCs w:val="24"/>
        </w:rPr>
        <w:tab/>
      </w:r>
      <w:r w:rsidRPr="00691D6E">
        <w:rPr>
          <w:b w:val="0"/>
          <w:sz w:val="24"/>
          <w:szCs w:val="24"/>
        </w:rPr>
        <w:tab/>
      </w:r>
      <w:r w:rsidRPr="00691D6E">
        <w:rPr>
          <w:b w:val="0"/>
          <w:sz w:val="24"/>
          <w:szCs w:val="24"/>
        </w:rPr>
        <w:tab/>
      </w:r>
      <w:r w:rsidRPr="00691D6E">
        <w:rPr>
          <w:b w:val="0"/>
          <w:sz w:val="24"/>
          <w:szCs w:val="24"/>
        </w:rPr>
        <w:tab/>
      </w:r>
      <w:r w:rsidRPr="00691D6E">
        <w:rPr>
          <w:b w:val="0"/>
          <w:sz w:val="24"/>
          <w:szCs w:val="24"/>
        </w:rPr>
        <w:tab/>
      </w:r>
      <w:r w:rsidRPr="00691D6E">
        <w:rPr>
          <w:b w:val="0"/>
          <w:sz w:val="24"/>
          <w:szCs w:val="24"/>
        </w:rPr>
        <w:tab/>
      </w:r>
      <w:r w:rsidRPr="00691D6E">
        <w:rPr>
          <w:b w:val="0"/>
          <w:sz w:val="24"/>
          <w:szCs w:val="24"/>
        </w:rPr>
        <w:tab/>
        <w:t xml:space="preserve"> </w:t>
      </w:r>
    </w:p>
    <w:p w14:paraId="2B849195" w14:textId="77777777" w:rsidR="00170EF0" w:rsidRPr="00691D6E" w:rsidRDefault="00170EF0" w:rsidP="00170EF0">
      <w:pPr>
        <w:pStyle w:val="Podpis"/>
        <w:keepNext/>
        <w:keepLines/>
        <w:spacing w:before="0" w:line="240" w:lineRule="auto"/>
        <w:rPr>
          <w:sz w:val="24"/>
          <w:szCs w:val="24"/>
        </w:rPr>
      </w:pPr>
    </w:p>
    <w:tbl>
      <w:tblPr>
        <w:tblW w:w="10015" w:type="dxa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029"/>
        <w:gridCol w:w="887"/>
        <w:gridCol w:w="5099"/>
      </w:tblGrid>
      <w:tr w:rsidR="00170EF0" w:rsidRPr="00691D6E" w14:paraId="706B6D85" w14:textId="77777777" w:rsidTr="00F35919">
        <w:trPr>
          <w:trHeight w:val="1562"/>
        </w:trPr>
        <w:tc>
          <w:tcPr>
            <w:tcW w:w="4029" w:type="dxa"/>
          </w:tcPr>
          <w:p w14:paraId="17D1C22B" w14:textId="77777777" w:rsidR="00170EF0" w:rsidRPr="00250918" w:rsidRDefault="00170EF0" w:rsidP="005C3FDB">
            <w:pPr>
              <w:rPr>
                <w:rFonts w:ascii="Georgia" w:hAnsi="Georgia"/>
              </w:rPr>
            </w:pPr>
            <w:r w:rsidRPr="00250918">
              <w:rPr>
                <w:rFonts w:ascii="Georgia" w:hAnsi="Georgia"/>
              </w:rPr>
              <w:t>………………………………</w:t>
            </w:r>
          </w:p>
          <w:p w14:paraId="6512B892" w14:textId="77777777" w:rsidR="00170EF0" w:rsidRPr="00250918" w:rsidRDefault="00170EF0" w:rsidP="00DA7887">
            <w:pPr>
              <w:pStyle w:val="Heading2CzechTourism"/>
              <w:numPr>
                <w:ilvl w:val="1"/>
                <w:numId w:val="8"/>
              </w:numPr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250918">
              <w:rPr>
                <w:sz w:val="24"/>
                <w:szCs w:val="24"/>
              </w:rPr>
              <w:t>Česká centrála cestovního ruchu – CzechTourism</w:t>
            </w:r>
          </w:p>
          <w:p w14:paraId="43356D6E" w14:textId="33040A7A" w:rsidR="006353B8" w:rsidRPr="00250918" w:rsidRDefault="00F35919" w:rsidP="006353B8">
            <w:pPr>
              <w:rPr>
                <w:rFonts w:ascii="Georgia" w:hAnsi="Georgia"/>
              </w:rPr>
            </w:pPr>
            <w:r w:rsidRPr="00250918">
              <w:rPr>
                <w:rFonts w:ascii="Georgia" w:hAnsi="Georgia"/>
              </w:rPr>
              <w:t>František Reismüller, Ph.D.</w:t>
            </w:r>
          </w:p>
          <w:p w14:paraId="1A3FA7C9" w14:textId="3808F2AE" w:rsidR="006353B8" w:rsidRPr="00250918" w:rsidRDefault="006353B8" w:rsidP="006353B8">
            <w:pPr>
              <w:rPr>
                <w:rFonts w:ascii="Georgia" w:hAnsi="Georgia"/>
              </w:rPr>
            </w:pPr>
            <w:r w:rsidRPr="00250918">
              <w:rPr>
                <w:rFonts w:ascii="Georgia" w:hAnsi="Georgia"/>
              </w:rPr>
              <w:t xml:space="preserve">ředitel </w:t>
            </w:r>
            <w:r w:rsidR="00F35919" w:rsidRPr="00250918">
              <w:rPr>
                <w:rFonts w:ascii="Georgia" w:hAnsi="Georgia"/>
              </w:rPr>
              <w:t>ČCCR</w:t>
            </w:r>
          </w:p>
          <w:p w14:paraId="17148F55" w14:textId="40B28474" w:rsidR="00170EF0" w:rsidRPr="00250918" w:rsidRDefault="00170EF0" w:rsidP="005C3FDB">
            <w:pPr>
              <w:ind w:right="621"/>
              <w:rPr>
                <w:rFonts w:ascii="Georgia" w:hAnsi="Georgia"/>
              </w:rPr>
            </w:pPr>
          </w:p>
        </w:tc>
        <w:tc>
          <w:tcPr>
            <w:tcW w:w="887" w:type="dxa"/>
          </w:tcPr>
          <w:p w14:paraId="0ACB6408" w14:textId="77777777" w:rsidR="00170EF0" w:rsidRPr="00250918" w:rsidRDefault="00170EF0" w:rsidP="005C3FD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14:paraId="37C94A91" w14:textId="77777777" w:rsidR="00170EF0" w:rsidRPr="00250918" w:rsidRDefault="00170EF0" w:rsidP="005C3FDB">
            <w:pPr>
              <w:rPr>
                <w:rFonts w:ascii="Georgia" w:hAnsi="Georgia"/>
              </w:rPr>
            </w:pPr>
            <w:r w:rsidRPr="00250918">
              <w:rPr>
                <w:rFonts w:ascii="Georgia" w:hAnsi="Georgia"/>
              </w:rPr>
              <w:t>………………………………</w:t>
            </w:r>
          </w:p>
          <w:p w14:paraId="59E41C86" w14:textId="77777777" w:rsidR="00B75160" w:rsidRPr="00250918" w:rsidRDefault="00B75160" w:rsidP="00DF4FB5">
            <w:pPr>
              <w:rPr>
                <w:rFonts w:ascii="Georgia" w:hAnsi="Georgia"/>
              </w:rPr>
            </w:pPr>
            <w:r w:rsidRPr="00250918">
              <w:rPr>
                <w:rFonts w:ascii="Georgia" w:hAnsi="Georgia"/>
                <w:b/>
                <w:bCs/>
              </w:rPr>
              <w:t>Softgraphic, a.s.</w:t>
            </w:r>
            <w:r w:rsidRPr="00250918">
              <w:rPr>
                <w:rFonts w:ascii="Georgia" w:hAnsi="Georgia"/>
              </w:rPr>
              <w:t xml:space="preserve"> </w:t>
            </w:r>
          </w:p>
          <w:p w14:paraId="1D398C58" w14:textId="77777777" w:rsidR="00170EF0" w:rsidRPr="00250918" w:rsidRDefault="00B75160" w:rsidP="00DF4FB5">
            <w:pPr>
              <w:rPr>
                <w:rFonts w:ascii="Georgia" w:hAnsi="Georgia"/>
              </w:rPr>
            </w:pPr>
            <w:r w:rsidRPr="00250918">
              <w:rPr>
                <w:rFonts w:ascii="Georgia" w:hAnsi="Georgia"/>
              </w:rPr>
              <w:t xml:space="preserve">Zdeněk </w:t>
            </w:r>
            <w:proofErr w:type="spellStart"/>
            <w:r w:rsidRPr="00250918">
              <w:rPr>
                <w:rFonts w:ascii="Georgia" w:hAnsi="Georgia"/>
              </w:rPr>
              <w:t>Mikulanda</w:t>
            </w:r>
            <w:proofErr w:type="spellEnd"/>
          </w:p>
          <w:p w14:paraId="67101E68" w14:textId="762C58D9" w:rsidR="00B75160" w:rsidRPr="00250918" w:rsidRDefault="00B75160" w:rsidP="00DF4FB5">
            <w:pPr>
              <w:rPr>
                <w:rFonts w:ascii="Georgia" w:hAnsi="Georgia"/>
              </w:rPr>
            </w:pPr>
            <w:r w:rsidRPr="00250918">
              <w:rPr>
                <w:rFonts w:ascii="Georgia" w:hAnsi="Georgia"/>
              </w:rPr>
              <w:t>Člen představenstva</w:t>
            </w:r>
          </w:p>
        </w:tc>
      </w:tr>
    </w:tbl>
    <w:p w14:paraId="2C14CFF5" w14:textId="53B47A13" w:rsidR="00A97D2D" w:rsidRDefault="00AB48AD" w:rsidP="00F35919">
      <w:pPr>
        <w:widowControl w:val="0"/>
        <w:rPr>
          <w:rFonts w:ascii="Georgia" w:hAnsi="Georgia"/>
        </w:rPr>
      </w:pPr>
      <w:r>
        <w:rPr>
          <w:rFonts w:ascii="Georgia" w:hAnsi="Georgia"/>
        </w:rPr>
        <w:t xml:space="preserve">vz. </w:t>
      </w:r>
      <w:r w:rsidR="00461421">
        <w:rPr>
          <w:rFonts w:ascii="Georgia" w:hAnsi="Georgia"/>
        </w:rPr>
        <w:t xml:space="preserve">Ing. </w:t>
      </w:r>
      <w:r w:rsidR="00691D1C">
        <w:rPr>
          <w:rFonts w:ascii="Georgia" w:hAnsi="Georgia"/>
        </w:rPr>
        <w:t xml:space="preserve">Tereza Hofmanová, </w:t>
      </w:r>
    </w:p>
    <w:p w14:paraId="30F4ACEF" w14:textId="77777777" w:rsidR="00691D1C" w:rsidRPr="00691D1C" w:rsidRDefault="00691D1C" w:rsidP="00691D1C">
      <w:pPr>
        <w:widowControl w:val="0"/>
        <w:rPr>
          <w:rFonts w:ascii="Georgia" w:hAnsi="Georgia"/>
        </w:rPr>
      </w:pPr>
      <w:r w:rsidRPr="00691D1C">
        <w:rPr>
          <w:rFonts w:ascii="Georgia" w:hAnsi="Georgia"/>
        </w:rPr>
        <w:t xml:space="preserve">ředitelka odboru produkt managementu, </w:t>
      </w:r>
    </w:p>
    <w:p w14:paraId="5D3403F7" w14:textId="31234401" w:rsidR="00691D1C" w:rsidRPr="00691D1C" w:rsidRDefault="00691D1C" w:rsidP="00691D1C">
      <w:pPr>
        <w:widowControl w:val="0"/>
        <w:rPr>
          <w:rFonts w:ascii="Georgia" w:hAnsi="Georgia"/>
        </w:rPr>
      </w:pPr>
      <w:r w:rsidRPr="00691D1C">
        <w:rPr>
          <w:rFonts w:ascii="Georgia" w:hAnsi="Georgia"/>
        </w:rPr>
        <w:t>výzkumu a B2B spolupráce</w:t>
      </w:r>
    </w:p>
    <w:p w14:paraId="40B27E23" w14:textId="6E168E22" w:rsidR="00691D1C" w:rsidRPr="00691D6E" w:rsidRDefault="004B3AE5" w:rsidP="00F35919">
      <w:pPr>
        <w:widowControl w:val="0"/>
        <w:rPr>
          <w:rFonts w:ascii="Georgia" w:hAnsi="Georgia"/>
        </w:rPr>
      </w:pPr>
      <w:r>
        <w:rPr>
          <w:rFonts w:ascii="Georgia" w:hAnsi="Georgia"/>
        </w:rPr>
        <w:t>ČCCR</w:t>
      </w:r>
    </w:p>
    <w:sectPr w:rsidR="00691D1C" w:rsidRPr="00691D6E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0264" w14:textId="77777777" w:rsidR="000B5FF3" w:rsidRDefault="000B5FF3" w:rsidP="00846982">
      <w:r>
        <w:separator/>
      </w:r>
    </w:p>
  </w:endnote>
  <w:endnote w:type="continuationSeparator" w:id="0">
    <w:p w14:paraId="154A298A" w14:textId="77777777" w:rsidR="000B5FF3" w:rsidRDefault="000B5FF3" w:rsidP="0084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8D7B" w14:textId="77777777" w:rsidR="00170EF0" w:rsidRDefault="00B2623B" w:rsidP="00FD39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085CB" w14:textId="77777777" w:rsidR="00170EF0" w:rsidRDefault="00170E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C0DB" w14:textId="77777777" w:rsidR="00170EF0" w:rsidRDefault="00B2623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5104EC7" w14:textId="77777777" w:rsidR="00170EF0" w:rsidRDefault="00170EF0" w:rsidP="00ED21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FB71" w14:textId="77777777" w:rsidR="000B5FF3" w:rsidRDefault="000B5FF3" w:rsidP="00846982">
      <w:r>
        <w:separator/>
      </w:r>
    </w:p>
  </w:footnote>
  <w:footnote w:type="continuationSeparator" w:id="0">
    <w:p w14:paraId="5C24D689" w14:textId="77777777" w:rsidR="000B5FF3" w:rsidRDefault="000B5FF3" w:rsidP="00846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39EB" w14:textId="28B2A479" w:rsidR="00846982" w:rsidRPr="006C7931" w:rsidRDefault="0013310A" w:rsidP="00846982">
    <w:pPr>
      <w:pStyle w:val="DocumentTypeCzechTourism"/>
    </w:pPr>
    <w:r>
      <w:rPr>
        <w:noProof/>
      </w:rPr>
      <w:t>Smlouva</w:t>
    </w:r>
    <w:r w:rsidR="00B2623B" w:rsidRPr="005E6FA5">
      <w:rPr>
        <w:noProof/>
      </w:rPr>
      <w:t xml:space="preserve">   </w:t>
    </w:r>
    <w:r w:rsidR="00846982"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642D5C65" wp14:editId="049F68E6">
          <wp:simplePos x="0" y="0"/>
          <wp:positionH relativeFrom="page">
            <wp:posOffset>156845</wp:posOffset>
          </wp:positionH>
          <wp:positionV relativeFrom="page">
            <wp:posOffset>93345</wp:posOffset>
          </wp:positionV>
          <wp:extent cx="2842895" cy="1187450"/>
          <wp:effectExtent l="19050" t="0" r="0" b="0"/>
          <wp:wrapNone/>
          <wp:docPr id="1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623B" w:rsidRPr="005E6FA5">
      <w:rPr>
        <w:noProof/>
      </w:rPr>
      <w:t xml:space="preserve">                       </w:t>
    </w:r>
    <w:r w:rsidR="00B2623B">
      <w:rPr>
        <w:noProof/>
      </w:rPr>
      <w:t xml:space="preserve">                                                    </w:t>
    </w:r>
    <w:r w:rsidR="00B2623B" w:rsidRPr="005E6FA5">
      <w:rPr>
        <w:noProof/>
      </w:rPr>
      <w:t xml:space="preserve">                         </w:t>
    </w:r>
    <w:r w:rsidR="00B2623B">
      <w:rPr>
        <w:noProof/>
      </w:rPr>
      <w:t xml:space="preserve">                     </w:t>
    </w:r>
  </w:p>
  <w:p w14:paraId="28A7DDA8" w14:textId="1438E216" w:rsidR="00170EF0" w:rsidRPr="005E6FA5" w:rsidRDefault="00B2623B" w:rsidP="002D3BAD">
    <w:pPr>
      <w:pStyle w:val="Zpat"/>
    </w:pPr>
    <w:r>
      <w:rPr>
        <w:noProof/>
      </w:rPr>
      <w:t xml:space="preserve">                </w:t>
    </w:r>
    <w:r w:rsidRPr="005E6FA5">
      <w:rPr>
        <w:noProof/>
      </w:rPr>
      <w:t xml:space="preserve">           </w:t>
    </w:r>
    <w:r>
      <w:rPr>
        <w:noProof/>
      </w:rPr>
      <w:t xml:space="preserve"> </w:t>
    </w:r>
    <w:r w:rsidRPr="005E6FA5">
      <w:rPr>
        <w:noProof/>
      </w:rPr>
      <w:t xml:space="preserve">                                              </w:t>
    </w:r>
  </w:p>
  <w:p w14:paraId="4AEF4DD9" w14:textId="77777777" w:rsidR="00170EF0" w:rsidRDefault="00170EF0">
    <w:pPr>
      <w:pStyle w:val="Zhlav"/>
    </w:pPr>
  </w:p>
  <w:p w14:paraId="598A532D" w14:textId="77777777" w:rsidR="00170EF0" w:rsidRDefault="00170E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07F22E26"/>
    <w:lvl w:ilvl="0">
      <w:start w:val="1"/>
      <w:numFmt w:val="bullet"/>
      <w:pStyle w:val="Heading3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E9AA0B6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7062F8D"/>
    <w:multiLevelType w:val="multilevel"/>
    <w:tmpl w:val="F22C2D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E729CE"/>
    <w:multiLevelType w:val="multilevel"/>
    <w:tmpl w:val="1F240A28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ascii="Georgia" w:eastAsia="Times New Roman" w:hAnsi="Georgia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0BE00FE"/>
    <w:multiLevelType w:val="multilevel"/>
    <w:tmpl w:val="6ECAB6A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C687125"/>
    <w:multiLevelType w:val="multilevel"/>
    <w:tmpl w:val="E09EC5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B11400"/>
    <w:multiLevelType w:val="multilevel"/>
    <w:tmpl w:val="E8B4FAF2"/>
    <w:lvl w:ilvl="0">
      <w:start w:val="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36C1050"/>
    <w:multiLevelType w:val="multilevel"/>
    <w:tmpl w:val="AE2EAC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417184"/>
    <w:multiLevelType w:val="hybridMultilevel"/>
    <w:tmpl w:val="E814DFD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FE1E7A"/>
    <w:multiLevelType w:val="multilevel"/>
    <w:tmpl w:val="C882B7AA"/>
    <w:numStyleLink w:val="Headings"/>
  </w:abstractNum>
  <w:abstractNum w:abstractNumId="10" w15:restartNumberingAfterBreak="0">
    <w:nsid w:val="2D361BE3"/>
    <w:multiLevelType w:val="multilevel"/>
    <w:tmpl w:val="275C59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433EF4"/>
    <w:multiLevelType w:val="multilevel"/>
    <w:tmpl w:val="2098D0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CzechTourism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0231BB"/>
    <w:multiLevelType w:val="hybridMultilevel"/>
    <w:tmpl w:val="9306BAC2"/>
    <w:lvl w:ilvl="0" w:tplc="503A1E10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C67019C"/>
    <w:multiLevelType w:val="hybridMultilevel"/>
    <w:tmpl w:val="A20C3C24"/>
    <w:lvl w:ilvl="0" w:tplc="E02A30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877846"/>
    <w:multiLevelType w:val="hybridMultilevel"/>
    <w:tmpl w:val="41E6A7F6"/>
    <w:lvl w:ilvl="0" w:tplc="91F25F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484AA0"/>
    <w:multiLevelType w:val="hybridMultilevel"/>
    <w:tmpl w:val="09F4461A"/>
    <w:lvl w:ilvl="0" w:tplc="851262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63427D"/>
    <w:multiLevelType w:val="hybridMultilevel"/>
    <w:tmpl w:val="6002C2D8"/>
    <w:lvl w:ilvl="0" w:tplc="024A1A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631162"/>
    <w:multiLevelType w:val="multilevel"/>
    <w:tmpl w:val="102E3B72"/>
    <w:lvl w:ilvl="0">
      <w:start w:val="1"/>
      <w:numFmt w:val="lowerLetter"/>
      <w:lvlText w:val="%1)"/>
      <w:lvlJc w:val="left"/>
      <w:pPr>
        <w:tabs>
          <w:tab w:val="num" w:pos="1068"/>
        </w:tabs>
        <w:ind w:left="1776" w:hanging="360"/>
      </w:pPr>
      <w:rPr>
        <w:rFonts w:ascii="Georgia" w:eastAsia="Times New Roman" w:hAnsi="Georgia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18" w15:restartNumberingAfterBreak="0">
    <w:nsid w:val="46671B16"/>
    <w:multiLevelType w:val="multilevel"/>
    <w:tmpl w:val="FF4801B6"/>
    <w:lvl w:ilvl="0">
      <w:start w:val="1"/>
      <w:numFmt w:val="upperRoman"/>
      <w:lvlText w:val="%1."/>
      <w:lvlJc w:val="right"/>
      <w:pPr>
        <w:tabs>
          <w:tab w:val="num" w:pos="1068"/>
        </w:tabs>
        <w:ind w:left="1776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19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20" w15:restartNumberingAfterBreak="0">
    <w:nsid w:val="4FF82AC6"/>
    <w:multiLevelType w:val="multilevel"/>
    <w:tmpl w:val="5D5602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65707C"/>
    <w:multiLevelType w:val="hybridMultilevel"/>
    <w:tmpl w:val="FC722698"/>
    <w:lvl w:ilvl="0" w:tplc="B4D4D73E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D8030D"/>
    <w:multiLevelType w:val="multilevel"/>
    <w:tmpl w:val="718EBE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DB6183"/>
    <w:multiLevelType w:val="multilevel"/>
    <w:tmpl w:val="545CDB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3334427"/>
    <w:multiLevelType w:val="hybridMultilevel"/>
    <w:tmpl w:val="E99A5FFC"/>
    <w:lvl w:ilvl="0" w:tplc="299C9E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38B69FE"/>
    <w:multiLevelType w:val="hybridMultilevel"/>
    <w:tmpl w:val="C9DEE6BC"/>
    <w:lvl w:ilvl="0" w:tplc="16A87BD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4065C5B"/>
    <w:multiLevelType w:val="multilevel"/>
    <w:tmpl w:val="066CA7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4C33310"/>
    <w:multiLevelType w:val="multilevel"/>
    <w:tmpl w:val="455E8C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6F60A62"/>
    <w:multiLevelType w:val="multilevel"/>
    <w:tmpl w:val="102E3B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ascii="Georgia" w:eastAsia="Times New Roman" w:hAnsi="Georgia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78674AD5"/>
    <w:multiLevelType w:val="multilevel"/>
    <w:tmpl w:val="329853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D7C400C"/>
    <w:multiLevelType w:val="multilevel"/>
    <w:tmpl w:val="8D9E59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5664E9"/>
    <w:multiLevelType w:val="hybridMultilevel"/>
    <w:tmpl w:val="3646A266"/>
    <w:lvl w:ilvl="0" w:tplc="CD46B1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5963416">
    <w:abstractNumId w:val="27"/>
  </w:num>
  <w:num w:numId="2" w16cid:durableId="2092505935">
    <w:abstractNumId w:val="11"/>
  </w:num>
  <w:num w:numId="3" w16cid:durableId="1629428593">
    <w:abstractNumId w:val="26"/>
  </w:num>
  <w:num w:numId="4" w16cid:durableId="1760253978">
    <w:abstractNumId w:val="30"/>
  </w:num>
  <w:num w:numId="5" w16cid:durableId="1733041871">
    <w:abstractNumId w:val="10"/>
  </w:num>
  <w:num w:numId="6" w16cid:durableId="1769352691">
    <w:abstractNumId w:val="0"/>
  </w:num>
  <w:num w:numId="7" w16cid:durableId="2052606653">
    <w:abstractNumId w:val="19"/>
  </w:num>
  <w:num w:numId="8" w16cid:durableId="1879467366">
    <w:abstractNumId w:val="9"/>
  </w:num>
  <w:num w:numId="9" w16cid:durableId="1677924854">
    <w:abstractNumId w:val="1"/>
  </w:num>
  <w:num w:numId="10" w16cid:durableId="1599219362">
    <w:abstractNumId w:val="23"/>
  </w:num>
  <w:num w:numId="11" w16cid:durableId="140927523">
    <w:abstractNumId w:val="28"/>
  </w:num>
  <w:num w:numId="12" w16cid:durableId="2042781448">
    <w:abstractNumId w:val="3"/>
  </w:num>
  <w:num w:numId="13" w16cid:durableId="94138837">
    <w:abstractNumId w:val="15"/>
  </w:num>
  <w:num w:numId="14" w16cid:durableId="1009915337">
    <w:abstractNumId w:val="16"/>
  </w:num>
  <w:num w:numId="15" w16cid:durableId="832571787">
    <w:abstractNumId w:val="14"/>
  </w:num>
  <w:num w:numId="16" w16cid:durableId="2047876500">
    <w:abstractNumId w:val="31"/>
  </w:num>
  <w:num w:numId="17" w16cid:durableId="521893745">
    <w:abstractNumId w:val="17"/>
  </w:num>
  <w:num w:numId="18" w16cid:durableId="1627541860">
    <w:abstractNumId w:val="29"/>
  </w:num>
  <w:num w:numId="19" w16cid:durableId="1605765621">
    <w:abstractNumId w:val="20"/>
  </w:num>
  <w:num w:numId="20" w16cid:durableId="372392315">
    <w:abstractNumId w:val="2"/>
  </w:num>
  <w:num w:numId="21" w16cid:durableId="1395859315">
    <w:abstractNumId w:val="6"/>
  </w:num>
  <w:num w:numId="22" w16cid:durableId="1414398435">
    <w:abstractNumId w:val="7"/>
  </w:num>
  <w:num w:numId="23" w16cid:durableId="1988047895">
    <w:abstractNumId w:val="5"/>
  </w:num>
  <w:num w:numId="24" w16cid:durableId="2092433849">
    <w:abstractNumId w:val="4"/>
  </w:num>
  <w:num w:numId="25" w16cid:durableId="360790100">
    <w:abstractNumId w:val="8"/>
  </w:num>
  <w:num w:numId="26" w16cid:durableId="1069495959">
    <w:abstractNumId w:val="18"/>
  </w:num>
  <w:num w:numId="27" w16cid:durableId="788166620">
    <w:abstractNumId w:val="24"/>
  </w:num>
  <w:num w:numId="28" w16cid:durableId="1263800990">
    <w:abstractNumId w:val="13"/>
  </w:num>
  <w:num w:numId="29" w16cid:durableId="636223907">
    <w:abstractNumId w:val="25"/>
  </w:num>
  <w:num w:numId="30" w16cid:durableId="919174865">
    <w:abstractNumId w:val="21"/>
  </w:num>
  <w:num w:numId="31" w16cid:durableId="2144928452">
    <w:abstractNumId w:val="22"/>
  </w:num>
  <w:num w:numId="32" w16cid:durableId="464130493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82"/>
    <w:rsid w:val="00011214"/>
    <w:rsid w:val="000166F1"/>
    <w:rsid w:val="000372E0"/>
    <w:rsid w:val="000466C5"/>
    <w:rsid w:val="00047C94"/>
    <w:rsid w:val="00063497"/>
    <w:rsid w:val="000706D0"/>
    <w:rsid w:val="000767FC"/>
    <w:rsid w:val="000901ED"/>
    <w:rsid w:val="00093E6D"/>
    <w:rsid w:val="000A1199"/>
    <w:rsid w:val="000B0D67"/>
    <w:rsid w:val="000B5FF3"/>
    <w:rsid w:val="000E2F93"/>
    <w:rsid w:val="000E6188"/>
    <w:rsid w:val="000F04A0"/>
    <w:rsid w:val="000F7E7B"/>
    <w:rsid w:val="0011387A"/>
    <w:rsid w:val="00117C54"/>
    <w:rsid w:val="0013310A"/>
    <w:rsid w:val="001451BF"/>
    <w:rsid w:val="00145C3A"/>
    <w:rsid w:val="001663AF"/>
    <w:rsid w:val="00170EF0"/>
    <w:rsid w:val="0017664B"/>
    <w:rsid w:val="00176D1F"/>
    <w:rsid w:val="0017731B"/>
    <w:rsid w:val="001802B0"/>
    <w:rsid w:val="0018482F"/>
    <w:rsid w:val="00185D96"/>
    <w:rsid w:val="00190191"/>
    <w:rsid w:val="001B3DDA"/>
    <w:rsid w:val="001C2756"/>
    <w:rsid w:val="001C79CE"/>
    <w:rsid w:val="001D2C62"/>
    <w:rsid w:val="001D5074"/>
    <w:rsid w:val="001E3553"/>
    <w:rsid w:val="001F1F4A"/>
    <w:rsid w:val="00203E2C"/>
    <w:rsid w:val="002048F5"/>
    <w:rsid w:val="00204DAB"/>
    <w:rsid w:val="00230A56"/>
    <w:rsid w:val="002323D7"/>
    <w:rsid w:val="0023755B"/>
    <w:rsid w:val="00244637"/>
    <w:rsid w:val="00250918"/>
    <w:rsid w:val="0028415B"/>
    <w:rsid w:val="002A5F0A"/>
    <w:rsid w:val="002B5A35"/>
    <w:rsid w:val="002C10E4"/>
    <w:rsid w:val="002D63C3"/>
    <w:rsid w:val="002E7C12"/>
    <w:rsid w:val="002F7B64"/>
    <w:rsid w:val="00304962"/>
    <w:rsid w:val="003049B8"/>
    <w:rsid w:val="003108A2"/>
    <w:rsid w:val="00321B16"/>
    <w:rsid w:val="00321CD0"/>
    <w:rsid w:val="003261D9"/>
    <w:rsid w:val="003356D4"/>
    <w:rsid w:val="0034440A"/>
    <w:rsid w:val="00344535"/>
    <w:rsid w:val="003642EA"/>
    <w:rsid w:val="00382C2E"/>
    <w:rsid w:val="003A5B58"/>
    <w:rsid w:val="003B501C"/>
    <w:rsid w:val="003C07BC"/>
    <w:rsid w:val="003C0C07"/>
    <w:rsid w:val="003C793D"/>
    <w:rsid w:val="003D735A"/>
    <w:rsid w:val="003F1440"/>
    <w:rsid w:val="003F1666"/>
    <w:rsid w:val="003F2D17"/>
    <w:rsid w:val="00402217"/>
    <w:rsid w:val="00410DAD"/>
    <w:rsid w:val="004239FE"/>
    <w:rsid w:val="00430F16"/>
    <w:rsid w:val="004340E6"/>
    <w:rsid w:val="00447957"/>
    <w:rsid w:val="00453E32"/>
    <w:rsid w:val="00461421"/>
    <w:rsid w:val="00463018"/>
    <w:rsid w:val="004678D2"/>
    <w:rsid w:val="00470C62"/>
    <w:rsid w:val="004979EB"/>
    <w:rsid w:val="004A479D"/>
    <w:rsid w:val="004B218D"/>
    <w:rsid w:val="004B34B4"/>
    <w:rsid w:val="004B3AE5"/>
    <w:rsid w:val="004D7DA7"/>
    <w:rsid w:val="004E524D"/>
    <w:rsid w:val="004F127C"/>
    <w:rsid w:val="004F4364"/>
    <w:rsid w:val="005047B8"/>
    <w:rsid w:val="0050732B"/>
    <w:rsid w:val="005431F1"/>
    <w:rsid w:val="00543B84"/>
    <w:rsid w:val="00550C5E"/>
    <w:rsid w:val="00565E79"/>
    <w:rsid w:val="00567E87"/>
    <w:rsid w:val="005745B5"/>
    <w:rsid w:val="00576255"/>
    <w:rsid w:val="005928B8"/>
    <w:rsid w:val="00596816"/>
    <w:rsid w:val="005B06B1"/>
    <w:rsid w:val="005B2D2E"/>
    <w:rsid w:val="005B767F"/>
    <w:rsid w:val="005D2118"/>
    <w:rsid w:val="005D26C7"/>
    <w:rsid w:val="005E18AC"/>
    <w:rsid w:val="005E6CAC"/>
    <w:rsid w:val="005E7AB4"/>
    <w:rsid w:val="005F4B0B"/>
    <w:rsid w:val="005F4E0A"/>
    <w:rsid w:val="00627110"/>
    <w:rsid w:val="006353B8"/>
    <w:rsid w:val="00637801"/>
    <w:rsid w:val="00642B55"/>
    <w:rsid w:val="006466D9"/>
    <w:rsid w:val="00646E19"/>
    <w:rsid w:val="00650F6A"/>
    <w:rsid w:val="006800C8"/>
    <w:rsid w:val="006841E7"/>
    <w:rsid w:val="0068785B"/>
    <w:rsid w:val="00691D1C"/>
    <w:rsid w:val="00691D6E"/>
    <w:rsid w:val="006B177F"/>
    <w:rsid w:val="006B6F17"/>
    <w:rsid w:val="006C17C5"/>
    <w:rsid w:val="006D50EA"/>
    <w:rsid w:val="00705EEE"/>
    <w:rsid w:val="00720FAF"/>
    <w:rsid w:val="0074579C"/>
    <w:rsid w:val="0075342E"/>
    <w:rsid w:val="007651AA"/>
    <w:rsid w:val="00774372"/>
    <w:rsid w:val="007935CB"/>
    <w:rsid w:val="007A0362"/>
    <w:rsid w:val="007A61F4"/>
    <w:rsid w:val="007C3105"/>
    <w:rsid w:val="007D1342"/>
    <w:rsid w:val="007E1C0C"/>
    <w:rsid w:val="007E7665"/>
    <w:rsid w:val="00802365"/>
    <w:rsid w:val="00802FDC"/>
    <w:rsid w:val="0080336E"/>
    <w:rsid w:val="0080634D"/>
    <w:rsid w:val="008111EC"/>
    <w:rsid w:val="008242E1"/>
    <w:rsid w:val="00827CFB"/>
    <w:rsid w:val="008357D7"/>
    <w:rsid w:val="00835BD8"/>
    <w:rsid w:val="00843331"/>
    <w:rsid w:val="00846982"/>
    <w:rsid w:val="00847717"/>
    <w:rsid w:val="008552DB"/>
    <w:rsid w:val="00871233"/>
    <w:rsid w:val="00874692"/>
    <w:rsid w:val="00892798"/>
    <w:rsid w:val="008958C9"/>
    <w:rsid w:val="008C0CAC"/>
    <w:rsid w:val="008D72B6"/>
    <w:rsid w:val="008E2EE6"/>
    <w:rsid w:val="008F3661"/>
    <w:rsid w:val="008F6B23"/>
    <w:rsid w:val="0090379F"/>
    <w:rsid w:val="00916A47"/>
    <w:rsid w:val="009231CC"/>
    <w:rsid w:val="00926ED0"/>
    <w:rsid w:val="00930787"/>
    <w:rsid w:val="009346DC"/>
    <w:rsid w:val="00941E60"/>
    <w:rsid w:val="00944884"/>
    <w:rsid w:val="009557F8"/>
    <w:rsid w:val="00971133"/>
    <w:rsid w:val="00974847"/>
    <w:rsid w:val="0099143E"/>
    <w:rsid w:val="00997323"/>
    <w:rsid w:val="00997A49"/>
    <w:rsid w:val="009A07CC"/>
    <w:rsid w:val="009A1309"/>
    <w:rsid w:val="009A23DE"/>
    <w:rsid w:val="009A742A"/>
    <w:rsid w:val="009B3BB5"/>
    <w:rsid w:val="009D40AF"/>
    <w:rsid w:val="009D51A5"/>
    <w:rsid w:val="009D62E3"/>
    <w:rsid w:val="009F1621"/>
    <w:rsid w:val="009F41BB"/>
    <w:rsid w:val="00A33213"/>
    <w:rsid w:val="00A3377C"/>
    <w:rsid w:val="00A3656F"/>
    <w:rsid w:val="00A5054A"/>
    <w:rsid w:val="00A5073E"/>
    <w:rsid w:val="00A52978"/>
    <w:rsid w:val="00A53479"/>
    <w:rsid w:val="00A63265"/>
    <w:rsid w:val="00A64CED"/>
    <w:rsid w:val="00A65204"/>
    <w:rsid w:val="00A67974"/>
    <w:rsid w:val="00A80DE4"/>
    <w:rsid w:val="00A81551"/>
    <w:rsid w:val="00A82729"/>
    <w:rsid w:val="00A938BF"/>
    <w:rsid w:val="00A97D2D"/>
    <w:rsid w:val="00AA575F"/>
    <w:rsid w:val="00AB0E22"/>
    <w:rsid w:val="00AB48AD"/>
    <w:rsid w:val="00AB5B2E"/>
    <w:rsid w:val="00AE11AF"/>
    <w:rsid w:val="00AE63DB"/>
    <w:rsid w:val="00B00E50"/>
    <w:rsid w:val="00B03AEB"/>
    <w:rsid w:val="00B216C0"/>
    <w:rsid w:val="00B21F85"/>
    <w:rsid w:val="00B2623B"/>
    <w:rsid w:val="00B27153"/>
    <w:rsid w:val="00B31FCB"/>
    <w:rsid w:val="00B5281A"/>
    <w:rsid w:val="00B642B1"/>
    <w:rsid w:val="00B64E39"/>
    <w:rsid w:val="00B6778E"/>
    <w:rsid w:val="00B7006D"/>
    <w:rsid w:val="00B73118"/>
    <w:rsid w:val="00B7311C"/>
    <w:rsid w:val="00B75160"/>
    <w:rsid w:val="00B75AE0"/>
    <w:rsid w:val="00BC31F9"/>
    <w:rsid w:val="00BE7540"/>
    <w:rsid w:val="00BE778A"/>
    <w:rsid w:val="00BF222F"/>
    <w:rsid w:val="00BF5B51"/>
    <w:rsid w:val="00BF621F"/>
    <w:rsid w:val="00C0700B"/>
    <w:rsid w:val="00C15267"/>
    <w:rsid w:val="00C2746F"/>
    <w:rsid w:val="00C324E5"/>
    <w:rsid w:val="00C40087"/>
    <w:rsid w:val="00C5291A"/>
    <w:rsid w:val="00C61E38"/>
    <w:rsid w:val="00C64822"/>
    <w:rsid w:val="00C75957"/>
    <w:rsid w:val="00C804B7"/>
    <w:rsid w:val="00C9569A"/>
    <w:rsid w:val="00C97561"/>
    <w:rsid w:val="00CA3835"/>
    <w:rsid w:val="00CA384D"/>
    <w:rsid w:val="00CA5028"/>
    <w:rsid w:val="00CD07DE"/>
    <w:rsid w:val="00CD0F67"/>
    <w:rsid w:val="00D01861"/>
    <w:rsid w:val="00D0332E"/>
    <w:rsid w:val="00D145A6"/>
    <w:rsid w:val="00D22270"/>
    <w:rsid w:val="00D2492F"/>
    <w:rsid w:val="00D30048"/>
    <w:rsid w:val="00D32FB9"/>
    <w:rsid w:val="00D43B79"/>
    <w:rsid w:val="00D52B29"/>
    <w:rsid w:val="00D749B5"/>
    <w:rsid w:val="00D965DD"/>
    <w:rsid w:val="00DA27AA"/>
    <w:rsid w:val="00DA7887"/>
    <w:rsid w:val="00DC052F"/>
    <w:rsid w:val="00DC4A1D"/>
    <w:rsid w:val="00DD2558"/>
    <w:rsid w:val="00DF1580"/>
    <w:rsid w:val="00DF4FB5"/>
    <w:rsid w:val="00DF621F"/>
    <w:rsid w:val="00DF7FB8"/>
    <w:rsid w:val="00DF7FF7"/>
    <w:rsid w:val="00E04427"/>
    <w:rsid w:val="00E32388"/>
    <w:rsid w:val="00E40867"/>
    <w:rsid w:val="00E41B9E"/>
    <w:rsid w:val="00E5016A"/>
    <w:rsid w:val="00E54E9C"/>
    <w:rsid w:val="00E701E3"/>
    <w:rsid w:val="00EA0E8E"/>
    <w:rsid w:val="00EA57F4"/>
    <w:rsid w:val="00EB4559"/>
    <w:rsid w:val="00EB4D6A"/>
    <w:rsid w:val="00EB69C7"/>
    <w:rsid w:val="00EC3379"/>
    <w:rsid w:val="00EF6C3F"/>
    <w:rsid w:val="00EF7FA0"/>
    <w:rsid w:val="00F012D5"/>
    <w:rsid w:val="00F12852"/>
    <w:rsid w:val="00F13B27"/>
    <w:rsid w:val="00F35919"/>
    <w:rsid w:val="00F57A9C"/>
    <w:rsid w:val="00F63A3B"/>
    <w:rsid w:val="00F6747E"/>
    <w:rsid w:val="00F81D7A"/>
    <w:rsid w:val="00F84D7F"/>
    <w:rsid w:val="00F911E1"/>
    <w:rsid w:val="00F91A44"/>
    <w:rsid w:val="00F9691F"/>
    <w:rsid w:val="00F97F5B"/>
    <w:rsid w:val="00FB162B"/>
    <w:rsid w:val="00FB54CF"/>
    <w:rsid w:val="00FC2A0F"/>
    <w:rsid w:val="00FD03D6"/>
    <w:rsid w:val="00FD1496"/>
    <w:rsid w:val="00FE215D"/>
    <w:rsid w:val="00FE3A2E"/>
    <w:rsid w:val="00FF48A1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9F21C"/>
  <w15:chartTrackingRefBased/>
  <w15:docId w15:val="{A83BC757-585C-482D-B8C5-E42C5607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9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"/>
    <w:qFormat/>
    <w:rsid w:val="00846982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"/>
    <w:semiHidden/>
    <w:unhideWhenUsed/>
    <w:qFormat/>
    <w:rsid w:val="008469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"/>
    <w:semiHidden/>
    <w:unhideWhenUsed/>
    <w:qFormat/>
    <w:rsid w:val="008469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"/>
    <w:semiHidden/>
    <w:unhideWhenUsed/>
    <w:rsid w:val="003F1440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  <w:jc w:val="left"/>
      <w:outlineLvl w:val="3"/>
    </w:pPr>
    <w:rPr>
      <w:rFonts w:ascii="Georgia" w:eastAsia="Calibri" w:hAnsi="Georgia" w:cs="Times New Roman"/>
      <w:b/>
      <w:color w:val="auto"/>
      <w:sz w:val="22"/>
      <w:szCs w:val="22"/>
      <w:lang w:val="x-none" w:eastAsia="en-US"/>
    </w:r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"/>
    <w:semiHidden/>
    <w:unhideWhenUsed/>
    <w:qFormat/>
    <w:rsid w:val="003F1440"/>
    <w:p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"/>
    <w:semiHidden/>
    <w:unhideWhenUsed/>
    <w:qFormat/>
    <w:rsid w:val="003F1440"/>
    <w:p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"/>
    <w:semiHidden/>
    <w:unhideWhenUsed/>
    <w:qFormat/>
    <w:rsid w:val="003F1440"/>
    <w:p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"/>
    <w:semiHidden/>
    <w:unhideWhenUsed/>
    <w:qFormat/>
    <w:rsid w:val="003F1440"/>
    <w:p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"/>
    <w:semiHidden/>
    <w:unhideWhenUsed/>
    <w:qFormat/>
    <w:rsid w:val="003F1440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"/>
    <w:rsid w:val="0084698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semiHidden/>
    <w:rsid w:val="00846982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8469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469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469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69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aliases w:val="Title (Czech Tourism)"/>
    <w:basedOn w:val="Normln"/>
    <w:link w:val="NzevChar"/>
    <w:uiPriority w:val="3"/>
    <w:qFormat/>
    <w:rsid w:val="00846982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84698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customStyle="1" w:styleId="Text-Zd">
    <w:name w:val="Text-Zd"/>
    <w:basedOn w:val="Normln"/>
    <w:rsid w:val="00846982"/>
    <w:pPr>
      <w:ind w:firstLine="709"/>
    </w:pPr>
    <w:rPr>
      <w:szCs w:val="20"/>
    </w:rPr>
  </w:style>
  <w:style w:type="character" w:styleId="slostrnky">
    <w:name w:val="page number"/>
    <w:basedOn w:val="Standardnpsmoodstavce"/>
    <w:rsid w:val="00846982"/>
  </w:style>
  <w:style w:type="paragraph" w:styleId="Odstavecseseznamem">
    <w:name w:val="List Paragraph"/>
    <w:aliases w:val="List Paragraph (Czech Tourism),Odstavec se seznamem1"/>
    <w:basedOn w:val="Normln"/>
    <w:link w:val="OdstavecseseznamemChar"/>
    <w:uiPriority w:val="34"/>
    <w:qFormat/>
    <w:rsid w:val="00846982"/>
    <w:pPr>
      <w:ind w:left="708"/>
    </w:pPr>
  </w:style>
  <w:style w:type="character" w:styleId="Siln">
    <w:name w:val="Strong"/>
    <w:uiPriority w:val="22"/>
    <w:qFormat/>
    <w:rsid w:val="00846982"/>
    <w:rPr>
      <w:b/>
      <w:bCs/>
    </w:rPr>
  </w:style>
  <w:style w:type="paragraph" w:styleId="Textkomente">
    <w:name w:val="annotation text"/>
    <w:aliases w:val="Comment Text (Czech Tourism)"/>
    <w:basedOn w:val="Normln"/>
    <w:link w:val="TextkomenteChar"/>
    <w:semiHidden/>
    <w:qFormat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jc w:val="left"/>
    </w:pPr>
    <w:rPr>
      <w:rFonts w:ascii="Georgia" w:eastAsia="Calibri" w:hAnsi="Georgia" w:cs="Arial"/>
      <w:sz w:val="22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semiHidden/>
    <w:qFormat/>
    <w:rsid w:val="00846982"/>
    <w:rPr>
      <w:rFonts w:ascii="Georgia" w:eastAsia="Calibri" w:hAnsi="Georgia" w:cs="Arial"/>
      <w:szCs w:val="20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qFormat/>
    <w:rsid w:val="00846982"/>
    <w:rPr>
      <w:rFonts w:cs="Times New Roman"/>
      <w:sz w:val="22"/>
      <w:szCs w:val="22"/>
      <w:vertAlign w:val="superscript"/>
    </w:rPr>
  </w:style>
  <w:style w:type="paragraph" w:customStyle="1" w:styleId="Nzev18centrbold">
    <w:name w:val="Název 18 centr bold"/>
    <w:basedOn w:val="Normln"/>
    <w:uiPriority w:val="99"/>
    <w:rsid w:val="00846982"/>
    <w:pPr>
      <w:tabs>
        <w:tab w:val="left" w:pos="0"/>
        <w:tab w:val="left" w:pos="284"/>
        <w:tab w:val="left" w:pos="1701"/>
      </w:tabs>
      <w:jc w:val="center"/>
    </w:pPr>
    <w:rPr>
      <w:b/>
      <w:sz w:val="36"/>
      <w:szCs w:val="20"/>
    </w:rPr>
  </w:style>
  <w:style w:type="paragraph" w:customStyle="1" w:styleId="paragraph">
    <w:name w:val="paragraph"/>
    <w:basedOn w:val="Normln"/>
    <w:rsid w:val="0084698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846982"/>
  </w:style>
  <w:style w:type="character" w:customStyle="1" w:styleId="eop">
    <w:name w:val="eop"/>
    <w:basedOn w:val="Standardnpsmoodstavce"/>
    <w:rsid w:val="00846982"/>
  </w:style>
  <w:style w:type="paragraph" w:customStyle="1" w:styleId="DocumentTypeCzechTourism">
    <w:name w:val="Document Type (Czech Tourism)"/>
    <w:basedOn w:val="Normln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  <w:jc w:val="right"/>
    </w:pPr>
    <w:rPr>
      <w:rFonts w:ascii="Arial" w:eastAsia="Calibri" w:hAnsi="Arial" w:cs="Arial"/>
      <w:b/>
      <w:color w:val="E6001E"/>
      <w:sz w:val="30"/>
      <w:szCs w:val="30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jc w:val="lef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84698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  <w:jc w:val="lef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846982"/>
    <w:pPr>
      <w:keepNext w:val="0"/>
      <w:numPr>
        <w:ilvl w:val="1"/>
        <w:numId w:val="2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60" w:lineRule="exact"/>
      <w:ind w:left="0" w:firstLine="0"/>
      <w:jc w:val="left"/>
    </w:pPr>
    <w:rPr>
      <w:rFonts w:ascii="Georgia" w:eastAsia="Calibri" w:hAnsi="Georgia" w:cs="Arial"/>
      <w:bCs w:val="0"/>
      <w:i w:val="0"/>
      <w:iCs w:val="0"/>
      <w:sz w:val="22"/>
      <w:szCs w:val="22"/>
      <w:lang w:eastAsia="en-US"/>
    </w:rPr>
  </w:style>
  <w:style w:type="paragraph" w:customStyle="1" w:styleId="Heading3CzechTourism">
    <w:name w:val="Heading 3 (Czech Tourism)"/>
    <w:basedOn w:val="Nadpis3"/>
    <w:next w:val="Normln"/>
    <w:uiPriority w:val="11"/>
    <w:qFormat/>
    <w:rsid w:val="00846982"/>
    <w:pPr>
      <w:keepNext w:val="0"/>
      <w:keepLines w:val="0"/>
      <w:numPr>
        <w:numId w:val="6"/>
      </w:numPr>
      <w:tabs>
        <w:tab w:val="clear" w:pos="1209"/>
        <w:tab w:val="left" w:pos="680"/>
        <w:tab w:val="num" w:pos="72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  <w:ind w:left="0" w:firstLine="0"/>
      <w:jc w:val="left"/>
    </w:pPr>
    <w:rPr>
      <w:rFonts w:ascii="Georgia" w:eastAsia="Calibri" w:hAnsi="Georgia" w:cs="Arial"/>
      <w:color w:val="auto"/>
      <w:sz w:val="22"/>
      <w:szCs w:val="22"/>
      <w:lang w:eastAsia="en-US"/>
    </w:rPr>
  </w:style>
  <w:style w:type="paragraph" w:customStyle="1" w:styleId="Heading1CzechTourism">
    <w:name w:val="Heading 1 (Czech Tourism)"/>
    <w:basedOn w:val="Nadpis1"/>
    <w:uiPriority w:val="11"/>
    <w:qFormat/>
    <w:rsid w:val="00846982"/>
    <w:pPr>
      <w:keepNext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numbering" w:customStyle="1" w:styleId="Headings">
    <w:name w:val="Headings"/>
    <w:rsid w:val="00846982"/>
    <w:pPr>
      <w:numPr>
        <w:numId w:val="7"/>
      </w:numPr>
    </w:pPr>
  </w:style>
  <w:style w:type="character" w:customStyle="1" w:styleId="nowrap">
    <w:name w:val="nowrap"/>
    <w:basedOn w:val="Standardnpsmoodstavce"/>
    <w:rsid w:val="00846982"/>
  </w:style>
  <w:style w:type="paragraph" w:styleId="Bezmezer">
    <w:name w:val="No Spacing"/>
    <w:uiPriority w:val="1"/>
    <w:qFormat/>
    <w:rsid w:val="008469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"/>
    <w:semiHidden/>
    <w:rsid w:val="0084698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579C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line="240" w:lineRule="auto"/>
      <w:jc w:val="both"/>
    </w:pPr>
    <w:rPr>
      <w:rFonts w:ascii="Times New Roman" w:eastAsia="Times New Roman" w:hAnsi="Times New Roman" w:cs="Times New Roman"/>
      <w:b/>
      <w:bCs/>
      <w:sz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57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650F6A"/>
    <w:rPr>
      <w:rFonts w:cs="Times New Roman"/>
      <w:u w:val="single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650F6A"/>
    <w:pPr>
      <w:keepNext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ind w:left="3545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customStyle="1" w:styleId="slolnku">
    <w:name w:val="Číslo článku"/>
    <w:basedOn w:val="Normln"/>
    <w:next w:val="Normln"/>
    <w:uiPriority w:val="99"/>
    <w:qFormat/>
    <w:rsid w:val="00650F6A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character" w:customStyle="1" w:styleId="OdstavecseseznamemChar">
    <w:name w:val="Odstavec se seznamem Char"/>
    <w:aliases w:val="List Paragraph (Czech Tourism) Char,Odstavec se seznamem1 Char"/>
    <w:link w:val="Odstavecseseznamem"/>
    <w:uiPriority w:val="34"/>
    <w:locked/>
    <w:rsid w:val="00650F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650F6A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line="260" w:lineRule="exact"/>
      <w:jc w:val="lef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sid w:val="00650F6A"/>
    <w:rPr>
      <w:rFonts w:ascii="Georgia" w:eastAsia="Calibri" w:hAnsi="Georgia" w:cs="Arial"/>
      <w:b/>
      <w:szCs w:val="20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BE7540"/>
    <w:pPr>
      <w:numPr>
        <w:numId w:val="9"/>
      </w:numPr>
      <w:tabs>
        <w:tab w:val="clear" w:pos="926"/>
      </w:tabs>
      <w:spacing w:line="260" w:lineRule="exact"/>
      <w:jc w:val="left"/>
    </w:pPr>
    <w:rPr>
      <w:rFonts w:ascii="Georgia" w:eastAsia="Calibri" w:hAnsi="Georgia" w:cs="Arial"/>
      <w:sz w:val="22"/>
      <w:szCs w:val="20"/>
      <w:lang w:eastAsia="en-US"/>
    </w:rPr>
  </w:style>
  <w:style w:type="paragraph" w:styleId="Revize">
    <w:name w:val="Revision"/>
    <w:hidden/>
    <w:uiPriority w:val="99"/>
    <w:semiHidden/>
    <w:rsid w:val="00016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705EEE"/>
    <w:pPr>
      <w:widowControl w:val="0"/>
      <w:suppressAutoHyphens/>
      <w:autoSpaceDE w:val="0"/>
      <w:jc w:val="left"/>
    </w:pPr>
    <w:rPr>
      <w:rFonts w:ascii="Arial" w:eastAsia="Arial" w:hAnsi="Arial" w:cs="Arial"/>
      <w:color w:val="000000"/>
      <w:kern w:val="1"/>
      <w:lang w:eastAsia="hi-IN" w:bidi="hi-IN"/>
    </w:r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3F144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left="1815" w:hanging="227"/>
      <w:jc w:val="left"/>
    </w:pPr>
    <w:rPr>
      <w:rFonts w:ascii="Georgia" w:eastAsia="Calibri" w:hAnsi="Georgia" w:cs="Arial"/>
      <w:sz w:val="22"/>
      <w:szCs w:val="20"/>
      <w:lang w:eastAsia="en-US"/>
    </w:rPr>
  </w:style>
  <w:style w:type="paragraph" w:styleId="Rejstk7">
    <w:name w:val="index 7"/>
    <w:basedOn w:val="Normln"/>
    <w:next w:val="Normln"/>
    <w:autoRedefine/>
    <w:uiPriority w:val="99"/>
    <w:semiHidden/>
    <w:unhideWhenUsed/>
    <w:rsid w:val="003F1440"/>
    <w:pPr>
      <w:ind w:left="1680" w:hanging="240"/>
    </w:p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"/>
    <w:semiHidden/>
    <w:rsid w:val="003F1440"/>
    <w:rPr>
      <w:rFonts w:ascii="Georgia" w:eastAsia="Calibri" w:hAnsi="Georgia" w:cs="Times New Roman"/>
      <w:b/>
      <w:lang w:val="x-none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"/>
    <w:semiHidden/>
    <w:rsid w:val="003F1440"/>
    <w:rPr>
      <w:rFonts w:ascii="Georgia" w:eastAsia="Calibri" w:hAnsi="Georgia" w:cs="Times New Roman"/>
      <w:b/>
      <w:lang w:val="x-none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"/>
    <w:semiHidden/>
    <w:rsid w:val="003F1440"/>
    <w:rPr>
      <w:rFonts w:ascii="Georgia" w:eastAsia="Calibri" w:hAnsi="Georgia" w:cs="Times New Roman"/>
      <w:b/>
      <w:lang w:val="x-none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"/>
    <w:semiHidden/>
    <w:rsid w:val="003F1440"/>
    <w:rPr>
      <w:rFonts w:ascii="Georgia" w:eastAsia="Calibri" w:hAnsi="Georgia" w:cs="Times New Roman"/>
      <w:b/>
      <w:lang w:val="x-none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"/>
    <w:semiHidden/>
    <w:rsid w:val="003F1440"/>
    <w:rPr>
      <w:rFonts w:ascii="Georgia" w:eastAsia="Calibri" w:hAnsi="Georgia" w:cs="Times New Roman"/>
      <w:b/>
      <w:lang w:val="x-none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"/>
    <w:semiHidden/>
    <w:rsid w:val="003F1440"/>
    <w:rPr>
      <w:rFonts w:ascii="Georgia" w:eastAsia="Calibri" w:hAnsi="Georgia" w:cs="Times New Roman"/>
      <w:b/>
      <w:lang w:val="x-none"/>
    </w:rPr>
  </w:style>
  <w:style w:type="character" w:styleId="Nevyeenzmnka">
    <w:name w:val="Unresolved Mention"/>
    <w:basedOn w:val="Standardnpsmoodstavce"/>
    <w:uiPriority w:val="99"/>
    <w:semiHidden/>
    <w:unhideWhenUsed/>
    <w:rsid w:val="006B6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riskova@czechtourism.g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6" ma:contentTypeDescription="Create a new document." ma:contentTypeScope="" ma:versionID="19a01433592eca8de971e9744c193ea2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2cf1874b0f64a2f7cf66fbcef215efd5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F752A1-F2BD-404A-9B86-5021B1303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9DD67-9B24-4905-AB04-B4E0A1131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AB2765-A85F-4F05-ADC5-376A3B96F331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2143</Words>
  <Characters>12646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30</cp:revision>
  <cp:lastPrinted>2022-10-04T11:22:00Z</cp:lastPrinted>
  <dcterms:created xsi:type="dcterms:W3CDTF">2024-11-27T16:30:00Z</dcterms:created>
  <dcterms:modified xsi:type="dcterms:W3CDTF">2025-08-04T09:30:00Z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</Properties>
</file>