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62C08F20" w:rsidR="00D859C2" w:rsidRPr="00726B26" w:rsidRDefault="00584D05" w:rsidP="00D859C2">
      <w:pPr>
        <w:rPr>
          <w:b/>
        </w:rPr>
      </w:pPr>
      <w:r>
        <w:rPr>
          <w:b/>
        </w:rPr>
        <w:t>Life M s.r.o.</w:t>
      </w:r>
    </w:p>
    <w:p w14:paraId="3DADA2B1" w14:textId="017BEBEE" w:rsidR="00D859C2" w:rsidRDefault="00D859C2" w:rsidP="00D859C2">
      <w:r w:rsidRPr="00D87BE8">
        <w:t xml:space="preserve">IČ: </w:t>
      </w:r>
      <w:r w:rsidR="00165691" w:rsidRPr="00D87BE8">
        <w:t>5081904</w:t>
      </w:r>
    </w:p>
    <w:p w14:paraId="494735B8" w14:textId="321A7ACC" w:rsidR="00D859C2" w:rsidRPr="00512AB9" w:rsidRDefault="00D859C2" w:rsidP="00D859C2">
      <w:r>
        <w:t xml:space="preserve">DIČ: </w:t>
      </w:r>
      <w:r w:rsidR="00165691">
        <w:t>CZ</w:t>
      </w:r>
      <w:r w:rsidR="00165691" w:rsidRPr="00165691">
        <w:t>5081904</w:t>
      </w:r>
    </w:p>
    <w:p w14:paraId="4BE4B061" w14:textId="1704A8E3" w:rsidR="00D859C2" w:rsidRPr="00512AB9" w:rsidRDefault="00D859C2" w:rsidP="00D859C2">
      <w:r>
        <w:t>se sídlem</w:t>
      </w:r>
      <w:r w:rsidRPr="00512AB9">
        <w:t xml:space="preserve">: </w:t>
      </w:r>
      <w:r w:rsidR="00165691">
        <w:t>Voděradská 2552/16, 251 01 Říčany</w:t>
      </w:r>
    </w:p>
    <w:p w14:paraId="1F4F5F98" w14:textId="61869955" w:rsidR="00D859C2" w:rsidRPr="00512AB9" w:rsidRDefault="00D859C2" w:rsidP="00D859C2">
      <w:r>
        <w:t>zastoupena</w:t>
      </w:r>
      <w:r w:rsidRPr="00512AB9">
        <w:t xml:space="preserve">: </w:t>
      </w:r>
      <w:r w:rsidR="00165691">
        <w:t>Ing. Davidem Černohorským, jednatelem</w:t>
      </w:r>
    </w:p>
    <w:p w14:paraId="43130257" w14:textId="7837FD7D" w:rsidR="00D859C2" w:rsidRPr="00512AB9" w:rsidRDefault="00D859C2" w:rsidP="00D859C2">
      <w:r w:rsidRPr="00512AB9">
        <w:t xml:space="preserve">bankovní spojení: </w:t>
      </w:r>
      <w:r w:rsidR="00165691">
        <w:t>Komerční banka a.s.</w:t>
      </w:r>
    </w:p>
    <w:p w14:paraId="4B4D9F51" w14:textId="299F77EF" w:rsidR="00D859C2" w:rsidRPr="00512AB9" w:rsidRDefault="00D859C2" w:rsidP="00D859C2">
      <w:r w:rsidRPr="00512AB9">
        <w:t xml:space="preserve">číslo účtu: </w:t>
      </w:r>
      <w:r w:rsidR="006946F2" w:rsidRPr="006946F2">
        <w:t>115-2396240287/0100</w:t>
      </w:r>
    </w:p>
    <w:p w14:paraId="7BE5CCD9" w14:textId="0237D075" w:rsidR="00D859C2" w:rsidRPr="00512AB9" w:rsidRDefault="00D859C2" w:rsidP="00D859C2">
      <w:r>
        <w:t>z</w:t>
      </w:r>
      <w:r w:rsidRPr="00512AB9">
        <w:t>apsán</w:t>
      </w:r>
      <w:r>
        <w:t>a</w:t>
      </w:r>
      <w:r w:rsidRPr="00512AB9">
        <w:t xml:space="preserve"> v obchodním rejstříku vedeném </w:t>
      </w:r>
      <w:r w:rsidR="00696366">
        <w:t xml:space="preserve">Městským </w:t>
      </w:r>
      <w:r w:rsidRPr="00652864">
        <w:t>soudem v</w:t>
      </w:r>
      <w:r w:rsidR="00696366">
        <w:t xml:space="preserve"> Praze</w:t>
      </w:r>
      <w:r w:rsidRPr="00652864">
        <w:t>, oddíl</w:t>
      </w:r>
      <w:r w:rsidR="00696366">
        <w:t xml:space="preserve"> C</w:t>
      </w:r>
      <w:r w:rsidRPr="00652864">
        <w:t>, vložka</w:t>
      </w:r>
      <w:r w:rsidR="00734235">
        <w:t xml:space="preserve"> </w:t>
      </w:r>
      <w:r w:rsidR="00D87BE8">
        <w:t>257211</w:t>
      </w:r>
    </w:p>
    <w:p w14:paraId="39F0ACA6" w14:textId="76577847" w:rsidR="00D859C2" w:rsidRPr="002B77A6" w:rsidRDefault="000E3276" w:rsidP="00D859C2">
      <w:pPr>
        <w:rPr>
          <w:rStyle w:val="platne1"/>
        </w:rPr>
      </w:pPr>
      <w:r>
        <w:rPr>
          <w:rStyle w:val="platne1"/>
        </w:rPr>
        <w:t>označení kupní smlouvy prodávajícím: KS 07-25</w:t>
      </w: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3ABB1262"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883D6D">
        <w:rPr>
          <w:b/>
        </w:rPr>
        <w:t>Rotační mikrotom</w:t>
      </w:r>
      <w:r>
        <w:t xml:space="preserve">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668185ED"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E4405D">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28CEFD0C" w14:textId="3088D445" w:rsidR="2104FE64" w:rsidRDefault="2104FE64" w:rsidP="00883D6D">
      <w:pPr>
        <w:pStyle w:val="Odstavecsmlouvy"/>
        <w:numPr>
          <w:ilvl w:val="0"/>
          <w:numId w:val="0"/>
        </w:numPr>
      </w:pPr>
      <w:r w:rsidRPr="72D4ABBA">
        <w:rPr>
          <w:rFonts w:eastAsia="Arial"/>
        </w:rPr>
        <w:t xml:space="preserve"> </w:t>
      </w:r>
      <w:r w:rsidRPr="72D4ABBA">
        <w:t xml:space="preserve"> </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w:t>
      </w:r>
      <w:r>
        <w:lastRenderedPageBreak/>
        <w:t xml:space="preserve">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w:t>
      </w:r>
      <w:r>
        <w:lastRenderedPageBreak/>
        <w:t>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64595E8D"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C14EFA">
        <w:t xml:space="preserve">1 </w:t>
      </w:r>
      <w:r w:rsidR="002F4F30" w:rsidRPr="00D859C2">
        <w:t xml:space="preserve">ks </w:t>
      </w:r>
      <w:r w:rsidR="00C14EFA">
        <w:t xml:space="preserve">Rotační </w:t>
      </w:r>
      <w:r w:rsidR="00DD1F22">
        <w:t>mikrotom</w:t>
      </w:r>
      <w:r w:rsidR="008645D8" w:rsidRPr="00D859C2">
        <w:rPr>
          <w:b/>
        </w:rPr>
        <w:t xml:space="preserve"> typ: </w:t>
      </w:r>
      <w:r w:rsidR="00DD1F22">
        <w:rPr>
          <w:b/>
        </w:rPr>
        <w:t>MT1,</w:t>
      </w:r>
      <w:r w:rsidR="004453FF" w:rsidRPr="00D859C2">
        <w:rPr>
          <w:b/>
        </w:rPr>
        <w:t xml:space="preserve"> výrobce </w:t>
      </w:r>
      <w:r w:rsidR="00DD1F22">
        <w:rPr>
          <w:b/>
        </w:rPr>
        <w:t>Dakewe,</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C478124"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883D6D">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90295CA" w:rsidR="00BE2371" w:rsidRPr="00D859C2" w:rsidRDefault="003F7B02" w:rsidP="00D859C2">
      <w:pPr>
        <w:pStyle w:val="Odstavecsmlouvy"/>
      </w:pPr>
      <w:r w:rsidRPr="00D859C2">
        <w:t xml:space="preserve">Místem dodání Zboží </w:t>
      </w:r>
      <w:r w:rsidR="00D50BBE" w:rsidRPr="00D859C2">
        <w:t xml:space="preserve">je </w:t>
      </w:r>
      <w:r w:rsidR="00883D6D">
        <w:t>Ústav patologie, FN Brno, 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65C6C4BC"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883D6D">
        <w:t xml:space="preserve"> </w:t>
      </w:r>
      <w:r w:rsidR="00AE4BAB">
        <w:t>XXXXXXXXXXX</w:t>
      </w:r>
      <w:r w:rsidR="00DE3A3F">
        <w:t xml:space="preserve">, tel.: </w:t>
      </w:r>
      <w:r w:rsidR="00AE4BAB">
        <w:t>XXXXXXXXX</w:t>
      </w:r>
      <w:r w:rsidR="00883D6D">
        <w:t xml:space="preserve"> </w:t>
      </w:r>
      <w:r w:rsidR="00DE3A3F">
        <w:t>a písemně na e-mail:</w:t>
      </w:r>
      <w:r w:rsidR="00883D6D">
        <w:t xml:space="preserve"> </w:t>
      </w:r>
      <w:r w:rsidR="00AE4BAB">
        <w:t>XXXXXXXXXX</w:t>
      </w:r>
      <w:r w:rsidR="00883D6D" w:rsidRPr="00BB16AD">
        <w:t>@fnbrno.cz</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w:t>
      </w:r>
      <w:r w:rsidRPr="009A7E08">
        <w:lastRenderedPageBreak/>
        <w:t>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w:t>
      </w:r>
      <w:proofErr w:type="gramStart"/>
      <w:r w:rsidRPr="00D859C2">
        <w:t>sepíší</w:t>
      </w:r>
      <w:proofErr w:type="gramEnd"/>
      <w:r w:rsidRPr="00D859C2">
        <w:t xml:space="preserve"> a </w:t>
      </w:r>
      <w:proofErr w:type="gramStart"/>
      <w:r w:rsidRPr="00D859C2">
        <w:t>podepíší</w:t>
      </w:r>
      <w:proofErr w:type="gramEnd"/>
      <w:r w:rsidRPr="00D859C2">
        <w:t xml:space="preserve">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w:t>
      </w:r>
      <w:r>
        <w:lastRenderedPageBreak/>
        <w:t>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1675464F" w:rsidR="00D859C2" w:rsidRPr="005B49AA" w:rsidRDefault="005574DC" w:rsidP="000E79CE">
            <w:pPr>
              <w:pStyle w:val="Zkladntext3"/>
              <w:rPr>
                <w:b/>
                <w:sz w:val="22"/>
                <w:szCs w:val="22"/>
              </w:rPr>
            </w:pPr>
            <w:r>
              <w:rPr>
                <w:b/>
                <w:sz w:val="22"/>
                <w:szCs w:val="22"/>
              </w:rPr>
              <w:t>199 000,00</w:t>
            </w:r>
            <w:r w:rsidR="00D859C2"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16B7BF29" w:rsidR="00D859C2" w:rsidRPr="005B49AA" w:rsidRDefault="00D859C2" w:rsidP="000E79CE">
            <w:pPr>
              <w:pStyle w:val="Zkladntext3"/>
              <w:rPr>
                <w:b/>
                <w:sz w:val="22"/>
                <w:szCs w:val="22"/>
              </w:rPr>
            </w:pPr>
            <w:r w:rsidRPr="005B49AA">
              <w:rPr>
                <w:b/>
                <w:sz w:val="22"/>
                <w:szCs w:val="22"/>
              </w:rPr>
              <w:t xml:space="preserve">DPH </w:t>
            </w:r>
            <w:r w:rsidR="005574DC">
              <w:rPr>
                <w:b/>
                <w:sz w:val="22"/>
                <w:szCs w:val="22"/>
              </w:rPr>
              <w:t>21</w:t>
            </w:r>
            <w:r w:rsidRPr="005B49AA">
              <w:rPr>
                <w:b/>
                <w:sz w:val="22"/>
                <w:szCs w:val="22"/>
              </w:rPr>
              <w:t xml:space="preserve"> %:</w:t>
            </w:r>
          </w:p>
        </w:tc>
        <w:tc>
          <w:tcPr>
            <w:tcW w:w="4253" w:type="dxa"/>
            <w:shd w:val="clear" w:color="auto" w:fill="auto"/>
          </w:tcPr>
          <w:p w14:paraId="44D4CFEA" w14:textId="346359F4" w:rsidR="00D859C2" w:rsidRPr="005B49AA" w:rsidRDefault="005574DC" w:rsidP="000E79CE">
            <w:pPr>
              <w:pStyle w:val="Zkladntext3"/>
              <w:rPr>
                <w:b/>
                <w:sz w:val="22"/>
                <w:szCs w:val="22"/>
              </w:rPr>
            </w:pPr>
            <w:r>
              <w:rPr>
                <w:b/>
                <w:sz w:val="22"/>
                <w:szCs w:val="22"/>
              </w:rPr>
              <w:t>41 790,00</w:t>
            </w:r>
            <w:r w:rsidR="00D859C2"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1734344" w:rsidR="00D859C2" w:rsidRPr="005B49AA" w:rsidRDefault="005574DC" w:rsidP="000E79CE">
            <w:pPr>
              <w:pStyle w:val="Zkladntext3"/>
              <w:rPr>
                <w:b/>
                <w:sz w:val="22"/>
                <w:szCs w:val="22"/>
              </w:rPr>
            </w:pPr>
            <w:r>
              <w:rPr>
                <w:b/>
                <w:sz w:val="22"/>
                <w:szCs w:val="22"/>
              </w:rPr>
              <w:t>240 790,00</w:t>
            </w:r>
            <w:r w:rsidR="00D859C2"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 xml:space="preserve">recyklační příspěvek </w:t>
      </w:r>
      <w:r w:rsidR="512792C0" w:rsidRPr="4F37F033">
        <w:rPr>
          <w:rFonts w:eastAsia="Arial"/>
          <w:color w:val="000000" w:themeColor="text1"/>
        </w:rPr>
        <w:lastRenderedPageBreak/>
        <w:t>(pouze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w:t>
      </w:r>
      <w:r w:rsidRPr="00D859C2">
        <w:lastRenderedPageBreak/>
        <w:t xml:space="preserve">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lastRenderedPageBreak/>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3ABAC0F"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E4405D">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E4405D">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lastRenderedPageBreak/>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8D36A2"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E4405D">
        <w:t>VIII.2</w:t>
      </w:r>
      <w:r>
        <w:fldChar w:fldCharType="end"/>
      </w:r>
      <w:r>
        <w:t xml:space="preserve"> ani </w:t>
      </w:r>
      <w:r>
        <w:fldChar w:fldCharType="begin"/>
      </w:r>
      <w:r>
        <w:instrText xml:space="preserve"> REF _Ref171692445 \r \h </w:instrText>
      </w:r>
      <w:r>
        <w:fldChar w:fldCharType="separate"/>
      </w:r>
      <w:r w:rsidR="00E4405D">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AD395F4"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E4405D">
        <w:t>X.1</w:t>
      </w:r>
      <w:r>
        <w:fldChar w:fldCharType="end"/>
      </w:r>
      <w:r>
        <w:t xml:space="preserve"> této smlouvy, je povinen zaplatit Kupujícímu smluvní pokutu ve výši 50 </w:t>
      </w:r>
      <w:proofErr w:type="gramStart"/>
      <w:r>
        <w:t>000,</w:t>
      </w:r>
      <w:r>
        <w:noBreakHyphen/>
      </w:r>
      <w:proofErr w:type="gramEnd"/>
      <w:r>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3D2A9B5"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E4405D">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10C018F6"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E4405D">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lastRenderedPageBreak/>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395E2987"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E4405D">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03F46454" w14:textId="77777777" w:rsidR="00BB16AD" w:rsidRDefault="00BB16AD" w:rsidP="004A1880"/>
    <w:p w14:paraId="5767FC88" w14:textId="77777777" w:rsidR="00BB16AD" w:rsidRDefault="00BB16AD" w:rsidP="004A1880"/>
    <w:p w14:paraId="75136ACC" w14:textId="32B6727A" w:rsidR="00D813B7" w:rsidRPr="00D859C2" w:rsidRDefault="00D813B7" w:rsidP="00094B12">
      <w:pPr>
        <w:pStyle w:val="Nadpis1"/>
      </w:pPr>
      <w:r w:rsidRPr="00D859C2">
        <w:lastRenderedPageBreak/>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68DC331" w:rsidR="00327588" w:rsidRPr="00D859C2" w:rsidRDefault="00497922" w:rsidP="00094B12">
      <w:pPr>
        <w:pStyle w:val="Odstavecsmlouvy"/>
        <w:rPr>
          <w:snapToGrid w:val="0"/>
        </w:rPr>
      </w:pPr>
      <w:r>
        <w:rPr>
          <w:snapToGrid w:val="0"/>
        </w:rPr>
        <w:t>Tato smlouva je sepsána ve</w:t>
      </w:r>
      <w:r w:rsidR="00883D6D">
        <w:rPr>
          <w:snapToGrid w:val="0"/>
        </w:rPr>
        <w:t xml:space="preserve"> dvou</w:t>
      </w:r>
      <w:r>
        <w:rPr>
          <w:snapToGrid w:val="0"/>
        </w:rPr>
        <w:t xml:space="preserve"> vyhotoveních stejné platnosti a závaznosti, přičemž Prodávající obdrží jedno vyhotovení a Kupující obdrží </w:t>
      </w:r>
      <w:r w:rsidR="00883D6D">
        <w:rPr>
          <w:snapToGrid w:val="0"/>
        </w:rPr>
        <w:t>jedno v</w:t>
      </w:r>
      <w:r>
        <w:rPr>
          <w:snapToGrid w:val="0"/>
        </w:rPr>
        <w:t>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lastRenderedPageBreak/>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3"/>
        <w:gridCol w:w="999"/>
        <w:gridCol w:w="3793"/>
      </w:tblGrid>
      <w:tr w:rsidR="00094B12" w:rsidRPr="00D722DC" w14:paraId="3036FF83" w14:textId="77777777" w:rsidTr="00160D16">
        <w:tc>
          <w:tcPr>
            <w:tcW w:w="3802" w:type="dxa"/>
            <w:shd w:val="clear" w:color="auto" w:fill="auto"/>
          </w:tcPr>
          <w:p w14:paraId="69B3B101" w14:textId="28D92185" w:rsidR="00094B12" w:rsidRPr="00D722DC" w:rsidRDefault="00C33FFE" w:rsidP="000E79CE">
            <w:pPr>
              <w:pStyle w:val="slovn"/>
              <w:numPr>
                <w:ilvl w:val="0"/>
                <w:numId w:val="0"/>
              </w:numPr>
              <w:tabs>
                <w:tab w:val="num" w:pos="567"/>
              </w:tabs>
              <w:spacing w:after="0" w:line="280" w:lineRule="atLeast"/>
              <w:jc w:val="left"/>
              <w:rPr>
                <w:sz w:val="22"/>
                <w:szCs w:val="22"/>
              </w:rPr>
            </w:pPr>
            <w:r>
              <w:rPr>
                <w:sz w:val="22"/>
                <w:szCs w:val="22"/>
              </w:rPr>
              <w:t>V Říčanech u Prahy</w:t>
            </w:r>
            <w:r w:rsidR="00094B12"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Default="00094B12" w:rsidP="000E79CE">
            <w:pPr>
              <w:pStyle w:val="slovn"/>
              <w:numPr>
                <w:ilvl w:val="0"/>
                <w:numId w:val="0"/>
              </w:numPr>
              <w:tabs>
                <w:tab w:val="num" w:pos="567"/>
              </w:tabs>
              <w:spacing w:after="0" w:line="280" w:lineRule="atLeast"/>
              <w:rPr>
                <w:sz w:val="22"/>
                <w:szCs w:val="22"/>
              </w:rPr>
            </w:pPr>
          </w:p>
          <w:p w14:paraId="516EA456" w14:textId="77777777" w:rsidR="00C33FFE" w:rsidRDefault="00C33FFE" w:rsidP="000E79CE">
            <w:pPr>
              <w:pStyle w:val="slovn"/>
              <w:numPr>
                <w:ilvl w:val="0"/>
                <w:numId w:val="0"/>
              </w:numPr>
              <w:tabs>
                <w:tab w:val="num" w:pos="567"/>
              </w:tabs>
              <w:spacing w:after="0" w:line="280" w:lineRule="atLeast"/>
              <w:rPr>
                <w:sz w:val="22"/>
                <w:szCs w:val="22"/>
              </w:rPr>
            </w:pPr>
          </w:p>
          <w:p w14:paraId="3FD20B28" w14:textId="77777777" w:rsidR="00C33FFE" w:rsidRDefault="00C33FFE" w:rsidP="000E79CE">
            <w:pPr>
              <w:pStyle w:val="slovn"/>
              <w:numPr>
                <w:ilvl w:val="0"/>
                <w:numId w:val="0"/>
              </w:numPr>
              <w:tabs>
                <w:tab w:val="num" w:pos="567"/>
              </w:tabs>
              <w:spacing w:after="0" w:line="280" w:lineRule="atLeast"/>
              <w:rPr>
                <w:sz w:val="22"/>
                <w:szCs w:val="22"/>
              </w:rPr>
            </w:pPr>
          </w:p>
          <w:p w14:paraId="1E389E44" w14:textId="77777777" w:rsidR="00C33FFE" w:rsidRPr="00D722DC" w:rsidRDefault="00C33FFE"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06D533DE" w:rsidR="00094B12" w:rsidRPr="001150C5" w:rsidRDefault="00C33FFE" w:rsidP="000E79CE">
            <w:pPr>
              <w:pStyle w:val="slovn"/>
              <w:numPr>
                <w:ilvl w:val="0"/>
                <w:numId w:val="0"/>
              </w:numPr>
              <w:tabs>
                <w:tab w:val="num" w:pos="567"/>
              </w:tabs>
              <w:spacing w:after="0" w:line="280" w:lineRule="atLeast"/>
              <w:jc w:val="center"/>
              <w:rPr>
                <w:b/>
                <w:sz w:val="22"/>
                <w:szCs w:val="22"/>
              </w:rPr>
            </w:pPr>
            <w:r>
              <w:rPr>
                <w:b/>
                <w:sz w:val="22"/>
                <w:szCs w:val="22"/>
              </w:rPr>
              <w:t>Life M s.r.o.</w:t>
            </w:r>
          </w:p>
          <w:p w14:paraId="17D23793" w14:textId="4D1C3BE2" w:rsidR="00094B12" w:rsidRPr="00D722DC" w:rsidRDefault="00C33FFE" w:rsidP="000E79CE">
            <w:pPr>
              <w:pStyle w:val="slovn"/>
              <w:numPr>
                <w:ilvl w:val="0"/>
                <w:numId w:val="0"/>
              </w:numPr>
              <w:tabs>
                <w:tab w:val="num" w:pos="567"/>
              </w:tabs>
              <w:spacing w:after="0" w:line="280" w:lineRule="atLeast"/>
              <w:jc w:val="center"/>
              <w:rPr>
                <w:sz w:val="22"/>
                <w:szCs w:val="22"/>
              </w:rPr>
            </w:pPr>
            <w:r>
              <w:rPr>
                <w:sz w:val="22"/>
                <w:szCs w:val="22"/>
              </w:rPr>
              <w:t>Ing. David Černohorský</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tbl>
      <w:tblPr>
        <w:tblW w:w="9923" w:type="dxa"/>
        <w:tblInd w:w="-851" w:type="dxa"/>
        <w:tblCellMar>
          <w:left w:w="70" w:type="dxa"/>
          <w:right w:w="70" w:type="dxa"/>
        </w:tblCellMar>
        <w:tblLook w:val="04A0" w:firstRow="1" w:lastRow="0" w:firstColumn="1" w:lastColumn="0" w:noHBand="0" w:noVBand="1"/>
      </w:tblPr>
      <w:tblGrid>
        <w:gridCol w:w="148"/>
        <w:gridCol w:w="8250"/>
        <w:gridCol w:w="404"/>
        <w:gridCol w:w="158"/>
        <w:gridCol w:w="368"/>
        <w:gridCol w:w="158"/>
        <w:gridCol w:w="368"/>
        <w:gridCol w:w="69"/>
      </w:tblGrid>
      <w:tr w:rsidR="009D3A51" w:rsidRPr="00980E63" w14:paraId="39C130D3" w14:textId="77777777" w:rsidTr="009D3A51">
        <w:trPr>
          <w:trHeight w:val="6119"/>
        </w:trPr>
        <w:tc>
          <w:tcPr>
            <w:tcW w:w="150" w:type="dxa"/>
            <w:tcBorders>
              <w:top w:val="nil"/>
              <w:left w:val="nil"/>
              <w:bottom w:val="nil"/>
              <w:right w:val="nil"/>
            </w:tcBorders>
            <w:shd w:val="clear" w:color="auto" w:fill="auto"/>
            <w:noWrap/>
            <w:vAlign w:val="bottom"/>
            <w:hideMark/>
          </w:tcPr>
          <w:p w14:paraId="42012F60" w14:textId="77777777" w:rsidR="009D3A51" w:rsidRPr="00980E63" w:rsidRDefault="009D3A51" w:rsidP="00980E63">
            <w:pPr>
              <w:spacing w:line="240" w:lineRule="auto"/>
              <w:jc w:val="left"/>
              <w:rPr>
                <w:rFonts w:ascii="Times New Roman" w:hAnsi="Times New Roman" w:cs="Times New Roman"/>
                <w:sz w:val="20"/>
                <w:szCs w:val="20"/>
              </w:rPr>
            </w:pPr>
            <w:bookmarkStart w:id="18" w:name="RANGE!A1:F58"/>
            <w:bookmarkEnd w:id="18"/>
          </w:p>
        </w:tc>
        <w:tc>
          <w:tcPr>
            <w:tcW w:w="7965" w:type="dxa"/>
            <w:tcBorders>
              <w:top w:val="nil"/>
              <w:left w:val="nil"/>
              <w:bottom w:val="nil"/>
              <w:right w:val="nil"/>
            </w:tcBorders>
            <w:shd w:val="clear" w:color="auto" w:fill="auto"/>
            <w:noWrap/>
            <w:vAlign w:val="bottom"/>
          </w:tcPr>
          <w:tbl>
            <w:tblPr>
              <w:tblW w:w="10817" w:type="dxa"/>
              <w:tblCellMar>
                <w:left w:w="70" w:type="dxa"/>
                <w:right w:w="70" w:type="dxa"/>
              </w:tblCellMar>
              <w:tblLook w:val="04A0" w:firstRow="1" w:lastRow="0" w:firstColumn="1" w:lastColumn="0" w:noHBand="0" w:noVBand="1"/>
            </w:tblPr>
            <w:tblGrid>
              <w:gridCol w:w="10817"/>
            </w:tblGrid>
            <w:tr w:rsidR="009D3A51" w:rsidRPr="009D3A51" w14:paraId="758E75DA" w14:textId="77777777" w:rsidTr="009D3A51">
              <w:trPr>
                <w:trHeight w:val="300"/>
              </w:trPr>
              <w:tc>
                <w:tcPr>
                  <w:tcW w:w="10817" w:type="dxa"/>
                  <w:tcBorders>
                    <w:top w:val="single" w:sz="4" w:space="0" w:color="auto"/>
                    <w:left w:val="single" w:sz="8" w:space="0" w:color="auto"/>
                    <w:bottom w:val="single" w:sz="4" w:space="0" w:color="auto"/>
                    <w:right w:val="single" w:sz="8" w:space="0" w:color="auto"/>
                  </w:tcBorders>
                  <w:shd w:val="clear" w:color="000000" w:fill="DCE6F1"/>
                  <w:vAlign w:val="bottom"/>
                  <w:hideMark/>
                </w:tcPr>
                <w:p w14:paraId="06A4A65A" w14:textId="77777777" w:rsidR="009D3A51" w:rsidRPr="009D3A51" w:rsidRDefault="009D3A51" w:rsidP="009D3A51">
                  <w:pPr>
                    <w:spacing w:line="240" w:lineRule="auto"/>
                    <w:jc w:val="left"/>
                    <w:rPr>
                      <w:rFonts w:ascii="Calibri" w:hAnsi="Calibri" w:cs="Calibri"/>
                    </w:rPr>
                  </w:pPr>
                  <w:r w:rsidRPr="009D3A51">
                    <w:rPr>
                      <w:rFonts w:ascii="Calibri" w:hAnsi="Calibri" w:cs="Calibri"/>
                    </w:rPr>
                    <w:t>Plně funkční rotační mikrotom - 1 ks</w:t>
                  </w:r>
                </w:p>
              </w:tc>
            </w:tr>
            <w:tr w:rsidR="009D3A51" w:rsidRPr="009D3A51" w14:paraId="04282FA3" w14:textId="77777777" w:rsidTr="009D3A51">
              <w:trPr>
                <w:trHeight w:val="414"/>
              </w:trPr>
              <w:tc>
                <w:tcPr>
                  <w:tcW w:w="10817" w:type="dxa"/>
                  <w:tcBorders>
                    <w:top w:val="nil"/>
                    <w:left w:val="single" w:sz="8" w:space="0" w:color="auto"/>
                    <w:bottom w:val="single" w:sz="4" w:space="0" w:color="auto"/>
                    <w:right w:val="single" w:sz="8" w:space="0" w:color="auto"/>
                  </w:tcBorders>
                  <w:shd w:val="clear" w:color="000000" w:fill="DCE6F1"/>
                  <w:vAlign w:val="bottom"/>
                  <w:hideMark/>
                </w:tcPr>
                <w:p w14:paraId="754C1E02" w14:textId="77777777" w:rsidR="009D3A51" w:rsidRPr="009D3A51" w:rsidRDefault="009D3A51" w:rsidP="009D3A51">
                  <w:pPr>
                    <w:spacing w:line="240" w:lineRule="auto"/>
                    <w:jc w:val="left"/>
                    <w:rPr>
                      <w:rFonts w:ascii="Calibri" w:hAnsi="Calibri" w:cs="Calibri"/>
                      <w:color w:val="000000"/>
                    </w:rPr>
                  </w:pPr>
                  <w:r w:rsidRPr="009D3A51">
                    <w:rPr>
                      <w:rFonts w:ascii="Calibri" w:hAnsi="Calibri" w:cs="Calibri"/>
                      <w:color w:val="000000"/>
                    </w:rPr>
                    <w:t>rozsah/tloušťka řezu (krájení) min. 0,5-60 μm</w:t>
                  </w:r>
                </w:p>
              </w:tc>
            </w:tr>
            <w:tr w:rsidR="009D3A51" w:rsidRPr="009D3A51" w14:paraId="7878EC6B" w14:textId="77777777" w:rsidTr="009D3A51">
              <w:trPr>
                <w:trHeight w:val="407"/>
              </w:trPr>
              <w:tc>
                <w:tcPr>
                  <w:tcW w:w="10817" w:type="dxa"/>
                  <w:tcBorders>
                    <w:top w:val="nil"/>
                    <w:left w:val="single" w:sz="8" w:space="0" w:color="auto"/>
                    <w:bottom w:val="single" w:sz="4" w:space="0" w:color="auto"/>
                    <w:right w:val="single" w:sz="8" w:space="0" w:color="auto"/>
                  </w:tcBorders>
                  <w:shd w:val="clear" w:color="000000" w:fill="DCE6F1"/>
                  <w:vAlign w:val="bottom"/>
                  <w:hideMark/>
                </w:tcPr>
                <w:p w14:paraId="14B82BE7" w14:textId="77777777" w:rsidR="009D3A51" w:rsidRPr="009D3A51" w:rsidRDefault="009D3A51" w:rsidP="009D3A51">
                  <w:pPr>
                    <w:spacing w:line="240" w:lineRule="auto"/>
                    <w:jc w:val="left"/>
                    <w:rPr>
                      <w:rFonts w:ascii="Calibri" w:hAnsi="Calibri" w:cs="Calibri"/>
                      <w:color w:val="000000"/>
                    </w:rPr>
                  </w:pPr>
                  <w:r w:rsidRPr="009D3A51">
                    <w:rPr>
                      <w:rFonts w:ascii="Calibri" w:hAnsi="Calibri" w:cs="Calibri"/>
                      <w:color w:val="000000"/>
                    </w:rPr>
                    <w:t xml:space="preserve">trimování min. </w:t>
                  </w:r>
                  <w:r w:rsidRPr="009D3A51">
                    <w:rPr>
                      <w:rFonts w:ascii="Calibri" w:hAnsi="Calibri" w:cs="Calibri"/>
                    </w:rPr>
                    <w:t xml:space="preserve">10-30 </w:t>
                  </w:r>
                  <w:r w:rsidRPr="009D3A51">
                    <w:rPr>
                      <w:rFonts w:ascii="Calibri" w:hAnsi="Calibri" w:cs="Calibri"/>
                      <w:color w:val="000000"/>
                    </w:rPr>
                    <w:t>μm</w:t>
                  </w:r>
                </w:p>
              </w:tc>
            </w:tr>
            <w:tr w:rsidR="009D3A51" w:rsidRPr="009D3A51" w14:paraId="360AF10C" w14:textId="77777777" w:rsidTr="009D3A51">
              <w:trPr>
                <w:trHeight w:val="413"/>
              </w:trPr>
              <w:tc>
                <w:tcPr>
                  <w:tcW w:w="10817" w:type="dxa"/>
                  <w:tcBorders>
                    <w:top w:val="nil"/>
                    <w:left w:val="single" w:sz="8" w:space="0" w:color="auto"/>
                    <w:bottom w:val="single" w:sz="4" w:space="0" w:color="auto"/>
                    <w:right w:val="single" w:sz="8" w:space="0" w:color="auto"/>
                  </w:tcBorders>
                  <w:shd w:val="clear" w:color="000000" w:fill="DCE6F1"/>
                  <w:vAlign w:val="bottom"/>
                  <w:hideMark/>
                </w:tcPr>
                <w:p w14:paraId="5212CB37" w14:textId="77777777" w:rsidR="009D3A51" w:rsidRPr="009D3A51" w:rsidRDefault="009D3A51" w:rsidP="009D3A51">
                  <w:pPr>
                    <w:spacing w:line="240" w:lineRule="auto"/>
                    <w:jc w:val="left"/>
                    <w:rPr>
                      <w:rFonts w:ascii="Calibri" w:hAnsi="Calibri" w:cs="Calibri"/>
                      <w:color w:val="000000"/>
                    </w:rPr>
                  </w:pPr>
                  <w:r w:rsidRPr="009D3A51">
                    <w:rPr>
                      <w:rFonts w:ascii="Calibri" w:hAnsi="Calibri" w:cs="Calibri"/>
                      <w:color w:val="000000"/>
                    </w:rPr>
                    <w:t>horizontální rozsah min. 25 mm</w:t>
                  </w:r>
                </w:p>
              </w:tc>
            </w:tr>
            <w:tr w:rsidR="009D3A51" w:rsidRPr="009D3A51" w14:paraId="69E3077D" w14:textId="77777777" w:rsidTr="009D3A51">
              <w:trPr>
                <w:trHeight w:val="418"/>
              </w:trPr>
              <w:tc>
                <w:tcPr>
                  <w:tcW w:w="10817" w:type="dxa"/>
                  <w:tcBorders>
                    <w:top w:val="nil"/>
                    <w:left w:val="single" w:sz="8" w:space="0" w:color="auto"/>
                    <w:bottom w:val="single" w:sz="4" w:space="0" w:color="auto"/>
                    <w:right w:val="single" w:sz="8" w:space="0" w:color="auto"/>
                  </w:tcBorders>
                  <w:shd w:val="clear" w:color="000000" w:fill="DCE6F1"/>
                  <w:vAlign w:val="bottom"/>
                  <w:hideMark/>
                </w:tcPr>
                <w:p w14:paraId="5CCE1AB2" w14:textId="77777777" w:rsidR="009D3A51" w:rsidRPr="009D3A51" w:rsidRDefault="009D3A51" w:rsidP="009D3A51">
                  <w:pPr>
                    <w:spacing w:line="240" w:lineRule="auto"/>
                    <w:jc w:val="left"/>
                    <w:rPr>
                      <w:rFonts w:ascii="Calibri" w:hAnsi="Calibri" w:cs="Calibri"/>
                      <w:color w:val="000000"/>
                    </w:rPr>
                  </w:pPr>
                  <w:r w:rsidRPr="009D3A51">
                    <w:rPr>
                      <w:rFonts w:ascii="Calibri" w:hAnsi="Calibri" w:cs="Calibri"/>
                      <w:color w:val="000000"/>
                    </w:rPr>
                    <w:t>vertikální rozsah min. 65 mm</w:t>
                  </w:r>
                </w:p>
              </w:tc>
            </w:tr>
            <w:tr w:rsidR="009D3A51" w:rsidRPr="009D3A51" w14:paraId="1EC2A14B" w14:textId="77777777" w:rsidTr="009D3A51">
              <w:trPr>
                <w:trHeight w:val="424"/>
              </w:trPr>
              <w:tc>
                <w:tcPr>
                  <w:tcW w:w="10817" w:type="dxa"/>
                  <w:tcBorders>
                    <w:top w:val="nil"/>
                    <w:left w:val="single" w:sz="8" w:space="0" w:color="auto"/>
                    <w:bottom w:val="single" w:sz="4" w:space="0" w:color="auto"/>
                    <w:right w:val="single" w:sz="8" w:space="0" w:color="auto"/>
                  </w:tcBorders>
                  <w:shd w:val="clear" w:color="000000" w:fill="DCE6F1"/>
                  <w:vAlign w:val="bottom"/>
                  <w:hideMark/>
                </w:tcPr>
                <w:p w14:paraId="45A324AC" w14:textId="77777777" w:rsidR="009D3A51" w:rsidRPr="009D3A51" w:rsidRDefault="009D3A51" w:rsidP="009D3A51">
                  <w:pPr>
                    <w:spacing w:line="240" w:lineRule="auto"/>
                    <w:jc w:val="left"/>
                    <w:rPr>
                      <w:rFonts w:ascii="Calibri" w:hAnsi="Calibri" w:cs="Calibri"/>
                      <w:color w:val="000000"/>
                    </w:rPr>
                  </w:pPr>
                  <w:r w:rsidRPr="009D3A51">
                    <w:rPr>
                      <w:rFonts w:ascii="Calibri" w:hAnsi="Calibri" w:cs="Calibri"/>
                      <w:color w:val="000000"/>
                    </w:rPr>
                    <w:t>možnost orientace vzorku</w:t>
                  </w:r>
                </w:p>
              </w:tc>
            </w:tr>
            <w:tr w:rsidR="009D3A51" w:rsidRPr="009D3A51" w14:paraId="7AE558CF" w14:textId="77777777" w:rsidTr="009D3A51">
              <w:trPr>
                <w:trHeight w:val="417"/>
              </w:trPr>
              <w:tc>
                <w:tcPr>
                  <w:tcW w:w="10817" w:type="dxa"/>
                  <w:tcBorders>
                    <w:top w:val="nil"/>
                    <w:left w:val="single" w:sz="8" w:space="0" w:color="auto"/>
                    <w:bottom w:val="single" w:sz="4" w:space="0" w:color="auto"/>
                    <w:right w:val="single" w:sz="8" w:space="0" w:color="auto"/>
                  </w:tcBorders>
                  <w:shd w:val="clear" w:color="000000" w:fill="DCE6F1"/>
                  <w:vAlign w:val="bottom"/>
                  <w:hideMark/>
                </w:tcPr>
                <w:p w14:paraId="2BB286AD" w14:textId="77777777" w:rsidR="009D3A51" w:rsidRPr="009D3A51" w:rsidRDefault="009D3A51" w:rsidP="009D3A51">
                  <w:pPr>
                    <w:spacing w:line="240" w:lineRule="auto"/>
                    <w:jc w:val="left"/>
                    <w:rPr>
                      <w:rFonts w:ascii="Calibri" w:hAnsi="Calibri" w:cs="Calibri"/>
                      <w:color w:val="000000"/>
                    </w:rPr>
                  </w:pPr>
                  <w:r w:rsidRPr="009D3A51">
                    <w:rPr>
                      <w:rFonts w:ascii="Calibri" w:hAnsi="Calibri" w:cs="Calibri"/>
                      <w:color w:val="000000"/>
                    </w:rPr>
                    <w:t>odnímatelná odpadní přihrádka</w:t>
                  </w:r>
                </w:p>
              </w:tc>
            </w:tr>
            <w:tr w:rsidR="009D3A51" w:rsidRPr="009D3A51" w14:paraId="7C213BE2" w14:textId="77777777" w:rsidTr="009D3A51">
              <w:trPr>
                <w:trHeight w:val="409"/>
              </w:trPr>
              <w:tc>
                <w:tcPr>
                  <w:tcW w:w="10817" w:type="dxa"/>
                  <w:tcBorders>
                    <w:top w:val="nil"/>
                    <w:left w:val="single" w:sz="8" w:space="0" w:color="auto"/>
                    <w:bottom w:val="single" w:sz="4" w:space="0" w:color="auto"/>
                    <w:right w:val="single" w:sz="8" w:space="0" w:color="auto"/>
                  </w:tcBorders>
                  <w:shd w:val="clear" w:color="000000" w:fill="DCE6F1"/>
                  <w:vAlign w:val="bottom"/>
                  <w:hideMark/>
                </w:tcPr>
                <w:p w14:paraId="4B8D05B8" w14:textId="77777777" w:rsidR="009D3A51" w:rsidRPr="009D3A51" w:rsidRDefault="009D3A51" w:rsidP="009D3A51">
                  <w:pPr>
                    <w:spacing w:line="240" w:lineRule="auto"/>
                    <w:jc w:val="left"/>
                    <w:rPr>
                      <w:rFonts w:ascii="Calibri" w:hAnsi="Calibri" w:cs="Calibri"/>
                      <w:color w:val="000000"/>
                    </w:rPr>
                  </w:pPr>
                  <w:r w:rsidRPr="009D3A51">
                    <w:rPr>
                      <w:rFonts w:ascii="Calibri" w:hAnsi="Calibri" w:cs="Calibri"/>
                    </w:rPr>
                    <w:t>rychloupínací</w:t>
                  </w:r>
                  <w:r w:rsidRPr="009D3A51">
                    <w:rPr>
                      <w:rFonts w:ascii="Calibri" w:hAnsi="Calibri" w:cs="Calibri"/>
                      <w:color w:val="000000"/>
                    </w:rPr>
                    <w:t xml:space="preserve"> držák žiletek</w:t>
                  </w:r>
                </w:p>
              </w:tc>
            </w:tr>
            <w:tr w:rsidR="009D3A51" w:rsidRPr="009D3A51" w14:paraId="706F410C" w14:textId="77777777" w:rsidTr="009D3A51">
              <w:trPr>
                <w:trHeight w:val="300"/>
              </w:trPr>
              <w:tc>
                <w:tcPr>
                  <w:tcW w:w="10817" w:type="dxa"/>
                  <w:tcBorders>
                    <w:top w:val="nil"/>
                    <w:left w:val="single" w:sz="8" w:space="0" w:color="auto"/>
                    <w:bottom w:val="single" w:sz="4" w:space="0" w:color="auto"/>
                    <w:right w:val="single" w:sz="8" w:space="0" w:color="auto"/>
                  </w:tcBorders>
                  <w:shd w:val="clear" w:color="000000" w:fill="DCE6F1"/>
                  <w:vAlign w:val="bottom"/>
                  <w:hideMark/>
                </w:tcPr>
                <w:p w14:paraId="2203375A" w14:textId="77777777" w:rsidR="009D3A51" w:rsidRPr="009D3A51" w:rsidRDefault="009D3A51" w:rsidP="009D3A51">
                  <w:pPr>
                    <w:spacing w:line="240" w:lineRule="auto"/>
                    <w:jc w:val="left"/>
                    <w:rPr>
                      <w:rFonts w:ascii="Calibri" w:hAnsi="Calibri" w:cs="Calibri"/>
                      <w:color w:val="000000"/>
                    </w:rPr>
                  </w:pPr>
                  <w:r w:rsidRPr="009D3A51">
                    <w:rPr>
                      <w:rFonts w:ascii="Calibri" w:hAnsi="Calibri" w:cs="Calibri"/>
                      <w:color w:val="000000"/>
                    </w:rPr>
                    <w:t xml:space="preserve">rychloupínací systém výměny kazet </w:t>
                  </w:r>
                </w:p>
              </w:tc>
            </w:tr>
            <w:tr w:rsidR="009D3A51" w:rsidRPr="009D3A51" w14:paraId="0A21B6A6" w14:textId="77777777" w:rsidTr="009D3A51">
              <w:trPr>
                <w:trHeight w:val="300"/>
              </w:trPr>
              <w:tc>
                <w:tcPr>
                  <w:tcW w:w="10817" w:type="dxa"/>
                  <w:tcBorders>
                    <w:top w:val="nil"/>
                    <w:left w:val="single" w:sz="8" w:space="0" w:color="auto"/>
                    <w:bottom w:val="single" w:sz="4" w:space="0" w:color="auto"/>
                    <w:right w:val="single" w:sz="8" w:space="0" w:color="auto"/>
                  </w:tcBorders>
                  <w:shd w:val="clear" w:color="000000" w:fill="DCE6F1"/>
                  <w:vAlign w:val="bottom"/>
                  <w:hideMark/>
                </w:tcPr>
                <w:p w14:paraId="771F62E4" w14:textId="77777777" w:rsidR="009D3A51" w:rsidRPr="009D3A51" w:rsidRDefault="009D3A51" w:rsidP="009D3A51">
                  <w:pPr>
                    <w:spacing w:line="240" w:lineRule="auto"/>
                    <w:jc w:val="left"/>
                    <w:rPr>
                      <w:rFonts w:ascii="Calibri" w:hAnsi="Calibri" w:cs="Calibri"/>
                      <w:color w:val="000000"/>
                    </w:rPr>
                  </w:pPr>
                  <w:r w:rsidRPr="009D3A51">
                    <w:rPr>
                      <w:rFonts w:ascii="Calibri" w:hAnsi="Calibri" w:cs="Calibri"/>
                      <w:color w:val="000000"/>
                    </w:rPr>
                    <w:t>bezúdržbový pohybový mechanismus</w:t>
                  </w:r>
                </w:p>
              </w:tc>
            </w:tr>
            <w:tr w:rsidR="009D3A51" w:rsidRPr="009D3A51" w14:paraId="2CFA9D05" w14:textId="77777777" w:rsidTr="009D3A51">
              <w:trPr>
                <w:trHeight w:val="300"/>
              </w:trPr>
              <w:tc>
                <w:tcPr>
                  <w:tcW w:w="10817" w:type="dxa"/>
                  <w:tcBorders>
                    <w:top w:val="nil"/>
                    <w:left w:val="single" w:sz="8" w:space="0" w:color="auto"/>
                    <w:bottom w:val="single" w:sz="4" w:space="0" w:color="auto"/>
                    <w:right w:val="single" w:sz="8" w:space="0" w:color="auto"/>
                  </w:tcBorders>
                  <w:shd w:val="clear" w:color="000000" w:fill="DCE6F1"/>
                  <w:vAlign w:val="bottom"/>
                  <w:hideMark/>
                </w:tcPr>
                <w:p w14:paraId="4A68AE7C" w14:textId="77777777" w:rsidR="009D3A51" w:rsidRPr="009D3A51" w:rsidRDefault="009D3A51" w:rsidP="009D3A51">
                  <w:pPr>
                    <w:spacing w:line="240" w:lineRule="auto"/>
                    <w:jc w:val="left"/>
                    <w:rPr>
                      <w:rFonts w:ascii="Calibri" w:hAnsi="Calibri" w:cs="Calibri"/>
                      <w:color w:val="000000"/>
                    </w:rPr>
                  </w:pPr>
                  <w:r w:rsidRPr="009D3A51">
                    <w:rPr>
                      <w:rFonts w:ascii="Calibri" w:hAnsi="Calibri" w:cs="Calibri"/>
                      <w:color w:val="000000"/>
                    </w:rPr>
                    <w:t>snadno čistitelný povrch</w:t>
                  </w:r>
                </w:p>
              </w:tc>
            </w:tr>
            <w:tr w:rsidR="009D3A51" w:rsidRPr="009D3A51" w14:paraId="6BD72B95" w14:textId="77777777" w:rsidTr="009D3A51">
              <w:trPr>
                <w:trHeight w:val="300"/>
              </w:trPr>
              <w:tc>
                <w:tcPr>
                  <w:tcW w:w="10817" w:type="dxa"/>
                  <w:tcBorders>
                    <w:top w:val="nil"/>
                    <w:left w:val="single" w:sz="8" w:space="0" w:color="auto"/>
                    <w:bottom w:val="single" w:sz="4" w:space="0" w:color="auto"/>
                    <w:right w:val="single" w:sz="8" w:space="0" w:color="auto"/>
                  </w:tcBorders>
                  <w:shd w:val="clear" w:color="000000" w:fill="DCE6F1"/>
                  <w:vAlign w:val="bottom"/>
                  <w:hideMark/>
                </w:tcPr>
                <w:p w14:paraId="256697B8" w14:textId="77777777" w:rsidR="009D3A51" w:rsidRPr="009D3A51" w:rsidRDefault="009D3A51" w:rsidP="009D3A51">
                  <w:pPr>
                    <w:spacing w:line="240" w:lineRule="auto"/>
                    <w:jc w:val="left"/>
                    <w:rPr>
                      <w:rFonts w:ascii="Calibri" w:hAnsi="Calibri" w:cs="Calibri"/>
                      <w:color w:val="000000"/>
                    </w:rPr>
                  </w:pPr>
                  <w:r w:rsidRPr="009D3A51">
                    <w:rPr>
                      <w:rFonts w:ascii="Calibri" w:hAnsi="Calibri" w:cs="Calibri"/>
                      <w:color w:val="000000"/>
                    </w:rPr>
                    <w:t>aretace v každé pozici</w:t>
                  </w:r>
                </w:p>
              </w:tc>
            </w:tr>
            <w:tr w:rsidR="009D3A51" w:rsidRPr="009D3A51" w14:paraId="4F33EB5A" w14:textId="77777777" w:rsidTr="009D3A51">
              <w:trPr>
                <w:trHeight w:val="319"/>
              </w:trPr>
              <w:tc>
                <w:tcPr>
                  <w:tcW w:w="10817" w:type="dxa"/>
                  <w:tcBorders>
                    <w:top w:val="nil"/>
                    <w:left w:val="single" w:sz="8" w:space="0" w:color="auto"/>
                    <w:bottom w:val="single" w:sz="4" w:space="0" w:color="auto"/>
                    <w:right w:val="single" w:sz="8" w:space="0" w:color="auto"/>
                  </w:tcBorders>
                  <w:shd w:val="clear" w:color="000000" w:fill="DCE6F1"/>
                  <w:vAlign w:val="bottom"/>
                  <w:hideMark/>
                </w:tcPr>
                <w:p w14:paraId="38AFE6BE" w14:textId="77777777" w:rsidR="009D3A51" w:rsidRPr="009D3A51" w:rsidRDefault="009D3A51" w:rsidP="009D3A51">
                  <w:pPr>
                    <w:spacing w:line="240" w:lineRule="auto"/>
                    <w:jc w:val="left"/>
                    <w:rPr>
                      <w:rFonts w:ascii="Calibri" w:hAnsi="Calibri" w:cs="Calibri"/>
                      <w:color w:val="000000"/>
                    </w:rPr>
                  </w:pPr>
                  <w:r w:rsidRPr="009D3A51">
                    <w:rPr>
                      <w:rFonts w:ascii="Calibri" w:hAnsi="Calibri" w:cs="Calibri"/>
                      <w:color w:val="000000"/>
                    </w:rPr>
                    <w:t>systém retrakce</w:t>
                  </w:r>
                </w:p>
              </w:tc>
            </w:tr>
            <w:tr w:rsidR="009D3A51" w:rsidRPr="009D3A51" w14:paraId="36F82C16" w14:textId="77777777" w:rsidTr="009D3A51">
              <w:trPr>
                <w:trHeight w:val="300"/>
              </w:trPr>
              <w:tc>
                <w:tcPr>
                  <w:tcW w:w="10817" w:type="dxa"/>
                  <w:tcBorders>
                    <w:top w:val="nil"/>
                    <w:left w:val="single" w:sz="8" w:space="0" w:color="auto"/>
                    <w:bottom w:val="single" w:sz="4" w:space="0" w:color="auto"/>
                    <w:right w:val="single" w:sz="8" w:space="0" w:color="auto"/>
                  </w:tcBorders>
                  <w:shd w:val="clear" w:color="auto" w:fill="auto"/>
                  <w:vAlign w:val="bottom"/>
                  <w:hideMark/>
                </w:tcPr>
                <w:p w14:paraId="15D8BDDB" w14:textId="77777777" w:rsidR="009D3A51" w:rsidRPr="009D3A51" w:rsidRDefault="009D3A51" w:rsidP="009D3A51">
                  <w:pPr>
                    <w:spacing w:line="240" w:lineRule="auto"/>
                    <w:jc w:val="left"/>
                    <w:rPr>
                      <w:rFonts w:ascii="Calibri" w:hAnsi="Calibri" w:cs="Calibri"/>
                      <w:color w:val="000000"/>
                    </w:rPr>
                  </w:pPr>
                  <w:r w:rsidRPr="009D3A51">
                    <w:rPr>
                      <w:rFonts w:ascii="Calibri" w:hAnsi="Calibri" w:cs="Calibri"/>
                      <w:color w:val="000000"/>
                    </w:rPr>
                    <w:t> </w:t>
                  </w:r>
                </w:p>
              </w:tc>
            </w:tr>
            <w:tr w:rsidR="009D3A51" w:rsidRPr="009D3A51" w14:paraId="0B3D95C9" w14:textId="77777777" w:rsidTr="009D3A51">
              <w:trPr>
                <w:trHeight w:val="300"/>
              </w:trPr>
              <w:tc>
                <w:tcPr>
                  <w:tcW w:w="10817" w:type="dxa"/>
                  <w:tcBorders>
                    <w:top w:val="nil"/>
                    <w:left w:val="single" w:sz="8" w:space="0" w:color="auto"/>
                    <w:bottom w:val="single" w:sz="4" w:space="0" w:color="auto"/>
                    <w:right w:val="single" w:sz="8" w:space="0" w:color="auto"/>
                  </w:tcBorders>
                  <w:shd w:val="clear" w:color="000000" w:fill="C5D9F1"/>
                  <w:vAlign w:val="bottom"/>
                  <w:hideMark/>
                </w:tcPr>
                <w:p w14:paraId="69C0244D" w14:textId="77777777" w:rsidR="009D3A51" w:rsidRPr="009D3A51" w:rsidRDefault="009D3A51" w:rsidP="009D3A51">
                  <w:pPr>
                    <w:spacing w:line="240" w:lineRule="auto"/>
                    <w:jc w:val="center"/>
                    <w:rPr>
                      <w:rFonts w:ascii="Calibri" w:hAnsi="Calibri" w:cs="Calibri"/>
                      <w:b/>
                      <w:bCs/>
                      <w:color w:val="000000"/>
                    </w:rPr>
                  </w:pPr>
                  <w:r w:rsidRPr="009D3A51">
                    <w:rPr>
                      <w:rFonts w:ascii="Calibri" w:hAnsi="Calibri" w:cs="Calibri"/>
                      <w:b/>
                      <w:bCs/>
                      <w:color w:val="000000"/>
                    </w:rPr>
                    <w:t>Příslušenství v rámci dodávky</w:t>
                  </w:r>
                </w:p>
              </w:tc>
            </w:tr>
            <w:tr w:rsidR="009D3A51" w:rsidRPr="009D3A51" w14:paraId="4CC1A373" w14:textId="77777777" w:rsidTr="009D3A51">
              <w:trPr>
                <w:trHeight w:val="300"/>
              </w:trPr>
              <w:tc>
                <w:tcPr>
                  <w:tcW w:w="10817" w:type="dxa"/>
                  <w:tcBorders>
                    <w:top w:val="nil"/>
                    <w:left w:val="single" w:sz="8" w:space="0" w:color="auto"/>
                    <w:bottom w:val="single" w:sz="4" w:space="0" w:color="auto"/>
                    <w:right w:val="single" w:sz="8" w:space="0" w:color="auto"/>
                  </w:tcBorders>
                  <w:shd w:val="clear" w:color="000000" w:fill="DCE6F1"/>
                  <w:vAlign w:val="bottom"/>
                  <w:hideMark/>
                </w:tcPr>
                <w:p w14:paraId="54A80481" w14:textId="77777777" w:rsidR="009D3A51" w:rsidRPr="009D3A51" w:rsidRDefault="009D3A51" w:rsidP="009D3A51">
                  <w:pPr>
                    <w:spacing w:line="240" w:lineRule="auto"/>
                    <w:jc w:val="left"/>
                    <w:rPr>
                      <w:rFonts w:ascii="Calibri" w:hAnsi="Calibri" w:cs="Calibri"/>
                    </w:rPr>
                  </w:pPr>
                  <w:r w:rsidRPr="009D3A51">
                    <w:rPr>
                      <w:rFonts w:ascii="Calibri" w:hAnsi="Calibri" w:cs="Calibri"/>
                    </w:rPr>
                    <w:t>štětec</w:t>
                  </w:r>
                </w:p>
              </w:tc>
            </w:tr>
            <w:tr w:rsidR="009D3A51" w:rsidRPr="009D3A51" w14:paraId="4608531C" w14:textId="77777777" w:rsidTr="009D3A51">
              <w:trPr>
                <w:trHeight w:val="600"/>
              </w:trPr>
              <w:tc>
                <w:tcPr>
                  <w:tcW w:w="10817" w:type="dxa"/>
                  <w:tcBorders>
                    <w:top w:val="nil"/>
                    <w:left w:val="single" w:sz="8" w:space="0" w:color="auto"/>
                    <w:bottom w:val="single" w:sz="8" w:space="0" w:color="auto"/>
                    <w:right w:val="single" w:sz="8" w:space="0" w:color="auto"/>
                  </w:tcBorders>
                  <w:shd w:val="clear" w:color="000000" w:fill="DCE6F1"/>
                  <w:vAlign w:val="bottom"/>
                  <w:hideMark/>
                </w:tcPr>
                <w:p w14:paraId="3BA863C5" w14:textId="77777777" w:rsidR="009D3A51" w:rsidRPr="009D3A51" w:rsidRDefault="009D3A51" w:rsidP="009D3A51">
                  <w:pPr>
                    <w:spacing w:line="240" w:lineRule="auto"/>
                    <w:jc w:val="left"/>
                    <w:rPr>
                      <w:rFonts w:ascii="Calibri" w:hAnsi="Calibri" w:cs="Calibri"/>
                    </w:rPr>
                  </w:pPr>
                  <w:r w:rsidRPr="009D3A51">
                    <w:rPr>
                      <w:rFonts w:ascii="Calibri" w:hAnsi="Calibri" w:cs="Calibri"/>
                    </w:rPr>
                    <w:t>spotřební materiál nutný k prvotnímu použití a ověření funkce přístroje</w:t>
                  </w:r>
                </w:p>
              </w:tc>
            </w:tr>
          </w:tbl>
          <w:p w14:paraId="0946AB5B" w14:textId="77777777" w:rsidR="009D3A51" w:rsidRPr="00980E63" w:rsidRDefault="009D3A51" w:rsidP="00980E63">
            <w:pPr>
              <w:spacing w:line="240" w:lineRule="auto"/>
              <w:jc w:val="left"/>
              <w:rPr>
                <w:rFonts w:ascii="Times New Roman" w:hAnsi="Times New Roman" w:cs="Times New Roman"/>
                <w:sz w:val="20"/>
                <w:szCs w:val="20"/>
              </w:rPr>
            </w:pPr>
          </w:p>
        </w:tc>
        <w:tc>
          <w:tcPr>
            <w:tcW w:w="659" w:type="dxa"/>
            <w:gridSpan w:val="2"/>
            <w:tcBorders>
              <w:top w:val="nil"/>
              <w:left w:val="nil"/>
              <w:bottom w:val="nil"/>
              <w:right w:val="nil"/>
            </w:tcBorders>
            <w:shd w:val="clear" w:color="auto" w:fill="auto"/>
            <w:noWrap/>
            <w:vAlign w:val="bottom"/>
          </w:tcPr>
          <w:p w14:paraId="772887E4" w14:textId="77777777" w:rsidR="009D3A51" w:rsidRPr="00980E63" w:rsidRDefault="009D3A51" w:rsidP="00980E63">
            <w:pPr>
              <w:spacing w:line="240" w:lineRule="auto"/>
              <w:jc w:val="left"/>
              <w:rPr>
                <w:rFonts w:ascii="Times New Roman" w:hAnsi="Times New Roman" w:cs="Times New Roman"/>
                <w:sz w:val="20"/>
                <w:szCs w:val="20"/>
              </w:rPr>
            </w:pPr>
          </w:p>
        </w:tc>
        <w:tc>
          <w:tcPr>
            <w:tcW w:w="610" w:type="dxa"/>
            <w:gridSpan w:val="2"/>
            <w:tcBorders>
              <w:top w:val="nil"/>
              <w:left w:val="nil"/>
              <w:bottom w:val="nil"/>
              <w:right w:val="nil"/>
            </w:tcBorders>
            <w:shd w:val="clear" w:color="auto" w:fill="auto"/>
            <w:noWrap/>
            <w:vAlign w:val="bottom"/>
          </w:tcPr>
          <w:p w14:paraId="68F21AC1" w14:textId="77777777" w:rsidR="009D3A51" w:rsidRPr="00980E63" w:rsidRDefault="009D3A51" w:rsidP="00980E63">
            <w:pPr>
              <w:spacing w:line="240" w:lineRule="auto"/>
              <w:jc w:val="left"/>
              <w:rPr>
                <w:rFonts w:ascii="Times New Roman" w:hAnsi="Times New Roman" w:cs="Times New Roman"/>
                <w:sz w:val="20"/>
                <w:szCs w:val="20"/>
              </w:rPr>
            </w:pPr>
          </w:p>
        </w:tc>
        <w:tc>
          <w:tcPr>
            <w:tcW w:w="539" w:type="dxa"/>
            <w:gridSpan w:val="2"/>
            <w:tcBorders>
              <w:top w:val="nil"/>
              <w:left w:val="nil"/>
              <w:bottom w:val="nil"/>
              <w:right w:val="nil"/>
            </w:tcBorders>
            <w:shd w:val="clear" w:color="auto" w:fill="auto"/>
            <w:noWrap/>
            <w:vAlign w:val="bottom"/>
            <w:hideMark/>
          </w:tcPr>
          <w:p w14:paraId="2AF951BB" w14:textId="77777777" w:rsidR="009D3A51" w:rsidRPr="00980E63" w:rsidRDefault="009D3A51" w:rsidP="00980E63">
            <w:pPr>
              <w:spacing w:line="240" w:lineRule="auto"/>
              <w:jc w:val="left"/>
              <w:rPr>
                <w:rFonts w:ascii="Times New Roman" w:hAnsi="Times New Roman" w:cs="Times New Roman"/>
                <w:sz w:val="20"/>
                <w:szCs w:val="20"/>
              </w:rPr>
            </w:pPr>
          </w:p>
        </w:tc>
      </w:tr>
      <w:tr w:rsidR="009D3A51" w:rsidRPr="00980E63" w14:paraId="716A707A" w14:textId="77777777" w:rsidTr="009D3A51">
        <w:trPr>
          <w:gridAfter w:val="1"/>
          <w:wAfter w:w="93" w:type="dxa"/>
          <w:trHeight w:val="319"/>
        </w:trPr>
        <w:tc>
          <w:tcPr>
            <w:tcW w:w="150" w:type="dxa"/>
            <w:tcBorders>
              <w:top w:val="nil"/>
              <w:left w:val="nil"/>
              <w:bottom w:val="nil"/>
              <w:right w:val="nil"/>
            </w:tcBorders>
            <w:shd w:val="clear" w:color="auto" w:fill="auto"/>
            <w:noWrap/>
            <w:vAlign w:val="bottom"/>
            <w:hideMark/>
          </w:tcPr>
          <w:p w14:paraId="0A0F5D9A" w14:textId="77777777" w:rsidR="009D3A51" w:rsidRPr="00980E63" w:rsidRDefault="009D3A51" w:rsidP="00980E63">
            <w:pPr>
              <w:spacing w:line="240" w:lineRule="auto"/>
              <w:jc w:val="left"/>
              <w:rPr>
                <w:rFonts w:ascii="Times New Roman" w:hAnsi="Times New Roman" w:cs="Times New Roman"/>
                <w:sz w:val="20"/>
                <w:szCs w:val="20"/>
              </w:rPr>
            </w:pPr>
          </w:p>
        </w:tc>
        <w:tc>
          <w:tcPr>
            <w:tcW w:w="8460" w:type="dxa"/>
            <w:gridSpan w:val="2"/>
            <w:tcBorders>
              <w:top w:val="nil"/>
              <w:left w:val="nil"/>
              <w:bottom w:val="nil"/>
              <w:right w:val="nil"/>
            </w:tcBorders>
            <w:shd w:val="clear" w:color="auto" w:fill="auto"/>
            <w:noWrap/>
            <w:vAlign w:val="bottom"/>
          </w:tcPr>
          <w:p w14:paraId="09CF5668" w14:textId="77777777" w:rsidR="009D3A51" w:rsidRPr="00980E63" w:rsidRDefault="009D3A51" w:rsidP="00980E63">
            <w:pPr>
              <w:spacing w:line="240" w:lineRule="auto"/>
              <w:jc w:val="center"/>
              <w:rPr>
                <w:rFonts w:ascii="Calibri" w:hAnsi="Calibri" w:cs="Calibri"/>
                <w:color w:val="974706"/>
              </w:rPr>
            </w:pPr>
          </w:p>
        </w:tc>
        <w:tc>
          <w:tcPr>
            <w:tcW w:w="610" w:type="dxa"/>
            <w:gridSpan w:val="2"/>
            <w:tcBorders>
              <w:top w:val="nil"/>
              <w:left w:val="nil"/>
              <w:bottom w:val="nil"/>
              <w:right w:val="nil"/>
            </w:tcBorders>
            <w:shd w:val="clear" w:color="auto" w:fill="auto"/>
            <w:noWrap/>
            <w:vAlign w:val="bottom"/>
          </w:tcPr>
          <w:p w14:paraId="723298A3" w14:textId="77777777" w:rsidR="009D3A51" w:rsidRPr="00980E63" w:rsidRDefault="009D3A51" w:rsidP="00980E63">
            <w:pPr>
              <w:spacing w:line="240" w:lineRule="auto"/>
              <w:jc w:val="left"/>
              <w:rPr>
                <w:rFonts w:ascii="Times New Roman" w:hAnsi="Times New Roman" w:cs="Times New Roman"/>
                <w:sz w:val="20"/>
                <w:szCs w:val="20"/>
              </w:rPr>
            </w:pPr>
          </w:p>
        </w:tc>
        <w:tc>
          <w:tcPr>
            <w:tcW w:w="610" w:type="dxa"/>
            <w:gridSpan w:val="2"/>
            <w:tcBorders>
              <w:top w:val="nil"/>
              <w:left w:val="nil"/>
              <w:bottom w:val="nil"/>
              <w:right w:val="nil"/>
            </w:tcBorders>
            <w:shd w:val="clear" w:color="auto" w:fill="auto"/>
            <w:noWrap/>
            <w:vAlign w:val="bottom"/>
          </w:tcPr>
          <w:p w14:paraId="1A16A2A6" w14:textId="77777777" w:rsidR="009D3A51" w:rsidRPr="00980E63" w:rsidRDefault="009D3A51" w:rsidP="00980E63">
            <w:pPr>
              <w:spacing w:line="240" w:lineRule="auto"/>
              <w:jc w:val="left"/>
              <w:rPr>
                <w:rFonts w:ascii="Times New Roman" w:hAnsi="Times New Roman" w:cs="Times New Roman"/>
                <w:sz w:val="20"/>
                <w:szCs w:val="20"/>
              </w:rPr>
            </w:pPr>
          </w:p>
        </w:tc>
      </w:tr>
      <w:tr w:rsidR="009D3A51" w:rsidRPr="00980E63" w14:paraId="0A8CBDDC" w14:textId="77777777" w:rsidTr="009D3A51">
        <w:trPr>
          <w:gridAfter w:val="1"/>
          <w:wAfter w:w="93" w:type="dxa"/>
          <w:trHeight w:val="900"/>
        </w:trPr>
        <w:tc>
          <w:tcPr>
            <w:tcW w:w="150" w:type="dxa"/>
            <w:tcBorders>
              <w:top w:val="nil"/>
              <w:left w:val="nil"/>
              <w:bottom w:val="nil"/>
              <w:right w:val="nil"/>
            </w:tcBorders>
            <w:shd w:val="clear" w:color="auto" w:fill="auto"/>
            <w:noWrap/>
            <w:vAlign w:val="bottom"/>
            <w:hideMark/>
          </w:tcPr>
          <w:p w14:paraId="1B69DEAD" w14:textId="77777777" w:rsidR="009D3A51" w:rsidRPr="00980E63" w:rsidRDefault="009D3A51" w:rsidP="00980E63">
            <w:pPr>
              <w:spacing w:line="240" w:lineRule="auto"/>
              <w:jc w:val="left"/>
              <w:rPr>
                <w:rFonts w:ascii="Times New Roman" w:hAnsi="Times New Roman" w:cs="Times New Roman"/>
                <w:sz w:val="20"/>
                <w:szCs w:val="20"/>
              </w:rPr>
            </w:pPr>
          </w:p>
        </w:tc>
        <w:tc>
          <w:tcPr>
            <w:tcW w:w="8460" w:type="dxa"/>
            <w:gridSpan w:val="2"/>
            <w:tcBorders>
              <w:top w:val="nil"/>
              <w:left w:val="nil"/>
              <w:bottom w:val="nil"/>
              <w:right w:val="nil"/>
            </w:tcBorders>
            <w:shd w:val="clear" w:color="auto" w:fill="auto"/>
            <w:noWrap/>
            <w:vAlign w:val="bottom"/>
          </w:tcPr>
          <w:p w14:paraId="328E840C" w14:textId="77777777" w:rsidR="009D3A51" w:rsidRPr="00980E63" w:rsidRDefault="009D3A51" w:rsidP="00980E63">
            <w:pPr>
              <w:spacing w:line="240" w:lineRule="auto"/>
              <w:jc w:val="center"/>
              <w:rPr>
                <w:rFonts w:ascii="Calibri" w:hAnsi="Calibri" w:cs="Calibri"/>
                <w:color w:val="974706"/>
              </w:rPr>
            </w:pPr>
          </w:p>
        </w:tc>
        <w:tc>
          <w:tcPr>
            <w:tcW w:w="610" w:type="dxa"/>
            <w:gridSpan w:val="2"/>
            <w:tcBorders>
              <w:top w:val="nil"/>
              <w:left w:val="nil"/>
              <w:bottom w:val="nil"/>
              <w:right w:val="nil"/>
            </w:tcBorders>
            <w:shd w:val="clear" w:color="auto" w:fill="auto"/>
            <w:noWrap/>
            <w:vAlign w:val="bottom"/>
          </w:tcPr>
          <w:p w14:paraId="206C8033" w14:textId="77777777" w:rsidR="009D3A51" w:rsidRPr="00980E63" w:rsidRDefault="009D3A51" w:rsidP="00980E63">
            <w:pPr>
              <w:spacing w:line="240" w:lineRule="auto"/>
              <w:jc w:val="left"/>
              <w:rPr>
                <w:rFonts w:ascii="Times New Roman" w:hAnsi="Times New Roman" w:cs="Times New Roman"/>
                <w:sz w:val="20"/>
                <w:szCs w:val="20"/>
              </w:rPr>
            </w:pPr>
          </w:p>
        </w:tc>
        <w:tc>
          <w:tcPr>
            <w:tcW w:w="610" w:type="dxa"/>
            <w:gridSpan w:val="2"/>
            <w:tcBorders>
              <w:top w:val="nil"/>
              <w:left w:val="nil"/>
              <w:bottom w:val="nil"/>
              <w:right w:val="nil"/>
            </w:tcBorders>
            <w:shd w:val="clear" w:color="auto" w:fill="auto"/>
            <w:noWrap/>
            <w:vAlign w:val="bottom"/>
          </w:tcPr>
          <w:p w14:paraId="7D7EF512" w14:textId="77777777" w:rsidR="009D3A51" w:rsidRPr="00980E63" w:rsidRDefault="009D3A51" w:rsidP="00980E63">
            <w:pPr>
              <w:spacing w:line="240" w:lineRule="auto"/>
              <w:jc w:val="left"/>
              <w:rPr>
                <w:rFonts w:ascii="Times New Roman" w:hAnsi="Times New Roman" w:cs="Times New Roman"/>
                <w:sz w:val="20"/>
                <w:szCs w:val="20"/>
              </w:rPr>
            </w:pPr>
          </w:p>
        </w:tc>
      </w:tr>
      <w:tr w:rsidR="009D3A51" w:rsidRPr="00980E63" w14:paraId="7EAC8F1E" w14:textId="77777777" w:rsidTr="009D3A51">
        <w:trPr>
          <w:gridAfter w:val="1"/>
          <w:wAfter w:w="93" w:type="dxa"/>
          <w:trHeight w:val="1845"/>
        </w:trPr>
        <w:tc>
          <w:tcPr>
            <w:tcW w:w="150" w:type="dxa"/>
            <w:tcBorders>
              <w:top w:val="nil"/>
              <w:left w:val="nil"/>
              <w:bottom w:val="nil"/>
              <w:right w:val="nil"/>
            </w:tcBorders>
            <w:shd w:val="clear" w:color="auto" w:fill="auto"/>
            <w:noWrap/>
            <w:vAlign w:val="bottom"/>
            <w:hideMark/>
          </w:tcPr>
          <w:p w14:paraId="545C6063" w14:textId="77777777" w:rsidR="009D3A51" w:rsidRPr="00980E63" w:rsidRDefault="009D3A51" w:rsidP="00980E63">
            <w:pPr>
              <w:spacing w:line="240" w:lineRule="auto"/>
              <w:jc w:val="left"/>
              <w:rPr>
                <w:rFonts w:ascii="Times New Roman" w:hAnsi="Times New Roman" w:cs="Times New Roman"/>
                <w:sz w:val="20"/>
                <w:szCs w:val="20"/>
              </w:rPr>
            </w:pPr>
          </w:p>
        </w:tc>
        <w:tc>
          <w:tcPr>
            <w:tcW w:w="8460" w:type="dxa"/>
            <w:gridSpan w:val="2"/>
            <w:tcBorders>
              <w:top w:val="nil"/>
              <w:left w:val="nil"/>
              <w:bottom w:val="nil"/>
              <w:right w:val="nil"/>
            </w:tcBorders>
            <w:shd w:val="clear" w:color="auto" w:fill="auto"/>
            <w:noWrap/>
            <w:vAlign w:val="bottom"/>
          </w:tcPr>
          <w:p w14:paraId="05AEB21D" w14:textId="77777777" w:rsidR="009D3A51" w:rsidRPr="00980E63" w:rsidRDefault="009D3A51" w:rsidP="00980E63">
            <w:pPr>
              <w:spacing w:line="240" w:lineRule="auto"/>
              <w:jc w:val="center"/>
              <w:rPr>
                <w:rFonts w:ascii="Calibri" w:hAnsi="Calibri" w:cs="Calibri"/>
                <w:color w:val="974706"/>
              </w:rPr>
            </w:pPr>
          </w:p>
        </w:tc>
        <w:tc>
          <w:tcPr>
            <w:tcW w:w="610" w:type="dxa"/>
            <w:gridSpan w:val="2"/>
            <w:tcBorders>
              <w:top w:val="nil"/>
              <w:left w:val="nil"/>
              <w:bottom w:val="nil"/>
              <w:right w:val="nil"/>
            </w:tcBorders>
            <w:shd w:val="clear" w:color="auto" w:fill="auto"/>
            <w:noWrap/>
            <w:vAlign w:val="bottom"/>
          </w:tcPr>
          <w:p w14:paraId="19F3BAE2" w14:textId="77777777" w:rsidR="009D3A51" w:rsidRPr="00980E63" w:rsidRDefault="009D3A51" w:rsidP="00980E63">
            <w:pPr>
              <w:spacing w:line="240" w:lineRule="auto"/>
              <w:jc w:val="left"/>
              <w:rPr>
                <w:rFonts w:ascii="Times New Roman" w:hAnsi="Times New Roman" w:cs="Times New Roman"/>
                <w:sz w:val="20"/>
                <w:szCs w:val="20"/>
              </w:rPr>
            </w:pPr>
          </w:p>
        </w:tc>
        <w:tc>
          <w:tcPr>
            <w:tcW w:w="610" w:type="dxa"/>
            <w:gridSpan w:val="2"/>
            <w:tcBorders>
              <w:top w:val="nil"/>
              <w:left w:val="nil"/>
              <w:bottom w:val="nil"/>
              <w:right w:val="nil"/>
            </w:tcBorders>
            <w:shd w:val="clear" w:color="auto" w:fill="auto"/>
            <w:noWrap/>
            <w:vAlign w:val="bottom"/>
          </w:tcPr>
          <w:p w14:paraId="36553A5B" w14:textId="77777777" w:rsidR="009D3A51" w:rsidRPr="00980E63" w:rsidRDefault="009D3A51" w:rsidP="00980E63">
            <w:pPr>
              <w:spacing w:line="240" w:lineRule="auto"/>
              <w:jc w:val="left"/>
              <w:rPr>
                <w:rFonts w:ascii="Times New Roman" w:hAnsi="Times New Roman" w:cs="Times New Roman"/>
                <w:sz w:val="20"/>
                <w:szCs w:val="20"/>
              </w:rPr>
            </w:pPr>
          </w:p>
        </w:tc>
      </w:tr>
      <w:tr w:rsidR="009D3A51" w:rsidRPr="00980E63" w14:paraId="70C629F2" w14:textId="77777777" w:rsidTr="009D3A51">
        <w:trPr>
          <w:gridAfter w:val="1"/>
          <w:wAfter w:w="93" w:type="dxa"/>
          <w:trHeight w:val="690"/>
        </w:trPr>
        <w:tc>
          <w:tcPr>
            <w:tcW w:w="150" w:type="dxa"/>
            <w:tcBorders>
              <w:top w:val="nil"/>
              <w:left w:val="nil"/>
              <w:bottom w:val="nil"/>
              <w:right w:val="nil"/>
            </w:tcBorders>
            <w:shd w:val="clear" w:color="auto" w:fill="auto"/>
            <w:noWrap/>
            <w:vAlign w:val="bottom"/>
            <w:hideMark/>
          </w:tcPr>
          <w:p w14:paraId="3CFB7ED7" w14:textId="77777777" w:rsidR="009D3A51" w:rsidRPr="00980E63" w:rsidRDefault="009D3A51" w:rsidP="00980E63">
            <w:pPr>
              <w:spacing w:line="240" w:lineRule="auto"/>
              <w:jc w:val="left"/>
              <w:rPr>
                <w:rFonts w:ascii="Times New Roman" w:hAnsi="Times New Roman" w:cs="Times New Roman"/>
                <w:sz w:val="20"/>
                <w:szCs w:val="20"/>
              </w:rPr>
            </w:pPr>
          </w:p>
        </w:tc>
        <w:tc>
          <w:tcPr>
            <w:tcW w:w="8460" w:type="dxa"/>
            <w:gridSpan w:val="2"/>
            <w:tcBorders>
              <w:top w:val="nil"/>
              <w:left w:val="nil"/>
              <w:bottom w:val="nil"/>
              <w:right w:val="nil"/>
            </w:tcBorders>
            <w:shd w:val="clear" w:color="auto" w:fill="auto"/>
            <w:noWrap/>
            <w:vAlign w:val="bottom"/>
          </w:tcPr>
          <w:p w14:paraId="5A9C7278" w14:textId="77777777" w:rsidR="009D3A51" w:rsidRPr="00980E63" w:rsidRDefault="009D3A51" w:rsidP="00980E63">
            <w:pPr>
              <w:spacing w:line="240" w:lineRule="auto"/>
              <w:jc w:val="center"/>
              <w:rPr>
                <w:rFonts w:ascii="Calibri" w:hAnsi="Calibri" w:cs="Calibri"/>
                <w:color w:val="974706"/>
              </w:rPr>
            </w:pPr>
          </w:p>
        </w:tc>
        <w:tc>
          <w:tcPr>
            <w:tcW w:w="610" w:type="dxa"/>
            <w:gridSpan w:val="2"/>
            <w:tcBorders>
              <w:top w:val="nil"/>
              <w:left w:val="nil"/>
              <w:bottom w:val="nil"/>
              <w:right w:val="nil"/>
            </w:tcBorders>
            <w:shd w:val="clear" w:color="auto" w:fill="auto"/>
            <w:noWrap/>
            <w:vAlign w:val="bottom"/>
          </w:tcPr>
          <w:p w14:paraId="3EE040DB" w14:textId="77777777" w:rsidR="009D3A51" w:rsidRPr="00980E63" w:rsidRDefault="009D3A51" w:rsidP="00980E63">
            <w:pPr>
              <w:spacing w:line="240" w:lineRule="auto"/>
              <w:jc w:val="left"/>
              <w:rPr>
                <w:rFonts w:ascii="Times New Roman" w:hAnsi="Times New Roman" w:cs="Times New Roman"/>
                <w:sz w:val="20"/>
                <w:szCs w:val="20"/>
              </w:rPr>
            </w:pPr>
          </w:p>
        </w:tc>
        <w:tc>
          <w:tcPr>
            <w:tcW w:w="610" w:type="dxa"/>
            <w:gridSpan w:val="2"/>
            <w:tcBorders>
              <w:top w:val="nil"/>
              <w:left w:val="nil"/>
              <w:bottom w:val="nil"/>
              <w:right w:val="nil"/>
            </w:tcBorders>
            <w:shd w:val="clear" w:color="auto" w:fill="auto"/>
            <w:noWrap/>
            <w:vAlign w:val="bottom"/>
          </w:tcPr>
          <w:p w14:paraId="3C24F48A" w14:textId="77777777" w:rsidR="009D3A51" w:rsidRPr="00980E63" w:rsidRDefault="009D3A51" w:rsidP="00980E63">
            <w:pPr>
              <w:spacing w:line="240" w:lineRule="auto"/>
              <w:jc w:val="left"/>
              <w:rPr>
                <w:rFonts w:ascii="Times New Roman" w:hAnsi="Times New Roman" w:cs="Times New Roman"/>
                <w:sz w:val="20"/>
                <w:szCs w:val="20"/>
              </w:rPr>
            </w:pPr>
          </w:p>
        </w:tc>
      </w:tr>
      <w:tr w:rsidR="009D3A51" w:rsidRPr="00980E63" w14:paraId="603330D5" w14:textId="77777777" w:rsidTr="009D3A51">
        <w:trPr>
          <w:gridAfter w:val="1"/>
          <w:wAfter w:w="93" w:type="dxa"/>
          <w:trHeight w:val="915"/>
        </w:trPr>
        <w:tc>
          <w:tcPr>
            <w:tcW w:w="150" w:type="dxa"/>
            <w:tcBorders>
              <w:top w:val="nil"/>
              <w:left w:val="nil"/>
              <w:bottom w:val="nil"/>
              <w:right w:val="nil"/>
            </w:tcBorders>
            <w:shd w:val="clear" w:color="auto" w:fill="auto"/>
            <w:noWrap/>
            <w:vAlign w:val="bottom"/>
            <w:hideMark/>
          </w:tcPr>
          <w:p w14:paraId="7D44249E" w14:textId="77777777" w:rsidR="009D3A51" w:rsidRPr="00980E63" w:rsidRDefault="009D3A51" w:rsidP="00980E63">
            <w:pPr>
              <w:spacing w:line="240" w:lineRule="auto"/>
              <w:jc w:val="left"/>
              <w:rPr>
                <w:rFonts w:ascii="Times New Roman" w:hAnsi="Times New Roman" w:cs="Times New Roman"/>
                <w:sz w:val="20"/>
                <w:szCs w:val="20"/>
              </w:rPr>
            </w:pPr>
          </w:p>
        </w:tc>
        <w:tc>
          <w:tcPr>
            <w:tcW w:w="8460" w:type="dxa"/>
            <w:gridSpan w:val="2"/>
            <w:tcBorders>
              <w:top w:val="nil"/>
              <w:left w:val="nil"/>
              <w:bottom w:val="nil"/>
              <w:right w:val="nil"/>
            </w:tcBorders>
            <w:shd w:val="clear" w:color="auto" w:fill="auto"/>
            <w:noWrap/>
            <w:vAlign w:val="bottom"/>
          </w:tcPr>
          <w:p w14:paraId="02DF0F5D" w14:textId="77777777" w:rsidR="009D3A51" w:rsidRDefault="009D3A51" w:rsidP="00980E63">
            <w:pPr>
              <w:spacing w:line="240" w:lineRule="auto"/>
              <w:jc w:val="center"/>
              <w:rPr>
                <w:rFonts w:ascii="Calibri" w:hAnsi="Calibri" w:cs="Calibri"/>
                <w:color w:val="974706"/>
              </w:rPr>
            </w:pPr>
          </w:p>
          <w:p w14:paraId="425D210D" w14:textId="77777777" w:rsidR="009D3A51" w:rsidRDefault="009D3A51" w:rsidP="00980E63">
            <w:pPr>
              <w:spacing w:line="240" w:lineRule="auto"/>
              <w:jc w:val="center"/>
              <w:rPr>
                <w:rFonts w:ascii="Calibri" w:hAnsi="Calibri" w:cs="Calibri"/>
                <w:color w:val="974706"/>
              </w:rPr>
            </w:pPr>
          </w:p>
          <w:p w14:paraId="09C9C765" w14:textId="77777777" w:rsidR="009D3A51" w:rsidRDefault="009D3A51" w:rsidP="00980E63">
            <w:pPr>
              <w:spacing w:line="240" w:lineRule="auto"/>
              <w:jc w:val="center"/>
              <w:rPr>
                <w:rFonts w:ascii="Calibri" w:hAnsi="Calibri" w:cs="Calibri"/>
                <w:color w:val="974706"/>
              </w:rPr>
            </w:pPr>
          </w:p>
          <w:p w14:paraId="1CF325BE" w14:textId="77777777" w:rsidR="009D3A51" w:rsidRDefault="009D3A51" w:rsidP="00980E63">
            <w:pPr>
              <w:spacing w:line="240" w:lineRule="auto"/>
              <w:jc w:val="center"/>
              <w:rPr>
                <w:rFonts w:ascii="Calibri" w:hAnsi="Calibri" w:cs="Calibri"/>
                <w:color w:val="974706"/>
              </w:rPr>
            </w:pPr>
          </w:p>
          <w:p w14:paraId="36FB9868" w14:textId="77777777" w:rsidR="009D3A51" w:rsidRDefault="009D3A51" w:rsidP="00980E63">
            <w:pPr>
              <w:spacing w:line="240" w:lineRule="auto"/>
              <w:jc w:val="center"/>
              <w:rPr>
                <w:rFonts w:ascii="Calibri" w:hAnsi="Calibri" w:cs="Calibri"/>
                <w:color w:val="974706"/>
              </w:rPr>
            </w:pPr>
          </w:p>
          <w:p w14:paraId="6D1291F7" w14:textId="77777777" w:rsidR="009D3A51" w:rsidRDefault="009D3A51" w:rsidP="00980E63">
            <w:pPr>
              <w:spacing w:line="240" w:lineRule="auto"/>
              <w:jc w:val="center"/>
              <w:rPr>
                <w:rFonts w:ascii="Calibri" w:hAnsi="Calibri" w:cs="Calibri"/>
                <w:color w:val="974706"/>
              </w:rPr>
            </w:pPr>
          </w:p>
          <w:p w14:paraId="7CC1F6C7" w14:textId="77777777" w:rsidR="009D3A51" w:rsidRPr="00980E63" w:rsidRDefault="009D3A51" w:rsidP="00980E63">
            <w:pPr>
              <w:spacing w:line="240" w:lineRule="auto"/>
              <w:jc w:val="center"/>
              <w:rPr>
                <w:rFonts w:ascii="Calibri" w:hAnsi="Calibri" w:cs="Calibri"/>
                <w:color w:val="974706"/>
              </w:rPr>
            </w:pPr>
          </w:p>
        </w:tc>
        <w:tc>
          <w:tcPr>
            <w:tcW w:w="610" w:type="dxa"/>
            <w:gridSpan w:val="2"/>
            <w:tcBorders>
              <w:top w:val="nil"/>
              <w:left w:val="nil"/>
              <w:bottom w:val="nil"/>
              <w:right w:val="nil"/>
            </w:tcBorders>
            <w:shd w:val="clear" w:color="auto" w:fill="auto"/>
            <w:noWrap/>
            <w:vAlign w:val="bottom"/>
          </w:tcPr>
          <w:p w14:paraId="3825324B" w14:textId="77777777" w:rsidR="009D3A51" w:rsidRPr="00980E63" w:rsidRDefault="009D3A51" w:rsidP="00980E63">
            <w:pPr>
              <w:spacing w:line="240" w:lineRule="auto"/>
              <w:jc w:val="left"/>
              <w:rPr>
                <w:rFonts w:ascii="Times New Roman" w:hAnsi="Times New Roman" w:cs="Times New Roman"/>
                <w:sz w:val="20"/>
                <w:szCs w:val="20"/>
              </w:rPr>
            </w:pPr>
          </w:p>
        </w:tc>
        <w:tc>
          <w:tcPr>
            <w:tcW w:w="610" w:type="dxa"/>
            <w:gridSpan w:val="2"/>
            <w:tcBorders>
              <w:top w:val="nil"/>
              <w:left w:val="nil"/>
              <w:bottom w:val="nil"/>
              <w:right w:val="nil"/>
            </w:tcBorders>
            <w:shd w:val="clear" w:color="auto" w:fill="auto"/>
            <w:noWrap/>
            <w:vAlign w:val="bottom"/>
          </w:tcPr>
          <w:p w14:paraId="060746C9" w14:textId="77777777" w:rsidR="009D3A51" w:rsidRPr="00980E63" w:rsidRDefault="009D3A51" w:rsidP="00980E63">
            <w:pPr>
              <w:spacing w:line="240" w:lineRule="auto"/>
              <w:jc w:val="left"/>
              <w:rPr>
                <w:rFonts w:ascii="Times New Roman" w:hAnsi="Times New Roman" w:cs="Times New Roman"/>
                <w:sz w:val="20"/>
                <w:szCs w:val="20"/>
              </w:rPr>
            </w:pPr>
          </w:p>
        </w:tc>
      </w:tr>
      <w:tr w:rsidR="009D3A51" w:rsidRPr="00980E63" w14:paraId="5DBF7BE5" w14:textId="77777777" w:rsidTr="009D3A51">
        <w:trPr>
          <w:gridAfter w:val="1"/>
          <w:wAfter w:w="93" w:type="dxa"/>
          <w:trHeight w:val="915"/>
        </w:trPr>
        <w:tc>
          <w:tcPr>
            <w:tcW w:w="150" w:type="dxa"/>
            <w:tcBorders>
              <w:top w:val="nil"/>
              <w:left w:val="nil"/>
              <w:bottom w:val="nil"/>
              <w:right w:val="nil"/>
            </w:tcBorders>
            <w:shd w:val="clear" w:color="auto" w:fill="auto"/>
            <w:noWrap/>
            <w:vAlign w:val="bottom"/>
            <w:hideMark/>
          </w:tcPr>
          <w:p w14:paraId="26E554D7" w14:textId="77777777" w:rsidR="009D3A51" w:rsidRPr="00980E63" w:rsidRDefault="009D3A51" w:rsidP="00980E63">
            <w:pPr>
              <w:spacing w:line="240" w:lineRule="auto"/>
              <w:jc w:val="left"/>
              <w:rPr>
                <w:rFonts w:ascii="Times New Roman" w:hAnsi="Times New Roman" w:cs="Times New Roman"/>
                <w:sz w:val="20"/>
                <w:szCs w:val="20"/>
              </w:rPr>
            </w:pPr>
          </w:p>
        </w:tc>
        <w:tc>
          <w:tcPr>
            <w:tcW w:w="8460" w:type="dxa"/>
            <w:gridSpan w:val="2"/>
            <w:tcBorders>
              <w:top w:val="nil"/>
              <w:left w:val="nil"/>
              <w:bottom w:val="nil"/>
              <w:right w:val="nil"/>
            </w:tcBorders>
            <w:shd w:val="clear" w:color="auto" w:fill="auto"/>
            <w:noWrap/>
            <w:vAlign w:val="bottom"/>
          </w:tcPr>
          <w:p w14:paraId="3DB92577" w14:textId="77777777" w:rsidR="009D3A51" w:rsidRDefault="009D3A51" w:rsidP="009D3A51">
            <w:pPr>
              <w:spacing w:line="240" w:lineRule="auto"/>
              <w:rPr>
                <w:rFonts w:ascii="Calibri" w:hAnsi="Calibri" w:cs="Calibri"/>
                <w:color w:val="974706"/>
              </w:rPr>
            </w:pPr>
          </w:p>
          <w:p w14:paraId="172F3B44" w14:textId="77777777" w:rsidR="009D3A51" w:rsidRPr="00980E63" w:rsidRDefault="009D3A51" w:rsidP="009D3A51">
            <w:pPr>
              <w:spacing w:line="240" w:lineRule="auto"/>
              <w:rPr>
                <w:rFonts w:ascii="Calibri" w:hAnsi="Calibri" w:cs="Calibri"/>
                <w:color w:val="974706"/>
              </w:rPr>
            </w:pPr>
          </w:p>
        </w:tc>
        <w:tc>
          <w:tcPr>
            <w:tcW w:w="610" w:type="dxa"/>
            <w:gridSpan w:val="2"/>
            <w:tcBorders>
              <w:top w:val="nil"/>
              <w:left w:val="nil"/>
              <w:bottom w:val="nil"/>
              <w:right w:val="nil"/>
            </w:tcBorders>
            <w:shd w:val="clear" w:color="auto" w:fill="auto"/>
            <w:noWrap/>
            <w:vAlign w:val="bottom"/>
          </w:tcPr>
          <w:p w14:paraId="0A014F23" w14:textId="77777777" w:rsidR="009D3A51" w:rsidRPr="00980E63" w:rsidRDefault="009D3A51" w:rsidP="00980E63">
            <w:pPr>
              <w:spacing w:line="240" w:lineRule="auto"/>
              <w:jc w:val="left"/>
              <w:rPr>
                <w:rFonts w:ascii="Times New Roman" w:hAnsi="Times New Roman" w:cs="Times New Roman"/>
                <w:sz w:val="20"/>
                <w:szCs w:val="20"/>
              </w:rPr>
            </w:pPr>
          </w:p>
        </w:tc>
        <w:tc>
          <w:tcPr>
            <w:tcW w:w="610" w:type="dxa"/>
            <w:gridSpan w:val="2"/>
            <w:tcBorders>
              <w:top w:val="nil"/>
              <w:left w:val="nil"/>
              <w:bottom w:val="nil"/>
              <w:right w:val="nil"/>
            </w:tcBorders>
            <w:shd w:val="clear" w:color="auto" w:fill="auto"/>
            <w:noWrap/>
            <w:vAlign w:val="bottom"/>
          </w:tcPr>
          <w:p w14:paraId="6F45A45D" w14:textId="77777777" w:rsidR="009D3A51" w:rsidRPr="00980E63" w:rsidRDefault="009D3A51" w:rsidP="00980E63">
            <w:pPr>
              <w:spacing w:line="240" w:lineRule="auto"/>
              <w:jc w:val="left"/>
              <w:rPr>
                <w:rFonts w:ascii="Times New Roman" w:hAnsi="Times New Roman" w:cs="Times New Roman"/>
                <w:sz w:val="20"/>
                <w:szCs w:val="20"/>
              </w:rPr>
            </w:pPr>
          </w:p>
        </w:tc>
      </w:tr>
    </w:tbl>
    <w:p w14:paraId="67457A8B" w14:textId="4B4FDE2C" w:rsidR="00A05D45" w:rsidRDefault="00A05D45" w:rsidP="00BB16AD">
      <w:pPr>
        <w:spacing w:line="240" w:lineRule="auto"/>
        <w:jc w:val="center"/>
        <w:rPr>
          <w:rFonts w:ascii="Segoe UI" w:hAnsi="Segoe UI" w:cs="Segoe UI"/>
          <w:sz w:val="18"/>
          <w:szCs w:val="18"/>
        </w:rPr>
      </w:pPr>
      <w:r>
        <w:rPr>
          <w:rStyle w:val="normaltextrun"/>
          <w:b/>
          <w:bCs/>
        </w:rPr>
        <w:t>PŘÍLOHA Č. 2</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45A28DA1" w:rsidR="009730A2" w:rsidRDefault="00883D6D" w:rsidP="009730A2">
      <w:r>
        <w:t>Nebude zapojeno do sítě FN Brno</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lastRenderedPageBreak/>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lastRenderedPageBreak/>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w:t>
      </w:r>
      <w:r w:rsidRPr="00340413">
        <w:rPr>
          <w:rFonts w:ascii="Arial" w:hAnsi="Arial"/>
        </w:rPr>
        <w:lastRenderedPageBreak/>
        <w:t xml:space="preserve">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00ABAF53" w14:textId="77777777" w:rsidR="00883D6D" w:rsidRDefault="00883D6D" w:rsidP="00883D6D">
      <w:r>
        <w:t>Nebude zapojeno do sítě FN Brno</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0"/>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4828" w14:textId="77777777" w:rsidR="00AB7CA0" w:rsidRDefault="00AB7CA0" w:rsidP="00FF18EB">
      <w:pPr>
        <w:spacing w:line="240" w:lineRule="auto"/>
      </w:pPr>
      <w:r>
        <w:separator/>
      </w:r>
    </w:p>
    <w:p w14:paraId="2681EB18" w14:textId="77777777" w:rsidR="00AB7CA0" w:rsidRDefault="00AB7CA0"/>
  </w:endnote>
  <w:endnote w:type="continuationSeparator" w:id="0">
    <w:p w14:paraId="57F08184" w14:textId="77777777" w:rsidR="00AB7CA0" w:rsidRDefault="00AB7CA0" w:rsidP="00FF18EB">
      <w:pPr>
        <w:spacing w:line="240" w:lineRule="auto"/>
      </w:pPr>
      <w:r>
        <w:continuationSeparator/>
      </w:r>
    </w:p>
    <w:p w14:paraId="40A57BDF" w14:textId="77777777" w:rsidR="00AB7CA0" w:rsidRDefault="00AB7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7C291F" w:rsidRPr="007C291F">
          <w:rPr>
            <w:rFonts w:ascii="Arial" w:hAnsi="Arial"/>
            <w:noProof/>
            <w:sz w:val="20"/>
            <w:lang w:val="cs-CZ"/>
          </w:rPr>
          <w:t>10</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13915" w14:textId="77777777" w:rsidR="00AB7CA0" w:rsidRDefault="00AB7CA0" w:rsidP="00FF18EB">
      <w:pPr>
        <w:spacing w:line="240" w:lineRule="auto"/>
      </w:pPr>
      <w:r>
        <w:separator/>
      </w:r>
    </w:p>
    <w:p w14:paraId="7907BE5B" w14:textId="77777777" w:rsidR="00AB7CA0" w:rsidRDefault="00AB7CA0"/>
  </w:footnote>
  <w:footnote w:type="continuationSeparator" w:id="0">
    <w:p w14:paraId="66F470CF" w14:textId="77777777" w:rsidR="00AB7CA0" w:rsidRDefault="00AB7CA0" w:rsidP="00FF18EB">
      <w:pPr>
        <w:spacing w:line="240" w:lineRule="auto"/>
      </w:pPr>
      <w:r>
        <w:continuationSeparator/>
      </w:r>
    </w:p>
    <w:p w14:paraId="4A989C73" w14:textId="77777777" w:rsidR="00AB7CA0" w:rsidRDefault="00AB7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9511" w14:textId="77777777" w:rsidR="009D3A51" w:rsidRPr="002D6DDD" w:rsidRDefault="009D3A51" w:rsidP="009D3A51">
    <w:pPr>
      <w:pStyle w:val="Zhlav"/>
      <w:tabs>
        <w:tab w:val="clear" w:pos="4536"/>
        <w:tab w:val="clear" w:pos="9072"/>
        <w:tab w:val="left" w:pos="8235"/>
      </w:tabs>
      <w:rPr>
        <w:lang w:val="cs-CZ"/>
      </w:rPr>
    </w:pPr>
    <w:r>
      <w:rPr>
        <w:lang w:val="cs-CZ"/>
      </w:rPr>
      <w:t xml:space="preserve">                                                                                                                 P25V00000219</w:t>
    </w:r>
  </w:p>
  <w:p w14:paraId="1EEDE9D8" w14:textId="0D8D9A5A" w:rsidR="009D3A51" w:rsidRPr="002D6DDD" w:rsidRDefault="009D3A51" w:rsidP="009D3A51">
    <w:pPr>
      <w:pStyle w:val="Zhlav"/>
      <w:tabs>
        <w:tab w:val="clear" w:pos="4536"/>
        <w:tab w:val="clear" w:pos="9072"/>
        <w:tab w:val="left" w:pos="8235"/>
      </w:tabs>
      <w:rPr>
        <w:lang w:val="cs-CZ"/>
      </w:rPr>
    </w:pPr>
    <w:r>
      <w:rPr>
        <w:lang w:val="cs-CZ"/>
      </w:rPr>
      <w:t xml:space="preserve">                                   </w:t>
    </w:r>
  </w:p>
  <w:p w14:paraId="00EDA893" w14:textId="1B4543E4" w:rsidR="009D3A51" w:rsidRPr="009D3A51" w:rsidRDefault="00966C42" w:rsidP="009D3A51">
    <w:pPr>
      <w:pStyle w:val="Zhlav"/>
      <w:tabs>
        <w:tab w:val="clear" w:pos="4536"/>
        <w:tab w:val="clear" w:pos="9072"/>
        <w:tab w:val="left" w:pos="8235"/>
      </w:tabs>
      <w:rPr>
        <w:lang w:val="cs-CZ"/>
      </w:rPr>
    </w:pPr>
    <w:r>
      <w:rPr>
        <w:lang w:val="cs-CZ"/>
      </w:rPr>
      <w:t xml:space="preserve">                                                                                                                 KP/2777/2025/La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86944772"/>
    <w:lvl w:ilvl="0" w:tplc="69D6A56C">
      <w:numFmt w:val="none"/>
      <w:lvlText w:val=""/>
      <w:lvlJc w:val="left"/>
      <w:pPr>
        <w:tabs>
          <w:tab w:val="num" w:pos="360"/>
        </w:tabs>
      </w:pPr>
    </w:lvl>
    <w:lvl w:ilvl="1" w:tplc="D114612A">
      <w:start w:val="1"/>
      <w:numFmt w:val="lowerLetter"/>
      <w:lvlText w:val="%2."/>
      <w:lvlJc w:val="left"/>
      <w:pPr>
        <w:ind w:left="1440" w:hanging="360"/>
      </w:pPr>
    </w:lvl>
    <w:lvl w:ilvl="2" w:tplc="FE9EC24E">
      <w:start w:val="1"/>
      <w:numFmt w:val="lowerRoman"/>
      <w:lvlText w:val="%3."/>
      <w:lvlJc w:val="right"/>
      <w:pPr>
        <w:ind w:left="2160" w:hanging="180"/>
      </w:pPr>
    </w:lvl>
    <w:lvl w:ilvl="3" w:tplc="C9101EEA">
      <w:start w:val="1"/>
      <w:numFmt w:val="decimal"/>
      <w:lvlText w:val="%4."/>
      <w:lvlJc w:val="left"/>
      <w:pPr>
        <w:ind w:left="2880" w:hanging="360"/>
      </w:pPr>
    </w:lvl>
    <w:lvl w:ilvl="4" w:tplc="403823BE">
      <w:start w:val="1"/>
      <w:numFmt w:val="lowerLetter"/>
      <w:lvlText w:val="%5."/>
      <w:lvlJc w:val="left"/>
      <w:pPr>
        <w:ind w:left="3600" w:hanging="360"/>
      </w:pPr>
    </w:lvl>
    <w:lvl w:ilvl="5" w:tplc="AD6C9268">
      <w:start w:val="1"/>
      <w:numFmt w:val="lowerRoman"/>
      <w:lvlText w:val="%6."/>
      <w:lvlJc w:val="right"/>
      <w:pPr>
        <w:ind w:left="4320" w:hanging="180"/>
      </w:pPr>
    </w:lvl>
    <w:lvl w:ilvl="6" w:tplc="125CD1C4">
      <w:start w:val="1"/>
      <w:numFmt w:val="decimal"/>
      <w:lvlText w:val="%7."/>
      <w:lvlJc w:val="left"/>
      <w:pPr>
        <w:ind w:left="5040" w:hanging="360"/>
      </w:pPr>
    </w:lvl>
    <w:lvl w:ilvl="7" w:tplc="E6A4A0B6">
      <w:start w:val="1"/>
      <w:numFmt w:val="lowerLetter"/>
      <w:lvlText w:val="%8."/>
      <w:lvlJc w:val="left"/>
      <w:pPr>
        <w:ind w:left="5760" w:hanging="360"/>
      </w:pPr>
    </w:lvl>
    <w:lvl w:ilvl="8" w:tplc="E9DA171E">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99397824">
    <w:abstractNumId w:val="5"/>
  </w:num>
  <w:num w:numId="2" w16cid:durableId="2032534350">
    <w:abstractNumId w:val="6"/>
  </w:num>
  <w:num w:numId="3" w16cid:durableId="431976008">
    <w:abstractNumId w:val="7"/>
  </w:num>
  <w:num w:numId="4" w16cid:durableId="644745193">
    <w:abstractNumId w:val="7"/>
  </w:num>
  <w:num w:numId="5" w16cid:durableId="468910744">
    <w:abstractNumId w:val="11"/>
  </w:num>
  <w:num w:numId="6" w16cid:durableId="879052771">
    <w:abstractNumId w:val="8"/>
  </w:num>
  <w:num w:numId="7" w16cid:durableId="2097941951">
    <w:abstractNumId w:val="1"/>
  </w:num>
  <w:num w:numId="8" w16cid:durableId="706565866">
    <w:abstractNumId w:val="4"/>
  </w:num>
  <w:num w:numId="9" w16cid:durableId="896934522">
    <w:abstractNumId w:val="12"/>
  </w:num>
  <w:num w:numId="10" w16cid:durableId="66461433">
    <w:abstractNumId w:val="3"/>
  </w:num>
  <w:num w:numId="11" w16cid:durableId="615409930">
    <w:abstractNumId w:val="9"/>
  </w:num>
  <w:num w:numId="12" w16cid:durableId="1231429844">
    <w:abstractNumId w:val="10"/>
  </w:num>
  <w:num w:numId="13" w16cid:durableId="15220836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1721424">
    <w:abstractNumId w:val="7"/>
  </w:num>
  <w:num w:numId="15" w16cid:durableId="320500469">
    <w:abstractNumId w:val="0"/>
  </w:num>
  <w:num w:numId="16" w16cid:durableId="68093164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B5F94"/>
    <w:rsid w:val="000C21E4"/>
    <w:rsid w:val="000C5A3D"/>
    <w:rsid w:val="000C69B9"/>
    <w:rsid w:val="000C793B"/>
    <w:rsid w:val="000D020E"/>
    <w:rsid w:val="000D0498"/>
    <w:rsid w:val="000E3276"/>
    <w:rsid w:val="000F4C59"/>
    <w:rsid w:val="00113B40"/>
    <w:rsid w:val="001254C1"/>
    <w:rsid w:val="00130E87"/>
    <w:rsid w:val="00133D51"/>
    <w:rsid w:val="001341A7"/>
    <w:rsid w:val="00134BC1"/>
    <w:rsid w:val="00142BD2"/>
    <w:rsid w:val="001470F0"/>
    <w:rsid w:val="0014717B"/>
    <w:rsid w:val="0015065A"/>
    <w:rsid w:val="00154F85"/>
    <w:rsid w:val="00160D16"/>
    <w:rsid w:val="00165691"/>
    <w:rsid w:val="001725F8"/>
    <w:rsid w:val="0018026C"/>
    <w:rsid w:val="00181B85"/>
    <w:rsid w:val="00182640"/>
    <w:rsid w:val="00183226"/>
    <w:rsid w:val="00183727"/>
    <w:rsid w:val="001858F4"/>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2ED"/>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2F64F3"/>
    <w:rsid w:val="003073CD"/>
    <w:rsid w:val="003122E6"/>
    <w:rsid w:val="00312759"/>
    <w:rsid w:val="00314506"/>
    <w:rsid w:val="00327588"/>
    <w:rsid w:val="00330DC4"/>
    <w:rsid w:val="003360BF"/>
    <w:rsid w:val="00341AD8"/>
    <w:rsid w:val="00342045"/>
    <w:rsid w:val="00344A35"/>
    <w:rsid w:val="003477DB"/>
    <w:rsid w:val="00351229"/>
    <w:rsid w:val="003536BD"/>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1B60"/>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070FD"/>
    <w:rsid w:val="005153A4"/>
    <w:rsid w:val="0051540C"/>
    <w:rsid w:val="005203B5"/>
    <w:rsid w:val="00521355"/>
    <w:rsid w:val="00521953"/>
    <w:rsid w:val="005371E9"/>
    <w:rsid w:val="00546C21"/>
    <w:rsid w:val="005515B0"/>
    <w:rsid w:val="005574DC"/>
    <w:rsid w:val="00560C16"/>
    <w:rsid w:val="00563528"/>
    <w:rsid w:val="00571D58"/>
    <w:rsid w:val="00584D05"/>
    <w:rsid w:val="0058691F"/>
    <w:rsid w:val="00586BB3"/>
    <w:rsid w:val="0059216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5748E"/>
    <w:rsid w:val="00660EC1"/>
    <w:rsid w:val="0067085F"/>
    <w:rsid w:val="00672FA9"/>
    <w:rsid w:val="0067386C"/>
    <w:rsid w:val="006754BE"/>
    <w:rsid w:val="006768E4"/>
    <w:rsid w:val="00677234"/>
    <w:rsid w:val="00677F8D"/>
    <w:rsid w:val="00690BB7"/>
    <w:rsid w:val="0069434E"/>
    <w:rsid w:val="006946F2"/>
    <w:rsid w:val="00696366"/>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27817"/>
    <w:rsid w:val="00734235"/>
    <w:rsid w:val="00735D41"/>
    <w:rsid w:val="0073763C"/>
    <w:rsid w:val="00743435"/>
    <w:rsid w:val="00744E5D"/>
    <w:rsid w:val="0075205D"/>
    <w:rsid w:val="00775695"/>
    <w:rsid w:val="00787C20"/>
    <w:rsid w:val="00792538"/>
    <w:rsid w:val="00794661"/>
    <w:rsid w:val="0079592F"/>
    <w:rsid w:val="007A084F"/>
    <w:rsid w:val="007A70F3"/>
    <w:rsid w:val="007B47CD"/>
    <w:rsid w:val="007C213B"/>
    <w:rsid w:val="007C291F"/>
    <w:rsid w:val="007C2A6B"/>
    <w:rsid w:val="007C7279"/>
    <w:rsid w:val="007D3CF9"/>
    <w:rsid w:val="007D3EE5"/>
    <w:rsid w:val="007D7528"/>
    <w:rsid w:val="007E04AC"/>
    <w:rsid w:val="007E04EC"/>
    <w:rsid w:val="007E0700"/>
    <w:rsid w:val="007E5FA1"/>
    <w:rsid w:val="007F2B5B"/>
    <w:rsid w:val="007F342E"/>
    <w:rsid w:val="00800CA9"/>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3D6D"/>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6DC5"/>
    <w:rsid w:val="00937F2A"/>
    <w:rsid w:val="00950CCB"/>
    <w:rsid w:val="00954321"/>
    <w:rsid w:val="009547FF"/>
    <w:rsid w:val="00957978"/>
    <w:rsid w:val="009606A3"/>
    <w:rsid w:val="00961803"/>
    <w:rsid w:val="0096600E"/>
    <w:rsid w:val="009664E0"/>
    <w:rsid w:val="00966A9F"/>
    <w:rsid w:val="00966C42"/>
    <w:rsid w:val="00971663"/>
    <w:rsid w:val="0097244D"/>
    <w:rsid w:val="009730A2"/>
    <w:rsid w:val="00973DFD"/>
    <w:rsid w:val="00980E63"/>
    <w:rsid w:val="009906B4"/>
    <w:rsid w:val="00992836"/>
    <w:rsid w:val="00997C0A"/>
    <w:rsid w:val="009A3D16"/>
    <w:rsid w:val="009A4F9F"/>
    <w:rsid w:val="009A7E08"/>
    <w:rsid w:val="009B2645"/>
    <w:rsid w:val="009B2B19"/>
    <w:rsid w:val="009B48A9"/>
    <w:rsid w:val="009C10A9"/>
    <w:rsid w:val="009C2784"/>
    <w:rsid w:val="009C7D00"/>
    <w:rsid w:val="009D3A51"/>
    <w:rsid w:val="009D3B32"/>
    <w:rsid w:val="009E1C26"/>
    <w:rsid w:val="009F3BF8"/>
    <w:rsid w:val="009F3C21"/>
    <w:rsid w:val="009F6381"/>
    <w:rsid w:val="00A030DF"/>
    <w:rsid w:val="00A03BF1"/>
    <w:rsid w:val="00A05D45"/>
    <w:rsid w:val="00A131FD"/>
    <w:rsid w:val="00A146F1"/>
    <w:rsid w:val="00A17F49"/>
    <w:rsid w:val="00A24A8D"/>
    <w:rsid w:val="00A31178"/>
    <w:rsid w:val="00A317B8"/>
    <w:rsid w:val="00A36B03"/>
    <w:rsid w:val="00A4060F"/>
    <w:rsid w:val="00A51741"/>
    <w:rsid w:val="00A51E29"/>
    <w:rsid w:val="00A52F13"/>
    <w:rsid w:val="00A638B6"/>
    <w:rsid w:val="00A71BE8"/>
    <w:rsid w:val="00A739A7"/>
    <w:rsid w:val="00A73C62"/>
    <w:rsid w:val="00A74BD6"/>
    <w:rsid w:val="00A75857"/>
    <w:rsid w:val="00A92F5B"/>
    <w:rsid w:val="00A9354F"/>
    <w:rsid w:val="00A937E1"/>
    <w:rsid w:val="00AA0B1A"/>
    <w:rsid w:val="00AA4B53"/>
    <w:rsid w:val="00AB13EA"/>
    <w:rsid w:val="00AB2F46"/>
    <w:rsid w:val="00AB799A"/>
    <w:rsid w:val="00AB7CA0"/>
    <w:rsid w:val="00AC06B9"/>
    <w:rsid w:val="00AD18F2"/>
    <w:rsid w:val="00AD1A46"/>
    <w:rsid w:val="00AD3810"/>
    <w:rsid w:val="00AD3D04"/>
    <w:rsid w:val="00AD79EB"/>
    <w:rsid w:val="00AE45EA"/>
    <w:rsid w:val="00AE476A"/>
    <w:rsid w:val="00AE4BAB"/>
    <w:rsid w:val="00AF0406"/>
    <w:rsid w:val="00AF0AFE"/>
    <w:rsid w:val="00AF126C"/>
    <w:rsid w:val="00AF1391"/>
    <w:rsid w:val="00AF2763"/>
    <w:rsid w:val="00AF551E"/>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38ED"/>
    <w:rsid w:val="00BA5EEC"/>
    <w:rsid w:val="00BB16AD"/>
    <w:rsid w:val="00BB16E5"/>
    <w:rsid w:val="00BB2CAF"/>
    <w:rsid w:val="00BC4516"/>
    <w:rsid w:val="00BD06AB"/>
    <w:rsid w:val="00BD0B30"/>
    <w:rsid w:val="00BE2371"/>
    <w:rsid w:val="00BF5838"/>
    <w:rsid w:val="00BF65B9"/>
    <w:rsid w:val="00BF6761"/>
    <w:rsid w:val="00BF750F"/>
    <w:rsid w:val="00C006A4"/>
    <w:rsid w:val="00C142B5"/>
    <w:rsid w:val="00C14EFA"/>
    <w:rsid w:val="00C268BD"/>
    <w:rsid w:val="00C2727E"/>
    <w:rsid w:val="00C27F0F"/>
    <w:rsid w:val="00C33FFE"/>
    <w:rsid w:val="00C342FE"/>
    <w:rsid w:val="00C40168"/>
    <w:rsid w:val="00C60C76"/>
    <w:rsid w:val="00C61AD5"/>
    <w:rsid w:val="00C61C6C"/>
    <w:rsid w:val="00C620DB"/>
    <w:rsid w:val="00C65D56"/>
    <w:rsid w:val="00C7138F"/>
    <w:rsid w:val="00C71D12"/>
    <w:rsid w:val="00C73746"/>
    <w:rsid w:val="00C90967"/>
    <w:rsid w:val="00C937F6"/>
    <w:rsid w:val="00C9479B"/>
    <w:rsid w:val="00C970BF"/>
    <w:rsid w:val="00C978A8"/>
    <w:rsid w:val="00CB01C4"/>
    <w:rsid w:val="00CB6A3D"/>
    <w:rsid w:val="00CC0F64"/>
    <w:rsid w:val="00CC12D2"/>
    <w:rsid w:val="00CC6A8F"/>
    <w:rsid w:val="00CC6BAC"/>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87BE8"/>
    <w:rsid w:val="00D927B5"/>
    <w:rsid w:val="00D96F00"/>
    <w:rsid w:val="00DA1353"/>
    <w:rsid w:val="00DA5A63"/>
    <w:rsid w:val="00DA7CB9"/>
    <w:rsid w:val="00DB0C83"/>
    <w:rsid w:val="00DD1F22"/>
    <w:rsid w:val="00DD3E47"/>
    <w:rsid w:val="00DE3A3F"/>
    <w:rsid w:val="00DE4489"/>
    <w:rsid w:val="00DF71F9"/>
    <w:rsid w:val="00E053D1"/>
    <w:rsid w:val="00E05BD2"/>
    <w:rsid w:val="00E0759E"/>
    <w:rsid w:val="00E13BA0"/>
    <w:rsid w:val="00E32B69"/>
    <w:rsid w:val="00E3667B"/>
    <w:rsid w:val="00E3686F"/>
    <w:rsid w:val="00E428CD"/>
    <w:rsid w:val="00E4405D"/>
    <w:rsid w:val="00E47637"/>
    <w:rsid w:val="00E53E14"/>
    <w:rsid w:val="00E54D56"/>
    <w:rsid w:val="00E569E2"/>
    <w:rsid w:val="00E571BC"/>
    <w:rsid w:val="00E57C99"/>
    <w:rsid w:val="00E57DE7"/>
    <w:rsid w:val="00E710A0"/>
    <w:rsid w:val="00E80D56"/>
    <w:rsid w:val="00E826DA"/>
    <w:rsid w:val="00E8416D"/>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232D"/>
    <w:rsid w:val="00F24FF5"/>
    <w:rsid w:val="00F25BC8"/>
    <w:rsid w:val="00F269D6"/>
    <w:rsid w:val="00F36E44"/>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0E3276"/>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2977">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14337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D11EA-F13A-407E-8174-9D4B5265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8253</Words>
  <Characters>48696</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56836</CharactersWithSpaces>
  <SharedDoc>false</SharedDoc>
  <HLinks>
    <vt:vector size="18" baseType="variant">
      <vt:variant>
        <vt:i4>2359352</vt:i4>
      </vt:variant>
      <vt:variant>
        <vt:i4>9</vt:i4>
      </vt:variant>
      <vt:variant>
        <vt:i4>0</vt:i4>
      </vt:variant>
      <vt:variant>
        <vt:i4>5</vt:i4>
      </vt:variant>
      <vt:variant>
        <vt:lpwstr>https://www.first.org/cvss/</vt:lpwstr>
      </vt:variant>
      <vt:variant>
        <vt:lpwstr/>
      </vt:variant>
      <vt:variant>
        <vt:i4>2162738</vt:i4>
      </vt:variant>
      <vt:variant>
        <vt:i4>6</vt:i4>
      </vt:variant>
      <vt:variant>
        <vt:i4>0</vt:i4>
      </vt:variant>
      <vt:variant>
        <vt:i4>5</vt:i4>
      </vt:variant>
      <vt:variant>
        <vt:lpwstr>https://cve.mitre.org/</vt:lpwstr>
      </vt:variant>
      <vt:variant>
        <vt:lpwstr/>
      </vt:variant>
      <vt:variant>
        <vt:i4>524401</vt:i4>
      </vt:variant>
      <vt:variant>
        <vt:i4>3</vt:i4>
      </vt:variant>
      <vt:variant>
        <vt:i4>0</vt:i4>
      </vt:variant>
      <vt:variant>
        <vt:i4>5</vt:i4>
      </vt:variant>
      <vt:variant>
        <vt:lpwstr>mailto:Ondrackova.pavlina@fnbrno.cz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2025-07-14T12:46:00Z</dcterms:created>
  <dcterms:modified xsi:type="dcterms:W3CDTF">2025-07-14T12:47:00Z</dcterms:modified>
</cp:coreProperties>
</file>