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19041A">
              <w:rPr>
                <w:rFonts w:ascii="Arial" w:hAnsi="Arial" w:cs="Arial"/>
                <w:b/>
                <w:sz w:val="28"/>
                <w:szCs w:val="28"/>
              </w:rPr>
              <w:t>2025/0936/OKU-OÚR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19041A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kancelář úřadu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Czech Architecture Week, s.r.o.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19041A">
              <w:rPr>
                <w:rFonts w:ascii="Arial" w:hAnsi="Arial" w:cs="Arial"/>
                <w:sz w:val="22"/>
                <w:szCs w:val="22"/>
              </w:rPr>
              <w:t>27872688</w:t>
            </w:r>
          </w:p>
          <w:p w:rsidR="0019041A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Masarykovo nábřeží 250/1</w:t>
            </w:r>
          </w:p>
          <w:p w:rsidR="0019041A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Nové Město</w:t>
            </w:r>
          </w:p>
          <w:p w:rsidR="00232102" w:rsidRDefault="0019041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 00  Praha 1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19041A" w:rsidRDefault="001904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Spolupráce při slavnostním předání Cen hl.m.Prahy za architekturu a památkovou péči "Opera Pragensia 2025", prezentace MČP 3 - výstava " Tvůrci města", prezentace v publikaci  "Architektura pro veřejnost", a dodání 20 ks výtisků této publikace</w:t>
            </w:r>
          </w:p>
          <w:p w:rsidR="00232102" w:rsidRDefault="00937D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19041A">
              <w:rPr>
                <w:rFonts w:ascii="Arial" w:hAnsi="Arial" w:cs="Arial"/>
                <w:sz w:val="22"/>
                <w:szCs w:val="22"/>
              </w:rPr>
              <w:t>30.11.2025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19041A">
              <w:rPr>
                <w:rFonts w:ascii="Arial" w:hAnsi="Arial" w:cs="Arial"/>
                <w:sz w:val="22"/>
                <w:szCs w:val="22"/>
              </w:rPr>
              <w:t>80 000,00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19041A">
              <w:rPr>
                <w:rFonts w:ascii="Arial" w:hAnsi="Arial" w:cs="Arial"/>
                <w:sz w:val="22"/>
                <w:szCs w:val="22"/>
              </w:rPr>
              <w:t>96 800,00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2) Lhůta k přijetí této objednávky je 14 dnů od jejího </w:t>
            </w:r>
            <w:r w:rsidR="00521825">
              <w:rPr>
                <w:rFonts w:ascii="Arial" w:hAnsi="Arial" w:cs="Arial"/>
                <w:sz w:val="22"/>
                <w:szCs w:val="22"/>
              </w:rPr>
              <w:t>doruč</w:t>
            </w:r>
            <w:r w:rsidRPr="00C657FA">
              <w:rPr>
                <w:rFonts w:ascii="Arial" w:hAnsi="Arial" w:cs="Arial"/>
                <w:sz w:val="22"/>
                <w:szCs w:val="22"/>
              </w:rPr>
              <w:t>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19041A">
              <w:rPr>
                <w:rFonts w:ascii="Arial" w:hAnsi="Arial" w:cs="Arial"/>
                <w:sz w:val="22"/>
                <w:szCs w:val="22"/>
              </w:rPr>
              <w:t>2025/0936/OKU-OÚR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37D18" w:rsidRDefault="00232102" w:rsidP="00937D1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 w:rsidR="0019041A">
              <w:rPr>
                <w:rFonts w:ascii="Arial" w:hAnsi="Arial" w:cs="Arial"/>
                <w:sz w:val="22"/>
                <w:szCs w:val="22"/>
              </w:rPr>
              <w:t>Czech Architecture Week, s.r.o.</w:t>
            </w:r>
          </w:p>
          <w:p w:rsidR="00937D18" w:rsidRDefault="00937D18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19041A">
              <w:rPr>
                <w:rFonts w:ascii="Arial" w:hAnsi="Arial" w:cs="Arial"/>
                <w:sz w:val="22"/>
                <w:szCs w:val="22"/>
              </w:rPr>
              <w:t>27872688</w:t>
            </w:r>
          </w:p>
          <w:p w:rsidR="0019041A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Masarykovo nábřeží 250/1</w:t>
            </w:r>
          </w:p>
          <w:p w:rsidR="0019041A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Nové Město</w:t>
            </w:r>
          </w:p>
          <w:p w:rsidR="00937D18" w:rsidRDefault="0019041A" w:rsidP="00937D18">
            <w:pPr>
              <w:tabs>
                <w:tab w:val="left" w:pos="1199"/>
              </w:tabs>
              <w:spacing w:line="276" w:lineRule="auto"/>
              <w:ind w:left="11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 00  Praha 1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19041A">
              <w:rPr>
                <w:rFonts w:ascii="Arial" w:hAnsi="Arial" w:cs="Arial"/>
                <w:sz w:val="22"/>
                <w:szCs w:val="22"/>
              </w:rPr>
              <w:t>31.07.2025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19041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arch. Zdeněk Fikar</w:t>
            </w:r>
          </w:p>
          <w:p w:rsidR="00232102" w:rsidRDefault="0019041A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 územního rozvoje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19041A">
              <w:rPr>
                <w:sz w:val="19"/>
                <w:szCs w:val="19"/>
              </w:rPr>
              <w:pict>
                <v:shape id="_x0000_i1026" type="#_x0000_t75" style="width:179.25pt;height:43.5pt">
                  <v:imagedata r:id="rId5" o:title=""/>
                </v:shape>
              </w:pic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19041A">
              <w:rPr>
                <w:rFonts w:ascii="Arial" w:hAnsi="Arial" w:cs="Arial"/>
                <w:sz w:val="22"/>
                <w:szCs w:val="22"/>
              </w:rPr>
              <w:t>Zdeněk Fikar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9041A">
              <w:rPr>
                <w:rFonts w:ascii="Arial" w:hAnsi="Arial" w:cs="Arial"/>
                <w:sz w:val="22"/>
                <w:szCs w:val="22"/>
              </w:rPr>
              <w:t>222116147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č.ú. </w:t>
            </w:r>
            <w:r w:rsidR="0019041A">
              <w:rPr>
                <w:rFonts w:ascii="Arial" w:hAnsi="Arial" w:cs="Arial"/>
                <w:sz w:val="22"/>
                <w:szCs w:val="22"/>
              </w:rPr>
              <w:t>27-2000781379/0800</w:t>
            </w:r>
          </w:p>
        </w:tc>
      </w:tr>
    </w:tbl>
    <w:p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438E5"/>
    <w:rsid w:val="00076BAD"/>
    <w:rsid w:val="001306A4"/>
    <w:rsid w:val="0017746F"/>
    <w:rsid w:val="0019041A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21825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7B597D"/>
    <w:rsid w:val="00847491"/>
    <w:rsid w:val="009025C1"/>
    <w:rsid w:val="00926EC1"/>
    <w:rsid w:val="00930F18"/>
    <w:rsid w:val="00937D18"/>
    <w:rsid w:val="00975300"/>
    <w:rsid w:val="0099550B"/>
    <w:rsid w:val="00A64666"/>
    <w:rsid w:val="00AC6591"/>
    <w:rsid w:val="00BC2234"/>
    <w:rsid w:val="00BC7D34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33CDD"/>
    <w:rsid w:val="00E608F8"/>
    <w:rsid w:val="00ED0D70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BB3B204-A3FB-4DF4-AE6A-00ADF184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1784</Characters>
  <Application>Microsoft Office Word</Application>
  <DocSecurity>4</DocSecurity>
  <Lines>14</Lines>
  <Paragraphs>4</Paragraphs>
  <ScaleCrop>false</ScaleCrop>
  <Company>Marbes CONSULTING s.r.o.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mc_svc (ÚMČ Praha 3)</cp:lastModifiedBy>
  <cp:revision>2</cp:revision>
  <dcterms:created xsi:type="dcterms:W3CDTF">2025-07-31T12:55:00Z</dcterms:created>
  <dcterms:modified xsi:type="dcterms:W3CDTF">2025-07-31T12:55:00Z</dcterms:modified>
</cp:coreProperties>
</file>