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C3619" w14:textId="77777777" w:rsidR="00B20A01" w:rsidRDefault="00B20A01" w:rsidP="0025721B">
      <w:pPr>
        <w:rPr>
          <w:rStyle w:val="Siln"/>
          <w:rFonts w:ascii="Calibri" w:hAnsi="Calibri"/>
          <w:sz w:val="22"/>
          <w:szCs w:val="22"/>
        </w:rPr>
      </w:pPr>
    </w:p>
    <w:p w14:paraId="3C676619" w14:textId="64EB3850" w:rsidR="0025721B" w:rsidRPr="007C0B9A" w:rsidRDefault="0025721B" w:rsidP="0025721B">
      <w:pPr>
        <w:rPr>
          <w:rFonts w:ascii="Calibri" w:hAnsi="Calibri"/>
          <w:sz w:val="22"/>
          <w:szCs w:val="22"/>
        </w:rPr>
      </w:pPr>
      <w:r w:rsidRPr="007C0B9A">
        <w:rPr>
          <w:rStyle w:val="Siln"/>
          <w:rFonts w:ascii="Calibri" w:hAnsi="Calibri"/>
          <w:sz w:val="22"/>
          <w:szCs w:val="22"/>
        </w:rPr>
        <w:t>Národní památkový ústav,</w:t>
      </w:r>
      <w:r w:rsidRPr="007C0B9A">
        <w:rPr>
          <w:rFonts w:ascii="Calibri" w:hAnsi="Calibri"/>
          <w:sz w:val="22"/>
          <w:szCs w:val="22"/>
        </w:rPr>
        <w:t xml:space="preserve"> státní příspěvková organizace</w:t>
      </w:r>
    </w:p>
    <w:p w14:paraId="65C49A68" w14:textId="77777777" w:rsidR="0025721B" w:rsidRPr="007C0B9A" w:rsidRDefault="0025721B" w:rsidP="0025721B">
      <w:pPr>
        <w:rPr>
          <w:rFonts w:ascii="Calibri" w:hAnsi="Calibri"/>
          <w:sz w:val="22"/>
          <w:szCs w:val="22"/>
        </w:rPr>
      </w:pPr>
      <w:r w:rsidRPr="007C0B9A">
        <w:rPr>
          <w:rFonts w:ascii="Calibri" w:hAnsi="Calibri"/>
          <w:sz w:val="22"/>
          <w:szCs w:val="22"/>
        </w:rPr>
        <w:t>IČO: 75032333, DIČ: CZ75032333,</w:t>
      </w:r>
    </w:p>
    <w:p w14:paraId="42647301" w14:textId="77777777" w:rsidR="0025721B" w:rsidRPr="007C0B9A" w:rsidRDefault="0025721B" w:rsidP="0025721B">
      <w:pPr>
        <w:rPr>
          <w:rFonts w:ascii="Calibri" w:hAnsi="Calibri"/>
          <w:sz w:val="22"/>
          <w:szCs w:val="22"/>
        </w:rPr>
      </w:pPr>
      <w:r w:rsidRPr="007C0B9A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7720578E" w14:textId="2A72085C" w:rsidR="008137E7" w:rsidRPr="007C0B9A" w:rsidRDefault="008137E7" w:rsidP="008137E7">
      <w:pPr>
        <w:rPr>
          <w:rFonts w:ascii="Calibri" w:hAnsi="Calibri"/>
          <w:sz w:val="22"/>
          <w:szCs w:val="22"/>
        </w:rPr>
      </w:pPr>
      <w:r w:rsidRPr="007C0B9A">
        <w:rPr>
          <w:rFonts w:ascii="Calibri" w:hAnsi="Calibri"/>
          <w:sz w:val="22"/>
          <w:szCs w:val="22"/>
        </w:rPr>
        <w:t xml:space="preserve">zastoupen: </w:t>
      </w:r>
      <w:r w:rsidR="00FD5B68">
        <w:rPr>
          <w:rFonts w:ascii="Calibri" w:hAnsi="Calibri"/>
          <w:sz w:val="22"/>
          <w:szCs w:val="22"/>
        </w:rPr>
        <w:t>XXXXXXXXXXXX</w:t>
      </w:r>
      <w:r w:rsidR="00F51F91" w:rsidRPr="007C0B9A">
        <w:rPr>
          <w:rFonts w:ascii="Calibri" w:hAnsi="Calibri"/>
          <w:sz w:val="22"/>
          <w:szCs w:val="22"/>
        </w:rPr>
        <w:t xml:space="preserve"> kastelánkou státního hradu Bouzov</w:t>
      </w:r>
    </w:p>
    <w:p w14:paraId="73288C58" w14:textId="77777777" w:rsidR="0025721B" w:rsidRPr="007C0B9A" w:rsidRDefault="0025721B" w:rsidP="0025721B">
      <w:pPr>
        <w:rPr>
          <w:rFonts w:ascii="Calibri" w:hAnsi="Calibri"/>
          <w:sz w:val="22"/>
          <w:szCs w:val="22"/>
        </w:rPr>
      </w:pPr>
      <w:r w:rsidRPr="007C0B9A">
        <w:rPr>
          <w:rFonts w:ascii="Calibri" w:hAnsi="Calibri"/>
          <w:sz w:val="22"/>
          <w:szCs w:val="22"/>
        </w:rPr>
        <w:t>bankovní spojení: Česká národní banka, č. ú.: 500005-600390011/0710</w:t>
      </w:r>
    </w:p>
    <w:p w14:paraId="759D0ABF" w14:textId="77777777" w:rsidR="0025721B" w:rsidRPr="007C0B9A" w:rsidRDefault="0025721B" w:rsidP="0025721B">
      <w:pPr>
        <w:rPr>
          <w:rFonts w:ascii="Calibri" w:hAnsi="Calibri"/>
          <w:sz w:val="22"/>
          <w:szCs w:val="22"/>
        </w:rPr>
      </w:pPr>
    </w:p>
    <w:p w14:paraId="24B2281E" w14:textId="77777777" w:rsidR="0025721B" w:rsidRPr="007C0B9A" w:rsidRDefault="0025721B" w:rsidP="0025721B">
      <w:pPr>
        <w:rPr>
          <w:rFonts w:ascii="Calibri" w:hAnsi="Calibri"/>
          <w:sz w:val="22"/>
          <w:szCs w:val="22"/>
        </w:rPr>
      </w:pPr>
      <w:r w:rsidRPr="007C0B9A">
        <w:rPr>
          <w:rFonts w:ascii="Calibri" w:hAnsi="Calibri"/>
          <w:b/>
          <w:bCs/>
          <w:sz w:val="22"/>
          <w:szCs w:val="22"/>
        </w:rPr>
        <w:t>Doručovací adresa:</w:t>
      </w:r>
    </w:p>
    <w:p w14:paraId="61B9BB92" w14:textId="77777777" w:rsidR="0025721B" w:rsidRPr="007C0B9A" w:rsidRDefault="0025721B" w:rsidP="0025721B">
      <w:pPr>
        <w:rPr>
          <w:rFonts w:ascii="Calibri" w:hAnsi="Calibri"/>
          <w:sz w:val="22"/>
          <w:szCs w:val="22"/>
        </w:rPr>
      </w:pPr>
      <w:r w:rsidRPr="007C0B9A">
        <w:rPr>
          <w:rFonts w:ascii="Calibri" w:hAnsi="Calibri"/>
          <w:sz w:val="22"/>
          <w:szCs w:val="22"/>
        </w:rPr>
        <w:t>Národní památkový ústav, správa státního hradu Bouzov</w:t>
      </w:r>
    </w:p>
    <w:p w14:paraId="2D5DC47B" w14:textId="77777777" w:rsidR="0025721B" w:rsidRPr="007C0B9A" w:rsidRDefault="0025721B" w:rsidP="0025721B">
      <w:pPr>
        <w:rPr>
          <w:rFonts w:ascii="Calibri" w:hAnsi="Calibri"/>
          <w:sz w:val="22"/>
          <w:szCs w:val="22"/>
        </w:rPr>
      </w:pPr>
      <w:r w:rsidRPr="007C0B9A">
        <w:rPr>
          <w:rFonts w:ascii="Calibri" w:hAnsi="Calibri"/>
          <w:sz w:val="22"/>
          <w:szCs w:val="22"/>
        </w:rPr>
        <w:t>adresa: 783 25 Bouzov 8</w:t>
      </w:r>
    </w:p>
    <w:p w14:paraId="01476081" w14:textId="1AF3086D" w:rsidR="0025721B" w:rsidRPr="007C0B9A" w:rsidRDefault="00FD5B68" w:rsidP="0025721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tel.: XXXXXXXXXXXXXXX, e-mail: XXXXXXXXXXXXXX</w:t>
      </w:r>
    </w:p>
    <w:p w14:paraId="2A4DE2B9" w14:textId="77777777" w:rsidR="0025721B" w:rsidRPr="007C0B9A" w:rsidRDefault="0025721B" w:rsidP="0025721B">
      <w:pPr>
        <w:rPr>
          <w:rFonts w:ascii="Calibri" w:hAnsi="Calibri"/>
          <w:sz w:val="22"/>
          <w:szCs w:val="22"/>
        </w:rPr>
      </w:pPr>
      <w:r w:rsidRPr="007C0B9A">
        <w:rPr>
          <w:rFonts w:ascii="Calibri" w:hAnsi="Calibri"/>
          <w:sz w:val="22"/>
          <w:szCs w:val="22"/>
        </w:rPr>
        <w:t>(dále jen „</w:t>
      </w:r>
      <w:r w:rsidRPr="007C0B9A">
        <w:rPr>
          <w:rFonts w:ascii="Calibri" w:hAnsi="Calibri"/>
          <w:b/>
          <w:sz w:val="22"/>
          <w:szCs w:val="22"/>
        </w:rPr>
        <w:t>pořadatel</w:t>
      </w:r>
      <w:r w:rsidRPr="007C0B9A">
        <w:rPr>
          <w:rFonts w:ascii="Calibri" w:hAnsi="Calibri"/>
          <w:sz w:val="22"/>
          <w:szCs w:val="22"/>
        </w:rPr>
        <w:t>“)</w:t>
      </w:r>
    </w:p>
    <w:p w14:paraId="3DAB6F58" w14:textId="77777777" w:rsidR="00AF3A03" w:rsidRPr="007C0B9A" w:rsidRDefault="00AF3A0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C27C6B" w14:textId="77777777" w:rsidR="00AF3A03" w:rsidRPr="007C0B9A" w:rsidRDefault="00C508F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0B9A"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F2BC3C8" w14:textId="77777777" w:rsidR="00AF3A03" w:rsidRPr="007C0B9A" w:rsidRDefault="00AF3A03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30j0zll" w:colFirst="0" w:colLast="0"/>
      <w:bookmarkEnd w:id="0"/>
    </w:p>
    <w:p w14:paraId="66BCFC0A" w14:textId="3275CF33" w:rsidR="00E2121C" w:rsidRPr="007C0B9A" w:rsidRDefault="00E2121C" w:rsidP="00E2121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Text7"/>
      <w:r w:rsidRPr="007C0B9A">
        <w:rPr>
          <w:rFonts w:ascii="Calibri" w:eastAsia="Calibri" w:hAnsi="Calibri" w:cs="Calibri"/>
          <w:color w:val="000000"/>
          <w:sz w:val="22"/>
          <w:szCs w:val="22"/>
        </w:rPr>
        <w:t>Jméno účinkujícího:</w:t>
      </w:r>
      <w:bookmarkStart w:id="2" w:name="1fob9te" w:colFirst="0" w:colLast="0"/>
      <w:bookmarkEnd w:id="2"/>
      <w:r w:rsidRPr="007C0B9A">
        <w:rPr>
          <w:rFonts w:ascii="Calibri" w:hAnsi="Calibri"/>
          <w:sz w:val="22"/>
          <w:szCs w:val="22"/>
        </w:rPr>
        <w:t xml:space="preserve"> </w:t>
      </w:r>
      <w:r w:rsidR="00CA4C3D" w:rsidRPr="007C0B9A">
        <w:rPr>
          <w:rFonts w:ascii="Calibri" w:hAnsi="Calibri"/>
          <w:sz w:val="22"/>
          <w:szCs w:val="22"/>
        </w:rPr>
        <w:t>Falkenna s.r.o.</w:t>
      </w:r>
    </w:p>
    <w:p w14:paraId="7B1E0311" w14:textId="526DC09F" w:rsidR="00E2121C" w:rsidRPr="007C0B9A" w:rsidRDefault="00E2121C" w:rsidP="00E2121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0B9A">
        <w:rPr>
          <w:rFonts w:ascii="Calibri" w:eastAsia="Calibri" w:hAnsi="Calibri" w:cs="Calibri"/>
          <w:color w:val="000000"/>
          <w:sz w:val="22"/>
          <w:szCs w:val="22"/>
        </w:rPr>
        <w:t>Název, pod kterým účinkující vystupují:</w:t>
      </w:r>
      <w:r w:rsidR="008068AD" w:rsidRPr="007C0B9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0B9A">
        <w:rPr>
          <w:rFonts w:ascii="Calibri" w:eastAsia="Calibri" w:hAnsi="Calibri" w:cs="Calibri"/>
          <w:color w:val="000000"/>
          <w:sz w:val="22"/>
          <w:szCs w:val="22"/>
        </w:rPr>
        <w:t>Deloraine</w:t>
      </w:r>
    </w:p>
    <w:p w14:paraId="4968918B" w14:textId="27B2E0BC" w:rsidR="00E2121C" w:rsidRPr="007C0B9A" w:rsidRDefault="00E2121C" w:rsidP="00E2121C">
      <w:pPr>
        <w:keepNext/>
        <w:pBdr>
          <w:top w:val="nil"/>
          <w:left w:val="nil"/>
          <w:bottom w:val="nil"/>
          <w:right w:val="nil"/>
          <w:between w:val="nil"/>
        </w:pBdr>
        <w:ind w:hanging="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3znysh7" w:colFirst="0" w:colLast="0"/>
      <w:bookmarkEnd w:id="3"/>
      <w:r w:rsidRPr="007C0B9A">
        <w:rPr>
          <w:rFonts w:ascii="Calibri" w:eastAsia="Calibri" w:hAnsi="Calibri" w:cs="Calibri"/>
          <w:b/>
          <w:color w:val="000000"/>
          <w:sz w:val="22"/>
          <w:szCs w:val="22"/>
        </w:rPr>
        <w:t>zapsaný/á v obchodní</w:t>
      </w:r>
      <w:r w:rsidR="00CA4C3D" w:rsidRPr="007C0B9A">
        <w:rPr>
          <w:rFonts w:ascii="Calibri" w:eastAsia="Calibri" w:hAnsi="Calibri" w:cs="Calibri"/>
          <w:b/>
          <w:color w:val="000000"/>
          <w:sz w:val="22"/>
          <w:szCs w:val="22"/>
        </w:rPr>
        <w:t>m</w:t>
      </w:r>
      <w:r w:rsidRPr="007C0B9A">
        <w:rPr>
          <w:rFonts w:ascii="Calibri" w:eastAsia="Calibri" w:hAnsi="Calibri" w:cs="Calibri"/>
          <w:b/>
          <w:color w:val="000000"/>
          <w:sz w:val="22"/>
          <w:szCs w:val="22"/>
        </w:rPr>
        <w:t xml:space="preserve"> rejstříku</w:t>
      </w:r>
      <w:r w:rsidR="00CA4C3D" w:rsidRPr="007C0B9A">
        <w:rPr>
          <w:rFonts w:ascii="Calibri" w:eastAsia="Calibri" w:hAnsi="Calibri" w:cs="Calibri"/>
          <w:b/>
          <w:color w:val="000000"/>
          <w:sz w:val="22"/>
          <w:szCs w:val="22"/>
        </w:rPr>
        <w:t>, spis. značka</w:t>
      </w:r>
      <w:r w:rsidRPr="007C0B9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CA4C3D" w:rsidRPr="007C0B9A">
        <w:rPr>
          <w:rFonts w:ascii="Calibri" w:eastAsia="Calibri" w:hAnsi="Calibri" w:cs="Calibri"/>
          <w:b/>
          <w:color w:val="000000"/>
          <w:sz w:val="22"/>
          <w:szCs w:val="22"/>
        </w:rPr>
        <w:t>C 127985 vedená u Krajského soudu v Brně</w:t>
      </w:r>
    </w:p>
    <w:p w14:paraId="4BA470C4" w14:textId="777CD1EF" w:rsidR="00E2121C" w:rsidRPr="007C0B9A" w:rsidRDefault="00E2121C" w:rsidP="00E2121C">
      <w:pPr>
        <w:keepNext/>
        <w:pBdr>
          <w:top w:val="nil"/>
          <w:left w:val="nil"/>
          <w:bottom w:val="nil"/>
          <w:right w:val="nil"/>
          <w:between w:val="nil"/>
        </w:pBdr>
        <w:ind w:hanging="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0B9A">
        <w:rPr>
          <w:rFonts w:ascii="Calibri" w:eastAsia="Calibri" w:hAnsi="Calibri" w:cs="Calibri"/>
          <w:color w:val="000000"/>
          <w:sz w:val="22"/>
          <w:szCs w:val="22"/>
        </w:rPr>
        <w:t xml:space="preserve">IČO:  </w:t>
      </w:r>
      <w:r w:rsidR="00CA4C3D" w:rsidRPr="007C0B9A">
        <w:rPr>
          <w:rFonts w:ascii="Calibri" w:eastAsia="Calibri" w:hAnsi="Calibri" w:cs="Calibri"/>
          <w:color w:val="000000"/>
          <w:sz w:val="22"/>
          <w:szCs w:val="22"/>
        </w:rPr>
        <w:t>14365065</w:t>
      </w:r>
    </w:p>
    <w:p w14:paraId="7E86DEEC" w14:textId="5E8B4538" w:rsidR="00E2121C" w:rsidRPr="007C0B9A" w:rsidRDefault="00E2121C" w:rsidP="00E2121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2et92p0" w:colFirst="0" w:colLast="0"/>
      <w:bookmarkEnd w:id="4"/>
      <w:r w:rsidRPr="007C0B9A"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 w:rsidR="00CA4C3D" w:rsidRPr="007C0B9A">
        <w:rPr>
          <w:rFonts w:ascii="Calibri" w:hAnsi="Calibri"/>
          <w:sz w:val="22"/>
          <w:szCs w:val="22"/>
        </w:rPr>
        <w:t>Chládkova 2024/28a, Žabovřesky, 616 00 Brno</w:t>
      </w:r>
      <w:r w:rsidRPr="007C0B9A">
        <w:rPr>
          <w:rFonts w:ascii="Calibri" w:eastAsia="Calibri" w:hAnsi="Calibri" w:cs="Calibri"/>
          <w:color w:val="000000"/>
          <w:sz w:val="22"/>
          <w:szCs w:val="22"/>
        </w:rPr>
        <w:t xml:space="preserve">      </w:t>
      </w:r>
    </w:p>
    <w:p w14:paraId="28D6AF0B" w14:textId="7C491233" w:rsidR="00CA4C3D" w:rsidRPr="007C0B9A" w:rsidRDefault="00E2121C" w:rsidP="00CA4C3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0B9A"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bookmarkStart w:id="5" w:name="tyjcwt" w:colFirst="0" w:colLast="0"/>
      <w:bookmarkEnd w:id="5"/>
      <w:r w:rsidRPr="007C0B9A">
        <w:rPr>
          <w:rFonts w:ascii="Calibri" w:eastAsia="Calibri" w:hAnsi="Calibri" w:cs="Calibri"/>
          <w:color w:val="000000"/>
          <w:sz w:val="22"/>
          <w:szCs w:val="22"/>
        </w:rPr>
        <w:t xml:space="preserve">Osoba oprávněná jednat za účinkující: </w:t>
      </w:r>
      <w:r w:rsidR="00FD5B68">
        <w:rPr>
          <w:rFonts w:ascii="Calibri" w:hAnsi="Calibri"/>
          <w:sz w:val="22"/>
          <w:szCs w:val="22"/>
        </w:rPr>
        <w:t>XXXXXXXXXXXX</w:t>
      </w:r>
    </w:p>
    <w:bookmarkEnd w:id="1"/>
    <w:p w14:paraId="1CCDD033" w14:textId="77777777" w:rsidR="0025721B" w:rsidRPr="007C0B9A" w:rsidRDefault="0025721B" w:rsidP="0025721B">
      <w:pPr>
        <w:rPr>
          <w:rFonts w:ascii="Calibri" w:hAnsi="Calibri"/>
          <w:sz w:val="22"/>
          <w:szCs w:val="22"/>
        </w:rPr>
      </w:pPr>
      <w:r w:rsidRPr="007C0B9A">
        <w:rPr>
          <w:rFonts w:ascii="Calibri" w:hAnsi="Calibri"/>
          <w:sz w:val="22"/>
          <w:szCs w:val="22"/>
        </w:rPr>
        <w:t>(dále jen „</w:t>
      </w:r>
      <w:r w:rsidRPr="007C0B9A">
        <w:rPr>
          <w:rFonts w:ascii="Calibri" w:hAnsi="Calibri"/>
          <w:b/>
          <w:sz w:val="22"/>
          <w:szCs w:val="22"/>
        </w:rPr>
        <w:t>účinkující</w:t>
      </w:r>
      <w:r w:rsidRPr="007C0B9A">
        <w:rPr>
          <w:rFonts w:ascii="Calibri" w:hAnsi="Calibri"/>
          <w:sz w:val="22"/>
          <w:szCs w:val="22"/>
        </w:rPr>
        <w:t>“)</w:t>
      </w:r>
    </w:p>
    <w:p w14:paraId="532F398A" w14:textId="77777777" w:rsidR="00AF3A03" w:rsidRPr="007C0B9A" w:rsidRDefault="00AF3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5BF34F4" w14:textId="77777777" w:rsidR="00AF3A03" w:rsidRPr="007C0B9A" w:rsidRDefault="00C508F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7C0B9A">
        <w:rPr>
          <w:rFonts w:ascii="Calibri" w:eastAsia="Calibri" w:hAnsi="Calibri" w:cs="Calibri"/>
          <w:color w:val="000000"/>
          <w:sz w:val="24"/>
          <w:szCs w:val="24"/>
        </w:rPr>
        <w:t>jako smluvní strany uzavřely níže uvedeného dne, měsíce a roku tuto</w:t>
      </w:r>
    </w:p>
    <w:p w14:paraId="235F5BF8" w14:textId="77777777" w:rsidR="00AF3A03" w:rsidRPr="007C0B9A" w:rsidRDefault="00AF3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C57FF14" w14:textId="77777777" w:rsidR="00AF3A03" w:rsidRPr="007C0B9A" w:rsidRDefault="00C508F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 w:rsidRPr="007C0B9A">
        <w:rPr>
          <w:rFonts w:ascii="Calibri" w:eastAsia="Calibri" w:hAnsi="Calibri" w:cs="Calibri"/>
          <w:b/>
          <w:color w:val="000000"/>
          <w:sz w:val="36"/>
          <w:szCs w:val="36"/>
        </w:rPr>
        <w:t>dohodu o vystoupení:</w:t>
      </w:r>
    </w:p>
    <w:p w14:paraId="76E16EC4" w14:textId="77777777" w:rsidR="00AF3A03" w:rsidRPr="007C0B9A" w:rsidRDefault="00AF3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7AE4C8A" w14:textId="77777777" w:rsidR="00AF3A03" w:rsidRPr="007C0B9A" w:rsidRDefault="00C508F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Preambule</w:t>
      </w:r>
    </w:p>
    <w:p w14:paraId="14BAFC0A" w14:textId="77777777" w:rsidR="00AF3A03" w:rsidRPr="007C0B9A" w:rsidRDefault="00AF3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463BE0F" w14:textId="3A100395" w:rsidR="00AF3A03" w:rsidRPr="007C0B9A" w:rsidRDefault="00C508F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Pořadatel pořádá dne </w:t>
      </w:r>
      <w:r w:rsidR="00C17C54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2</w:t>
      </w:r>
      <w:r w:rsidR="00B20A01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. </w:t>
      </w:r>
      <w:r w:rsidR="002A45A5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C17C54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8</w:t>
      </w:r>
      <w:r w:rsidR="00B20A01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. 2025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25721B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na Státní</w:t>
      </w:r>
      <w:r w:rsidR="005161BF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m</w:t>
      </w:r>
      <w:r w:rsidR="0025721B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hradě Bouzov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kulturní akci s názvem </w:t>
      </w:r>
      <w:r w:rsidR="00B20A01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„</w:t>
      </w:r>
      <w:r w:rsidR="00C17C54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Bouzovský mumraj</w:t>
      </w:r>
      <w:r w:rsidR="00B20A01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“</w:t>
      </w:r>
      <w:r w:rsidR="002A45A5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(dále jen „akce“). Předmětem této smlouvy je úprava podmínek, za kterých účinkující vytvoří na akci umělecký výkon a pořadatel mu za řádně provedený umělecký výkon zaplatí sjednanou odměnu.</w:t>
      </w:r>
    </w:p>
    <w:p w14:paraId="617F28A7" w14:textId="77777777" w:rsidR="00AF3A03" w:rsidRPr="007C0B9A" w:rsidRDefault="00AF3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3F938E7" w14:textId="77777777" w:rsidR="001060AB" w:rsidRPr="007C0B9A" w:rsidRDefault="001060AB" w:rsidP="00072A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F55744F" w14:textId="77777777" w:rsidR="00AF3A03" w:rsidRPr="007C0B9A" w:rsidRDefault="00C508FC" w:rsidP="00072A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Článek I.</w:t>
      </w: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Předmět smlouvy, podmínky vystoupení a odměna</w:t>
      </w:r>
    </w:p>
    <w:p w14:paraId="70DBEC7D" w14:textId="77777777" w:rsidR="00870910" w:rsidRPr="007C0B9A" w:rsidRDefault="00870910" w:rsidP="0087091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C5BD164" w14:textId="4BA8782E" w:rsidR="00AF3A03" w:rsidRPr="007C0B9A" w:rsidRDefault="00C508FC" w:rsidP="00072A5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Účinkující se zavazuje uskutečnit v rámci akce </w:t>
      </w:r>
      <w:r w:rsidR="00870910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hudební představení 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dne</w:t>
      </w:r>
      <w:r w:rsidR="00B20A01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C17C54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2</w:t>
      </w:r>
      <w:r w:rsidR="00B20A01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. </w:t>
      </w:r>
      <w:r w:rsidR="00C17C54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8</w:t>
      </w:r>
      <w:r w:rsidR="00B20A01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. 2025</w:t>
      </w:r>
      <w:bookmarkStart w:id="6" w:name="3dy6vkm" w:colFirst="0" w:colLast="0"/>
      <w:bookmarkStart w:id="7" w:name="1t3h5sf" w:colFirst="0" w:colLast="0"/>
      <w:bookmarkEnd w:id="6"/>
      <w:bookmarkEnd w:id="7"/>
      <w:r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od </w:t>
      </w:r>
      <w:r w:rsidR="00B20A01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1</w:t>
      </w:r>
      <w:r w:rsidR="002A45A5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9</w:t>
      </w:r>
      <w:r w:rsidR="00B20A01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:00</w:t>
      </w:r>
      <w:bookmarkStart w:id="8" w:name="4d34og8" w:colFirst="0" w:colLast="0"/>
      <w:bookmarkEnd w:id="8"/>
      <w:r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do </w:t>
      </w:r>
      <w:r w:rsidR="00B20A01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2</w:t>
      </w:r>
      <w:r w:rsidR="002A45A5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1</w:t>
      </w:r>
      <w:r w:rsidR="00B20A01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:00</w:t>
      </w:r>
      <w:r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hod. </w:t>
      </w:r>
      <w:r w:rsidR="0025721B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na </w:t>
      </w:r>
      <w:r w:rsidR="00870910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1. nádvoří </w:t>
      </w:r>
      <w:r w:rsidR="0025721B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Státní</w:t>
      </w:r>
      <w:r w:rsidR="00870910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ho</w:t>
      </w:r>
      <w:r w:rsidR="0025721B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hrad</w:t>
      </w:r>
      <w:r w:rsidR="00870910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u</w:t>
      </w:r>
      <w:r w:rsidR="0025721B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Bouzov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 tímto programem:</w:t>
      </w:r>
      <w:r w:rsidR="0025721B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2A45A5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Koncert skupiny Deloraine</w:t>
      </w:r>
      <w:r w:rsidR="00B20A01" w:rsidRPr="007C0B9A">
        <w:rPr>
          <w:rFonts w:ascii="Calibri" w:hAnsi="Calibri"/>
          <w:b/>
          <w:sz w:val="22"/>
          <w:szCs w:val="22"/>
        </w:rPr>
        <w:t>“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(dále jen „vystoupení“).</w:t>
      </w:r>
    </w:p>
    <w:p w14:paraId="6340EFD1" w14:textId="71F87B92" w:rsidR="00AF3A03" w:rsidRPr="007C0B9A" w:rsidRDefault="00C508FC" w:rsidP="00072A5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bookmarkStart w:id="9" w:name="17dp8vu" w:colFirst="0" w:colLast="0"/>
      <w:bookmarkEnd w:id="9"/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Pořadatel se zavazuje zaplatit účinkujícímu odměnu v celkové výši </w:t>
      </w:r>
      <w:r w:rsidR="002A45A5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1</w:t>
      </w:r>
      <w:r w:rsidR="00CA4C3D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12</w:t>
      </w:r>
      <w:r w:rsidR="002407DC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.</w:t>
      </w:r>
      <w:r w:rsidR="00CA4C3D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5</w:t>
      </w:r>
      <w:r w:rsidR="002407DC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00,- Kč</w:t>
      </w:r>
      <w:r w:rsidR="002A45A5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bez DPH + DPH 21 %, tj. 1</w:t>
      </w:r>
      <w:r w:rsidR="00663F15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36.125,-</w:t>
      </w:r>
      <w:bookmarkStart w:id="10" w:name="_GoBack"/>
      <w:bookmarkEnd w:id="10"/>
      <w:r w:rsidR="002A45A5"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Kč celkem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(dále jen „odměna“) </w:t>
      </w:r>
      <w:r w:rsidR="000B7875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splatnou na základě faktury vystavené do pěti dnů od ukončení vystoupení, se splatností do 21 dnů ode dne doručení faktury. Faktura může být vyhotovena v elektronické podobě a zaslána elektronicky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4D3D09C7" w14:textId="06B90FDC" w:rsidR="00AF3A03" w:rsidRPr="007C0B9A" w:rsidRDefault="00C508FC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lastRenderedPageBreak/>
        <w:t>Odměna zahrnuje veškeré náklady, které účinkujícímu vzniknou v souvislosti s vystoupením podle této smlouvy, jakož i dopravu na místo konání vystoupení včetně odměny za případnou licenci k výkonu majetkových práv účinkujícího jako výkonného umělce.</w:t>
      </w:r>
    </w:p>
    <w:p w14:paraId="57E2CCB8" w14:textId="753742BA" w:rsidR="000B7875" w:rsidRPr="007C0B9A" w:rsidRDefault="000B7875" w:rsidP="000B7875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Smluvní strany se dohodly, že pro řádnou realizaci vystoupení pořadatel zajistí účinkujícímu:</w:t>
      </w:r>
    </w:p>
    <w:p w14:paraId="32D48B2F" w14:textId="0964F701" w:rsidR="000B7875" w:rsidRPr="007C0B9A" w:rsidRDefault="00CA4C3D" w:rsidP="000B7875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občerstvení (večeře, nealkoholické nápoje)</w:t>
      </w:r>
    </w:p>
    <w:p w14:paraId="04A20D3F" w14:textId="3C890BDB" w:rsidR="000B7875" w:rsidRPr="007C0B9A" w:rsidRDefault="00CA4C3D" w:rsidP="00A66506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místo na převlečení a přístřešek pro </w:t>
      </w:r>
      <w:r w:rsidR="007C0B9A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uložení nástrojů</w:t>
      </w:r>
    </w:p>
    <w:p w14:paraId="227CD3F5" w14:textId="77777777" w:rsidR="00AF3A03" w:rsidRPr="007C0B9A" w:rsidRDefault="00AF3A0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9DC2BB5" w14:textId="77777777" w:rsidR="00AF3A03" w:rsidRPr="007C0B9A" w:rsidRDefault="00C508F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II. </w:t>
      </w: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Práva a povinnosti účinkujícího</w:t>
      </w:r>
    </w:p>
    <w:p w14:paraId="7E858016" w14:textId="77777777" w:rsidR="00AF3A03" w:rsidRPr="007C0B9A" w:rsidRDefault="00C508FC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Účinkující se zavazuje uskutečnit vystoupení v dohodnutém termínu osobně.</w:t>
      </w:r>
    </w:p>
    <w:p w14:paraId="628FDB2E" w14:textId="0894F80D" w:rsidR="00AF3A03" w:rsidRPr="007C0B9A" w:rsidRDefault="00C508FC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Účinkující se dostaví včas před začátkem</w:t>
      </w:r>
      <w:bookmarkStart w:id="11" w:name="26in1rg" w:colFirst="0" w:colLast="0"/>
      <w:bookmarkEnd w:id="11"/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vystoupení tak, aby mohlo být dobře připraveno a zahájeno, nejpozději však</w:t>
      </w:r>
      <w:r w:rsidR="0033492B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2A45A5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3</w:t>
      </w:r>
      <w:r w:rsidR="0033492B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hod</w:t>
      </w:r>
      <w:r w:rsidR="002A45A5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iny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před začátkem</w:t>
      </w:r>
      <w:r w:rsidR="002A45A5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, tzn.</w:t>
      </w:r>
      <w:r w:rsidR="00F1329A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2A45A5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v 16 hodin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. Účinkující se dostaví v celkovém předpokládaném počtu</w:t>
      </w:r>
      <w:r w:rsidR="002A45A5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14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osob</w:t>
      </w:r>
      <w:r w:rsidR="0033492B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43D8520C" w14:textId="35E7279C" w:rsidR="00AF3A03" w:rsidRPr="007C0B9A" w:rsidRDefault="00C508FC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Účinkující vystoupení provede ve sjednaném rozsahu, svědomitě, prosté zejména jakýchkoli pornografických či jinak nevhodných výjevů a scén; nesmí sloužit k žádnému účelu směřujícímu k podněcování nenávisti vůči skupině osob nebo k omezování jejich práv a svobod podněcováním nenávisti k některému národu, k etnické skupině, rase, náboženství, třídě nebo jiné skupině osob nebo k omezování práv a svobod jejich příslušníků. </w:t>
      </w:r>
    </w:p>
    <w:p w14:paraId="5CD06422" w14:textId="77777777" w:rsidR="00AF3A03" w:rsidRPr="007C0B9A" w:rsidRDefault="00C508FC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Neprovedení vystoupení pro okolnosti na straně účinkujícího nebo jeho nekvalitní provedení (např. návštěvníci požadují vrátit vstupné) zakládá právo pořadatele požadovat zaplacení smluvní pokuty ve výši odměny. Pořadatel je v takovém případě oprávněn započítat smluvní pokutu na úhradu odměny účinkujícího.  </w:t>
      </w:r>
    </w:p>
    <w:p w14:paraId="419E5B05" w14:textId="691FFB3F" w:rsidR="00AF3A03" w:rsidRPr="007C0B9A" w:rsidRDefault="00C508FC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Účinkující je srozuměn s tím, že vystoupení proběhne v objektu památkově chráněném a zavazuje se dodržovat obecně závazné právní předpisy (zejm. na úseku památkové péče, požární ochrany, bezpečnosti a ochrany zdraví). Účinkující se zavazuje dodržovat organizační a bezpečnostní pokyny odpovědných zaměstnanců pořadatele a 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>dodržovat zákaz kouření</w:t>
      </w:r>
      <w:r w:rsidR="007C0B9A" w:rsidRPr="007C0B9A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>.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7316B384" w14:textId="77777777" w:rsidR="00AF3A03" w:rsidRPr="007C0B9A" w:rsidRDefault="00C508FC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Účinkující bere na vědomí, že vystoupení se uskuteční v místě monitorovaném kamerovým systémem se záznamem. Účinkující bere na vědomí a souhlasí s tím, že pořadatel bude z jeho vystoupení pořizovat zvukové/obrazové záznamy, za účelem propagace vystoupení a akce na webových stránkách NPÚ a sociálních sítí NPÚ. Informace k ochraně osobních údajů jsou ze strany NPÚ uveřejněny na webových stránkách </w:t>
      </w:r>
      <w:hyperlink r:id="rId7">
        <w:r w:rsidRPr="007C0B9A">
          <w:rPr>
            <w:rFonts w:asciiTheme="majorHAnsi" w:eastAsia="Calibri" w:hAnsiTheme="majorHAnsi" w:cstheme="majorHAnsi"/>
            <w:color w:val="000000"/>
            <w:sz w:val="22"/>
            <w:szCs w:val="22"/>
          </w:rPr>
          <w:t>www.npu.cz</w:t>
        </w:r>
      </w:hyperlink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sekci „Ochrana osobních údajů“.</w:t>
      </w:r>
    </w:p>
    <w:p w14:paraId="48F1D3F3" w14:textId="0ECF122A" w:rsidR="00AF3A03" w:rsidRPr="007C0B9A" w:rsidRDefault="00C508FC" w:rsidP="00072A5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 případě veřejného provozování autorských děl (živě nebo z nosičů) účinkujícím, je </w:t>
      </w:r>
      <w:r w:rsidRPr="007C0B9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pořadatel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povinen uzavřít s příslušným správcem autorských práv smlouvu o užití díla (licenční smlouvu) a uhradit tomuto správci autorských práv poplatky dle platných sazebníků příslušného správce.</w:t>
      </w:r>
    </w:p>
    <w:p w14:paraId="005CFB01" w14:textId="77777777" w:rsidR="00AF3A03" w:rsidRPr="007C0B9A" w:rsidRDefault="00AF3A03" w:rsidP="00072A59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A161428" w14:textId="77777777" w:rsidR="00AF3A03" w:rsidRPr="007C0B9A" w:rsidRDefault="00C508FC" w:rsidP="00072A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III. </w:t>
      </w: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Závazky pořadatele</w:t>
      </w:r>
    </w:p>
    <w:p w14:paraId="0C0FFE41" w14:textId="77777777" w:rsidR="00AF3A03" w:rsidRPr="007C0B9A" w:rsidRDefault="00AF3A03" w:rsidP="00072A5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C99BC8C" w14:textId="77777777" w:rsidR="00AF3A03" w:rsidRPr="007C0B9A" w:rsidRDefault="00C508FC" w:rsidP="00072A5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Pořadatel:</w:t>
      </w:r>
    </w:p>
    <w:p w14:paraId="10E3399B" w14:textId="77777777" w:rsidR="00AF3A03" w:rsidRPr="007C0B9A" w:rsidRDefault="00C508FC" w:rsidP="00072A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se zavazuje zaplatit účinkujícímu sjednanou odměnu,</w:t>
      </w:r>
    </w:p>
    <w:p w14:paraId="7825ADB9" w14:textId="77777777" w:rsidR="00AF3A03" w:rsidRPr="007C0B9A" w:rsidRDefault="00C508FC" w:rsidP="00072A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umožní účinkujícímu včasný vstup na místo vystoupení,</w:t>
      </w:r>
    </w:p>
    <w:p w14:paraId="2B866AF7" w14:textId="77777777" w:rsidR="00F03774" w:rsidRPr="007C0B9A" w:rsidRDefault="00C508FC" w:rsidP="00F037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zabezpečí technické podmínky vystoupení a pořadatelskou službu</w:t>
      </w:r>
      <w:bookmarkStart w:id="12" w:name="lnxbz9" w:colFirst="0" w:colLast="0"/>
      <w:bookmarkEnd w:id="12"/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</w:p>
    <w:p w14:paraId="38E7E7AB" w14:textId="7F0CDCFA" w:rsidR="00AF3A03" w:rsidRPr="007C0B9A" w:rsidRDefault="00C508FC" w:rsidP="00F037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poskytne účinkujícímu</w:t>
      </w:r>
      <w:r w:rsidR="00BF0F02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míst</w:t>
      </w:r>
      <w:r w:rsidR="00BF0F02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o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k</w:t>
      </w:r>
      <w:r w:rsidR="00BF0F02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 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parkování</w:t>
      </w:r>
    </w:p>
    <w:p w14:paraId="33AF6D6E" w14:textId="77777777" w:rsidR="00AF3A03" w:rsidRPr="007C0B9A" w:rsidRDefault="00AF3A03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C05D46C" w14:textId="77777777" w:rsidR="00AF3A03" w:rsidRPr="007C0B9A" w:rsidRDefault="00C508F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IV. </w:t>
      </w: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Další ujednání</w:t>
      </w:r>
    </w:p>
    <w:p w14:paraId="36B32DAB" w14:textId="5EFB7A1A" w:rsidR="00AF3A03" w:rsidRPr="007C0B9A" w:rsidRDefault="00C508FC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Neuskuteční-li se vystoupení z důvodů na straně účinkujícího (vyjma neuskutečnění z důvodu řádného uplynutí výpovědní doby), je povinen uhradit pořadateli smluvní pokutu ve výši</w:t>
      </w:r>
      <w:r w:rsidR="00B27696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D3476F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2</w:t>
      </w:r>
      <w:r w:rsidR="00F03774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0</w:t>
      </w:r>
      <w:r w:rsidR="00B27696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.000,- 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Kč a vzniklé náklady vyúčtované pořadatelem, např. na propagaci a další škodu, která mu tím vznikla. Pokud 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lastRenderedPageBreak/>
        <w:t xml:space="preserve">účinkující vystoupení neuskutečnil z vážných příčin (nemoc, nehoda, zásah vyšší moci) a prokáže to pořadateli (např. potvrzení lékaře apod.), tyto nároky nevznikají. </w:t>
      </w:r>
    </w:p>
    <w:p w14:paraId="12EBCB78" w14:textId="5E2E86E5" w:rsidR="00AF3A03" w:rsidRPr="007C0B9A" w:rsidRDefault="00C508FC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Účinkující nemůže bez předchozího souhlasu pořadatele vystoupení zrušit; nepříznivé počasí ani malý zájem o vstupenky nemůže být důvodem ke zrušení vystoupení. </w:t>
      </w:r>
    </w:p>
    <w:p w14:paraId="39F9F5E1" w14:textId="6DCD5DF1" w:rsidR="001E5342" w:rsidRPr="007C0B9A" w:rsidRDefault="001E5342" w:rsidP="001E5342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Tuto smlouvu lze ukončit písemnou dohodou smluvních stran.</w:t>
      </w:r>
    </w:p>
    <w:p w14:paraId="6BC570F4" w14:textId="77777777" w:rsidR="00AF3A03" w:rsidRPr="007C0B9A" w:rsidRDefault="00AF3A03">
      <w:pPr>
        <w:keepNext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08B3635" w14:textId="77777777" w:rsidR="00AF3A03" w:rsidRPr="007C0B9A" w:rsidRDefault="00C508F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V. </w:t>
      </w:r>
      <w:r w:rsidRPr="007C0B9A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Závěrečná ustanovení</w:t>
      </w:r>
    </w:p>
    <w:p w14:paraId="47AB4294" w14:textId="77777777" w:rsidR="00AF3A03" w:rsidRPr="007C0B9A" w:rsidRDefault="00C508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pokuty dle této smlouvy jsou splatné do 21 dnů od doručení písemné výzvy smluvní straně. Uhrazením smluvní pokuty není dotčen nárok na náhradu škody. </w:t>
      </w:r>
    </w:p>
    <w:p w14:paraId="102611DE" w14:textId="77777777" w:rsidR="00AF3A03" w:rsidRPr="007C0B9A" w:rsidRDefault="00C508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1F882CEB" w14:textId="3599D056" w:rsidR="00AF3A03" w:rsidRPr="007C0B9A" w:rsidRDefault="00C508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463000D9" w14:textId="5D1B148B" w:rsidR="00AF3A03" w:rsidRPr="007C0B9A" w:rsidRDefault="007C0B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Tato smlouva podléhá povinnosti uveřejnění dle zákona č. 340/2015 Sb., o zvláštních podmínkách účinnosti některých smluv, uveřejňování těchto smluv a o registru smluv (zákon o registru smluv), ve znění pozdějších předpisů. Účinnosti nabude dnem jejího uveřejnění v registru smluv, které zajistí pořadatel.  Smluvní strany berou na vědomí, že tato smlouva může být předmětem zveřejnění i dle jiných právních předpisů.</w:t>
      </w:r>
      <w:commentRangeStart w:id="13"/>
      <w:r w:rsidR="00C508FC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commentRangeEnd w:id="13"/>
      <w:r w:rsidR="00C508FC" w:rsidRPr="007C0B9A">
        <w:rPr>
          <w:rFonts w:asciiTheme="majorHAnsi" w:hAnsiTheme="majorHAnsi" w:cstheme="majorHAnsi"/>
          <w:sz w:val="22"/>
          <w:szCs w:val="22"/>
        </w:rPr>
        <w:commentReference w:id="13"/>
      </w:r>
      <w:r w:rsidR="00C508FC"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Smluvní strany berou na vědomí, že tato smlouva může být předmětem zveřejnění i dle jiných právních předpisů.</w:t>
      </w:r>
    </w:p>
    <w:p w14:paraId="3A9D57A1" w14:textId="77777777" w:rsidR="00AF3A03" w:rsidRPr="007C0B9A" w:rsidRDefault="00C508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 finanční kontrole), ve znění pozdějších předpisů.</w:t>
      </w:r>
    </w:p>
    <w:p w14:paraId="41378A50" w14:textId="77777777" w:rsidR="00AF3A03" w:rsidRPr="007C0B9A" w:rsidRDefault="00C508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0AC1FC34" w14:textId="5A660E97" w:rsidR="00AF3A03" w:rsidRPr="007C0B9A" w:rsidRDefault="00C508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025B2EC9" w14:textId="40655CE6" w:rsidR="00CE2373" w:rsidRPr="007C0B9A" w:rsidRDefault="00CE2373" w:rsidP="00CE2373">
      <w:pPr>
        <w:pStyle w:val="Zkladntext"/>
        <w:keepNext w:val="0"/>
        <w:numPr>
          <w:ilvl w:val="0"/>
          <w:numId w:val="6"/>
        </w:numPr>
        <w:tabs>
          <w:tab w:val="left" w:pos="426"/>
        </w:tabs>
        <w:spacing w:after="0"/>
        <w:outlineLvl w:val="9"/>
        <w:rPr>
          <w:rFonts w:ascii="Calibri" w:hAnsi="Calibri"/>
        </w:rPr>
      </w:pPr>
      <w:r w:rsidRPr="007C0B9A"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10" w:history="1">
        <w:r w:rsidRPr="007C0B9A">
          <w:rPr>
            <w:rStyle w:val="Hypertextovodkaz"/>
            <w:rFonts w:ascii="Calibri" w:hAnsi="Calibri"/>
            <w:iCs/>
          </w:rPr>
          <w:t>www.npu.cz</w:t>
        </w:r>
      </w:hyperlink>
      <w:r w:rsidRPr="007C0B9A">
        <w:rPr>
          <w:rFonts w:ascii="Calibri" w:hAnsi="Calibri"/>
          <w:iCs/>
        </w:rPr>
        <w:t xml:space="preserve"> v sekci „Ochrana osobních údajů“.</w:t>
      </w:r>
    </w:p>
    <w:p w14:paraId="184AA2FB" w14:textId="77777777" w:rsidR="00CE2373" w:rsidRPr="007C0B9A" w:rsidRDefault="00CE2373" w:rsidP="00CE237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F501E6" w14:textId="77777777" w:rsidR="00AF3A03" w:rsidRPr="007C0B9A" w:rsidRDefault="00AF3A0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FDA7886" w14:textId="4B575737" w:rsidR="00AF3A03" w:rsidRPr="007C0B9A" w:rsidRDefault="00A723DA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V Bouzově, dne 29. 7. 2025</w:t>
      </w:r>
    </w:p>
    <w:p w14:paraId="70B9BF41" w14:textId="20EB1E7F" w:rsidR="00A723DA" w:rsidRPr="007C0B9A" w:rsidRDefault="00A723DA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6FDA79B" w14:textId="7C13CB5C" w:rsidR="00A723DA" w:rsidRPr="007C0B9A" w:rsidRDefault="00A723DA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5AA55A4" w14:textId="77777777" w:rsidR="00A723DA" w:rsidRPr="007C0B9A" w:rsidRDefault="00A723DA" w:rsidP="00A723DA">
      <w:pPr>
        <w:keepNext/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1871164" w14:textId="77777777" w:rsidR="00A723DA" w:rsidRPr="007C0B9A" w:rsidRDefault="00A723DA" w:rsidP="00A723DA">
      <w:pPr>
        <w:keepNext/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F136168" w14:textId="4FC251E5" w:rsidR="00A723DA" w:rsidRPr="007C0B9A" w:rsidRDefault="00A723DA" w:rsidP="00A723DA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………………….……………………………..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………………………………….……………..</w:t>
      </w:r>
    </w:p>
    <w:p w14:paraId="4C4307A3" w14:textId="549A801D" w:rsidR="00A723DA" w:rsidRPr="007C0B9A" w:rsidRDefault="00A723DA" w:rsidP="00A723DA">
      <w:pPr>
        <w:keepNext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(podpis pořadatel)</w:t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(podpis účinkujícího)</w:t>
      </w:r>
    </w:p>
    <w:p w14:paraId="1E6D718C" w14:textId="3E5E4572" w:rsidR="00A723DA" w:rsidRPr="00072A59" w:rsidRDefault="00A723DA" w:rsidP="00A723DA">
      <w:pPr>
        <w:keepNext/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0B9A">
        <w:rPr>
          <w:rFonts w:asciiTheme="majorHAnsi" w:eastAsia="Calibri" w:hAnsiTheme="majorHAnsi" w:cstheme="majorHAnsi"/>
          <w:color w:val="000000"/>
          <w:sz w:val="22"/>
          <w:szCs w:val="22"/>
        </w:rPr>
        <w:t>/razítko/</w:t>
      </w:r>
    </w:p>
    <w:p w14:paraId="0B4E86BF" w14:textId="77777777" w:rsidR="00AF3A03" w:rsidRPr="00072A59" w:rsidRDefault="00AF3A03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E940D99" w14:textId="77777777" w:rsidR="00AF3A03" w:rsidRPr="00072A59" w:rsidRDefault="00AF3A03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C8D1533" w14:textId="77777777" w:rsidR="00AF3A03" w:rsidRPr="00072A59" w:rsidRDefault="00AF3A03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AF3A03" w:rsidRPr="00072A59">
      <w:headerReference w:type="default" r:id="rId11"/>
      <w:footerReference w:type="default" r:id="rId12"/>
      <w:pgSz w:w="11906" w:h="16838"/>
      <w:pgMar w:top="1418" w:right="1134" w:bottom="720" w:left="1134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Frdlíková Markéta" w:date="2023-05-02T17:08:00Z" w:initials="">
    <w:p w14:paraId="6E367289" w14:textId="77777777" w:rsidR="00AF3A03" w:rsidRDefault="00C508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vyberte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36728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367289" w16cid:durableId="285FB4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D478D" w14:textId="77777777" w:rsidR="001A03B8" w:rsidRDefault="001A03B8">
      <w:r>
        <w:separator/>
      </w:r>
    </w:p>
  </w:endnote>
  <w:endnote w:type="continuationSeparator" w:id="0">
    <w:p w14:paraId="7270CA36" w14:textId="77777777" w:rsidR="001A03B8" w:rsidRDefault="001A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6988" w14:textId="13D4C43E" w:rsidR="009F2E66" w:rsidRDefault="009F2E66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08"/>
      <w:jc w:val="both"/>
      <w:rPr>
        <w:rFonts w:ascii="Calibri" w:eastAsia="Calibri" w:hAnsi="Calibri" w:cs="Calibri"/>
        <w:color w:val="000000"/>
        <w:sz w:val="22"/>
        <w:szCs w:val="22"/>
      </w:rPr>
    </w:pPr>
    <w:r w:rsidRPr="00B3011B">
      <w:rPr>
        <w:rFonts w:ascii="Calibri" w:eastAsia="Calibri" w:hAnsi="Calibri" w:cs="Calibri"/>
        <w:color w:val="000000"/>
        <w:sz w:val="22"/>
        <w:szCs w:val="22"/>
      </w:rPr>
      <w:t>sp.zn. 11.4.3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663F15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</w:t>
    </w:r>
    <w:r w:rsidR="00072A59">
      <w:rPr>
        <w:rFonts w:ascii="Calibri" w:eastAsia="Calibri" w:hAnsi="Calibri" w:cs="Calibri"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t>)</w:t>
    </w:r>
    <w:r>
      <w:rPr>
        <w:rFonts w:ascii="Calibri" w:eastAsia="Calibri" w:hAnsi="Calibri" w:cs="Calibri"/>
        <w:color w:val="000000"/>
        <w:sz w:val="22"/>
        <w:szCs w:val="22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07787" w14:textId="77777777" w:rsidR="001A03B8" w:rsidRDefault="001A03B8">
      <w:r>
        <w:separator/>
      </w:r>
    </w:p>
  </w:footnote>
  <w:footnote w:type="continuationSeparator" w:id="0">
    <w:p w14:paraId="406F6F30" w14:textId="77777777" w:rsidR="001A03B8" w:rsidRDefault="001A0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BB08B" w14:textId="0E63B8ED" w:rsidR="00AF3A03" w:rsidRDefault="00C508FC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</w:p>
  <w:p w14:paraId="5D790207" w14:textId="58C5D511" w:rsidR="00AF3A03" w:rsidRDefault="00B3011B" w:rsidP="00B3011B">
    <w:pPr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inline distT="0" distB="0" distL="0" distR="0" wp14:anchorId="0EFCB580" wp14:editId="6AD25CA9">
          <wp:extent cx="1743075" cy="4667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 w:rsidR="00E74AA1">
      <w:rPr>
        <w:rFonts w:ascii="Calibri" w:eastAsia="Calibri" w:hAnsi="Calibri" w:cs="Calibri"/>
        <w:color w:val="000000"/>
        <w:sz w:val="22"/>
        <w:szCs w:val="22"/>
      </w:rPr>
      <w:t xml:space="preserve">č.j. </w:t>
    </w:r>
    <w:r w:rsidR="007B221A">
      <w:rPr>
        <w:rFonts w:ascii="Calibri" w:eastAsia="Calibri" w:hAnsi="Calibri" w:cs="Calibri"/>
        <w:color w:val="000000"/>
        <w:sz w:val="22"/>
        <w:szCs w:val="22"/>
      </w:rPr>
      <w:t>NPÚ – 450/</w:t>
    </w:r>
    <w:r w:rsidR="007C0B9A" w:rsidRPr="007C0B9A">
      <w:rPr>
        <w:rFonts w:ascii="Calibri" w:eastAsia="Calibri" w:hAnsi="Calibri" w:cs="Calibri"/>
        <w:color w:val="000000"/>
        <w:sz w:val="22"/>
        <w:szCs w:val="22"/>
      </w:rPr>
      <w:t>64700</w:t>
    </w:r>
    <w:r w:rsidR="007B221A">
      <w:rPr>
        <w:rFonts w:ascii="Calibri" w:eastAsia="Calibri" w:hAnsi="Calibri" w:cs="Calibri"/>
        <w:color w:val="000000"/>
        <w:sz w:val="22"/>
        <w:szCs w:val="22"/>
      </w:rPr>
      <w:t>/2025</w:t>
    </w:r>
  </w:p>
  <w:p w14:paraId="064F9C6A" w14:textId="77777777" w:rsidR="00AF3A03" w:rsidRDefault="00AF3A03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08"/>
      <w:jc w:val="both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4D62"/>
    <w:multiLevelType w:val="multilevel"/>
    <w:tmpl w:val="BF8C03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6260565"/>
    <w:multiLevelType w:val="multilevel"/>
    <w:tmpl w:val="316C45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3C7FF3"/>
    <w:multiLevelType w:val="multilevel"/>
    <w:tmpl w:val="DC46112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3C6E05C8"/>
    <w:multiLevelType w:val="multilevel"/>
    <w:tmpl w:val="191CA288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45B61A56"/>
    <w:multiLevelType w:val="multilevel"/>
    <w:tmpl w:val="F0708C7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5A011525"/>
    <w:multiLevelType w:val="multilevel"/>
    <w:tmpl w:val="D03401D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5D8D388A"/>
    <w:multiLevelType w:val="multilevel"/>
    <w:tmpl w:val="93FCA8B4"/>
    <w:lvl w:ilvl="0">
      <w:start w:val="1"/>
      <w:numFmt w:val="lowerLetter"/>
      <w:lvlText w:val="%1)"/>
      <w:lvlJc w:val="left"/>
      <w:pPr>
        <w:ind w:left="7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abstractNum w:abstractNumId="7" w15:restartNumberingAfterBreak="0">
    <w:nsid w:val="69856D8B"/>
    <w:multiLevelType w:val="multilevel"/>
    <w:tmpl w:val="89888C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786B6AAD"/>
    <w:multiLevelType w:val="multilevel"/>
    <w:tmpl w:val="5A7CD9F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03"/>
    <w:rsid w:val="00071861"/>
    <w:rsid w:val="00072A59"/>
    <w:rsid w:val="000B7875"/>
    <w:rsid w:val="000D7DE4"/>
    <w:rsid w:val="001060AB"/>
    <w:rsid w:val="001A03B8"/>
    <w:rsid w:val="001C53FA"/>
    <w:rsid w:val="001E5342"/>
    <w:rsid w:val="00225B1F"/>
    <w:rsid w:val="002407DC"/>
    <w:rsid w:val="0025721B"/>
    <w:rsid w:val="002A45A5"/>
    <w:rsid w:val="0033492B"/>
    <w:rsid w:val="003875B3"/>
    <w:rsid w:val="003E7636"/>
    <w:rsid w:val="004157D1"/>
    <w:rsid w:val="00485153"/>
    <w:rsid w:val="005161BF"/>
    <w:rsid w:val="00527E1B"/>
    <w:rsid w:val="005648ED"/>
    <w:rsid w:val="005B7433"/>
    <w:rsid w:val="00613B80"/>
    <w:rsid w:val="00647F13"/>
    <w:rsid w:val="00663F15"/>
    <w:rsid w:val="00664CBC"/>
    <w:rsid w:val="007823A0"/>
    <w:rsid w:val="007B221A"/>
    <w:rsid w:val="007C0B9A"/>
    <w:rsid w:val="008068AD"/>
    <w:rsid w:val="008137E7"/>
    <w:rsid w:val="008610D2"/>
    <w:rsid w:val="00870910"/>
    <w:rsid w:val="00910C7D"/>
    <w:rsid w:val="009A0A01"/>
    <w:rsid w:val="009A6878"/>
    <w:rsid w:val="009F2E66"/>
    <w:rsid w:val="009F3C1D"/>
    <w:rsid w:val="00A723DA"/>
    <w:rsid w:val="00AD2AC1"/>
    <w:rsid w:val="00AF3A03"/>
    <w:rsid w:val="00B20A01"/>
    <w:rsid w:val="00B27696"/>
    <w:rsid w:val="00B3011B"/>
    <w:rsid w:val="00B44911"/>
    <w:rsid w:val="00B827EA"/>
    <w:rsid w:val="00BE4189"/>
    <w:rsid w:val="00BF0F02"/>
    <w:rsid w:val="00C11B47"/>
    <w:rsid w:val="00C17C54"/>
    <w:rsid w:val="00C508FC"/>
    <w:rsid w:val="00CA4C3D"/>
    <w:rsid w:val="00CE2373"/>
    <w:rsid w:val="00D3476F"/>
    <w:rsid w:val="00DD0D89"/>
    <w:rsid w:val="00E2121C"/>
    <w:rsid w:val="00E213E5"/>
    <w:rsid w:val="00E43404"/>
    <w:rsid w:val="00E66815"/>
    <w:rsid w:val="00E74AA1"/>
    <w:rsid w:val="00EB0B25"/>
    <w:rsid w:val="00F03774"/>
    <w:rsid w:val="00F1329A"/>
    <w:rsid w:val="00F51F91"/>
    <w:rsid w:val="00F928D9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11626"/>
  <w15:docId w15:val="{3CE6AB75-CFAB-4E9E-ABA3-C6224DD5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8F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C5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3FA"/>
  </w:style>
  <w:style w:type="paragraph" w:styleId="Zpat">
    <w:name w:val="footer"/>
    <w:basedOn w:val="Normln"/>
    <w:link w:val="ZpatChar"/>
    <w:uiPriority w:val="99"/>
    <w:unhideWhenUsed/>
    <w:rsid w:val="001C5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3FA"/>
  </w:style>
  <w:style w:type="character" w:styleId="Siln">
    <w:name w:val="Strong"/>
    <w:uiPriority w:val="99"/>
    <w:qFormat/>
    <w:rsid w:val="0025721B"/>
    <w:rPr>
      <w:b/>
      <w:bCs/>
    </w:rPr>
  </w:style>
  <w:style w:type="paragraph" w:customStyle="1" w:styleId="a0">
    <w:qFormat/>
    <w:rsid w:val="0025721B"/>
  </w:style>
  <w:style w:type="character" w:styleId="Zdraznn">
    <w:name w:val="Emphasis"/>
    <w:basedOn w:val="Standardnpsmoodstavce"/>
    <w:uiPriority w:val="20"/>
    <w:qFormat/>
    <w:rsid w:val="0025721B"/>
    <w:rPr>
      <w:i/>
      <w:iCs/>
    </w:rPr>
  </w:style>
  <w:style w:type="paragraph" w:styleId="Zkladntext">
    <w:name w:val="Body Text"/>
    <w:basedOn w:val="Normln"/>
    <w:link w:val="ZkladntextChar"/>
    <w:semiHidden/>
    <w:rsid w:val="00CE2373"/>
    <w:pPr>
      <w:keepNext/>
      <w:spacing w:after="120"/>
      <w:ind w:firstLine="708"/>
      <w:jc w:val="both"/>
      <w:outlineLvl w:val="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CE2373"/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semiHidden/>
    <w:unhideWhenUsed/>
    <w:rsid w:val="00CE2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://www.npu.cz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1065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3</cp:revision>
  <cp:lastPrinted>2025-07-16T09:13:00Z</cp:lastPrinted>
  <dcterms:created xsi:type="dcterms:W3CDTF">2025-07-31T15:40:00Z</dcterms:created>
  <dcterms:modified xsi:type="dcterms:W3CDTF">2025-07-31T15:58:00Z</dcterms:modified>
</cp:coreProperties>
</file>