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F3C9" w14:textId="77777777" w:rsidR="00565F3A" w:rsidRDefault="00565F3A">
      <w:pPr>
        <w:pStyle w:val="Zkladntext"/>
        <w:spacing w:before="11"/>
        <w:rPr>
          <w:rFonts w:ascii="Century Gothic"/>
          <w:b/>
          <w:sz w:val="55"/>
        </w:rPr>
      </w:pPr>
    </w:p>
    <w:p w14:paraId="72B24D91" w14:textId="77777777" w:rsidR="00565F3A" w:rsidRDefault="00A0716C">
      <w:pPr>
        <w:pStyle w:val="Zkladntext"/>
        <w:tabs>
          <w:tab w:val="left" w:pos="8050"/>
        </w:tabs>
        <w:spacing w:before="1"/>
        <w:ind w:left="113"/>
        <w:jc w:val="both"/>
      </w:pPr>
      <w:r>
        <w:rPr>
          <w:color w:val="242424"/>
          <w:w w:val="95"/>
          <w:position w:val="1"/>
        </w:rPr>
        <w:t>OU/RPA/0191/POA/2023</w:t>
      </w:r>
      <w:r>
        <w:rPr>
          <w:color w:val="242424"/>
          <w:w w:val="95"/>
          <w:position w:val="1"/>
        </w:rPr>
        <w:tab/>
      </w:r>
      <w:r>
        <w:rPr>
          <w:color w:val="242424"/>
          <w:w w:val="95"/>
        </w:rPr>
        <w:t>Litvínov</w:t>
      </w:r>
      <w:r>
        <w:rPr>
          <w:color w:val="242424"/>
          <w:spacing w:val="8"/>
          <w:w w:val="95"/>
        </w:rPr>
        <w:t xml:space="preserve"> </w:t>
      </w:r>
      <w:r>
        <w:rPr>
          <w:color w:val="242424"/>
          <w:w w:val="95"/>
        </w:rPr>
        <w:t>01.09.2023</w:t>
      </w:r>
    </w:p>
    <w:p w14:paraId="3D56B514" w14:textId="77777777" w:rsidR="00565F3A" w:rsidRDefault="00A0716C">
      <w:pPr>
        <w:pStyle w:val="Nadpis1"/>
        <w:spacing w:before="221"/>
        <w:ind w:left="3320" w:right="3309"/>
        <w:jc w:val="center"/>
      </w:pPr>
      <w:r>
        <w:rPr>
          <w:color w:val="232323"/>
          <w:w w:val="105"/>
        </w:rPr>
        <w:t>POVĚŘENÍ</w:t>
      </w:r>
    </w:p>
    <w:p w14:paraId="426D8E6A" w14:textId="77777777" w:rsidR="00565F3A" w:rsidRDefault="00A0716C">
      <w:pPr>
        <w:pStyle w:val="Zkladntext"/>
        <w:spacing w:before="220" w:line="264" w:lineRule="auto"/>
        <w:ind w:left="109" w:right="107" w:firstLine="11"/>
        <w:jc w:val="both"/>
      </w:pPr>
      <w:r>
        <w:rPr>
          <w:color w:val="242424"/>
        </w:rPr>
        <w:t xml:space="preserve">Společnost </w:t>
      </w:r>
      <w:r>
        <w:rPr>
          <w:b/>
          <w:color w:val="242424"/>
        </w:rPr>
        <w:t xml:space="preserve">ORLEN Unipetrol RPA s.r.o., </w:t>
      </w:r>
      <w:r>
        <w:rPr>
          <w:color w:val="242424"/>
        </w:rPr>
        <w:t xml:space="preserve">se sídlem Záluží 1, 436 70 Litvínov, IČ: 27597075, zapsaná  v obchodním rejstříku vedeném Krajským soudem v Ústí nad Labem, oddíl C, vložka 24430, zastoupená </w:t>
      </w:r>
      <w:r>
        <w:rPr>
          <w:color w:val="242424"/>
          <w:w w:val="95"/>
        </w:rPr>
        <w:t>jednateli společnosti</w:t>
      </w:r>
      <w:r>
        <w:rPr>
          <w:color w:val="242424"/>
          <w:spacing w:val="11"/>
          <w:w w:val="95"/>
        </w:rPr>
        <w:t xml:space="preserve"> </w:t>
      </w:r>
      <w:r>
        <w:rPr>
          <w:color w:val="242424"/>
          <w:w w:val="95"/>
        </w:rPr>
        <w:t>tímto</w:t>
      </w:r>
    </w:p>
    <w:p w14:paraId="7FFD63A7" w14:textId="77777777" w:rsidR="00565F3A" w:rsidRDefault="00A0716C">
      <w:pPr>
        <w:pStyle w:val="Nadpis2"/>
        <w:spacing w:before="200"/>
        <w:ind w:left="3320" w:right="3314"/>
      </w:pPr>
      <w:r>
        <w:rPr>
          <w:color w:val="242424"/>
        </w:rPr>
        <w:t>pověřuje</w:t>
      </w:r>
    </w:p>
    <w:p w14:paraId="36E4F421" w14:textId="77777777" w:rsidR="00565F3A" w:rsidRDefault="00565F3A">
      <w:pPr>
        <w:pStyle w:val="Zkladntext"/>
        <w:rPr>
          <w:b/>
          <w:sz w:val="20"/>
        </w:rPr>
      </w:pPr>
    </w:p>
    <w:p w14:paraId="08767693" w14:textId="77777777" w:rsidR="00565F3A" w:rsidRDefault="00565F3A">
      <w:pPr>
        <w:rPr>
          <w:sz w:val="20"/>
        </w:rPr>
        <w:sectPr w:rsidR="00565F3A">
          <w:type w:val="continuous"/>
          <w:pgSz w:w="11910" w:h="16840"/>
          <w:pgMar w:top="1280" w:right="1040" w:bottom="280" w:left="940" w:header="708" w:footer="708" w:gutter="0"/>
          <w:cols w:space="708"/>
        </w:sectPr>
      </w:pPr>
    </w:p>
    <w:p w14:paraId="43AF9E0C" w14:textId="77777777" w:rsidR="00565F3A" w:rsidRDefault="00A0716C">
      <w:pPr>
        <w:pStyle w:val="Zkladntext"/>
        <w:spacing w:before="252"/>
        <w:ind w:left="119"/>
      </w:pPr>
      <w:r>
        <w:rPr>
          <w:color w:val="252525"/>
          <w:w w:val="95"/>
        </w:rPr>
        <w:t>zástupce</w:t>
      </w:r>
    </w:p>
    <w:p w14:paraId="434F187D" w14:textId="77777777" w:rsidR="00565F3A" w:rsidRDefault="00A0716C">
      <w:pPr>
        <w:pStyle w:val="Zkladntext"/>
        <w:spacing w:before="4"/>
        <w:rPr>
          <w:sz w:val="22"/>
        </w:rPr>
      </w:pPr>
      <w:r>
        <w:br w:type="column"/>
      </w:r>
    </w:p>
    <w:p w14:paraId="4C6B3CFD" w14:textId="48428BAA" w:rsidR="00565F3A" w:rsidRDefault="00176FFF">
      <w:pPr>
        <w:pStyle w:val="Nadpis2"/>
        <w:numPr>
          <w:ilvl w:val="0"/>
          <w:numId w:val="2"/>
        </w:numPr>
        <w:tabs>
          <w:tab w:val="left" w:pos="309"/>
        </w:tabs>
        <w:ind w:hanging="187"/>
        <w:jc w:val="left"/>
      </w:pPr>
      <w:proofErr w:type="spellStart"/>
      <w:r>
        <w:rPr>
          <w:color w:val="242424"/>
        </w:rPr>
        <w:t>xxxxx</w:t>
      </w:r>
      <w:proofErr w:type="spellEnd"/>
      <w:r w:rsidR="00A0716C">
        <w:rPr>
          <w:color w:val="242424"/>
        </w:rPr>
        <w:t>,</w:t>
      </w:r>
      <w:r w:rsidR="00A0716C">
        <w:rPr>
          <w:color w:val="242424"/>
          <w:spacing w:val="-7"/>
        </w:rPr>
        <w:t xml:space="preserve"> </w:t>
      </w:r>
      <w:r w:rsidR="00A0716C">
        <w:rPr>
          <w:color w:val="242424"/>
        </w:rPr>
        <w:t>Ředitel</w:t>
      </w:r>
      <w:r w:rsidR="00A0716C">
        <w:rPr>
          <w:color w:val="242424"/>
          <w:spacing w:val="-35"/>
        </w:rPr>
        <w:t xml:space="preserve"> </w:t>
      </w:r>
      <w:r w:rsidR="00A0716C">
        <w:rPr>
          <w:color w:val="242424"/>
        </w:rPr>
        <w:t>úseku</w:t>
      </w:r>
      <w:r w:rsidR="00A0716C">
        <w:rPr>
          <w:color w:val="242424"/>
          <w:spacing w:val="-33"/>
        </w:rPr>
        <w:t xml:space="preserve"> </w:t>
      </w:r>
      <w:r w:rsidR="00A0716C">
        <w:rPr>
          <w:color w:val="242424"/>
        </w:rPr>
        <w:t>rozvoje,</w:t>
      </w:r>
      <w:r w:rsidR="00A0716C">
        <w:rPr>
          <w:color w:val="242424"/>
          <w:spacing w:val="-32"/>
        </w:rPr>
        <w:t xml:space="preserve"> </w:t>
      </w:r>
      <w:r w:rsidR="00A0716C">
        <w:rPr>
          <w:color w:val="242424"/>
        </w:rPr>
        <w:t>technolog.</w:t>
      </w:r>
      <w:r w:rsidR="00A0716C">
        <w:rPr>
          <w:color w:val="242424"/>
          <w:spacing w:val="-35"/>
        </w:rPr>
        <w:t xml:space="preserve"> </w:t>
      </w:r>
      <w:r w:rsidR="00A0716C">
        <w:rPr>
          <w:color w:val="242424"/>
        </w:rPr>
        <w:t>a</w:t>
      </w:r>
      <w:r w:rsidR="00A0716C">
        <w:rPr>
          <w:color w:val="242424"/>
          <w:spacing w:val="-41"/>
        </w:rPr>
        <w:t xml:space="preserve"> </w:t>
      </w:r>
      <w:r w:rsidR="00A0716C">
        <w:rPr>
          <w:color w:val="242424"/>
        </w:rPr>
        <w:t>efektivity,</w:t>
      </w:r>
    </w:p>
    <w:p w14:paraId="490F9DFC" w14:textId="032BCF3D" w:rsidR="00565F3A" w:rsidRDefault="00A0716C">
      <w:pPr>
        <w:pStyle w:val="Zkladntext"/>
        <w:spacing w:before="26"/>
        <w:ind w:left="119"/>
      </w:pPr>
      <w:r>
        <w:rPr>
          <w:color w:val="242424"/>
        </w:rPr>
        <w:t xml:space="preserve">nar. </w:t>
      </w:r>
      <w:proofErr w:type="spellStart"/>
      <w:r w:rsidR="00176FFF">
        <w:rPr>
          <w:color w:val="242424"/>
        </w:rPr>
        <w:t>xxxxx</w:t>
      </w:r>
      <w:proofErr w:type="spellEnd"/>
      <w:r>
        <w:rPr>
          <w:color w:val="242424"/>
        </w:rPr>
        <w:t xml:space="preserve">, bytem </w:t>
      </w:r>
      <w:proofErr w:type="spellStart"/>
      <w:r w:rsidR="00176FFF">
        <w:rPr>
          <w:color w:val="242424"/>
        </w:rPr>
        <w:t>xxxxx</w:t>
      </w:r>
      <w:proofErr w:type="spellEnd"/>
      <w:r>
        <w:rPr>
          <w:color w:val="242424"/>
        </w:rPr>
        <w:t>,</w:t>
      </w:r>
    </w:p>
    <w:p w14:paraId="772CB1D9" w14:textId="77777777" w:rsidR="00565F3A" w:rsidRDefault="00565F3A">
      <w:pPr>
        <w:sectPr w:rsidR="00565F3A">
          <w:type w:val="continuous"/>
          <w:pgSz w:w="11910" w:h="16840"/>
          <w:pgMar w:top="1280" w:right="1040" w:bottom="280" w:left="940" w:header="708" w:footer="708" w:gutter="0"/>
          <w:cols w:num="2" w:space="708" w:equalWidth="0">
            <w:col w:w="919" w:space="509"/>
            <w:col w:w="8502"/>
          </w:cols>
        </w:sectPr>
      </w:pPr>
    </w:p>
    <w:p w14:paraId="08AFC1DB" w14:textId="51874123" w:rsidR="00565F3A" w:rsidRDefault="00565F3A">
      <w:pPr>
        <w:pStyle w:val="Zkladntext"/>
        <w:spacing w:before="11"/>
        <w:rPr>
          <w:sz w:val="14"/>
        </w:rPr>
      </w:pPr>
    </w:p>
    <w:p w14:paraId="59AC90F3" w14:textId="77777777" w:rsidR="00565F3A" w:rsidRDefault="00A0716C">
      <w:pPr>
        <w:pStyle w:val="Zkladntext"/>
        <w:spacing w:before="114" w:line="264" w:lineRule="auto"/>
        <w:ind w:left="118"/>
      </w:pPr>
      <w:r>
        <w:rPr>
          <w:color w:val="242424"/>
        </w:rPr>
        <w:t>aby jménem zastoupené společnosti ORLEN Unipetrol RPA s.r.o. a v souladu s Podpisovým řádem této společnosti:</w:t>
      </w:r>
    </w:p>
    <w:p w14:paraId="4C41A26D" w14:textId="77777777" w:rsidR="00565F3A" w:rsidRDefault="00A0716C">
      <w:pPr>
        <w:pStyle w:val="Zkladntext"/>
        <w:spacing w:before="206"/>
        <w:ind w:left="119"/>
      </w:pPr>
      <w:r>
        <w:rPr>
          <w:color w:val="242424"/>
          <w:w w:val="95"/>
        </w:rPr>
        <w:t>podepisoval za organizační jednotka: Úsek rozvoje, technologií a efektivity</w:t>
      </w:r>
    </w:p>
    <w:p w14:paraId="0D011BDF" w14:textId="77777777" w:rsidR="00565F3A" w:rsidRDefault="00A0716C">
      <w:pPr>
        <w:pStyle w:val="Odstavecseseznamem"/>
        <w:numPr>
          <w:ilvl w:val="1"/>
          <w:numId w:val="2"/>
        </w:numPr>
        <w:tabs>
          <w:tab w:val="left" w:pos="844"/>
        </w:tabs>
        <w:spacing w:before="216" w:line="268" w:lineRule="auto"/>
        <w:ind w:right="119" w:hanging="368"/>
        <w:jc w:val="both"/>
        <w:rPr>
          <w:color w:val="242424"/>
          <w:sz w:val="21"/>
        </w:rPr>
      </w:pPr>
      <w:r>
        <w:rPr>
          <w:color w:val="242424"/>
          <w:sz w:val="21"/>
        </w:rPr>
        <w:t>objednávky, smlouvy, rámcové smlouvy a prováděcí smlouvy, jejich úpravy a změny týkající se nákupu</w:t>
      </w:r>
      <w:r>
        <w:rPr>
          <w:color w:val="242424"/>
          <w:spacing w:val="-25"/>
          <w:sz w:val="21"/>
        </w:rPr>
        <w:t xml:space="preserve"> </w:t>
      </w:r>
      <w:r>
        <w:rPr>
          <w:color w:val="242424"/>
          <w:sz w:val="21"/>
        </w:rPr>
        <w:t>v</w:t>
      </w:r>
      <w:r>
        <w:rPr>
          <w:color w:val="242424"/>
          <w:spacing w:val="-25"/>
          <w:sz w:val="21"/>
        </w:rPr>
        <w:t xml:space="preserve"> </w:t>
      </w:r>
      <w:r>
        <w:rPr>
          <w:color w:val="242424"/>
          <w:sz w:val="21"/>
        </w:rPr>
        <w:t>souladu</w:t>
      </w:r>
      <w:r>
        <w:rPr>
          <w:color w:val="242424"/>
          <w:spacing w:val="-26"/>
          <w:sz w:val="21"/>
        </w:rPr>
        <w:t xml:space="preserve"> </w:t>
      </w:r>
      <w:r>
        <w:rPr>
          <w:color w:val="242424"/>
          <w:sz w:val="21"/>
        </w:rPr>
        <w:t>s</w:t>
      </w:r>
      <w:r>
        <w:rPr>
          <w:color w:val="242424"/>
          <w:spacing w:val="-25"/>
          <w:sz w:val="21"/>
        </w:rPr>
        <w:t xml:space="preserve"> </w:t>
      </w:r>
      <w:r>
        <w:rPr>
          <w:color w:val="242424"/>
          <w:sz w:val="21"/>
        </w:rPr>
        <w:t>objednávkou</w:t>
      </w:r>
      <w:r>
        <w:rPr>
          <w:color w:val="242424"/>
          <w:spacing w:val="-28"/>
          <w:sz w:val="21"/>
        </w:rPr>
        <w:t xml:space="preserve"> </w:t>
      </w:r>
      <w:r>
        <w:rPr>
          <w:color w:val="242424"/>
          <w:sz w:val="21"/>
        </w:rPr>
        <w:t>do</w:t>
      </w:r>
      <w:r>
        <w:rPr>
          <w:color w:val="242424"/>
          <w:spacing w:val="-28"/>
          <w:sz w:val="21"/>
        </w:rPr>
        <w:t xml:space="preserve"> </w:t>
      </w:r>
      <w:r>
        <w:rPr>
          <w:color w:val="242424"/>
          <w:sz w:val="21"/>
        </w:rPr>
        <w:t>výše</w:t>
      </w:r>
      <w:r>
        <w:rPr>
          <w:color w:val="242424"/>
          <w:spacing w:val="-26"/>
          <w:sz w:val="21"/>
        </w:rPr>
        <w:t xml:space="preserve"> </w:t>
      </w:r>
      <w:r>
        <w:rPr>
          <w:color w:val="242424"/>
          <w:sz w:val="21"/>
        </w:rPr>
        <w:t>50</w:t>
      </w:r>
      <w:r>
        <w:rPr>
          <w:color w:val="242424"/>
          <w:spacing w:val="-31"/>
          <w:sz w:val="21"/>
        </w:rPr>
        <w:t xml:space="preserve"> </w:t>
      </w:r>
      <w:r>
        <w:rPr>
          <w:color w:val="242424"/>
          <w:sz w:val="21"/>
        </w:rPr>
        <w:t>mil.</w:t>
      </w:r>
      <w:r>
        <w:rPr>
          <w:color w:val="242424"/>
          <w:spacing w:val="-13"/>
          <w:sz w:val="21"/>
        </w:rPr>
        <w:t xml:space="preserve"> </w:t>
      </w:r>
      <w:r>
        <w:rPr>
          <w:color w:val="242424"/>
          <w:sz w:val="21"/>
        </w:rPr>
        <w:t>Kč</w:t>
      </w:r>
      <w:r>
        <w:rPr>
          <w:color w:val="242424"/>
          <w:spacing w:val="-30"/>
          <w:sz w:val="21"/>
        </w:rPr>
        <w:t xml:space="preserve"> </w:t>
      </w:r>
      <w:r>
        <w:rPr>
          <w:color w:val="242424"/>
          <w:sz w:val="21"/>
        </w:rPr>
        <w:t>bez</w:t>
      </w:r>
      <w:r>
        <w:rPr>
          <w:color w:val="242424"/>
          <w:spacing w:val="-24"/>
          <w:sz w:val="21"/>
        </w:rPr>
        <w:t xml:space="preserve"> </w:t>
      </w:r>
      <w:r>
        <w:rPr>
          <w:color w:val="242424"/>
          <w:sz w:val="21"/>
        </w:rPr>
        <w:t>DPH</w:t>
      </w:r>
      <w:r>
        <w:rPr>
          <w:color w:val="242424"/>
          <w:spacing w:val="-29"/>
          <w:sz w:val="21"/>
        </w:rPr>
        <w:t xml:space="preserve"> </w:t>
      </w:r>
      <w:r>
        <w:rPr>
          <w:color w:val="242424"/>
          <w:sz w:val="21"/>
        </w:rPr>
        <w:t>včetně,</w:t>
      </w:r>
    </w:p>
    <w:p w14:paraId="7E96FF8B" w14:textId="77777777" w:rsidR="00565F3A" w:rsidRDefault="00565F3A">
      <w:pPr>
        <w:pStyle w:val="Zkladntext"/>
        <w:spacing w:before="11"/>
      </w:pPr>
    </w:p>
    <w:p w14:paraId="01D666EB" w14:textId="77777777" w:rsidR="00565F3A" w:rsidRDefault="00A0716C">
      <w:pPr>
        <w:pStyle w:val="Odstavecseseznamem"/>
        <w:numPr>
          <w:ilvl w:val="1"/>
          <w:numId w:val="2"/>
        </w:numPr>
        <w:tabs>
          <w:tab w:val="left" w:pos="846"/>
        </w:tabs>
        <w:spacing w:line="264" w:lineRule="auto"/>
        <w:ind w:left="844" w:hanging="354"/>
        <w:jc w:val="both"/>
        <w:rPr>
          <w:color w:val="242424"/>
          <w:sz w:val="21"/>
        </w:rPr>
      </w:pPr>
      <w:r>
        <w:rPr>
          <w:color w:val="242424"/>
          <w:sz w:val="21"/>
        </w:rPr>
        <w:t xml:space="preserve">objednávky, smlouvy, rámcové smlouvy a prováděcí </w:t>
      </w:r>
      <w:r>
        <w:rPr>
          <w:color w:val="242424"/>
          <w:position w:val="1"/>
          <w:sz w:val="21"/>
        </w:rPr>
        <w:t xml:space="preserve">smlouvy, jejich úpravy a změny týkající se </w:t>
      </w:r>
      <w:r>
        <w:rPr>
          <w:color w:val="242424"/>
          <w:sz w:val="21"/>
        </w:rPr>
        <w:t xml:space="preserve">pronájmu nemovitého a movitého majetku </w:t>
      </w:r>
      <w:r>
        <w:rPr>
          <w:color w:val="242424"/>
          <w:spacing w:val="-4"/>
          <w:sz w:val="21"/>
        </w:rPr>
        <w:t xml:space="preserve">ve </w:t>
      </w:r>
      <w:r>
        <w:rPr>
          <w:color w:val="242424"/>
          <w:sz w:val="21"/>
        </w:rPr>
        <w:t>vlastnictví společnosti, prodej ostatních služeb poskytovaných</w:t>
      </w:r>
      <w:r>
        <w:rPr>
          <w:color w:val="242424"/>
          <w:spacing w:val="-31"/>
          <w:sz w:val="21"/>
        </w:rPr>
        <w:t xml:space="preserve"> </w:t>
      </w:r>
      <w:r>
        <w:rPr>
          <w:color w:val="242424"/>
          <w:sz w:val="21"/>
        </w:rPr>
        <w:t>společností</w:t>
      </w:r>
      <w:r>
        <w:rPr>
          <w:color w:val="242424"/>
          <w:spacing w:val="-34"/>
          <w:sz w:val="21"/>
        </w:rPr>
        <w:t xml:space="preserve"> </w:t>
      </w:r>
      <w:r>
        <w:rPr>
          <w:color w:val="242424"/>
          <w:sz w:val="21"/>
        </w:rPr>
        <w:t>do</w:t>
      </w:r>
      <w:r>
        <w:rPr>
          <w:color w:val="242424"/>
          <w:spacing w:val="-34"/>
          <w:sz w:val="21"/>
        </w:rPr>
        <w:t xml:space="preserve"> </w:t>
      </w:r>
      <w:r>
        <w:rPr>
          <w:color w:val="242424"/>
          <w:sz w:val="21"/>
        </w:rPr>
        <w:t>výše</w:t>
      </w:r>
      <w:r>
        <w:rPr>
          <w:color w:val="242424"/>
          <w:spacing w:val="-31"/>
          <w:sz w:val="21"/>
        </w:rPr>
        <w:t xml:space="preserve"> </w:t>
      </w:r>
      <w:r>
        <w:rPr>
          <w:color w:val="242424"/>
          <w:sz w:val="21"/>
        </w:rPr>
        <w:t>5</w:t>
      </w:r>
      <w:r>
        <w:rPr>
          <w:color w:val="242424"/>
          <w:spacing w:val="-38"/>
          <w:sz w:val="21"/>
        </w:rPr>
        <w:t xml:space="preserve"> </w:t>
      </w:r>
      <w:r>
        <w:rPr>
          <w:color w:val="242424"/>
          <w:sz w:val="21"/>
        </w:rPr>
        <w:t>mil.</w:t>
      </w:r>
      <w:r>
        <w:rPr>
          <w:color w:val="242424"/>
          <w:spacing w:val="-23"/>
          <w:sz w:val="21"/>
        </w:rPr>
        <w:t xml:space="preserve"> </w:t>
      </w:r>
      <w:r>
        <w:rPr>
          <w:color w:val="242424"/>
          <w:sz w:val="21"/>
        </w:rPr>
        <w:t>Kč</w:t>
      </w:r>
      <w:r>
        <w:rPr>
          <w:color w:val="242424"/>
          <w:spacing w:val="-35"/>
          <w:sz w:val="21"/>
        </w:rPr>
        <w:t xml:space="preserve"> </w:t>
      </w:r>
      <w:r>
        <w:rPr>
          <w:color w:val="242424"/>
          <w:sz w:val="21"/>
        </w:rPr>
        <w:t>bez</w:t>
      </w:r>
      <w:r>
        <w:rPr>
          <w:color w:val="242424"/>
          <w:spacing w:val="-29"/>
          <w:sz w:val="21"/>
        </w:rPr>
        <w:t xml:space="preserve"> </w:t>
      </w:r>
      <w:r>
        <w:rPr>
          <w:color w:val="242424"/>
          <w:sz w:val="21"/>
        </w:rPr>
        <w:t>DPH</w:t>
      </w:r>
      <w:r>
        <w:rPr>
          <w:color w:val="242424"/>
          <w:spacing w:val="-35"/>
          <w:sz w:val="21"/>
        </w:rPr>
        <w:t xml:space="preserve"> </w:t>
      </w:r>
      <w:r>
        <w:rPr>
          <w:color w:val="242424"/>
          <w:sz w:val="21"/>
        </w:rPr>
        <w:t>včetně,</w:t>
      </w:r>
    </w:p>
    <w:p w14:paraId="1936FCBF" w14:textId="77777777" w:rsidR="00565F3A" w:rsidRDefault="00565F3A">
      <w:pPr>
        <w:pStyle w:val="Zkladntext"/>
        <w:spacing w:before="1"/>
        <w:rPr>
          <w:sz w:val="23"/>
        </w:rPr>
      </w:pPr>
    </w:p>
    <w:p w14:paraId="6D8AE7C7" w14:textId="77777777" w:rsidR="00565F3A" w:rsidRDefault="00A0716C">
      <w:pPr>
        <w:pStyle w:val="Odstavecseseznamem"/>
        <w:numPr>
          <w:ilvl w:val="1"/>
          <w:numId w:val="2"/>
        </w:numPr>
        <w:tabs>
          <w:tab w:val="left" w:pos="847"/>
        </w:tabs>
        <w:spacing w:line="261" w:lineRule="auto"/>
        <w:ind w:left="845" w:right="117" w:hanging="362"/>
        <w:jc w:val="both"/>
        <w:rPr>
          <w:color w:val="242424"/>
          <w:sz w:val="21"/>
        </w:rPr>
      </w:pPr>
      <w:r>
        <w:rPr>
          <w:color w:val="242424"/>
          <w:sz w:val="21"/>
        </w:rPr>
        <w:t xml:space="preserve">objednávky, smlouvy, rámcové smlouvy a prováděcí smlouvy, jejich úpravy a změny týkající se </w:t>
      </w:r>
      <w:r>
        <w:rPr>
          <w:color w:val="242424"/>
          <w:w w:val="95"/>
          <w:sz w:val="21"/>
        </w:rPr>
        <w:t xml:space="preserve">marketingových služeb, služeb public relations, služeb sociální komunikace (dle zakladatelské listiny) </w:t>
      </w:r>
      <w:r>
        <w:rPr>
          <w:color w:val="242424"/>
          <w:sz w:val="21"/>
        </w:rPr>
        <w:t>do</w:t>
      </w:r>
      <w:r>
        <w:rPr>
          <w:color w:val="242424"/>
          <w:spacing w:val="-25"/>
          <w:sz w:val="21"/>
        </w:rPr>
        <w:t xml:space="preserve"> </w:t>
      </w:r>
      <w:r>
        <w:rPr>
          <w:color w:val="242424"/>
          <w:sz w:val="21"/>
        </w:rPr>
        <w:t>výše</w:t>
      </w:r>
      <w:r>
        <w:rPr>
          <w:color w:val="242424"/>
          <w:spacing w:val="-26"/>
          <w:sz w:val="21"/>
        </w:rPr>
        <w:t xml:space="preserve"> </w:t>
      </w:r>
      <w:r>
        <w:rPr>
          <w:color w:val="242424"/>
          <w:sz w:val="21"/>
        </w:rPr>
        <w:t>2,75</w:t>
      </w:r>
      <w:r>
        <w:rPr>
          <w:color w:val="242424"/>
          <w:spacing w:val="-31"/>
          <w:sz w:val="21"/>
        </w:rPr>
        <w:t xml:space="preserve"> </w:t>
      </w:r>
      <w:r>
        <w:rPr>
          <w:color w:val="242424"/>
          <w:sz w:val="21"/>
        </w:rPr>
        <w:t>mil.</w:t>
      </w:r>
      <w:r>
        <w:rPr>
          <w:color w:val="242424"/>
          <w:spacing w:val="-9"/>
          <w:sz w:val="21"/>
        </w:rPr>
        <w:t xml:space="preserve"> </w:t>
      </w:r>
      <w:r>
        <w:rPr>
          <w:color w:val="242424"/>
          <w:sz w:val="21"/>
        </w:rPr>
        <w:t>Kč</w:t>
      </w:r>
      <w:r>
        <w:rPr>
          <w:color w:val="242424"/>
          <w:spacing w:val="-28"/>
          <w:sz w:val="21"/>
        </w:rPr>
        <w:t xml:space="preserve"> </w:t>
      </w:r>
      <w:r>
        <w:rPr>
          <w:color w:val="242424"/>
          <w:sz w:val="21"/>
        </w:rPr>
        <w:t>bez</w:t>
      </w:r>
      <w:r>
        <w:rPr>
          <w:color w:val="242424"/>
          <w:spacing w:val="-19"/>
          <w:sz w:val="21"/>
        </w:rPr>
        <w:t xml:space="preserve"> </w:t>
      </w:r>
      <w:r>
        <w:rPr>
          <w:color w:val="242424"/>
          <w:sz w:val="21"/>
        </w:rPr>
        <w:t>DPH</w:t>
      </w:r>
      <w:r>
        <w:rPr>
          <w:color w:val="242424"/>
          <w:spacing w:val="-26"/>
          <w:sz w:val="21"/>
        </w:rPr>
        <w:t xml:space="preserve"> </w:t>
      </w:r>
      <w:r>
        <w:rPr>
          <w:color w:val="242424"/>
          <w:sz w:val="21"/>
        </w:rPr>
        <w:t>včetně,</w:t>
      </w:r>
    </w:p>
    <w:p w14:paraId="04EABD93" w14:textId="77777777" w:rsidR="00565F3A" w:rsidRDefault="00565F3A">
      <w:pPr>
        <w:pStyle w:val="Zkladntext"/>
        <w:spacing w:before="1"/>
        <w:rPr>
          <w:sz w:val="23"/>
        </w:rPr>
      </w:pPr>
    </w:p>
    <w:p w14:paraId="3C7762AE" w14:textId="77777777" w:rsidR="00565F3A" w:rsidRDefault="00A0716C">
      <w:pPr>
        <w:pStyle w:val="Odstavecseseznamem"/>
        <w:numPr>
          <w:ilvl w:val="1"/>
          <w:numId w:val="2"/>
        </w:numPr>
        <w:tabs>
          <w:tab w:val="left" w:pos="849"/>
        </w:tabs>
        <w:spacing w:line="261" w:lineRule="auto"/>
        <w:ind w:left="850" w:hanging="365"/>
        <w:jc w:val="both"/>
        <w:rPr>
          <w:color w:val="242424"/>
          <w:sz w:val="21"/>
        </w:rPr>
      </w:pPr>
      <w:r>
        <w:rPr>
          <w:color w:val="242424"/>
          <w:sz w:val="21"/>
        </w:rPr>
        <w:t xml:space="preserve">objednávky, smlouvy, rámcové smlouvy a prováděcí smlouvy, jejich úpravy a změny týkající se </w:t>
      </w:r>
      <w:r>
        <w:rPr>
          <w:color w:val="242424"/>
          <w:w w:val="95"/>
          <w:sz w:val="21"/>
        </w:rPr>
        <w:t>právních</w:t>
      </w:r>
      <w:r>
        <w:rPr>
          <w:color w:val="242424"/>
          <w:spacing w:val="-5"/>
          <w:w w:val="95"/>
          <w:sz w:val="21"/>
        </w:rPr>
        <w:t xml:space="preserve"> </w:t>
      </w:r>
      <w:r>
        <w:rPr>
          <w:color w:val="242424"/>
          <w:w w:val="95"/>
          <w:sz w:val="21"/>
        </w:rPr>
        <w:t>služeb</w:t>
      </w:r>
      <w:r>
        <w:rPr>
          <w:color w:val="242424"/>
          <w:spacing w:val="-12"/>
          <w:w w:val="95"/>
          <w:sz w:val="21"/>
        </w:rPr>
        <w:t xml:space="preserve"> </w:t>
      </w:r>
      <w:r>
        <w:rPr>
          <w:color w:val="242424"/>
          <w:w w:val="95"/>
          <w:sz w:val="21"/>
        </w:rPr>
        <w:t>a</w:t>
      </w:r>
      <w:r>
        <w:rPr>
          <w:color w:val="242424"/>
          <w:spacing w:val="-4"/>
          <w:w w:val="95"/>
          <w:sz w:val="21"/>
        </w:rPr>
        <w:t xml:space="preserve"> </w:t>
      </w:r>
      <w:r>
        <w:rPr>
          <w:color w:val="242424"/>
          <w:w w:val="95"/>
          <w:sz w:val="21"/>
        </w:rPr>
        <w:t>poradenských</w:t>
      </w:r>
      <w:r>
        <w:rPr>
          <w:color w:val="242424"/>
          <w:spacing w:val="1"/>
          <w:w w:val="95"/>
          <w:sz w:val="21"/>
        </w:rPr>
        <w:t xml:space="preserve"> </w:t>
      </w:r>
      <w:r>
        <w:rPr>
          <w:color w:val="242424"/>
          <w:w w:val="95"/>
          <w:sz w:val="21"/>
        </w:rPr>
        <w:t>služeb</w:t>
      </w:r>
      <w:r>
        <w:rPr>
          <w:color w:val="242424"/>
          <w:spacing w:val="-10"/>
          <w:w w:val="95"/>
          <w:sz w:val="21"/>
        </w:rPr>
        <w:t xml:space="preserve"> </w:t>
      </w:r>
      <w:r>
        <w:rPr>
          <w:color w:val="242424"/>
          <w:w w:val="95"/>
          <w:sz w:val="21"/>
        </w:rPr>
        <w:t>souvisejících</w:t>
      </w:r>
      <w:r>
        <w:rPr>
          <w:color w:val="242424"/>
          <w:spacing w:val="-16"/>
          <w:w w:val="95"/>
          <w:sz w:val="21"/>
        </w:rPr>
        <w:t xml:space="preserve"> </w:t>
      </w:r>
      <w:r>
        <w:rPr>
          <w:color w:val="242424"/>
          <w:w w:val="95"/>
          <w:sz w:val="21"/>
        </w:rPr>
        <w:t>s</w:t>
      </w:r>
      <w:r>
        <w:rPr>
          <w:color w:val="242424"/>
          <w:spacing w:val="2"/>
          <w:w w:val="95"/>
          <w:sz w:val="21"/>
        </w:rPr>
        <w:t xml:space="preserve"> </w:t>
      </w:r>
      <w:r>
        <w:rPr>
          <w:color w:val="242424"/>
          <w:w w:val="95"/>
          <w:sz w:val="21"/>
        </w:rPr>
        <w:t>obchodním</w:t>
      </w:r>
      <w:r>
        <w:rPr>
          <w:color w:val="242424"/>
          <w:spacing w:val="-6"/>
          <w:w w:val="95"/>
          <w:sz w:val="21"/>
        </w:rPr>
        <w:t xml:space="preserve"> </w:t>
      </w:r>
      <w:r>
        <w:rPr>
          <w:color w:val="242424"/>
          <w:w w:val="95"/>
          <w:sz w:val="21"/>
        </w:rPr>
        <w:t>vedením</w:t>
      </w:r>
      <w:r>
        <w:rPr>
          <w:color w:val="242424"/>
          <w:spacing w:val="-5"/>
          <w:w w:val="95"/>
          <w:sz w:val="21"/>
        </w:rPr>
        <w:t xml:space="preserve"> </w:t>
      </w:r>
      <w:r>
        <w:rPr>
          <w:color w:val="242424"/>
          <w:w w:val="95"/>
          <w:sz w:val="21"/>
        </w:rPr>
        <w:t>(dle</w:t>
      </w:r>
      <w:r>
        <w:rPr>
          <w:color w:val="242424"/>
          <w:spacing w:val="-8"/>
          <w:w w:val="95"/>
          <w:sz w:val="21"/>
        </w:rPr>
        <w:t xml:space="preserve"> </w:t>
      </w:r>
      <w:r>
        <w:rPr>
          <w:color w:val="242424"/>
          <w:w w:val="95"/>
          <w:sz w:val="21"/>
        </w:rPr>
        <w:t>zakladatelské</w:t>
      </w:r>
      <w:r>
        <w:rPr>
          <w:color w:val="242424"/>
          <w:spacing w:val="-14"/>
          <w:w w:val="95"/>
          <w:sz w:val="21"/>
        </w:rPr>
        <w:t xml:space="preserve"> </w:t>
      </w:r>
      <w:r>
        <w:rPr>
          <w:color w:val="242424"/>
          <w:w w:val="95"/>
          <w:sz w:val="21"/>
        </w:rPr>
        <w:t xml:space="preserve">listiny) </w:t>
      </w:r>
      <w:r>
        <w:rPr>
          <w:color w:val="242424"/>
          <w:sz w:val="21"/>
        </w:rPr>
        <w:t>do</w:t>
      </w:r>
      <w:r>
        <w:rPr>
          <w:color w:val="242424"/>
          <w:spacing w:val="-23"/>
          <w:sz w:val="21"/>
        </w:rPr>
        <w:t xml:space="preserve"> </w:t>
      </w:r>
      <w:r>
        <w:rPr>
          <w:color w:val="242424"/>
          <w:sz w:val="21"/>
        </w:rPr>
        <w:t>výše</w:t>
      </w:r>
      <w:r>
        <w:rPr>
          <w:color w:val="242424"/>
          <w:spacing w:val="-23"/>
          <w:sz w:val="21"/>
        </w:rPr>
        <w:t xml:space="preserve"> </w:t>
      </w:r>
      <w:r>
        <w:rPr>
          <w:color w:val="242424"/>
          <w:sz w:val="21"/>
        </w:rPr>
        <w:t>2,75</w:t>
      </w:r>
      <w:r>
        <w:rPr>
          <w:color w:val="242424"/>
          <w:spacing w:val="-29"/>
          <w:sz w:val="21"/>
        </w:rPr>
        <w:t xml:space="preserve"> </w:t>
      </w:r>
      <w:r>
        <w:rPr>
          <w:color w:val="242424"/>
          <w:sz w:val="21"/>
        </w:rPr>
        <w:t>mil.</w:t>
      </w:r>
      <w:r>
        <w:rPr>
          <w:color w:val="242424"/>
          <w:spacing w:val="-17"/>
          <w:sz w:val="21"/>
        </w:rPr>
        <w:t xml:space="preserve"> </w:t>
      </w:r>
      <w:r>
        <w:rPr>
          <w:color w:val="242424"/>
          <w:sz w:val="21"/>
        </w:rPr>
        <w:t>Kč</w:t>
      </w:r>
      <w:r>
        <w:rPr>
          <w:color w:val="242424"/>
          <w:spacing w:val="-25"/>
          <w:sz w:val="21"/>
        </w:rPr>
        <w:t xml:space="preserve"> </w:t>
      </w:r>
      <w:r>
        <w:rPr>
          <w:color w:val="242424"/>
          <w:sz w:val="21"/>
        </w:rPr>
        <w:t>bez</w:t>
      </w:r>
      <w:r>
        <w:rPr>
          <w:color w:val="242424"/>
          <w:spacing w:val="-15"/>
          <w:sz w:val="21"/>
        </w:rPr>
        <w:t xml:space="preserve"> </w:t>
      </w:r>
      <w:r>
        <w:rPr>
          <w:color w:val="242424"/>
          <w:sz w:val="21"/>
        </w:rPr>
        <w:t>DPH</w:t>
      </w:r>
      <w:r>
        <w:rPr>
          <w:color w:val="242424"/>
          <w:spacing w:val="-27"/>
          <w:sz w:val="21"/>
        </w:rPr>
        <w:t xml:space="preserve"> </w:t>
      </w:r>
      <w:r>
        <w:rPr>
          <w:color w:val="242424"/>
          <w:sz w:val="21"/>
        </w:rPr>
        <w:t>včetně,</w:t>
      </w:r>
    </w:p>
    <w:p w14:paraId="4B11827B" w14:textId="77777777" w:rsidR="00565F3A" w:rsidRDefault="00565F3A">
      <w:pPr>
        <w:pStyle w:val="Zkladntext"/>
        <w:spacing w:before="5"/>
        <w:rPr>
          <w:sz w:val="23"/>
        </w:rPr>
      </w:pPr>
    </w:p>
    <w:p w14:paraId="79C77748" w14:textId="77777777" w:rsidR="00565F3A" w:rsidRDefault="00A0716C">
      <w:pPr>
        <w:pStyle w:val="Odstavecseseznamem"/>
        <w:numPr>
          <w:ilvl w:val="1"/>
          <w:numId w:val="2"/>
        </w:numPr>
        <w:tabs>
          <w:tab w:val="left" w:pos="853"/>
        </w:tabs>
        <w:spacing w:line="259" w:lineRule="auto"/>
        <w:ind w:left="852" w:right="108" w:hanging="367"/>
        <w:jc w:val="both"/>
        <w:rPr>
          <w:color w:val="242424"/>
          <w:sz w:val="21"/>
        </w:rPr>
      </w:pPr>
      <w:r>
        <w:rPr>
          <w:color w:val="242424"/>
          <w:sz w:val="21"/>
        </w:rPr>
        <w:t>jednorázové</w:t>
      </w:r>
      <w:r>
        <w:rPr>
          <w:color w:val="242424"/>
          <w:spacing w:val="-8"/>
          <w:sz w:val="21"/>
        </w:rPr>
        <w:t xml:space="preserve"> </w:t>
      </w:r>
      <w:r>
        <w:rPr>
          <w:color w:val="242424"/>
          <w:sz w:val="21"/>
        </w:rPr>
        <w:t>nákupní</w:t>
      </w:r>
      <w:r>
        <w:rPr>
          <w:color w:val="242424"/>
          <w:spacing w:val="-13"/>
          <w:sz w:val="21"/>
        </w:rPr>
        <w:t xml:space="preserve"> </w:t>
      </w:r>
      <w:r>
        <w:rPr>
          <w:color w:val="242424"/>
          <w:sz w:val="21"/>
        </w:rPr>
        <w:t>objednávky,</w:t>
      </w:r>
      <w:r>
        <w:rPr>
          <w:color w:val="242424"/>
          <w:spacing w:val="-13"/>
          <w:sz w:val="21"/>
        </w:rPr>
        <w:t xml:space="preserve"> </w:t>
      </w:r>
      <w:r>
        <w:rPr>
          <w:color w:val="242424"/>
          <w:sz w:val="21"/>
        </w:rPr>
        <w:t>nákupní</w:t>
      </w:r>
      <w:r>
        <w:rPr>
          <w:color w:val="242424"/>
          <w:spacing w:val="-13"/>
          <w:sz w:val="21"/>
        </w:rPr>
        <w:t xml:space="preserve"> </w:t>
      </w:r>
      <w:r>
        <w:rPr>
          <w:color w:val="242424"/>
          <w:sz w:val="21"/>
        </w:rPr>
        <w:t>objednávky</w:t>
      </w:r>
      <w:r>
        <w:rPr>
          <w:color w:val="242424"/>
          <w:spacing w:val="-10"/>
          <w:sz w:val="21"/>
        </w:rPr>
        <w:t xml:space="preserve"> </w:t>
      </w:r>
      <w:r>
        <w:rPr>
          <w:color w:val="242424"/>
          <w:spacing w:val="-3"/>
          <w:sz w:val="21"/>
        </w:rPr>
        <w:t>na</w:t>
      </w:r>
      <w:r>
        <w:rPr>
          <w:color w:val="242424"/>
          <w:spacing w:val="-6"/>
          <w:sz w:val="21"/>
        </w:rPr>
        <w:t xml:space="preserve"> </w:t>
      </w:r>
      <w:r>
        <w:rPr>
          <w:color w:val="242424"/>
          <w:sz w:val="21"/>
        </w:rPr>
        <w:t>základě</w:t>
      </w:r>
      <w:r>
        <w:rPr>
          <w:color w:val="242424"/>
          <w:spacing w:val="-9"/>
          <w:sz w:val="21"/>
        </w:rPr>
        <w:t xml:space="preserve"> </w:t>
      </w:r>
      <w:r>
        <w:rPr>
          <w:color w:val="242424"/>
          <w:sz w:val="21"/>
        </w:rPr>
        <w:t>uzavřené</w:t>
      </w:r>
      <w:r>
        <w:rPr>
          <w:color w:val="242424"/>
          <w:spacing w:val="-10"/>
          <w:sz w:val="21"/>
        </w:rPr>
        <w:t xml:space="preserve"> </w:t>
      </w:r>
      <w:r>
        <w:rPr>
          <w:color w:val="242424"/>
          <w:sz w:val="21"/>
        </w:rPr>
        <w:t>rámcové</w:t>
      </w:r>
      <w:r>
        <w:rPr>
          <w:color w:val="242424"/>
          <w:spacing w:val="-9"/>
          <w:sz w:val="21"/>
        </w:rPr>
        <w:t xml:space="preserve"> </w:t>
      </w:r>
      <w:r>
        <w:rPr>
          <w:color w:val="242424"/>
          <w:sz w:val="21"/>
        </w:rPr>
        <w:t>smlouvy</w:t>
      </w:r>
      <w:r>
        <w:rPr>
          <w:color w:val="242424"/>
          <w:spacing w:val="-8"/>
          <w:sz w:val="21"/>
        </w:rPr>
        <w:t xml:space="preserve"> </w:t>
      </w:r>
      <w:r>
        <w:rPr>
          <w:color w:val="242424"/>
          <w:spacing w:val="3"/>
          <w:sz w:val="21"/>
        </w:rPr>
        <w:t xml:space="preserve">do </w:t>
      </w:r>
      <w:r>
        <w:rPr>
          <w:color w:val="242424"/>
          <w:sz w:val="21"/>
        </w:rPr>
        <w:t>výše</w:t>
      </w:r>
      <w:r>
        <w:rPr>
          <w:color w:val="242424"/>
          <w:spacing w:val="-27"/>
          <w:sz w:val="21"/>
        </w:rPr>
        <w:t xml:space="preserve"> </w:t>
      </w:r>
      <w:r>
        <w:rPr>
          <w:color w:val="242424"/>
          <w:sz w:val="21"/>
        </w:rPr>
        <w:t>50</w:t>
      </w:r>
      <w:r>
        <w:rPr>
          <w:color w:val="242424"/>
          <w:spacing w:val="-35"/>
          <w:sz w:val="21"/>
        </w:rPr>
        <w:t xml:space="preserve"> </w:t>
      </w:r>
      <w:r>
        <w:rPr>
          <w:color w:val="242424"/>
          <w:spacing w:val="2"/>
          <w:sz w:val="21"/>
        </w:rPr>
        <w:t>mil.</w:t>
      </w:r>
      <w:r>
        <w:rPr>
          <w:color w:val="242424"/>
          <w:spacing w:val="-17"/>
          <w:sz w:val="21"/>
        </w:rPr>
        <w:t xml:space="preserve"> </w:t>
      </w:r>
      <w:r>
        <w:rPr>
          <w:color w:val="242424"/>
          <w:sz w:val="21"/>
        </w:rPr>
        <w:t>Kč</w:t>
      </w:r>
      <w:r>
        <w:rPr>
          <w:color w:val="242424"/>
          <w:spacing w:val="-34"/>
          <w:sz w:val="21"/>
        </w:rPr>
        <w:t xml:space="preserve"> </w:t>
      </w:r>
      <w:r>
        <w:rPr>
          <w:color w:val="242424"/>
          <w:sz w:val="21"/>
        </w:rPr>
        <w:t>bez</w:t>
      </w:r>
      <w:r>
        <w:rPr>
          <w:color w:val="242424"/>
          <w:spacing w:val="-27"/>
          <w:sz w:val="21"/>
        </w:rPr>
        <w:t xml:space="preserve"> </w:t>
      </w:r>
      <w:r>
        <w:rPr>
          <w:color w:val="242424"/>
          <w:sz w:val="21"/>
        </w:rPr>
        <w:t>DPH</w:t>
      </w:r>
      <w:r>
        <w:rPr>
          <w:color w:val="242424"/>
          <w:spacing w:val="-32"/>
          <w:sz w:val="21"/>
        </w:rPr>
        <w:t xml:space="preserve"> </w:t>
      </w:r>
      <w:r>
        <w:rPr>
          <w:color w:val="242424"/>
          <w:sz w:val="21"/>
        </w:rPr>
        <w:t>včetně,</w:t>
      </w:r>
    </w:p>
    <w:p w14:paraId="7437F3BF" w14:textId="77777777" w:rsidR="00565F3A" w:rsidRDefault="00565F3A">
      <w:pPr>
        <w:pStyle w:val="Zkladntext"/>
        <w:spacing w:before="8"/>
        <w:rPr>
          <w:sz w:val="23"/>
        </w:rPr>
      </w:pPr>
    </w:p>
    <w:p w14:paraId="218EEA7D" w14:textId="77777777" w:rsidR="00565F3A" w:rsidRDefault="00A0716C">
      <w:pPr>
        <w:pStyle w:val="Odstavecseseznamem"/>
        <w:numPr>
          <w:ilvl w:val="1"/>
          <w:numId w:val="2"/>
        </w:numPr>
        <w:tabs>
          <w:tab w:val="left" w:pos="853"/>
        </w:tabs>
        <w:spacing w:line="264" w:lineRule="auto"/>
        <w:ind w:left="853" w:right="104" w:hanging="370"/>
        <w:jc w:val="both"/>
        <w:rPr>
          <w:color w:val="242424"/>
          <w:sz w:val="21"/>
        </w:rPr>
      </w:pPr>
      <w:r>
        <w:rPr>
          <w:color w:val="242424"/>
          <w:sz w:val="21"/>
        </w:rPr>
        <w:t>další</w:t>
      </w:r>
      <w:r>
        <w:rPr>
          <w:color w:val="242424"/>
          <w:spacing w:val="-36"/>
          <w:sz w:val="21"/>
        </w:rPr>
        <w:t xml:space="preserve"> </w:t>
      </w:r>
      <w:r>
        <w:rPr>
          <w:color w:val="242424"/>
          <w:sz w:val="21"/>
        </w:rPr>
        <w:t>smlouvy,</w:t>
      </w:r>
      <w:r>
        <w:rPr>
          <w:color w:val="242424"/>
          <w:spacing w:val="-36"/>
          <w:sz w:val="21"/>
        </w:rPr>
        <w:t xml:space="preserve"> </w:t>
      </w:r>
      <w:r>
        <w:rPr>
          <w:color w:val="242424"/>
          <w:sz w:val="21"/>
        </w:rPr>
        <w:t>rámcové</w:t>
      </w:r>
      <w:r>
        <w:rPr>
          <w:color w:val="242424"/>
          <w:spacing w:val="-36"/>
          <w:sz w:val="21"/>
        </w:rPr>
        <w:t xml:space="preserve"> </w:t>
      </w:r>
      <w:r>
        <w:rPr>
          <w:color w:val="242424"/>
          <w:sz w:val="21"/>
        </w:rPr>
        <w:t>smlouvy</w:t>
      </w:r>
      <w:r>
        <w:rPr>
          <w:color w:val="242424"/>
          <w:spacing w:val="-36"/>
          <w:sz w:val="21"/>
        </w:rPr>
        <w:t xml:space="preserve"> </w:t>
      </w:r>
      <w:r>
        <w:rPr>
          <w:color w:val="242424"/>
          <w:sz w:val="21"/>
        </w:rPr>
        <w:t>a</w:t>
      </w:r>
      <w:r>
        <w:rPr>
          <w:color w:val="242424"/>
          <w:spacing w:val="-37"/>
          <w:sz w:val="21"/>
        </w:rPr>
        <w:t xml:space="preserve"> </w:t>
      </w:r>
      <w:r>
        <w:rPr>
          <w:color w:val="242424"/>
          <w:sz w:val="21"/>
        </w:rPr>
        <w:t>prováděcí</w:t>
      </w:r>
      <w:r>
        <w:rPr>
          <w:color w:val="242424"/>
          <w:spacing w:val="-35"/>
          <w:sz w:val="21"/>
        </w:rPr>
        <w:t xml:space="preserve"> </w:t>
      </w:r>
      <w:r>
        <w:rPr>
          <w:color w:val="242424"/>
          <w:sz w:val="21"/>
        </w:rPr>
        <w:t>smlouvy</w:t>
      </w:r>
      <w:r>
        <w:rPr>
          <w:color w:val="242424"/>
          <w:spacing w:val="-36"/>
          <w:sz w:val="21"/>
        </w:rPr>
        <w:t xml:space="preserve"> </w:t>
      </w:r>
      <w:r>
        <w:rPr>
          <w:color w:val="242424"/>
          <w:sz w:val="21"/>
        </w:rPr>
        <w:t>bez</w:t>
      </w:r>
      <w:r>
        <w:rPr>
          <w:color w:val="242424"/>
          <w:spacing w:val="-37"/>
          <w:sz w:val="21"/>
        </w:rPr>
        <w:t xml:space="preserve"> </w:t>
      </w:r>
      <w:r>
        <w:rPr>
          <w:color w:val="242424"/>
          <w:sz w:val="21"/>
        </w:rPr>
        <w:t>převzetí</w:t>
      </w:r>
      <w:r>
        <w:rPr>
          <w:color w:val="242424"/>
          <w:spacing w:val="-37"/>
          <w:sz w:val="21"/>
        </w:rPr>
        <w:t xml:space="preserve"> </w:t>
      </w:r>
      <w:r>
        <w:rPr>
          <w:color w:val="242424"/>
          <w:sz w:val="21"/>
        </w:rPr>
        <w:t>finančního</w:t>
      </w:r>
      <w:r>
        <w:rPr>
          <w:color w:val="242424"/>
          <w:spacing w:val="-36"/>
          <w:sz w:val="21"/>
        </w:rPr>
        <w:t xml:space="preserve"> </w:t>
      </w:r>
      <w:r>
        <w:rPr>
          <w:color w:val="242424"/>
          <w:sz w:val="21"/>
        </w:rPr>
        <w:t>závazku,</w:t>
      </w:r>
      <w:r>
        <w:rPr>
          <w:color w:val="242424"/>
          <w:spacing w:val="-28"/>
          <w:sz w:val="21"/>
        </w:rPr>
        <w:t xml:space="preserve"> </w:t>
      </w:r>
      <w:r>
        <w:rPr>
          <w:color w:val="242424"/>
          <w:sz w:val="21"/>
        </w:rPr>
        <w:t>jejich</w:t>
      </w:r>
      <w:r>
        <w:rPr>
          <w:color w:val="242424"/>
          <w:spacing w:val="-30"/>
          <w:sz w:val="21"/>
        </w:rPr>
        <w:t xml:space="preserve"> </w:t>
      </w:r>
      <w:r>
        <w:rPr>
          <w:color w:val="242424"/>
          <w:spacing w:val="3"/>
          <w:sz w:val="21"/>
        </w:rPr>
        <w:t xml:space="preserve">úpravy </w:t>
      </w:r>
      <w:r>
        <w:rPr>
          <w:color w:val="242424"/>
          <w:sz w:val="21"/>
        </w:rPr>
        <w:t>a</w:t>
      </w:r>
      <w:r>
        <w:rPr>
          <w:color w:val="242424"/>
          <w:spacing w:val="-21"/>
          <w:sz w:val="21"/>
        </w:rPr>
        <w:t xml:space="preserve"> </w:t>
      </w:r>
      <w:r>
        <w:rPr>
          <w:color w:val="242424"/>
          <w:spacing w:val="2"/>
          <w:sz w:val="21"/>
        </w:rPr>
        <w:t>změny-</w:t>
      </w:r>
      <w:r>
        <w:rPr>
          <w:color w:val="242424"/>
          <w:spacing w:val="-27"/>
          <w:sz w:val="21"/>
        </w:rPr>
        <w:t xml:space="preserve"> </w:t>
      </w:r>
      <w:r>
        <w:rPr>
          <w:color w:val="242424"/>
          <w:sz w:val="21"/>
        </w:rPr>
        <w:t>spolupráce,</w:t>
      </w:r>
      <w:r>
        <w:rPr>
          <w:color w:val="242424"/>
          <w:spacing w:val="-19"/>
          <w:sz w:val="21"/>
        </w:rPr>
        <w:t xml:space="preserve"> </w:t>
      </w:r>
      <w:r>
        <w:rPr>
          <w:color w:val="242424"/>
          <w:sz w:val="21"/>
        </w:rPr>
        <w:t>dohoda</w:t>
      </w:r>
      <w:r>
        <w:rPr>
          <w:color w:val="242424"/>
          <w:spacing w:val="-17"/>
          <w:sz w:val="21"/>
        </w:rPr>
        <w:t xml:space="preserve"> </w:t>
      </w:r>
      <w:r>
        <w:rPr>
          <w:color w:val="242424"/>
          <w:sz w:val="21"/>
        </w:rPr>
        <w:t>o</w:t>
      </w:r>
      <w:r>
        <w:rPr>
          <w:color w:val="242424"/>
          <w:spacing w:val="-19"/>
          <w:sz w:val="21"/>
        </w:rPr>
        <w:t xml:space="preserve"> </w:t>
      </w:r>
      <w:r>
        <w:rPr>
          <w:color w:val="242424"/>
          <w:sz w:val="21"/>
        </w:rPr>
        <w:t>mlčenlivosti</w:t>
      </w:r>
      <w:r>
        <w:rPr>
          <w:color w:val="242424"/>
          <w:spacing w:val="-20"/>
          <w:sz w:val="21"/>
        </w:rPr>
        <w:t xml:space="preserve"> </w:t>
      </w:r>
      <w:r>
        <w:rPr>
          <w:color w:val="242424"/>
          <w:spacing w:val="3"/>
          <w:sz w:val="21"/>
        </w:rPr>
        <w:t>atd.,</w:t>
      </w:r>
    </w:p>
    <w:p w14:paraId="02C679E2" w14:textId="77777777" w:rsidR="00565F3A" w:rsidRDefault="00565F3A">
      <w:pPr>
        <w:pStyle w:val="Zkladntext"/>
        <w:spacing w:before="2"/>
        <w:rPr>
          <w:sz w:val="23"/>
        </w:rPr>
      </w:pPr>
    </w:p>
    <w:p w14:paraId="133E769F" w14:textId="77777777" w:rsidR="00565F3A" w:rsidRDefault="00A0716C">
      <w:pPr>
        <w:pStyle w:val="Odstavecseseznamem"/>
        <w:numPr>
          <w:ilvl w:val="1"/>
          <w:numId w:val="2"/>
        </w:numPr>
        <w:tabs>
          <w:tab w:val="left" w:pos="856"/>
        </w:tabs>
        <w:spacing w:line="256" w:lineRule="auto"/>
        <w:ind w:left="850" w:right="106" w:hanging="355"/>
        <w:jc w:val="both"/>
        <w:rPr>
          <w:color w:val="232323"/>
          <w:sz w:val="21"/>
        </w:rPr>
      </w:pPr>
      <w:r>
        <w:rPr>
          <w:color w:val="232323"/>
          <w:sz w:val="21"/>
        </w:rPr>
        <w:t xml:space="preserve">objednávky, smlouvy, </w:t>
      </w:r>
      <w:r>
        <w:rPr>
          <w:color w:val="232323"/>
          <w:spacing w:val="2"/>
          <w:sz w:val="21"/>
        </w:rPr>
        <w:t xml:space="preserve">rámcové smlouvy </w:t>
      </w:r>
      <w:r>
        <w:rPr>
          <w:color w:val="232323"/>
          <w:sz w:val="21"/>
        </w:rPr>
        <w:t xml:space="preserve">a prováděcí </w:t>
      </w:r>
      <w:r>
        <w:rPr>
          <w:color w:val="232323"/>
          <w:spacing w:val="2"/>
          <w:sz w:val="21"/>
        </w:rPr>
        <w:t xml:space="preserve">smlouvy, jejich úpravy </w:t>
      </w:r>
      <w:r>
        <w:rPr>
          <w:color w:val="232323"/>
          <w:sz w:val="21"/>
        </w:rPr>
        <w:t xml:space="preserve">a </w:t>
      </w:r>
      <w:r>
        <w:rPr>
          <w:color w:val="232323"/>
          <w:spacing w:val="2"/>
          <w:sz w:val="21"/>
        </w:rPr>
        <w:t xml:space="preserve">změny </w:t>
      </w:r>
      <w:r>
        <w:rPr>
          <w:color w:val="232323"/>
          <w:sz w:val="21"/>
        </w:rPr>
        <w:t xml:space="preserve">týkající </w:t>
      </w:r>
      <w:r>
        <w:rPr>
          <w:color w:val="232323"/>
          <w:spacing w:val="3"/>
          <w:sz w:val="21"/>
        </w:rPr>
        <w:t xml:space="preserve">se </w:t>
      </w:r>
      <w:r>
        <w:rPr>
          <w:color w:val="232323"/>
          <w:spacing w:val="2"/>
          <w:sz w:val="21"/>
        </w:rPr>
        <w:t>nákupu</w:t>
      </w:r>
      <w:r>
        <w:rPr>
          <w:color w:val="232323"/>
          <w:spacing w:val="-28"/>
          <w:sz w:val="21"/>
        </w:rPr>
        <w:t xml:space="preserve"> </w:t>
      </w:r>
      <w:r>
        <w:rPr>
          <w:color w:val="232323"/>
          <w:sz w:val="21"/>
        </w:rPr>
        <w:t>energie/spotřeby</w:t>
      </w:r>
      <w:r>
        <w:rPr>
          <w:color w:val="232323"/>
          <w:spacing w:val="-22"/>
          <w:sz w:val="21"/>
        </w:rPr>
        <w:t xml:space="preserve"> </w:t>
      </w:r>
      <w:r>
        <w:rPr>
          <w:color w:val="232323"/>
          <w:sz w:val="21"/>
        </w:rPr>
        <w:t>vody/nákupu</w:t>
      </w:r>
      <w:r>
        <w:rPr>
          <w:color w:val="232323"/>
          <w:spacing w:val="-24"/>
          <w:sz w:val="21"/>
        </w:rPr>
        <w:t xml:space="preserve"> </w:t>
      </w:r>
      <w:r>
        <w:rPr>
          <w:color w:val="232323"/>
          <w:sz w:val="21"/>
        </w:rPr>
        <w:t>souvisejícího</w:t>
      </w:r>
      <w:r>
        <w:rPr>
          <w:color w:val="232323"/>
          <w:spacing w:val="-25"/>
          <w:sz w:val="21"/>
        </w:rPr>
        <w:t xml:space="preserve"> </w:t>
      </w:r>
      <w:r>
        <w:rPr>
          <w:color w:val="232323"/>
          <w:sz w:val="21"/>
        </w:rPr>
        <w:t>s</w:t>
      </w:r>
      <w:r>
        <w:rPr>
          <w:color w:val="232323"/>
          <w:spacing w:val="-33"/>
          <w:sz w:val="21"/>
        </w:rPr>
        <w:t xml:space="preserve"> </w:t>
      </w:r>
      <w:r>
        <w:rPr>
          <w:color w:val="232323"/>
          <w:spacing w:val="2"/>
          <w:sz w:val="21"/>
        </w:rPr>
        <w:t>výzkumem</w:t>
      </w:r>
      <w:r>
        <w:rPr>
          <w:color w:val="232323"/>
          <w:spacing w:val="-24"/>
          <w:sz w:val="21"/>
        </w:rPr>
        <w:t xml:space="preserve"> </w:t>
      </w:r>
      <w:r>
        <w:rPr>
          <w:color w:val="232323"/>
          <w:sz w:val="21"/>
        </w:rPr>
        <w:t>a</w:t>
      </w:r>
      <w:r>
        <w:rPr>
          <w:color w:val="232323"/>
          <w:spacing w:val="-24"/>
          <w:sz w:val="21"/>
        </w:rPr>
        <w:t xml:space="preserve"> </w:t>
      </w:r>
      <w:r>
        <w:rPr>
          <w:color w:val="232323"/>
          <w:spacing w:val="2"/>
          <w:sz w:val="21"/>
        </w:rPr>
        <w:t>vývojem</w:t>
      </w:r>
      <w:r>
        <w:rPr>
          <w:color w:val="232323"/>
          <w:spacing w:val="-29"/>
          <w:sz w:val="21"/>
        </w:rPr>
        <w:t xml:space="preserve"> </w:t>
      </w:r>
      <w:r>
        <w:rPr>
          <w:color w:val="232323"/>
          <w:sz w:val="21"/>
        </w:rPr>
        <w:t>do</w:t>
      </w:r>
      <w:r>
        <w:rPr>
          <w:color w:val="232323"/>
          <w:spacing w:val="-28"/>
          <w:sz w:val="21"/>
        </w:rPr>
        <w:t xml:space="preserve"> </w:t>
      </w:r>
      <w:r>
        <w:rPr>
          <w:color w:val="232323"/>
          <w:spacing w:val="2"/>
          <w:sz w:val="21"/>
        </w:rPr>
        <w:t>výše</w:t>
      </w:r>
      <w:r>
        <w:rPr>
          <w:color w:val="232323"/>
          <w:spacing w:val="-29"/>
          <w:sz w:val="21"/>
        </w:rPr>
        <w:t xml:space="preserve"> </w:t>
      </w:r>
      <w:r>
        <w:rPr>
          <w:color w:val="232323"/>
          <w:sz w:val="21"/>
        </w:rPr>
        <w:t>50</w:t>
      </w:r>
      <w:r>
        <w:rPr>
          <w:color w:val="232323"/>
          <w:spacing w:val="-26"/>
          <w:sz w:val="21"/>
        </w:rPr>
        <w:t xml:space="preserve"> </w:t>
      </w:r>
      <w:r>
        <w:rPr>
          <w:color w:val="232323"/>
          <w:sz w:val="21"/>
        </w:rPr>
        <w:t>mil.</w:t>
      </w:r>
      <w:r>
        <w:rPr>
          <w:color w:val="232323"/>
          <w:spacing w:val="-17"/>
          <w:sz w:val="21"/>
        </w:rPr>
        <w:t xml:space="preserve"> </w:t>
      </w:r>
      <w:r>
        <w:rPr>
          <w:color w:val="232323"/>
          <w:sz w:val="21"/>
        </w:rPr>
        <w:t>Kč</w:t>
      </w:r>
      <w:r>
        <w:rPr>
          <w:color w:val="232323"/>
          <w:spacing w:val="-26"/>
          <w:sz w:val="21"/>
        </w:rPr>
        <w:t xml:space="preserve"> </w:t>
      </w:r>
      <w:r>
        <w:rPr>
          <w:color w:val="232323"/>
          <w:spacing w:val="3"/>
          <w:sz w:val="21"/>
        </w:rPr>
        <w:t xml:space="preserve">bez </w:t>
      </w:r>
      <w:r>
        <w:rPr>
          <w:color w:val="232323"/>
          <w:w w:val="95"/>
          <w:sz w:val="21"/>
        </w:rPr>
        <w:t>DPH</w:t>
      </w:r>
      <w:r>
        <w:rPr>
          <w:color w:val="232323"/>
          <w:spacing w:val="-3"/>
          <w:w w:val="95"/>
          <w:sz w:val="21"/>
        </w:rPr>
        <w:t xml:space="preserve"> </w:t>
      </w:r>
      <w:r>
        <w:rPr>
          <w:color w:val="232323"/>
          <w:w w:val="95"/>
          <w:sz w:val="21"/>
        </w:rPr>
        <w:t>včetně,</w:t>
      </w:r>
    </w:p>
    <w:p w14:paraId="5E5968FC" w14:textId="77777777" w:rsidR="00565F3A" w:rsidRDefault="00565F3A">
      <w:pPr>
        <w:pStyle w:val="Zkladntext"/>
        <w:spacing w:before="2"/>
        <w:rPr>
          <w:sz w:val="41"/>
        </w:rPr>
      </w:pPr>
    </w:p>
    <w:p w14:paraId="271D775F" w14:textId="77777777" w:rsidR="00565F3A" w:rsidRDefault="00A0716C">
      <w:pPr>
        <w:pStyle w:val="Zkladntext"/>
        <w:spacing w:line="266" w:lineRule="auto"/>
        <w:ind w:left="132" w:right="49" w:firstLine="2"/>
      </w:pPr>
      <w:r>
        <w:rPr>
          <w:color w:val="242424"/>
          <w:w w:val="95"/>
        </w:rPr>
        <w:t xml:space="preserve">společně s další odpovědnou osobou, jejíž oprávnění vyplývá ze zakladatelské listiny, Podpisového řádu nebo </w:t>
      </w:r>
      <w:r>
        <w:rPr>
          <w:color w:val="242424"/>
        </w:rPr>
        <w:t>z jiné plné moci či pověření udělené společností ORLEN Unipetrol RPA s.r.o.</w:t>
      </w:r>
    </w:p>
    <w:p w14:paraId="3079399A" w14:textId="77777777" w:rsidR="00565F3A" w:rsidRDefault="00565F3A">
      <w:pPr>
        <w:spacing w:line="266" w:lineRule="auto"/>
        <w:sectPr w:rsidR="00565F3A">
          <w:type w:val="continuous"/>
          <w:pgSz w:w="11910" w:h="16840"/>
          <w:pgMar w:top="1280" w:right="1040" w:bottom="280" w:left="940" w:header="708" w:footer="708" w:gutter="0"/>
          <w:cols w:space="708"/>
        </w:sectPr>
      </w:pPr>
    </w:p>
    <w:p w14:paraId="35A3845D" w14:textId="77777777" w:rsidR="00565F3A" w:rsidRPr="00142016" w:rsidRDefault="00A0716C">
      <w:pPr>
        <w:pStyle w:val="Zkladntext"/>
        <w:spacing w:before="98"/>
        <w:ind w:left="112"/>
      </w:pPr>
      <w:r w:rsidRPr="00142016">
        <w:rPr>
          <w:w w:val="95"/>
        </w:rPr>
        <w:lastRenderedPageBreak/>
        <w:t>Toto pověření nemůže být zástupcem delegováno na jinou osobu.</w:t>
      </w:r>
    </w:p>
    <w:p w14:paraId="5D19BF32" w14:textId="77777777" w:rsidR="00565F3A" w:rsidRPr="00142016" w:rsidRDefault="00A0716C">
      <w:pPr>
        <w:pStyle w:val="Zkladntext"/>
        <w:spacing w:before="143"/>
        <w:ind w:left="117"/>
      </w:pPr>
      <w:r w:rsidRPr="00142016">
        <w:t>Pověření je platné po dobu výkonu funkce pověřeného zástupce a je možné jej kdykoli odvolat.</w:t>
      </w:r>
    </w:p>
    <w:p w14:paraId="3FC8D215" w14:textId="77777777" w:rsidR="00565F3A" w:rsidRPr="00142016" w:rsidRDefault="00565F3A">
      <w:pPr>
        <w:pStyle w:val="Zkladntext"/>
      </w:pPr>
    </w:p>
    <w:p w14:paraId="16303F35" w14:textId="77777777" w:rsidR="00565F3A" w:rsidRPr="00142016" w:rsidRDefault="00565F3A">
      <w:pPr>
        <w:pStyle w:val="Zkladntext"/>
      </w:pPr>
    </w:p>
    <w:p w14:paraId="53F583FB" w14:textId="77777777" w:rsidR="00565F3A" w:rsidRPr="00142016" w:rsidRDefault="00A0716C">
      <w:pPr>
        <w:pStyle w:val="Zkladntext"/>
        <w:spacing w:before="1"/>
        <w:ind w:left="111"/>
      </w:pPr>
      <w:r w:rsidRPr="00142016">
        <w:rPr>
          <w:w w:val="95"/>
        </w:rPr>
        <w:t>Za ORLEN Unipetrol RPA s.r.o.</w:t>
      </w:r>
    </w:p>
    <w:p w14:paraId="0CD52913" w14:textId="77777777" w:rsidR="00565F3A" w:rsidRPr="00142016" w:rsidRDefault="00565F3A">
      <w:pPr>
        <w:pStyle w:val="Zkladntext"/>
      </w:pPr>
    </w:p>
    <w:p w14:paraId="68957F2A" w14:textId="77777777" w:rsidR="00565F3A" w:rsidRPr="00142016" w:rsidRDefault="00565F3A">
      <w:pPr>
        <w:pStyle w:val="Zkladntext"/>
      </w:pPr>
    </w:p>
    <w:p w14:paraId="4A3C501D" w14:textId="010B89C4" w:rsidR="00565F3A" w:rsidRDefault="00565F3A">
      <w:pPr>
        <w:pStyle w:val="Zkladntext"/>
        <w:spacing w:before="7"/>
      </w:pPr>
    </w:p>
    <w:p w14:paraId="32B0DAFA" w14:textId="45CD7A32" w:rsidR="00037438" w:rsidRDefault="00037438">
      <w:pPr>
        <w:pStyle w:val="Zkladntext"/>
        <w:spacing w:before="7"/>
      </w:pPr>
    </w:p>
    <w:p w14:paraId="76D5992E" w14:textId="7B62671A" w:rsidR="00037438" w:rsidRDefault="00037438">
      <w:pPr>
        <w:pStyle w:val="Zkladntext"/>
        <w:spacing w:before="7"/>
      </w:pPr>
    </w:p>
    <w:p w14:paraId="091A5825" w14:textId="3726DE23" w:rsidR="00037438" w:rsidRDefault="00037438">
      <w:pPr>
        <w:pStyle w:val="Zkladntext"/>
        <w:spacing w:before="7"/>
      </w:pPr>
      <w:r>
        <w:rPr>
          <w:w w:val="95"/>
        </w:rPr>
        <w:t xml:space="preserve">                               </w:t>
      </w:r>
      <w:r>
        <w:rPr>
          <w:w w:val="95"/>
        </w:rPr>
        <w:t>……………………………</w:t>
      </w:r>
      <w:r>
        <w:rPr>
          <w:w w:val="95"/>
        </w:rPr>
        <w:t xml:space="preserve">                                         </w:t>
      </w:r>
      <w:r>
        <w:rPr>
          <w:w w:val="95"/>
        </w:rPr>
        <w:t>……………………………</w:t>
      </w:r>
    </w:p>
    <w:p w14:paraId="69426E74" w14:textId="18686C5D" w:rsidR="00037438" w:rsidRPr="00142016" w:rsidRDefault="00037438" w:rsidP="00037438">
      <w:pPr>
        <w:pStyle w:val="Zkladntext"/>
        <w:spacing w:before="23"/>
        <w:ind w:left="926" w:right="359"/>
        <w:jc w:val="both"/>
      </w:pPr>
      <w:r>
        <w:rPr>
          <w:w w:val="95"/>
        </w:rPr>
        <w:t xml:space="preserve">                     </w:t>
      </w:r>
      <w:proofErr w:type="spellStart"/>
      <w:r>
        <w:rPr>
          <w:w w:val="95"/>
        </w:rPr>
        <w:t>xxxxx</w:t>
      </w:r>
      <w:proofErr w:type="spellEnd"/>
      <w:r w:rsidRPr="00142016">
        <w:rPr>
          <w:w w:val="95"/>
        </w:rPr>
        <w:t>, jednatel</w:t>
      </w:r>
      <w:r>
        <w:rPr>
          <w:w w:val="95"/>
        </w:rPr>
        <w:t xml:space="preserve">                                                           </w:t>
      </w:r>
      <w:proofErr w:type="spellStart"/>
      <w:r>
        <w:rPr>
          <w:w w:val="95"/>
        </w:rPr>
        <w:t>xxxxx</w:t>
      </w:r>
      <w:proofErr w:type="spellEnd"/>
      <w:r w:rsidRPr="00142016">
        <w:rPr>
          <w:w w:val="95"/>
        </w:rPr>
        <w:t>, jednatel</w:t>
      </w:r>
    </w:p>
    <w:p w14:paraId="065FECA1" w14:textId="34944935" w:rsidR="00037438" w:rsidRPr="00142016" w:rsidRDefault="00037438" w:rsidP="00037438">
      <w:pPr>
        <w:pStyle w:val="Zkladntext"/>
        <w:spacing w:before="23"/>
        <w:ind w:left="926" w:right="359"/>
        <w:jc w:val="both"/>
      </w:pPr>
    </w:p>
    <w:p w14:paraId="2E44B707" w14:textId="1D2E515A" w:rsidR="00037438" w:rsidRDefault="00037438">
      <w:pPr>
        <w:pStyle w:val="Zkladntext"/>
        <w:spacing w:before="7"/>
      </w:pPr>
    </w:p>
    <w:p w14:paraId="14F399F4" w14:textId="6065D837" w:rsidR="00037438" w:rsidRDefault="00037438">
      <w:pPr>
        <w:pStyle w:val="Zkladntext"/>
        <w:spacing w:before="7"/>
      </w:pPr>
    </w:p>
    <w:p w14:paraId="2682977B" w14:textId="77777777" w:rsidR="00565F3A" w:rsidRDefault="00565F3A">
      <w:pPr>
        <w:jc w:val="center"/>
      </w:pPr>
    </w:p>
    <w:p w14:paraId="66D5F882" w14:textId="77777777" w:rsidR="006F7AFF" w:rsidRDefault="006F7AFF">
      <w:pPr>
        <w:jc w:val="center"/>
      </w:pPr>
    </w:p>
    <w:p w14:paraId="03A8D2A4" w14:textId="77777777" w:rsidR="006F7AFF" w:rsidRDefault="006F7AFF">
      <w:pPr>
        <w:jc w:val="center"/>
      </w:pPr>
    </w:p>
    <w:p w14:paraId="30365DB5" w14:textId="77777777" w:rsidR="006F7AFF" w:rsidRDefault="006F7AFF">
      <w:pPr>
        <w:jc w:val="center"/>
      </w:pPr>
    </w:p>
    <w:p w14:paraId="478F978C" w14:textId="77777777" w:rsidR="006F7AFF" w:rsidRDefault="006F7AFF">
      <w:pPr>
        <w:jc w:val="center"/>
      </w:pPr>
    </w:p>
    <w:p w14:paraId="564D8145" w14:textId="77777777" w:rsidR="006F7AFF" w:rsidRDefault="006F7AFF">
      <w:pPr>
        <w:jc w:val="center"/>
      </w:pPr>
    </w:p>
    <w:p w14:paraId="1D775318" w14:textId="77777777" w:rsidR="006F7AFF" w:rsidRDefault="006F7AFF">
      <w:pPr>
        <w:jc w:val="center"/>
      </w:pPr>
    </w:p>
    <w:p w14:paraId="05B77A63" w14:textId="77777777" w:rsidR="006F7AFF" w:rsidRDefault="006F7AFF">
      <w:pPr>
        <w:jc w:val="center"/>
      </w:pPr>
    </w:p>
    <w:p w14:paraId="04A07830" w14:textId="77777777" w:rsidR="006F7AFF" w:rsidRDefault="006F7AFF">
      <w:pPr>
        <w:jc w:val="center"/>
      </w:pPr>
    </w:p>
    <w:p w14:paraId="0A5BD1B7" w14:textId="77777777" w:rsidR="006F7AFF" w:rsidRDefault="006F7AFF">
      <w:pPr>
        <w:jc w:val="center"/>
      </w:pPr>
    </w:p>
    <w:p w14:paraId="4755A997" w14:textId="77777777" w:rsidR="006F7AFF" w:rsidRDefault="006F7AFF">
      <w:pPr>
        <w:jc w:val="center"/>
      </w:pPr>
    </w:p>
    <w:p w14:paraId="1294FCAF" w14:textId="77777777" w:rsidR="006F7AFF" w:rsidRDefault="006F7AFF">
      <w:pPr>
        <w:jc w:val="center"/>
      </w:pPr>
    </w:p>
    <w:p w14:paraId="703C0A4B" w14:textId="77777777" w:rsidR="006F7AFF" w:rsidRDefault="006F7AFF" w:rsidP="006F7AFF">
      <w:pPr>
        <w:jc w:val="both"/>
      </w:pPr>
    </w:p>
    <w:p w14:paraId="73078163" w14:textId="77777777" w:rsidR="00F02E59" w:rsidRDefault="00F02E59" w:rsidP="006F7AFF">
      <w:pPr>
        <w:jc w:val="both"/>
      </w:pPr>
    </w:p>
    <w:p w14:paraId="306E666F" w14:textId="77777777" w:rsidR="00F02E59" w:rsidRDefault="00F02E59" w:rsidP="006F7AFF">
      <w:pPr>
        <w:jc w:val="both"/>
      </w:pPr>
    </w:p>
    <w:p w14:paraId="774CF482" w14:textId="77777777" w:rsidR="00F02E59" w:rsidRDefault="00F02E59" w:rsidP="006F7AFF">
      <w:pPr>
        <w:jc w:val="both"/>
      </w:pPr>
    </w:p>
    <w:p w14:paraId="4D432D29" w14:textId="77777777" w:rsidR="00F02E59" w:rsidRDefault="00F02E59" w:rsidP="006F7AFF">
      <w:pPr>
        <w:jc w:val="both"/>
      </w:pPr>
    </w:p>
    <w:p w14:paraId="16984609" w14:textId="77777777" w:rsidR="00F02E59" w:rsidRDefault="00F02E59" w:rsidP="006F7AFF">
      <w:pPr>
        <w:jc w:val="both"/>
      </w:pPr>
    </w:p>
    <w:p w14:paraId="675A2DCA" w14:textId="77777777" w:rsidR="00F02E59" w:rsidRDefault="00F02E59" w:rsidP="006F7AFF">
      <w:pPr>
        <w:jc w:val="both"/>
      </w:pPr>
    </w:p>
    <w:p w14:paraId="3192D881" w14:textId="77777777" w:rsidR="00F02E59" w:rsidRDefault="00F02E59" w:rsidP="006F7AFF">
      <w:pPr>
        <w:jc w:val="both"/>
      </w:pPr>
    </w:p>
    <w:p w14:paraId="36232A98" w14:textId="77777777" w:rsidR="00F02E59" w:rsidRDefault="00F02E59" w:rsidP="006F7AFF">
      <w:pPr>
        <w:jc w:val="both"/>
      </w:pPr>
    </w:p>
    <w:p w14:paraId="0F451F76" w14:textId="77777777" w:rsidR="00F02E59" w:rsidRDefault="00F02E59" w:rsidP="006F7AFF">
      <w:pPr>
        <w:jc w:val="both"/>
      </w:pPr>
    </w:p>
    <w:p w14:paraId="1CA7405A" w14:textId="77777777" w:rsidR="00F02E59" w:rsidRDefault="00F02E59" w:rsidP="006F7AFF">
      <w:pPr>
        <w:jc w:val="both"/>
      </w:pPr>
    </w:p>
    <w:p w14:paraId="127000D4" w14:textId="77777777" w:rsidR="00F02E59" w:rsidRDefault="00F02E59" w:rsidP="006F7AFF">
      <w:pPr>
        <w:jc w:val="both"/>
      </w:pPr>
    </w:p>
    <w:p w14:paraId="401DF364" w14:textId="77777777" w:rsidR="00F02E59" w:rsidRDefault="00F02E59" w:rsidP="006F7AFF">
      <w:pPr>
        <w:jc w:val="both"/>
      </w:pPr>
    </w:p>
    <w:p w14:paraId="56EA4BC6" w14:textId="77777777" w:rsidR="00F02E59" w:rsidRDefault="00F02E59" w:rsidP="006F7AFF">
      <w:pPr>
        <w:jc w:val="both"/>
      </w:pPr>
    </w:p>
    <w:p w14:paraId="78E4A63F" w14:textId="77777777" w:rsidR="00F02E59" w:rsidRDefault="00F02E59" w:rsidP="006F7AFF">
      <w:pPr>
        <w:jc w:val="both"/>
      </w:pPr>
    </w:p>
    <w:p w14:paraId="5C989583" w14:textId="77777777" w:rsidR="00F02E59" w:rsidRDefault="00F02E59" w:rsidP="006F7AFF">
      <w:pPr>
        <w:jc w:val="both"/>
      </w:pPr>
    </w:p>
    <w:p w14:paraId="5035D463" w14:textId="77777777" w:rsidR="00F02E59" w:rsidRDefault="00F02E59" w:rsidP="006F7AFF">
      <w:pPr>
        <w:jc w:val="both"/>
      </w:pPr>
    </w:p>
    <w:p w14:paraId="74467424" w14:textId="77777777" w:rsidR="00F02E59" w:rsidRDefault="00F02E59" w:rsidP="006F7AFF">
      <w:pPr>
        <w:jc w:val="both"/>
      </w:pPr>
    </w:p>
    <w:p w14:paraId="07D8D3F9" w14:textId="77777777" w:rsidR="00F02E59" w:rsidRDefault="00F02E59" w:rsidP="006F7AFF">
      <w:pPr>
        <w:jc w:val="both"/>
      </w:pPr>
    </w:p>
    <w:p w14:paraId="1547E82D" w14:textId="77777777" w:rsidR="00F02E59" w:rsidRDefault="00F02E59" w:rsidP="006F7AFF">
      <w:pPr>
        <w:jc w:val="both"/>
      </w:pPr>
    </w:p>
    <w:p w14:paraId="3A68E6AD" w14:textId="77777777" w:rsidR="00F02E59" w:rsidRDefault="00F02E59" w:rsidP="006F7AFF">
      <w:pPr>
        <w:jc w:val="both"/>
      </w:pPr>
    </w:p>
    <w:p w14:paraId="1F170BC8" w14:textId="77777777" w:rsidR="00F02E59" w:rsidRDefault="00F02E59" w:rsidP="006F7AFF">
      <w:pPr>
        <w:jc w:val="both"/>
      </w:pPr>
    </w:p>
    <w:p w14:paraId="73FFDE9A" w14:textId="77777777" w:rsidR="00F02E59" w:rsidRDefault="00F02E59" w:rsidP="006F7AFF">
      <w:pPr>
        <w:jc w:val="both"/>
      </w:pPr>
    </w:p>
    <w:p w14:paraId="6D86E5D8" w14:textId="77777777" w:rsidR="00F02E59" w:rsidRDefault="00F02E59" w:rsidP="006F7AFF">
      <w:pPr>
        <w:jc w:val="both"/>
      </w:pPr>
    </w:p>
    <w:p w14:paraId="25DE7EB0" w14:textId="77777777" w:rsidR="00F02E59" w:rsidRDefault="00F02E59" w:rsidP="006F7AFF">
      <w:pPr>
        <w:jc w:val="both"/>
      </w:pPr>
    </w:p>
    <w:p w14:paraId="470DFB36" w14:textId="77777777" w:rsidR="00F02E59" w:rsidRDefault="00F02E59" w:rsidP="006F7AFF">
      <w:pPr>
        <w:jc w:val="both"/>
      </w:pPr>
    </w:p>
    <w:p w14:paraId="71022091" w14:textId="77777777" w:rsidR="00F02E59" w:rsidRDefault="00F02E59" w:rsidP="006F7AFF">
      <w:pPr>
        <w:jc w:val="both"/>
      </w:pPr>
    </w:p>
    <w:p w14:paraId="49154E1C" w14:textId="0522FA01" w:rsidR="00F02E59" w:rsidRDefault="00F02E59" w:rsidP="006F7AFF">
      <w:pPr>
        <w:jc w:val="both"/>
      </w:pPr>
    </w:p>
    <w:p w14:paraId="29DDA1CD" w14:textId="77777777" w:rsidR="00F02E59" w:rsidRDefault="00F02E59" w:rsidP="006F7AFF">
      <w:pPr>
        <w:jc w:val="both"/>
      </w:pPr>
    </w:p>
    <w:p w14:paraId="4445F68F" w14:textId="77777777" w:rsidR="00F02E59" w:rsidRDefault="00F02E59" w:rsidP="006F7AFF">
      <w:pPr>
        <w:jc w:val="both"/>
      </w:pPr>
    </w:p>
    <w:p w14:paraId="574AD859" w14:textId="77777777" w:rsidR="00F02E59" w:rsidRDefault="00F02E59" w:rsidP="006F7AFF">
      <w:pPr>
        <w:jc w:val="both"/>
      </w:pPr>
    </w:p>
    <w:p w14:paraId="4CF4CEFF" w14:textId="77777777" w:rsidR="00F02E59" w:rsidRDefault="00F02E59" w:rsidP="006F7AFF">
      <w:pPr>
        <w:jc w:val="both"/>
      </w:pPr>
    </w:p>
    <w:p w14:paraId="77F60A6C" w14:textId="7EE4551F" w:rsidR="00F02E59" w:rsidRDefault="00F02E59" w:rsidP="00F02E59">
      <w:pPr>
        <w:pStyle w:val="Zkladntext"/>
        <w:tabs>
          <w:tab w:val="left" w:pos="8050"/>
        </w:tabs>
        <w:spacing w:before="1"/>
        <w:ind w:left="113"/>
        <w:jc w:val="both"/>
      </w:pPr>
      <w:r>
        <w:rPr>
          <w:color w:val="242424"/>
          <w:w w:val="95"/>
          <w:position w:val="1"/>
        </w:rPr>
        <w:lastRenderedPageBreak/>
        <w:t>OU/RPA/</w:t>
      </w:r>
      <w:r>
        <w:rPr>
          <w:color w:val="242424"/>
          <w:w w:val="95"/>
          <w:position w:val="1"/>
        </w:rPr>
        <w:t>0022</w:t>
      </w:r>
      <w:r>
        <w:rPr>
          <w:color w:val="242424"/>
          <w:w w:val="95"/>
          <w:position w:val="1"/>
        </w:rPr>
        <w:t>/POA/202</w:t>
      </w:r>
      <w:r>
        <w:rPr>
          <w:color w:val="242424"/>
          <w:w w:val="95"/>
          <w:position w:val="1"/>
        </w:rPr>
        <w:t>5</w:t>
      </w:r>
      <w:r>
        <w:rPr>
          <w:color w:val="242424"/>
          <w:w w:val="95"/>
          <w:position w:val="1"/>
        </w:rPr>
        <w:tab/>
      </w:r>
      <w:r>
        <w:rPr>
          <w:color w:val="242424"/>
          <w:w w:val="95"/>
        </w:rPr>
        <w:t>Litvínov</w:t>
      </w:r>
      <w:r>
        <w:rPr>
          <w:color w:val="242424"/>
          <w:spacing w:val="8"/>
          <w:w w:val="95"/>
        </w:rPr>
        <w:t xml:space="preserve"> </w:t>
      </w:r>
      <w:r>
        <w:rPr>
          <w:color w:val="242424"/>
          <w:w w:val="95"/>
        </w:rPr>
        <w:t>01.</w:t>
      </w:r>
      <w:r>
        <w:rPr>
          <w:color w:val="242424"/>
          <w:w w:val="95"/>
        </w:rPr>
        <w:t>11</w:t>
      </w:r>
      <w:r>
        <w:rPr>
          <w:color w:val="242424"/>
          <w:w w:val="95"/>
        </w:rPr>
        <w:t>.202</w:t>
      </w:r>
      <w:r>
        <w:rPr>
          <w:color w:val="242424"/>
          <w:w w:val="95"/>
        </w:rPr>
        <w:t>4</w:t>
      </w:r>
    </w:p>
    <w:p w14:paraId="34FAD2CA" w14:textId="77777777" w:rsidR="00F02E59" w:rsidRDefault="00F02E59" w:rsidP="00F02E59">
      <w:pPr>
        <w:pStyle w:val="Nadpis1"/>
        <w:spacing w:before="221"/>
        <w:ind w:left="3320" w:right="3309"/>
        <w:jc w:val="center"/>
      </w:pPr>
      <w:r>
        <w:rPr>
          <w:color w:val="232323"/>
          <w:w w:val="105"/>
        </w:rPr>
        <w:t>POVĚŘENÍ</w:t>
      </w:r>
    </w:p>
    <w:p w14:paraId="15755C0A" w14:textId="77777777" w:rsidR="00F02E59" w:rsidRDefault="00F02E59" w:rsidP="00F02E59">
      <w:pPr>
        <w:pStyle w:val="Zkladntext"/>
        <w:spacing w:before="220" w:line="264" w:lineRule="auto"/>
        <w:ind w:left="109" w:right="107" w:firstLine="11"/>
        <w:jc w:val="both"/>
      </w:pPr>
      <w:r>
        <w:rPr>
          <w:color w:val="242424"/>
        </w:rPr>
        <w:t xml:space="preserve">Společnost </w:t>
      </w:r>
      <w:r>
        <w:rPr>
          <w:b/>
          <w:color w:val="242424"/>
        </w:rPr>
        <w:t xml:space="preserve">ORLEN Unipetrol RPA s.r.o., </w:t>
      </w:r>
      <w:r>
        <w:rPr>
          <w:color w:val="242424"/>
        </w:rPr>
        <w:t xml:space="preserve">se sídlem Záluží 1, 436 70 Litvínov, IČ: 27597075, zapsaná  v obchodním rejstříku vedeném Krajským soudem v Ústí nad Labem, oddíl C, vložka 24430, zastoupená </w:t>
      </w:r>
      <w:r>
        <w:rPr>
          <w:color w:val="242424"/>
          <w:w w:val="95"/>
        </w:rPr>
        <w:t>jednateli společnosti</w:t>
      </w:r>
      <w:r>
        <w:rPr>
          <w:color w:val="242424"/>
          <w:spacing w:val="11"/>
          <w:w w:val="95"/>
        </w:rPr>
        <w:t xml:space="preserve"> </w:t>
      </w:r>
      <w:r>
        <w:rPr>
          <w:color w:val="242424"/>
          <w:w w:val="95"/>
        </w:rPr>
        <w:t>tímto</w:t>
      </w:r>
    </w:p>
    <w:p w14:paraId="52589824" w14:textId="77777777" w:rsidR="00F02E59" w:rsidRDefault="00F02E59" w:rsidP="00F02E59">
      <w:pPr>
        <w:pStyle w:val="Nadpis2"/>
        <w:spacing w:before="200"/>
        <w:ind w:left="3320" w:right="3314"/>
      </w:pPr>
      <w:r>
        <w:rPr>
          <w:color w:val="242424"/>
        </w:rPr>
        <w:t>pověřuje</w:t>
      </w:r>
    </w:p>
    <w:p w14:paraId="2BD172DF" w14:textId="77777777" w:rsidR="00F02E59" w:rsidRDefault="00F02E59" w:rsidP="00F02E59">
      <w:pPr>
        <w:pStyle w:val="Zkladntext"/>
        <w:rPr>
          <w:b/>
          <w:sz w:val="20"/>
        </w:rPr>
      </w:pPr>
    </w:p>
    <w:p w14:paraId="1D30AE07" w14:textId="77777777" w:rsidR="00F02E59" w:rsidRDefault="00F02E59" w:rsidP="00F02E59">
      <w:pPr>
        <w:rPr>
          <w:sz w:val="20"/>
        </w:rPr>
        <w:sectPr w:rsidR="00F02E59" w:rsidSect="00F02E59">
          <w:pgSz w:w="11910" w:h="16840"/>
          <w:pgMar w:top="1280" w:right="1040" w:bottom="280" w:left="940" w:header="708" w:footer="708" w:gutter="0"/>
          <w:cols w:space="708"/>
        </w:sectPr>
      </w:pPr>
    </w:p>
    <w:p w14:paraId="6F91144A" w14:textId="77777777" w:rsidR="00F02E59" w:rsidRDefault="00F02E59" w:rsidP="00F02E59">
      <w:pPr>
        <w:pStyle w:val="Zkladntext"/>
        <w:spacing w:before="252"/>
        <w:ind w:left="119"/>
      </w:pPr>
      <w:r>
        <w:rPr>
          <w:color w:val="252525"/>
          <w:w w:val="95"/>
        </w:rPr>
        <w:t>zástupce</w:t>
      </w:r>
    </w:p>
    <w:p w14:paraId="2BC43B3E" w14:textId="77777777" w:rsidR="00F02E59" w:rsidRDefault="00F02E59" w:rsidP="00F02E59">
      <w:pPr>
        <w:pStyle w:val="Zkladntext"/>
        <w:spacing w:before="4"/>
        <w:rPr>
          <w:sz w:val="22"/>
        </w:rPr>
      </w:pPr>
      <w:r>
        <w:br w:type="column"/>
      </w:r>
    </w:p>
    <w:p w14:paraId="222183C8" w14:textId="682B82DA" w:rsidR="00F02E59" w:rsidRDefault="00CB7E42" w:rsidP="00CB7E42">
      <w:pPr>
        <w:pStyle w:val="Nadpis2"/>
        <w:tabs>
          <w:tab w:val="left" w:pos="309"/>
        </w:tabs>
        <w:ind w:left="0"/>
        <w:jc w:val="left"/>
      </w:pPr>
      <w:r>
        <w:rPr>
          <w:color w:val="242424"/>
        </w:rPr>
        <w:t xml:space="preserve">  </w:t>
      </w:r>
      <w:proofErr w:type="spellStart"/>
      <w:r w:rsidR="00F02E59">
        <w:rPr>
          <w:color w:val="242424"/>
        </w:rPr>
        <w:t>xxxxx</w:t>
      </w:r>
      <w:proofErr w:type="spellEnd"/>
      <w:r w:rsidR="00F02E59">
        <w:rPr>
          <w:color w:val="242424"/>
        </w:rPr>
        <w:t>,</w:t>
      </w:r>
      <w:r w:rsidR="00F02E59">
        <w:rPr>
          <w:color w:val="242424"/>
          <w:spacing w:val="-7"/>
        </w:rPr>
        <w:t xml:space="preserve"> </w:t>
      </w:r>
      <w:r w:rsidR="00F02E59">
        <w:rPr>
          <w:color w:val="242424"/>
        </w:rPr>
        <w:t>Ředitel</w:t>
      </w:r>
      <w:r w:rsidR="00F02E59">
        <w:rPr>
          <w:color w:val="242424"/>
          <w:spacing w:val="-35"/>
        </w:rPr>
        <w:t xml:space="preserve"> </w:t>
      </w:r>
      <w:r w:rsidR="00C74579">
        <w:rPr>
          <w:color w:val="242424"/>
        </w:rPr>
        <w:t>nákupu</w:t>
      </w:r>
      <w:r w:rsidR="00F02E59">
        <w:rPr>
          <w:color w:val="242424"/>
        </w:rPr>
        <w:t>,</w:t>
      </w:r>
    </w:p>
    <w:p w14:paraId="7AC9435A" w14:textId="77777777" w:rsidR="00F02E59" w:rsidRDefault="00F02E59" w:rsidP="00F02E59">
      <w:pPr>
        <w:pStyle w:val="Zkladntext"/>
        <w:spacing w:before="26"/>
        <w:ind w:left="119"/>
      </w:pPr>
      <w:r>
        <w:rPr>
          <w:color w:val="242424"/>
        </w:rPr>
        <w:t xml:space="preserve">nar. </w:t>
      </w:r>
      <w:proofErr w:type="spellStart"/>
      <w:r>
        <w:rPr>
          <w:color w:val="242424"/>
        </w:rPr>
        <w:t>xxxxx</w:t>
      </w:r>
      <w:proofErr w:type="spellEnd"/>
      <w:r>
        <w:rPr>
          <w:color w:val="242424"/>
        </w:rPr>
        <w:t xml:space="preserve">, bytem </w:t>
      </w:r>
      <w:proofErr w:type="spellStart"/>
      <w:r>
        <w:rPr>
          <w:color w:val="242424"/>
        </w:rPr>
        <w:t>xxxxx</w:t>
      </w:r>
      <w:proofErr w:type="spellEnd"/>
      <w:r>
        <w:rPr>
          <w:color w:val="242424"/>
        </w:rPr>
        <w:t>,</w:t>
      </w:r>
    </w:p>
    <w:p w14:paraId="1629E0A3" w14:textId="77777777" w:rsidR="00F02E59" w:rsidRDefault="00F02E59" w:rsidP="00F02E59">
      <w:pPr>
        <w:sectPr w:rsidR="00F02E59">
          <w:type w:val="continuous"/>
          <w:pgSz w:w="11910" w:h="16840"/>
          <w:pgMar w:top="1280" w:right="1040" w:bottom="280" w:left="940" w:header="708" w:footer="708" w:gutter="0"/>
          <w:cols w:num="2" w:space="708" w:equalWidth="0">
            <w:col w:w="919" w:space="509"/>
            <w:col w:w="8502"/>
          </w:cols>
        </w:sectPr>
      </w:pPr>
    </w:p>
    <w:p w14:paraId="5F9B9A51" w14:textId="77777777" w:rsidR="00F02E59" w:rsidRDefault="00F02E59" w:rsidP="00F02E59">
      <w:pPr>
        <w:pStyle w:val="Zkladntext"/>
        <w:spacing w:before="11"/>
        <w:rPr>
          <w:sz w:val="14"/>
        </w:rPr>
      </w:pPr>
    </w:p>
    <w:p w14:paraId="6F7BEBBE" w14:textId="77777777" w:rsidR="00F02E59" w:rsidRDefault="00F02E59" w:rsidP="00F02E59">
      <w:pPr>
        <w:pStyle w:val="Zkladntext"/>
        <w:spacing w:before="114" w:line="264" w:lineRule="auto"/>
        <w:ind w:left="118"/>
      </w:pPr>
      <w:r>
        <w:rPr>
          <w:color w:val="242424"/>
        </w:rPr>
        <w:t>aby jménem zastoupené společnosti ORLEN Unipetrol RPA s.r.o. a v souladu s Podpisovým řádem této společnosti:</w:t>
      </w:r>
    </w:p>
    <w:p w14:paraId="000FBB75" w14:textId="16217FEB" w:rsidR="00F02E59" w:rsidRDefault="00F02E59" w:rsidP="00F02E59">
      <w:pPr>
        <w:pStyle w:val="Zkladntext"/>
        <w:spacing w:before="206"/>
        <w:ind w:left="119"/>
      </w:pPr>
      <w:r>
        <w:rPr>
          <w:color w:val="242424"/>
          <w:w w:val="95"/>
        </w:rPr>
        <w:t xml:space="preserve">podepisoval za organizační jednotka: Úsek </w:t>
      </w:r>
      <w:r w:rsidR="00D97BDE">
        <w:rPr>
          <w:color w:val="242424"/>
          <w:w w:val="95"/>
        </w:rPr>
        <w:t>nákupu</w:t>
      </w:r>
    </w:p>
    <w:p w14:paraId="76972C7A" w14:textId="19C5ACCE" w:rsidR="00F02E59" w:rsidRDefault="00F02E59" w:rsidP="00645738">
      <w:pPr>
        <w:pStyle w:val="Odstavecseseznamem"/>
        <w:numPr>
          <w:ilvl w:val="0"/>
          <w:numId w:val="3"/>
        </w:numPr>
        <w:tabs>
          <w:tab w:val="left" w:pos="844"/>
        </w:tabs>
        <w:spacing w:before="216" w:line="268" w:lineRule="auto"/>
        <w:ind w:right="-135"/>
        <w:rPr>
          <w:color w:val="242424"/>
          <w:sz w:val="21"/>
        </w:rPr>
      </w:pPr>
      <w:r>
        <w:rPr>
          <w:color w:val="242424"/>
          <w:sz w:val="21"/>
        </w:rPr>
        <w:t xml:space="preserve">objednávky, smlouvy, rámcové smlouvy a prováděcí smlouvy, jejich úpravy a změny týkající </w:t>
      </w:r>
      <w:r w:rsidR="009B71F5">
        <w:rPr>
          <w:color w:val="242424"/>
          <w:sz w:val="21"/>
        </w:rPr>
        <w:t>smluv o zadávání veřejných zakázek</w:t>
      </w:r>
      <w:r>
        <w:rPr>
          <w:color w:val="242424"/>
          <w:spacing w:val="-28"/>
          <w:sz w:val="21"/>
        </w:rPr>
        <w:t xml:space="preserve"> </w:t>
      </w:r>
      <w:r>
        <w:rPr>
          <w:color w:val="242424"/>
          <w:sz w:val="21"/>
        </w:rPr>
        <w:t>do</w:t>
      </w:r>
      <w:r>
        <w:rPr>
          <w:color w:val="242424"/>
          <w:spacing w:val="-28"/>
          <w:sz w:val="21"/>
        </w:rPr>
        <w:t xml:space="preserve"> </w:t>
      </w:r>
      <w:r>
        <w:rPr>
          <w:color w:val="242424"/>
          <w:sz w:val="21"/>
        </w:rPr>
        <w:t>výše</w:t>
      </w:r>
      <w:r>
        <w:rPr>
          <w:color w:val="242424"/>
          <w:spacing w:val="-26"/>
          <w:sz w:val="21"/>
        </w:rPr>
        <w:t xml:space="preserve"> </w:t>
      </w:r>
      <w:r>
        <w:rPr>
          <w:color w:val="242424"/>
          <w:sz w:val="21"/>
        </w:rPr>
        <w:t>50</w:t>
      </w:r>
      <w:r>
        <w:rPr>
          <w:color w:val="242424"/>
          <w:spacing w:val="-31"/>
          <w:sz w:val="21"/>
        </w:rPr>
        <w:t xml:space="preserve"> </w:t>
      </w:r>
      <w:r>
        <w:rPr>
          <w:color w:val="242424"/>
          <w:sz w:val="21"/>
        </w:rPr>
        <w:t>mil.</w:t>
      </w:r>
      <w:r>
        <w:rPr>
          <w:color w:val="242424"/>
          <w:spacing w:val="-13"/>
          <w:sz w:val="21"/>
        </w:rPr>
        <w:t xml:space="preserve"> </w:t>
      </w:r>
      <w:r>
        <w:rPr>
          <w:color w:val="242424"/>
          <w:sz w:val="21"/>
        </w:rPr>
        <w:t>Kč</w:t>
      </w:r>
      <w:r>
        <w:rPr>
          <w:color w:val="242424"/>
          <w:spacing w:val="-30"/>
          <w:sz w:val="21"/>
        </w:rPr>
        <w:t xml:space="preserve"> </w:t>
      </w:r>
      <w:r>
        <w:rPr>
          <w:color w:val="242424"/>
          <w:sz w:val="21"/>
        </w:rPr>
        <w:t>bez</w:t>
      </w:r>
      <w:r>
        <w:rPr>
          <w:color w:val="242424"/>
          <w:spacing w:val="-24"/>
          <w:sz w:val="21"/>
        </w:rPr>
        <w:t xml:space="preserve"> </w:t>
      </w:r>
      <w:r>
        <w:rPr>
          <w:color w:val="242424"/>
          <w:sz w:val="21"/>
        </w:rPr>
        <w:t>DPH</w:t>
      </w:r>
      <w:r>
        <w:rPr>
          <w:color w:val="242424"/>
          <w:spacing w:val="-29"/>
          <w:sz w:val="21"/>
        </w:rPr>
        <w:t xml:space="preserve"> </w:t>
      </w:r>
      <w:r>
        <w:rPr>
          <w:color w:val="242424"/>
          <w:sz w:val="21"/>
        </w:rPr>
        <w:t>včetně,</w:t>
      </w:r>
    </w:p>
    <w:p w14:paraId="20922E46" w14:textId="77777777" w:rsidR="00F02E59" w:rsidRDefault="00F02E59" w:rsidP="00B7632C">
      <w:pPr>
        <w:pStyle w:val="Zkladntext"/>
        <w:spacing w:before="11"/>
        <w:ind w:right="-135"/>
      </w:pPr>
    </w:p>
    <w:p w14:paraId="2305EE8D" w14:textId="3C4D5A71" w:rsidR="00F02E59" w:rsidRDefault="00F02E59" w:rsidP="00645738">
      <w:pPr>
        <w:pStyle w:val="Odstavecseseznamem"/>
        <w:numPr>
          <w:ilvl w:val="0"/>
          <w:numId w:val="3"/>
        </w:numPr>
        <w:tabs>
          <w:tab w:val="left" w:pos="846"/>
        </w:tabs>
        <w:spacing w:line="264" w:lineRule="auto"/>
        <w:ind w:right="-135"/>
        <w:rPr>
          <w:color w:val="242424"/>
          <w:sz w:val="21"/>
        </w:rPr>
      </w:pPr>
      <w:r>
        <w:rPr>
          <w:color w:val="242424"/>
          <w:sz w:val="21"/>
        </w:rPr>
        <w:t xml:space="preserve">objednávky, smlouvy, rámcové smlouvy a prováděcí </w:t>
      </w:r>
      <w:r>
        <w:rPr>
          <w:color w:val="242424"/>
          <w:position w:val="1"/>
          <w:sz w:val="21"/>
        </w:rPr>
        <w:t xml:space="preserve">smlouvy, jejich úpravy a změny týkající se </w:t>
      </w:r>
      <w:r>
        <w:rPr>
          <w:color w:val="242424"/>
          <w:sz w:val="21"/>
        </w:rPr>
        <w:t xml:space="preserve">pronájmu nemovitého a movitého majetku </w:t>
      </w:r>
      <w:r>
        <w:rPr>
          <w:color w:val="242424"/>
          <w:spacing w:val="-4"/>
          <w:sz w:val="21"/>
        </w:rPr>
        <w:t xml:space="preserve">ve </w:t>
      </w:r>
      <w:r>
        <w:rPr>
          <w:color w:val="242424"/>
          <w:sz w:val="21"/>
        </w:rPr>
        <w:t xml:space="preserve">vlastnictví </w:t>
      </w:r>
      <w:r w:rsidR="00545CE6">
        <w:rPr>
          <w:color w:val="242424"/>
          <w:sz w:val="21"/>
        </w:rPr>
        <w:t>S</w:t>
      </w:r>
      <w:r>
        <w:rPr>
          <w:color w:val="242424"/>
          <w:sz w:val="21"/>
        </w:rPr>
        <w:t>polečnosti, prodej ostatních služeb poskytovaných</w:t>
      </w:r>
      <w:r>
        <w:rPr>
          <w:color w:val="242424"/>
          <w:spacing w:val="-31"/>
          <w:sz w:val="21"/>
        </w:rPr>
        <w:t xml:space="preserve"> </w:t>
      </w:r>
      <w:r>
        <w:rPr>
          <w:color w:val="242424"/>
          <w:sz w:val="21"/>
        </w:rPr>
        <w:t>společností</w:t>
      </w:r>
      <w:r>
        <w:rPr>
          <w:color w:val="242424"/>
          <w:spacing w:val="-34"/>
          <w:sz w:val="21"/>
        </w:rPr>
        <w:t xml:space="preserve"> </w:t>
      </w:r>
      <w:r>
        <w:rPr>
          <w:color w:val="242424"/>
          <w:sz w:val="21"/>
        </w:rPr>
        <w:t>do</w:t>
      </w:r>
      <w:r>
        <w:rPr>
          <w:color w:val="242424"/>
          <w:spacing w:val="-34"/>
          <w:sz w:val="21"/>
        </w:rPr>
        <w:t xml:space="preserve"> </w:t>
      </w:r>
      <w:r>
        <w:rPr>
          <w:color w:val="242424"/>
          <w:sz w:val="21"/>
        </w:rPr>
        <w:t>výše</w:t>
      </w:r>
      <w:r>
        <w:rPr>
          <w:color w:val="242424"/>
          <w:spacing w:val="-31"/>
          <w:sz w:val="21"/>
        </w:rPr>
        <w:t xml:space="preserve"> </w:t>
      </w:r>
      <w:r>
        <w:rPr>
          <w:color w:val="242424"/>
          <w:sz w:val="21"/>
        </w:rPr>
        <w:t>5</w:t>
      </w:r>
      <w:r>
        <w:rPr>
          <w:color w:val="242424"/>
          <w:spacing w:val="-38"/>
          <w:sz w:val="21"/>
        </w:rPr>
        <w:t xml:space="preserve"> </w:t>
      </w:r>
      <w:r>
        <w:rPr>
          <w:color w:val="242424"/>
          <w:sz w:val="21"/>
        </w:rPr>
        <w:t>mil.</w:t>
      </w:r>
      <w:r>
        <w:rPr>
          <w:color w:val="242424"/>
          <w:spacing w:val="-23"/>
          <w:sz w:val="21"/>
        </w:rPr>
        <w:t xml:space="preserve"> </w:t>
      </w:r>
      <w:r>
        <w:rPr>
          <w:color w:val="242424"/>
          <w:sz w:val="21"/>
        </w:rPr>
        <w:t>Kč</w:t>
      </w:r>
      <w:r>
        <w:rPr>
          <w:color w:val="242424"/>
          <w:spacing w:val="-35"/>
          <w:sz w:val="21"/>
        </w:rPr>
        <w:t xml:space="preserve"> </w:t>
      </w:r>
      <w:r>
        <w:rPr>
          <w:color w:val="242424"/>
          <w:sz w:val="21"/>
        </w:rPr>
        <w:t>bez</w:t>
      </w:r>
      <w:r>
        <w:rPr>
          <w:color w:val="242424"/>
          <w:spacing w:val="-29"/>
          <w:sz w:val="21"/>
        </w:rPr>
        <w:t xml:space="preserve"> </w:t>
      </w:r>
      <w:r>
        <w:rPr>
          <w:color w:val="242424"/>
          <w:sz w:val="21"/>
        </w:rPr>
        <w:t>DPH</w:t>
      </w:r>
      <w:r>
        <w:rPr>
          <w:color w:val="242424"/>
          <w:spacing w:val="-35"/>
          <w:sz w:val="21"/>
        </w:rPr>
        <w:t xml:space="preserve"> </w:t>
      </w:r>
      <w:r>
        <w:rPr>
          <w:color w:val="242424"/>
          <w:sz w:val="21"/>
        </w:rPr>
        <w:t>včetně,</w:t>
      </w:r>
    </w:p>
    <w:p w14:paraId="359D56C3" w14:textId="77777777" w:rsidR="00F02E59" w:rsidRDefault="00F02E59" w:rsidP="00B7632C">
      <w:pPr>
        <w:pStyle w:val="Zkladntext"/>
        <w:spacing w:before="1"/>
        <w:ind w:right="-135"/>
        <w:rPr>
          <w:sz w:val="23"/>
        </w:rPr>
      </w:pPr>
    </w:p>
    <w:p w14:paraId="701651E0" w14:textId="52FD9E0A" w:rsidR="00F02E59" w:rsidRDefault="00F02E59" w:rsidP="00645738">
      <w:pPr>
        <w:pStyle w:val="Odstavecseseznamem"/>
        <w:numPr>
          <w:ilvl w:val="0"/>
          <w:numId w:val="3"/>
        </w:numPr>
        <w:tabs>
          <w:tab w:val="left" w:pos="847"/>
        </w:tabs>
        <w:spacing w:line="261" w:lineRule="auto"/>
        <w:ind w:right="-135"/>
        <w:rPr>
          <w:color w:val="242424"/>
          <w:sz w:val="21"/>
        </w:rPr>
      </w:pPr>
      <w:r>
        <w:rPr>
          <w:color w:val="242424"/>
          <w:sz w:val="21"/>
        </w:rPr>
        <w:t>objednávky, smlouvy, rámcové smlouvy a prováděcí smlouvy, jejich úpravy a změny týkající se</w:t>
      </w:r>
      <w:r w:rsidR="00AE2FF7">
        <w:rPr>
          <w:color w:val="242424"/>
          <w:sz w:val="21"/>
        </w:rPr>
        <w:t xml:space="preserve"> </w:t>
      </w:r>
      <w:r>
        <w:rPr>
          <w:color w:val="242424"/>
          <w:w w:val="95"/>
          <w:sz w:val="21"/>
        </w:rPr>
        <w:t>služeb</w:t>
      </w:r>
      <w:r w:rsidR="00AE2FF7">
        <w:rPr>
          <w:color w:val="242424"/>
          <w:w w:val="95"/>
          <w:sz w:val="21"/>
        </w:rPr>
        <w:t xml:space="preserve"> souvisejících s marketingovými službami</w:t>
      </w:r>
      <w:r>
        <w:rPr>
          <w:color w:val="242424"/>
          <w:w w:val="95"/>
          <w:sz w:val="21"/>
        </w:rPr>
        <w:t>, služ</w:t>
      </w:r>
      <w:r w:rsidR="008423D8">
        <w:rPr>
          <w:color w:val="242424"/>
          <w:w w:val="95"/>
          <w:sz w:val="21"/>
        </w:rPr>
        <w:t>bami</w:t>
      </w:r>
      <w:r>
        <w:rPr>
          <w:color w:val="242424"/>
          <w:w w:val="95"/>
          <w:sz w:val="21"/>
        </w:rPr>
        <w:t xml:space="preserve"> public relations, služ</w:t>
      </w:r>
      <w:r w:rsidR="008423D8">
        <w:rPr>
          <w:color w:val="242424"/>
          <w:w w:val="95"/>
          <w:sz w:val="21"/>
        </w:rPr>
        <w:t>by</w:t>
      </w:r>
      <w:r>
        <w:rPr>
          <w:color w:val="242424"/>
          <w:w w:val="95"/>
          <w:sz w:val="21"/>
        </w:rPr>
        <w:t xml:space="preserve"> sociální komunikace (</w:t>
      </w:r>
      <w:r w:rsidR="008423D8">
        <w:rPr>
          <w:color w:val="242424"/>
          <w:w w:val="95"/>
          <w:sz w:val="21"/>
        </w:rPr>
        <w:t xml:space="preserve">na základě </w:t>
      </w:r>
      <w:proofErr w:type="spellStart"/>
      <w:r w:rsidR="008423D8">
        <w:rPr>
          <w:color w:val="242424"/>
          <w:w w:val="95"/>
          <w:sz w:val="21"/>
        </w:rPr>
        <w:t>DoF</w:t>
      </w:r>
      <w:proofErr w:type="spellEnd"/>
      <w:r>
        <w:rPr>
          <w:color w:val="242424"/>
          <w:w w:val="95"/>
          <w:sz w:val="21"/>
        </w:rPr>
        <w:t xml:space="preserve">) </w:t>
      </w:r>
      <w:r>
        <w:rPr>
          <w:color w:val="242424"/>
          <w:sz w:val="21"/>
        </w:rPr>
        <w:t>do</w:t>
      </w:r>
      <w:r>
        <w:rPr>
          <w:color w:val="242424"/>
          <w:spacing w:val="-25"/>
          <w:sz w:val="21"/>
        </w:rPr>
        <w:t xml:space="preserve"> </w:t>
      </w:r>
      <w:r>
        <w:rPr>
          <w:color w:val="242424"/>
          <w:sz w:val="21"/>
        </w:rPr>
        <w:t>výše</w:t>
      </w:r>
      <w:r>
        <w:rPr>
          <w:color w:val="242424"/>
          <w:spacing w:val="-26"/>
          <w:sz w:val="21"/>
        </w:rPr>
        <w:t xml:space="preserve"> </w:t>
      </w:r>
      <w:r>
        <w:rPr>
          <w:color w:val="242424"/>
          <w:sz w:val="21"/>
        </w:rPr>
        <w:t>2,75</w:t>
      </w:r>
      <w:r>
        <w:rPr>
          <w:color w:val="242424"/>
          <w:spacing w:val="-31"/>
          <w:sz w:val="21"/>
        </w:rPr>
        <w:t xml:space="preserve"> </w:t>
      </w:r>
      <w:r>
        <w:rPr>
          <w:color w:val="242424"/>
          <w:sz w:val="21"/>
        </w:rPr>
        <w:t>mil.</w:t>
      </w:r>
      <w:r>
        <w:rPr>
          <w:color w:val="242424"/>
          <w:spacing w:val="-9"/>
          <w:sz w:val="21"/>
        </w:rPr>
        <w:t xml:space="preserve"> </w:t>
      </w:r>
      <w:r>
        <w:rPr>
          <w:color w:val="242424"/>
          <w:sz w:val="21"/>
        </w:rPr>
        <w:t>Kč</w:t>
      </w:r>
      <w:r>
        <w:rPr>
          <w:color w:val="242424"/>
          <w:spacing w:val="-28"/>
          <w:sz w:val="21"/>
        </w:rPr>
        <w:t xml:space="preserve"> </w:t>
      </w:r>
      <w:r>
        <w:rPr>
          <w:color w:val="242424"/>
          <w:sz w:val="21"/>
        </w:rPr>
        <w:t>bez</w:t>
      </w:r>
      <w:r>
        <w:rPr>
          <w:color w:val="242424"/>
          <w:spacing w:val="-19"/>
          <w:sz w:val="21"/>
        </w:rPr>
        <w:t xml:space="preserve"> </w:t>
      </w:r>
      <w:r>
        <w:rPr>
          <w:color w:val="242424"/>
          <w:sz w:val="21"/>
        </w:rPr>
        <w:t>DPH</w:t>
      </w:r>
      <w:r>
        <w:rPr>
          <w:color w:val="242424"/>
          <w:spacing w:val="-26"/>
          <w:sz w:val="21"/>
        </w:rPr>
        <w:t xml:space="preserve"> </w:t>
      </w:r>
      <w:r>
        <w:rPr>
          <w:color w:val="242424"/>
          <w:sz w:val="21"/>
        </w:rPr>
        <w:t>včetně,</w:t>
      </w:r>
    </w:p>
    <w:p w14:paraId="234FF2D1" w14:textId="77777777" w:rsidR="00F02E59" w:rsidRDefault="00F02E59" w:rsidP="00B7632C">
      <w:pPr>
        <w:pStyle w:val="Zkladntext"/>
        <w:spacing w:before="1"/>
        <w:ind w:right="-135"/>
        <w:rPr>
          <w:sz w:val="23"/>
        </w:rPr>
      </w:pPr>
    </w:p>
    <w:p w14:paraId="4D22F9E4" w14:textId="32652780" w:rsidR="00F02E59" w:rsidRDefault="00F02E59" w:rsidP="00645738">
      <w:pPr>
        <w:pStyle w:val="Odstavecseseznamem"/>
        <w:numPr>
          <w:ilvl w:val="0"/>
          <w:numId w:val="3"/>
        </w:numPr>
        <w:tabs>
          <w:tab w:val="left" w:pos="849"/>
        </w:tabs>
        <w:spacing w:line="261" w:lineRule="auto"/>
        <w:ind w:right="-135"/>
        <w:rPr>
          <w:color w:val="242424"/>
          <w:sz w:val="21"/>
        </w:rPr>
      </w:pPr>
      <w:r>
        <w:rPr>
          <w:color w:val="242424"/>
          <w:sz w:val="21"/>
        </w:rPr>
        <w:t xml:space="preserve">objednávky, smlouvy, rámcové smlouvy a prováděcí smlouvy, jejich úpravy a změny týkající se </w:t>
      </w:r>
      <w:r>
        <w:rPr>
          <w:color w:val="242424"/>
          <w:w w:val="95"/>
          <w:sz w:val="21"/>
        </w:rPr>
        <w:t>právních</w:t>
      </w:r>
      <w:r>
        <w:rPr>
          <w:color w:val="242424"/>
          <w:spacing w:val="-5"/>
          <w:w w:val="95"/>
          <w:sz w:val="21"/>
        </w:rPr>
        <w:t xml:space="preserve"> </w:t>
      </w:r>
      <w:r>
        <w:rPr>
          <w:color w:val="242424"/>
          <w:w w:val="95"/>
          <w:sz w:val="21"/>
        </w:rPr>
        <w:t>služeb</w:t>
      </w:r>
      <w:r>
        <w:rPr>
          <w:color w:val="242424"/>
          <w:spacing w:val="-12"/>
          <w:w w:val="95"/>
          <w:sz w:val="21"/>
        </w:rPr>
        <w:t xml:space="preserve"> </w:t>
      </w:r>
      <w:r>
        <w:rPr>
          <w:color w:val="242424"/>
          <w:w w:val="95"/>
          <w:sz w:val="21"/>
        </w:rPr>
        <w:t>a</w:t>
      </w:r>
      <w:r>
        <w:rPr>
          <w:color w:val="242424"/>
          <w:spacing w:val="-4"/>
          <w:w w:val="95"/>
          <w:sz w:val="21"/>
        </w:rPr>
        <w:t xml:space="preserve"> </w:t>
      </w:r>
      <w:r>
        <w:rPr>
          <w:color w:val="242424"/>
          <w:w w:val="95"/>
          <w:sz w:val="21"/>
        </w:rPr>
        <w:t>poradenských</w:t>
      </w:r>
      <w:r>
        <w:rPr>
          <w:color w:val="242424"/>
          <w:spacing w:val="1"/>
          <w:w w:val="95"/>
          <w:sz w:val="21"/>
        </w:rPr>
        <w:t xml:space="preserve"> </w:t>
      </w:r>
      <w:r>
        <w:rPr>
          <w:color w:val="242424"/>
          <w:w w:val="95"/>
          <w:sz w:val="21"/>
        </w:rPr>
        <w:t>služeb</w:t>
      </w:r>
      <w:r>
        <w:rPr>
          <w:color w:val="242424"/>
          <w:spacing w:val="-10"/>
          <w:w w:val="95"/>
          <w:sz w:val="21"/>
        </w:rPr>
        <w:t xml:space="preserve"> </w:t>
      </w:r>
      <w:r>
        <w:rPr>
          <w:color w:val="242424"/>
          <w:w w:val="95"/>
          <w:sz w:val="21"/>
        </w:rPr>
        <w:t>souvisejících</w:t>
      </w:r>
      <w:r>
        <w:rPr>
          <w:color w:val="242424"/>
          <w:spacing w:val="-16"/>
          <w:w w:val="95"/>
          <w:sz w:val="21"/>
        </w:rPr>
        <w:t xml:space="preserve"> </w:t>
      </w:r>
      <w:r>
        <w:rPr>
          <w:color w:val="242424"/>
          <w:w w:val="95"/>
          <w:sz w:val="21"/>
        </w:rPr>
        <w:t>s</w:t>
      </w:r>
      <w:r w:rsidR="008E21E1">
        <w:rPr>
          <w:color w:val="242424"/>
          <w:spacing w:val="2"/>
          <w:w w:val="95"/>
          <w:sz w:val="21"/>
        </w:rPr>
        <w:t> </w:t>
      </w:r>
      <w:r w:rsidR="008E21E1">
        <w:rPr>
          <w:color w:val="242424"/>
          <w:w w:val="95"/>
          <w:sz w:val="21"/>
        </w:rPr>
        <w:t>řízením podniku</w:t>
      </w:r>
      <w:r>
        <w:rPr>
          <w:color w:val="242424"/>
          <w:w w:val="95"/>
          <w:sz w:val="21"/>
        </w:rPr>
        <w:t xml:space="preserve"> </w:t>
      </w:r>
      <w:r w:rsidR="008E21E1">
        <w:rPr>
          <w:color w:val="242424"/>
          <w:w w:val="95"/>
          <w:sz w:val="21"/>
        </w:rPr>
        <w:t xml:space="preserve">(na základě </w:t>
      </w:r>
      <w:proofErr w:type="spellStart"/>
      <w:r w:rsidR="008E21E1">
        <w:rPr>
          <w:color w:val="242424"/>
          <w:w w:val="95"/>
          <w:sz w:val="21"/>
        </w:rPr>
        <w:t>DoF</w:t>
      </w:r>
      <w:proofErr w:type="spellEnd"/>
      <w:r w:rsidR="008E21E1">
        <w:rPr>
          <w:color w:val="242424"/>
          <w:w w:val="95"/>
          <w:sz w:val="21"/>
        </w:rPr>
        <w:t>)</w:t>
      </w:r>
      <w:r w:rsidR="008E21E1">
        <w:rPr>
          <w:color w:val="242424"/>
          <w:w w:val="95"/>
          <w:sz w:val="21"/>
        </w:rPr>
        <w:t xml:space="preserve"> </w:t>
      </w:r>
      <w:r>
        <w:rPr>
          <w:color w:val="242424"/>
          <w:sz w:val="21"/>
        </w:rPr>
        <w:t>do</w:t>
      </w:r>
      <w:r>
        <w:rPr>
          <w:color w:val="242424"/>
          <w:spacing w:val="-23"/>
          <w:sz w:val="21"/>
        </w:rPr>
        <w:t xml:space="preserve"> </w:t>
      </w:r>
      <w:r>
        <w:rPr>
          <w:color w:val="242424"/>
          <w:sz w:val="21"/>
        </w:rPr>
        <w:t>výše</w:t>
      </w:r>
      <w:r>
        <w:rPr>
          <w:color w:val="242424"/>
          <w:spacing w:val="-23"/>
          <w:sz w:val="21"/>
        </w:rPr>
        <w:t xml:space="preserve"> </w:t>
      </w:r>
      <w:r w:rsidR="008E21E1">
        <w:rPr>
          <w:color w:val="242424"/>
          <w:spacing w:val="-23"/>
          <w:sz w:val="21"/>
        </w:rPr>
        <w:t xml:space="preserve">                   </w:t>
      </w:r>
      <w:r>
        <w:rPr>
          <w:color w:val="242424"/>
          <w:sz w:val="21"/>
        </w:rPr>
        <w:t>2,75</w:t>
      </w:r>
      <w:r>
        <w:rPr>
          <w:color w:val="242424"/>
          <w:spacing w:val="-29"/>
          <w:sz w:val="21"/>
        </w:rPr>
        <w:t xml:space="preserve"> </w:t>
      </w:r>
      <w:r>
        <w:rPr>
          <w:color w:val="242424"/>
          <w:sz w:val="21"/>
        </w:rPr>
        <w:t>mil.</w:t>
      </w:r>
      <w:r>
        <w:rPr>
          <w:color w:val="242424"/>
          <w:spacing w:val="-17"/>
          <w:sz w:val="21"/>
        </w:rPr>
        <w:t xml:space="preserve"> </w:t>
      </w:r>
      <w:r>
        <w:rPr>
          <w:color w:val="242424"/>
          <w:sz w:val="21"/>
        </w:rPr>
        <w:t>Kč</w:t>
      </w:r>
      <w:r>
        <w:rPr>
          <w:color w:val="242424"/>
          <w:spacing w:val="-25"/>
          <w:sz w:val="21"/>
        </w:rPr>
        <w:t xml:space="preserve"> </w:t>
      </w:r>
      <w:r>
        <w:rPr>
          <w:color w:val="242424"/>
          <w:sz w:val="21"/>
        </w:rPr>
        <w:t>bez</w:t>
      </w:r>
      <w:r>
        <w:rPr>
          <w:color w:val="242424"/>
          <w:spacing w:val="-15"/>
          <w:sz w:val="21"/>
        </w:rPr>
        <w:t xml:space="preserve"> </w:t>
      </w:r>
      <w:r>
        <w:rPr>
          <w:color w:val="242424"/>
          <w:sz w:val="21"/>
        </w:rPr>
        <w:t>DPH</w:t>
      </w:r>
      <w:r>
        <w:rPr>
          <w:color w:val="242424"/>
          <w:spacing w:val="-27"/>
          <w:sz w:val="21"/>
        </w:rPr>
        <w:t xml:space="preserve"> </w:t>
      </w:r>
      <w:r>
        <w:rPr>
          <w:color w:val="242424"/>
          <w:sz w:val="21"/>
        </w:rPr>
        <w:t>včetně,</w:t>
      </w:r>
    </w:p>
    <w:p w14:paraId="51D981FC" w14:textId="77777777" w:rsidR="00F02E59" w:rsidRDefault="00F02E59" w:rsidP="00B7632C">
      <w:pPr>
        <w:pStyle w:val="Zkladntext"/>
        <w:spacing w:before="5"/>
        <w:ind w:right="-135"/>
        <w:rPr>
          <w:sz w:val="23"/>
        </w:rPr>
      </w:pPr>
    </w:p>
    <w:p w14:paraId="205C7871" w14:textId="1D99AF79" w:rsidR="00F02E59" w:rsidRDefault="00F02E59" w:rsidP="00645738">
      <w:pPr>
        <w:pStyle w:val="Odstavecseseznamem"/>
        <w:numPr>
          <w:ilvl w:val="0"/>
          <w:numId w:val="3"/>
        </w:numPr>
        <w:tabs>
          <w:tab w:val="left" w:pos="853"/>
        </w:tabs>
        <w:spacing w:line="259" w:lineRule="auto"/>
        <w:ind w:right="-135"/>
        <w:rPr>
          <w:color w:val="242424"/>
          <w:sz w:val="21"/>
        </w:rPr>
      </w:pPr>
      <w:r>
        <w:rPr>
          <w:color w:val="242424"/>
          <w:sz w:val="21"/>
        </w:rPr>
        <w:t>jednorázové</w:t>
      </w:r>
      <w:r>
        <w:rPr>
          <w:color w:val="242424"/>
          <w:spacing w:val="-8"/>
          <w:sz w:val="21"/>
        </w:rPr>
        <w:t xml:space="preserve"> </w:t>
      </w:r>
      <w:r>
        <w:rPr>
          <w:color w:val="242424"/>
          <w:sz w:val="21"/>
        </w:rPr>
        <w:t>objednávky</w:t>
      </w:r>
      <w:r>
        <w:rPr>
          <w:color w:val="242424"/>
          <w:spacing w:val="-8"/>
          <w:sz w:val="21"/>
        </w:rPr>
        <w:t xml:space="preserve"> </w:t>
      </w:r>
      <w:r>
        <w:rPr>
          <w:color w:val="242424"/>
          <w:spacing w:val="3"/>
          <w:sz w:val="21"/>
        </w:rPr>
        <w:t xml:space="preserve">do </w:t>
      </w:r>
      <w:r>
        <w:rPr>
          <w:color w:val="242424"/>
          <w:sz w:val="21"/>
        </w:rPr>
        <w:t>výše</w:t>
      </w:r>
      <w:r>
        <w:rPr>
          <w:color w:val="242424"/>
          <w:spacing w:val="-27"/>
          <w:sz w:val="21"/>
        </w:rPr>
        <w:t xml:space="preserve"> </w:t>
      </w:r>
      <w:r>
        <w:rPr>
          <w:color w:val="242424"/>
          <w:sz w:val="21"/>
        </w:rPr>
        <w:t>50</w:t>
      </w:r>
      <w:r>
        <w:rPr>
          <w:color w:val="242424"/>
          <w:spacing w:val="-35"/>
          <w:sz w:val="21"/>
        </w:rPr>
        <w:t xml:space="preserve"> </w:t>
      </w:r>
      <w:r>
        <w:rPr>
          <w:color w:val="242424"/>
          <w:spacing w:val="2"/>
          <w:sz w:val="21"/>
        </w:rPr>
        <w:t>mil.</w:t>
      </w:r>
      <w:r>
        <w:rPr>
          <w:color w:val="242424"/>
          <w:spacing w:val="-17"/>
          <w:sz w:val="21"/>
        </w:rPr>
        <w:t xml:space="preserve"> </w:t>
      </w:r>
      <w:r>
        <w:rPr>
          <w:color w:val="242424"/>
          <w:sz w:val="21"/>
        </w:rPr>
        <w:t>Kč</w:t>
      </w:r>
      <w:r>
        <w:rPr>
          <w:color w:val="242424"/>
          <w:spacing w:val="-34"/>
          <w:sz w:val="21"/>
        </w:rPr>
        <w:t xml:space="preserve"> </w:t>
      </w:r>
      <w:r>
        <w:rPr>
          <w:color w:val="242424"/>
          <w:sz w:val="21"/>
        </w:rPr>
        <w:t>bez</w:t>
      </w:r>
      <w:r>
        <w:rPr>
          <w:color w:val="242424"/>
          <w:spacing w:val="-27"/>
          <w:sz w:val="21"/>
        </w:rPr>
        <w:t xml:space="preserve"> </w:t>
      </w:r>
      <w:r>
        <w:rPr>
          <w:color w:val="242424"/>
          <w:sz w:val="21"/>
        </w:rPr>
        <w:t>DPH</w:t>
      </w:r>
      <w:r>
        <w:rPr>
          <w:color w:val="242424"/>
          <w:spacing w:val="-32"/>
          <w:sz w:val="21"/>
        </w:rPr>
        <w:t xml:space="preserve"> </w:t>
      </w:r>
      <w:r>
        <w:rPr>
          <w:color w:val="242424"/>
          <w:sz w:val="21"/>
        </w:rPr>
        <w:t>včetně,</w:t>
      </w:r>
    </w:p>
    <w:p w14:paraId="16853D01" w14:textId="77777777" w:rsidR="00F02E59" w:rsidRDefault="00F02E59" w:rsidP="00B7632C">
      <w:pPr>
        <w:pStyle w:val="Zkladntext"/>
        <w:spacing w:before="8"/>
        <w:ind w:right="-135"/>
        <w:rPr>
          <w:sz w:val="23"/>
        </w:rPr>
      </w:pPr>
    </w:p>
    <w:p w14:paraId="34C12B17" w14:textId="310CDE7D" w:rsidR="00F02E59" w:rsidRDefault="00F02E59" w:rsidP="0060239E">
      <w:pPr>
        <w:pStyle w:val="Odstavecseseznamem"/>
        <w:numPr>
          <w:ilvl w:val="0"/>
          <w:numId w:val="3"/>
        </w:numPr>
        <w:tabs>
          <w:tab w:val="left" w:pos="853"/>
        </w:tabs>
        <w:spacing w:line="264" w:lineRule="auto"/>
        <w:ind w:right="-135"/>
        <w:rPr>
          <w:color w:val="242424"/>
          <w:sz w:val="21"/>
        </w:rPr>
      </w:pPr>
      <w:r>
        <w:rPr>
          <w:color w:val="242424"/>
          <w:sz w:val="21"/>
        </w:rPr>
        <w:t>další</w:t>
      </w:r>
      <w:r>
        <w:rPr>
          <w:color w:val="242424"/>
          <w:spacing w:val="-36"/>
          <w:sz w:val="21"/>
        </w:rPr>
        <w:t xml:space="preserve"> </w:t>
      </w:r>
      <w:r>
        <w:rPr>
          <w:color w:val="242424"/>
          <w:sz w:val="21"/>
        </w:rPr>
        <w:t>smlouvy,</w:t>
      </w:r>
      <w:r>
        <w:rPr>
          <w:color w:val="242424"/>
          <w:spacing w:val="-36"/>
          <w:sz w:val="21"/>
        </w:rPr>
        <w:t xml:space="preserve"> </w:t>
      </w:r>
      <w:r>
        <w:rPr>
          <w:color w:val="242424"/>
          <w:sz w:val="21"/>
        </w:rPr>
        <w:t>rámcové</w:t>
      </w:r>
      <w:r>
        <w:rPr>
          <w:color w:val="242424"/>
          <w:spacing w:val="-36"/>
          <w:sz w:val="21"/>
        </w:rPr>
        <w:t xml:space="preserve"> </w:t>
      </w:r>
      <w:r>
        <w:rPr>
          <w:color w:val="242424"/>
          <w:sz w:val="21"/>
        </w:rPr>
        <w:t>smlouvy</w:t>
      </w:r>
      <w:r>
        <w:rPr>
          <w:color w:val="242424"/>
          <w:spacing w:val="-36"/>
          <w:sz w:val="21"/>
        </w:rPr>
        <w:t xml:space="preserve"> </w:t>
      </w:r>
      <w:r>
        <w:rPr>
          <w:color w:val="242424"/>
          <w:sz w:val="21"/>
        </w:rPr>
        <w:t>a</w:t>
      </w:r>
      <w:r>
        <w:rPr>
          <w:color w:val="242424"/>
          <w:spacing w:val="-37"/>
          <w:sz w:val="21"/>
        </w:rPr>
        <w:t xml:space="preserve"> </w:t>
      </w:r>
      <w:r>
        <w:rPr>
          <w:color w:val="242424"/>
          <w:sz w:val="21"/>
        </w:rPr>
        <w:t>prováděcí</w:t>
      </w:r>
      <w:r>
        <w:rPr>
          <w:color w:val="242424"/>
          <w:spacing w:val="-35"/>
          <w:sz w:val="21"/>
        </w:rPr>
        <w:t xml:space="preserve"> </w:t>
      </w:r>
      <w:r>
        <w:rPr>
          <w:color w:val="242424"/>
          <w:sz w:val="21"/>
        </w:rPr>
        <w:t>smlouv</w:t>
      </w:r>
      <w:r w:rsidR="00F878DB">
        <w:rPr>
          <w:color w:val="242424"/>
          <w:sz w:val="21"/>
        </w:rPr>
        <w:t>y, jejich úpravy a změny – NDA, smlouvy o spolupráci atd.</w:t>
      </w:r>
    </w:p>
    <w:p w14:paraId="4B06F3EA" w14:textId="77777777" w:rsidR="0060239E" w:rsidRPr="0060239E" w:rsidRDefault="0060239E" w:rsidP="0060239E">
      <w:pPr>
        <w:pStyle w:val="Odstavecseseznamem"/>
        <w:rPr>
          <w:color w:val="242424"/>
          <w:sz w:val="21"/>
        </w:rPr>
      </w:pPr>
    </w:p>
    <w:p w14:paraId="55C03D92" w14:textId="77777777" w:rsidR="0060239E" w:rsidRPr="0060239E" w:rsidRDefault="0060239E" w:rsidP="0060239E">
      <w:pPr>
        <w:pStyle w:val="Odstavecseseznamem"/>
        <w:tabs>
          <w:tab w:val="left" w:pos="853"/>
        </w:tabs>
        <w:spacing w:line="264" w:lineRule="auto"/>
        <w:ind w:left="849" w:right="-135" w:firstLine="0"/>
        <w:rPr>
          <w:color w:val="242424"/>
          <w:sz w:val="21"/>
        </w:rPr>
      </w:pPr>
    </w:p>
    <w:p w14:paraId="719EE7E5" w14:textId="77777777" w:rsidR="00F02E59" w:rsidRDefault="00F02E59" w:rsidP="00F02E59">
      <w:pPr>
        <w:pStyle w:val="Zkladntext"/>
        <w:spacing w:line="266" w:lineRule="auto"/>
        <w:ind w:left="132" w:right="49" w:firstLine="2"/>
      </w:pPr>
      <w:r>
        <w:rPr>
          <w:color w:val="242424"/>
          <w:w w:val="95"/>
        </w:rPr>
        <w:t xml:space="preserve">společně s další odpovědnou osobou, jejíž oprávnění vyplývá ze zakladatelské listiny, Podpisového řádu nebo </w:t>
      </w:r>
      <w:r>
        <w:rPr>
          <w:color w:val="242424"/>
        </w:rPr>
        <w:t>z jiné plné moci či pověření udělené společností ORLEN Unipetrol RPA s.r.o.</w:t>
      </w:r>
    </w:p>
    <w:p w14:paraId="5284EAA0" w14:textId="77777777" w:rsidR="0060239E" w:rsidRDefault="0060239E" w:rsidP="00F02E59">
      <w:pPr>
        <w:spacing w:line="266" w:lineRule="auto"/>
      </w:pPr>
    </w:p>
    <w:p w14:paraId="5029E8C5" w14:textId="3EF7B95D" w:rsidR="0060239E" w:rsidRPr="00142016" w:rsidRDefault="0060239E" w:rsidP="0060239E">
      <w:pPr>
        <w:pStyle w:val="Zkladntext"/>
        <w:spacing w:before="98"/>
      </w:pPr>
      <w:r>
        <w:rPr>
          <w:w w:val="95"/>
        </w:rPr>
        <w:t xml:space="preserve">  </w:t>
      </w:r>
      <w:r w:rsidRPr="00142016">
        <w:rPr>
          <w:w w:val="95"/>
        </w:rPr>
        <w:t>Toto pověření nemůže být zástupcem delegováno na jinou osobu.</w:t>
      </w:r>
    </w:p>
    <w:p w14:paraId="7EEB866D" w14:textId="77777777" w:rsidR="0060239E" w:rsidRDefault="0060239E" w:rsidP="0060239E">
      <w:pPr>
        <w:pStyle w:val="Zkladntext"/>
        <w:spacing w:before="143"/>
      </w:pPr>
    </w:p>
    <w:p w14:paraId="0F42C8EC" w14:textId="77777777" w:rsidR="0060239E" w:rsidRDefault="0060239E" w:rsidP="0060239E">
      <w:pPr>
        <w:pStyle w:val="Zkladntext"/>
        <w:spacing w:before="143"/>
      </w:pPr>
      <w:r>
        <w:t xml:space="preserve">  </w:t>
      </w:r>
      <w:r w:rsidRPr="00142016">
        <w:t>Pověření je platné po dobu výkonu funkce pověřeného zástupce a je možné jej kdykoli odvolat</w:t>
      </w:r>
      <w:r>
        <w:t xml:space="preserve">. </w:t>
      </w:r>
    </w:p>
    <w:p w14:paraId="2E54EC88" w14:textId="77777777" w:rsidR="0060239E" w:rsidRDefault="0060239E" w:rsidP="0060239E">
      <w:pPr>
        <w:pStyle w:val="Zkladntext"/>
        <w:spacing w:before="143"/>
      </w:pPr>
    </w:p>
    <w:p w14:paraId="0B02F141" w14:textId="77777777" w:rsidR="0060239E" w:rsidRPr="00142016" w:rsidRDefault="0060239E" w:rsidP="0060239E">
      <w:pPr>
        <w:pStyle w:val="Zkladntext"/>
        <w:spacing w:before="1"/>
        <w:ind w:left="111"/>
      </w:pPr>
      <w:r w:rsidRPr="00142016">
        <w:rPr>
          <w:w w:val="95"/>
        </w:rPr>
        <w:t>Za ORLEN Unipetrol RPA s.r.o.</w:t>
      </w:r>
    </w:p>
    <w:p w14:paraId="0AEE07E8" w14:textId="77777777" w:rsidR="0060239E" w:rsidRPr="00142016" w:rsidRDefault="0060239E" w:rsidP="0060239E">
      <w:pPr>
        <w:pStyle w:val="Zkladntext"/>
      </w:pPr>
    </w:p>
    <w:p w14:paraId="2C57349D" w14:textId="77777777" w:rsidR="0060239E" w:rsidRDefault="0060239E" w:rsidP="0060239E">
      <w:pPr>
        <w:pStyle w:val="Zkladntext"/>
        <w:spacing w:before="7"/>
      </w:pPr>
    </w:p>
    <w:p w14:paraId="288A35D1" w14:textId="77777777" w:rsidR="0060239E" w:rsidRDefault="0060239E" w:rsidP="0060239E">
      <w:pPr>
        <w:pStyle w:val="Zkladntext"/>
        <w:spacing w:before="7"/>
      </w:pPr>
    </w:p>
    <w:p w14:paraId="593F510A" w14:textId="77777777" w:rsidR="0060239E" w:rsidRDefault="0060239E" w:rsidP="0060239E">
      <w:pPr>
        <w:pStyle w:val="Zkladntext"/>
        <w:spacing w:before="7"/>
      </w:pPr>
      <w:r>
        <w:rPr>
          <w:w w:val="95"/>
        </w:rPr>
        <w:t xml:space="preserve">                               ……………………………                                         ……………………………</w:t>
      </w:r>
    </w:p>
    <w:p w14:paraId="78333486" w14:textId="4C12D6D5" w:rsidR="0060239E" w:rsidRDefault="0060239E" w:rsidP="0060239E">
      <w:pPr>
        <w:pStyle w:val="Zkladntext"/>
        <w:spacing w:before="23"/>
        <w:ind w:left="926" w:right="359"/>
        <w:sectPr w:rsidR="0060239E">
          <w:type w:val="continuous"/>
          <w:pgSz w:w="11910" w:h="16840"/>
          <w:pgMar w:top="1280" w:right="1040" w:bottom="280" w:left="940" w:header="708" w:footer="708" w:gutter="0"/>
          <w:cols w:space="708"/>
        </w:sectPr>
      </w:pPr>
      <w:r>
        <w:rPr>
          <w:w w:val="95"/>
        </w:rPr>
        <w:t xml:space="preserve">                     </w:t>
      </w:r>
      <w:proofErr w:type="spellStart"/>
      <w:r>
        <w:rPr>
          <w:w w:val="95"/>
        </w:rPr>
        <w:t>xxxxx</w:t>
      </w:r>
      <w:proofErr w:type="spellEnd"/>
      <w:r w:rsidRPr="00142016">
        <w:rPr>
          <w:w w:val="95"/>
        </w:rPr>
        <w:t>, jednatel</w:t>
      </w:r>
      <w:r>
        <w:rPr>
          <w:w w:val="95"/>
        </w:rPr>
        <w:t xml:space="preserve">                                                     </w:t>
      </w:r>
      <w:r>
        <w:rPr>
          <w:w w:val="95"/>
        </w:rPr>
        <w:t xml:space="preserve">     </w:t>
      </w:r>
      <w:proofErr w:type="spellStart"/>
      <w:r>
        <w:rPr>
          <w:w w:val="95"/>
        </w:rPr>
        <w:t>xxxxx</w:t>
      </w:r>
      <w:proofErr w:type="spellEnd"/>
      <w:r w:rsidRPr="00142016">
        <w:rPr>
          <w:w w:val="95"/>
        </w:rPr>
        <w:t>, jednat</w:t>
      </w:r>
      <w:r>
        <w:rPr>
          <w:w w:val="95"/>
        </w:rPr>
        <w:t>el</w:t>
      </w:r>
    </w:p>
    <w:p w14:paraId="62BE06D7" w14:textId="54649B38" w:rsidR="00565F3A" w:rsidRDefault="00565F3A" w:rsidP="0060239E">
      <w:pPr>
        <w:pStyle w:val="Zkladntext"/>
        <w:rPr>
          <w:rFonts w:ascii="Verdana"/>
        </w:rPr>
      </w:pPr>
    </w:p>
    <w:sectPr w:rsidR="00565F3A" w:rsidSect="0060239E">
      <w:pgSz w:w="11910" w:h="16840"/>
      <w:pgMar w:top="1500" w:right="168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580"/>
    <w:multiLevelType w:val="hybridMultilevel"/>
    <w:tmpl w:val="56A092F2"/>
    <w:lvl w:ilvl="0" w:tplc="94F86DF6">
      <w:start w:val="1"/>
      <w:numFmt w:val="lowerLetter"/>
      <w:lvlText w:val="%1)"/>
      <w:lvlJc w:val="left"/>
      <w:pPr>
        <w:ind w:left="849" w:hanging="363"/>
      </w:pPr>
      <w:rPr>
        <w:rFonts w:hint="default"/>
        <w:spacing w:val="-3"/>
        <w:w w:val="9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F0E30"/>
    <w:multiLevelType w:val="hybridMultilevel"/>
    <w:tmpl w:val="D8F02D5E"/>
    <w:lvl w:ilvl="0" w:tplc="DF72A814">
      <w:start w:val="4"/>
      <w:numFmt w:val="lowerLetter"/>
      <w:lvlText w:val="%1)"/>
      <w:lvlJc w:val="left"/>
      <w:pPr>
        <w:ind w:left="846" w:hanging="355"/>
        <w:jc w:val="left"/>
      </w:pPr>
      <w:rPr>
        <w:rFonts w:ascii="Verdana" w:eastAsia="Verdana" w:hAnsi="Verdana" w:cs="Verdana" w:hint="default"/>
        <w:color w:val="4B4B4B"/>
        <w:spacing w:val="-1"/>
        <w:w w:val="74"/>
        <w:sz w:val="21"/>
        <w:szCs w:val="21"/>
      </w:rPr>
    </w:lvl>
    <w:lvl w:ilvl="1" w:tplc="A974367A">
      <w:numFmt w:val="bullet"/>
      <w:lvlText w:val="•"/>
      <w:lvlJc w:val="left"/>
      <w:pPr>
        <w:ind w:left="1740" w:hanging="355"/>
      </w:pPr>
      <w:rPr>
        <w:rFonts w:hint="default"/>
      </w:rPr>
    </w:lvl>
    <w:lvl w:ilvl="2" w:tplc="50985416">
      <w:numFmt w:val="bullet"/>
      <w:lvlText w:val="•"/>
      <w:lvlJc w:val="left"/>
      <w:pPr>
        <w:ind w:left="2640" w:hanging="355"/>
      </w:pPr>
      <w:rPr>
        <w:rFonts w:hint="default"/>
      </w:rPr>
    </w:lvl>
    <w:lvl w:ilvl="3" w:tplc="58808836">
      <w:numFmt w:val="bullet"/>
      <w:lvlText w:val="•"/>
      <w:lvlJc w:val="left"/>
      <w:pPr>
        <w:ind w:left="3541" w:hanging="355"/>
      </w:pPr>
      <w:rPr>
        <w:rFonts w:hint="default"/>
      </w:rPr>
    </w:lvl>
    <w:lvl w:ilvl="4" w:tplc="F5A2E13A">
      <w:numFmt w:val="bullet"/>
      <w:lvlText w:val="•"/>
      <w:lvlJc w:val="left"/>
      <w:pPr>
        <w:ind w:left="4441" w:hanging="355"/>
      </w:pPr>
      <w:rPr>
        <w:rFonts w:hint="default"/>
      </w:rPr>
    </w:lvl>
    <w:lvl w:ilvl="5" w:tplc="2B56EFF0">
      <w:numFmt w:val="bullet"/>
      <w:lvlText w:val="•"/>
      <w:lvlJc w:val="left"/>
      <w:pPr>
        <w:ind w:left="5342" w:hanging="355"/>
      </w:pPr>
      <w:rPr>
        <w:rFonts w:hint="default"/>
      </w:rPr>
    </w:lvl>
    <w:lvl w:ilvl="6" w:tplc="6D084D7E">
      <w:numFmt w:val="bullet"/>
      <w:lvlText w:val="•"/>
      <w:lvlJc w:val="left"/>
      <w:pPr>
        <w:ind w:left="6242" w:hanging="355"/>
      </w:pPr>
      <w:rPr>
        <w:rFonts w:hint="default"/>
      </w:rPr>
    </w:lvl>
    <w:lvl w:ilvl="7" w:tplc="3072FBA2">
      <w:numFmt w:val="bullet"/>
      <w:lvlText w:val="•"/>
      <w:lvlJc w:val="left"/>
      <w:pPr>
        <w:ind w:left="7142" w:hanging="355"/>
      </w:pPr>
      <w:rPr>
        <w:rFonts w:hint="default"/>
      </w:rPr>
    </w:lvl>
    <w:lvl w:ilvl="8" w:tplc="22BC0510">
      <w:numFmt w:val="bullet"/>
      <w:lvlText w:val="•"/>
      <w:lvlJc w:val="left"/>
      <w:pPr>
        <w:ind w:left="8043" w:hanging="355"/>
      </w:pPr>
      <w:rPr>
        <w:rFonts w:hint="default"/>
      </w:rPr>
    </w:lvl>
  </w:abstractNum>
  <w:abstractNum w:abstractNumId="2" w15:restartNumberingAfterBreak="0">
    <w:nsid w:val="55ED1B8F"/>
    <w:multiLevelType w:val="hybridMultilevel"/>
    <w:tmpl w:val="CDA26740"/>
    <w:lvl w:ilvl="0" w:tplc="A0FA4000">
      <w:numFmt w:val="bullet"/>
      <w:lvlText w:val="-"/>
      <w:lvlJc w:val="left"/>
      <w:pPr>
        <w:ind w:left="308" w:hanging="188"/>
      </w:pPr>
      <w:rPr>
        <w:rFonts w:ascii="Arial" w:eastAsia="Arial" w:hAnsi="Arial" w:cs="Arial" w:hint="default"/>
        <w:color w:val="242424"/>
        <w:w w:val="89"/>
        <w:sz w:val="21"/>
        <w:szCs w:val="21"/>
      </w:rPr>
    </w:lvl>
    <w:lvl w:ilvl="1" w:tplc="D598A590">
      <w:start w:val="1"/>
      <w:numFmt w:val="lowerLetter"/>
      <w:lvlText w:val="%2)"/>
      <w:lvlJc w:val="left"/>
      <w:pPr>
        <w:ind w:left="849" w:hanging="363"/>
        <w:jc w:val="left"/>
      </w:pPr>
      <w:rPr>
        <w:rFonts w:hint="default"/>
        <w:spacing w:val="-3"/>
        <w:w w:val="93"/>
      </w:rPr>
    </w:lvl>
    <w:lvl w:ilvl="2" w:tplc="EEC469D0">
      <w:numFmt w:val="bullet"/>
      <w:lvlText w:val="•"/>
      <w:lvlJc w:val="left"/>
      <w:pPr>
        <w:ind w:left="1690" w:hanging="363"/>
      </w:pPr>
      <w:rPr>
        <w:rFonts w:hint="default"/>
      </w:rPr>
    </w:lvl>
    <w:lvl w:ilvl="3" w:tplc="AE86CBAE">
      <w:numFmt w:val="bullet"/>
      <w:lvlText w:val="•"/>
      <w:lvlJc w:val="left"/>
      <w:pPr>
        <w:ind w:left="2541" w:hanging="363"/>
      </w:pPr>
      <w:rPr>
        <w:rFonts w:hint="default"/>
      </w:rPr>
    </w:lvl>
    <w:lvl w:ilvl="4" w:tplc="73B20636">
      <w:numFmt w:val="bullet"/>
      <w:lvlText w:val="•"/>
      <w:lvlJc w:val="left"/>
      <w:pPr>
        <w:ind w:left="3392" w:hanging="363"/>
      </w:pPr>
      <w:rPr>
        <w:rFonts w:hint="default"/>
      </w:rPr>
    </w:lvl>
    <w:lvl w:ilvl="5" w:tplc="C6B6BE78">
      <w:numFmt w:val="bullet"/>
      <w:lvlText w:val="•"/>
      <w:lvlJc w:val="left"/>
      <w:pPr>
        <w:ind w:left="4242" w:hanging="363"/>
      </w:pPr>
      <w:rPr>
        <w:rFonts w:hint="default"/>
      </w:rPr>
    </w:lvl>
    <w:lvl w:ilvl="6" w:tplc="7BDC0FB8">
      <w:numFmt w:val="bullet"/>
      <w:lvlText w:val="•"/>
      <w:lvlJc w:val="left"/>
      <w:pPr>
        <w:ind w:left="5093" w:hanging="363"/>
      </w:pPr>
      <w:rPr>
        <w:rFonts w:hint="default"/>
      </w:rPr>
    </w:lvl>
    <w:lvl w:ilvl="7" w:tplc="653C40FC">
      <w:numFmt w:val="bullet"/>
      <w:lvlText w:val="•"/>
      <w:lvlJc w:val="left"/>
      <w:pPr>
        <w:ind w:left="5944" w:hanging="363"/>
      </w:pPr>
      <w:rPr>
        <w:rFonts w:hint="default"/>
      </w:rPr>
    </w:lvl>
    <w:lvl w:ilvl="8" w:tplc="7590A81A">
      <w:numFmt w:val="bullet"/>
      <w:lvlText w:val="•"/>
      <w:lvlJc w:val="left"/>
      <w:pPr>
        <w:ind w:left="6795" w:hanging="36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F3A"/>
    <w:rsid w:val="00037438"/>
    <w:rsid w:val="00142016"/>
    <w:rsid w:val="00176FFF"/>
    <w:rsid w:val="00545CE6"/>
    <w:rsid w:val="00565F3A"/>
    <w:rsid w:val="0060239E"/>
    <w:rsid w:val="00645738"/>
    <w:rsid w:val="006F7AFF"/>
    <w:rsid w:val="007F7A2F"/>
    <w:rsid w:val="008423D8"/>
    <w:rsid w:val="008E21E1"/>
    <w:rsid w:val="009B71F5"/>
    <w:rsid w:val="00A0716C"/>
    <w:rsid w:val="00AB1756"/>
    <w:rsid w:val="00AE2FF7"/>
    <w:rsid w:val="00B7632C"/>
    <w:rsid w:val="00C74579"/>
    <w:rsid w:val="00CB7E42"/>
    <w:rsid w:val="00D97BDE"/>
    <w:rsid w:val="00EB6175"/>
    <w:rsid w:val="00F02E59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ADCE"/>
  <w15:docId w15:val="{1ABADDFF-BF8F-4C4C-BC52-11533DAD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202"/>
      <w:ind w:left="112"/>
      <w:outlineLvl w:val="0"/>
    </w:pPr>
    <w:rPr>
      <w:rFonts w:ascii="Trebuchet MS" w:eastAsia="Trebuchet MS" w:hAnsi="Trebuchet MS" w:cs="Trebuchet MS"/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308"/>
      <w:jc w:val="center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850" w:right="114" w:hanging="3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49A88-6928-4CAC-96DA-768CC5BB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678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00206B3EA385230922080727</vt:lpstr>
    </vt:vector>
  </TitlesOfParts>
  <Company>VSCHT Praha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00206B3EA385230922080727</dc:title>
  <cp:lastModifiedBy>Maurerova Marketa</cp:lastModifiedBy>
  <cp:revision>21</cp:revision>
  <dcterms:created xsi:type="dcterms:W3CDTF">2025-07-31T07:54:00Z</dcterms:created>
  <dcterms:modified xsi:type="dcterms:W3CDTF">2025-07-31T06:57:00Z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P-LIT-2859-P7-A</vt:lpwstr>
  </property>
  <property fmtid="{D5CDD505-2E9C-101B-9397-08002B2CF9AE}" pid="4" name="LastSaved">
    <vt:filetime>2025-07-31T00:00:00Z</vt:filetime>
  </property>
</Properties>
</file>