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5FE6A6E6" w:rsidR="0004607F" w:rsidRDefault="00DB4D35" w:rsidP="00DB4D35">
      <w:pPr>
        <w:tabs>
          <w:tab w:val="left" w:pos="7590"/>
        </w:tabs>
        <w:rPr>
          <w:b/>
          <w:sz w:val="40"/>
          <w:szCs w:val="40"/>
        </w:rPr>
      </w:pPr>
      <w:r>
        <w:rPr>
          <w:b/>
          <w:sz w:val="40"/>
          <w:szCs w:val="40"/>
        </w:rPr>
        <w:tab/>
      </w: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B9E6D83"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Česká republika - Státní pozemkový úřad</w:t>
      </w:r>
    </w:p>
    <w:p w14:paraId="77DC16E6" w14:textId="77777777" w:rsidR="00E51578" w:rsidRPr="0077709C" w:rsidRDefault="00E51578" w:rsidP="00E51578">
      <w:pPr>
        <w:overflowPunct w:val="0"/>
        <w:autoSpaceDE w:val="0"/>
        <w:autoSpaceDN w:val="0"/>
        <w:adjustRightInd w:val="0"/>
        <w:spacing w:line="276" w:lineRule="auto"/>
        <w:ind w:left="360"/>
        <w:jc w:val="both"/>
        <w:textAlignment w:val="baseline"/>
        <w:rPr>
          <w:rFonts w:ascii="Arial" w:hAnsi="Arial" w:cs="Arial"/>
          <w:b/>
          <w:sz w:val="22"/>
          <w:szCs w:val="22"/>
        </w:rPr>
      </w:pPr>
      <w:r w:rsidRPr="0077709C">
        <w:rPr>
          <w:rFonts w:ascii="Arial" w:hAnsi="Arial" w:cs="Arial"/>
          <w:b/>
          <w:sz w:val="22"/>
          <w:szCs w:val="22"/>
        </w:rPr>
        <w:t xml:space="preserve">Sídlo: </w:t>
      </w:r>
      <w:r w:rsidRPr="0077709C">
        <w:rPr>
          <w:rFonts w:ascii="Arial" w:hAnsi="Arial" w:cs="Arial"/>
          <w:sz w:val="22"/>
          <w:szCs w:val="22"/>
        </w:rPr>
        <w:t>Husinecká 1024/11a, 130 00 Praha 3</w:t>
      </w:r>
    </w:p>
    <w:p w14:paraId="51676D5D"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77709C">
        <w:rPr>
          <w:rFonts w:ascii="Arial" w:hAnsi="Arial" w:cs="Arial"/>
          <w:b/>
          <w:sz w:val="22"/>
          <w:szCs w:val="22"/>
        </w:rPr>
        <w:t>Krajský pozemkový úřad pro Kraj Vysočina,</w:t>
      </w:r>
    </w:p>
    <w:p w14:paraId="07DB73B6" w14:textId="77777777" w:rsidR="00E51578" w:rsidRPr="0077709C" w:rsidRDefault="00E51578" w:rsidP="00E51578">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77709C">
        <w:rPr>
          <w:rFonts w:ascii="Arial" w:hAnsi="Arial" w:cs="Arial"/>
          <w:b/>
          <w:sz w:val="22"/>
          <w:szCs w:val="22"/>
        </w:rPr>
        <w:t xml:space="preserve">Adresa: </w:t>
      </w:r>
      <w:r w:rsidRPr="0077709C">
        <w:rPr>
          <w:rFonts w:ascii="Arial" w:hAnsi="Arial" w:cs="Arial"/>
          <w:b/>
          <w:bCs/>
          <w:sz w:val="22"/>
          <w:szCs w:val="22"/>
        </w:rPr>
        <w:t>Fritzova 4260/4, 586 01 Jihlava</w:t>
      </w:r>
    </w:p>
    <w:p w14:paraId="08F2C850" w14:textId="77777777" w:rsidR="00E51578" w:rsidRPr="0077709C" w:rsidRDefault="00E51578" w:rsidP="00E51578">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77709C">
        <w:rPr>
          <w:rFonts w:ascii="Arial" w:hAnsi="Arial" w:cs="Arial"/>
          <w:b/>
          <w:sz w:val="22"/>
          <w:szCs w:val="22"/>
        </w:rPr>
        <w:t xml:space="preserve">      Pobočka Pelhřimov</w:t>
      </w:r>
    </w:p>
    <w:p w14:paraId="64FB6B91" w14:textId="77777777" w:rsidR="00E51578" w:rsidRPr="0077709C" w:rsidRDefault="00E51578" w:rsidP="00E51578">
      <w:pPr>
        <w:tabs>
          <w:tab w:val="left" w:pos="1560"/>
        </w:tabs>
        <w:overflowPunct w:val="0"/>
        <w:autoSpaceDE w:val="0"/>
        <w:autoSpaceDN w:val="0"/>
        <w:adjustRightInd w:val="0"/>
        <w:spacing w:line="276" w:lineRule="auto"/>
        <w:jc w:val="both"/>
        <w:textAlignment w:val="baseline"/>
        <w:rPr>
          <w:rFonts w:ascii="Arial" w:hAnsi="Arial" w:cs="Arial"/>
          <w:b/>
          <w:sz w:val="22"/>
          <w:szCs w:val="22"/>
        </w:rPr>
      </w:pPr>
      <w:r w:rsidRPr="0077709C">
        <w:rPr>
          <w:rFonts w:ascii="Arial" w:hAnsi="Arial" w:cs="Arial"/>
          <w:sz w:val="22"/>
          <w:szCs w:val="22"/>
        </w:rPr>
        <w:t xml:space="preserve">      </w:t>
      </w:r>
      <w:r w:rsidRPr="0077709C">
        <w:rPr>
          <w:rFonts w:ascii="Arial" w:hAnsi="Arial" w:cs="Arial"/>
          <w:b/>
          <w:sz w:val="22"/>
          <w:szCs w:val="22"/>
        </w:rPr>
        <w:t xml:space="preserve">Adresa: </w:t>
      </w:r>
      <w:r w:rsidRPr="0077709C">
        <w:rPr>
          <w:rFonts w:ascii="Arial" w:hAnsi="Arial" w:cs="Arial"/>
          <w:b/>
          <w:sz w:val="22"/>
          <w:szCs w:val="24"/>
        </w:rPr>
        <w:t>U Stínadel 1317, 393 01 Pelhřimov</w:t>
      </w:r>
      <w:r w:rsidRPr="0077709C">
        <w:rPr>
          <w:rFonts w:ascii="Arial" w:hAnsi="Arial" w:cs="Arial"/>
          <w:b/>
          <w:sz w:val="22"/>
          <w:szCs w:val="22"/>
        </w:rPr>
        <w:tab/>
      </w:r>
    </w:p>
    <w:p w14:paraId="1C5A96F5" w14:textId="77777777" w:rsidR="00E51578" w:rsidRPr="0077709C" w:rsidRDefault="00E51578" w:rsidP="00E51578">
      <w:pPr>
        <w:overflowPunct w:val="0"/>
        <w:autoSpaceDE w:val="0"/>
        <w:autoSpaceDN w:val="0"/>
        <w:adjustRightInd w:val="0"/>
        <w:spacing w:line="276" w:lineRule="auto"/>
        <w:ind w:left="284" w:hanging="284"/>
        <w:jc w:val="both"/>
        <w:textAlignment w:val="baseline"/>
        <w:rPr>
          <w:rFonts w:ascii="Arial" w:hAnsi="Arial" w:cs="Arial"/>
          <w:sz w:val="22"/>
          <w:szCs w:val="22"/>
        </w:rPr>
      </w:pP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r w:rsidRPr="0077709C">
        <w:rPr>
          <w:rFonts w:ascii="Arial" w:hAnsi="Arial" w:cs="Arial"/>
          <w:sz w:val="22"/>
          <w:szCs w:val="22"/>
        </w:rPr>
        <w:tab/>
      </w:r>
    </w:p>
    <w:p w14:paraId="5A5E0374" w14:textId="77777777" w:rsidR="00E51578" w:rsidRPr="0077709C" w:rsidRDefault="00E51578" w:rsidP="00E51578">
      <w:pPr>
        <w:tabs>
          <w:tab w:val="left" w:pos="4536"/>
        </w:tabs>
        <w:overflowPunct w:val="0"/>
        <w:autoSpaceDE w:val="0"/>
        <w:autoSpaceDN w:val="0"/>
        <w:adjustRightInd w:val="0"/>
        <w:spacing w:line="280" w:lineRule="exact"/>
        <w:ind w:left="4530" w:hanging="4530"/>
        <w:jc w:val="both"/>
        <w:textAlignment w:val="baseline"/>
        <w:rPr>
          <w:rFonts w:ascii="Arial" w:eastAsia="Lucida Sans Unicode" w:hAnsi="Arial" w:cs="Arial"/>
          <w:color w:val="FF0000"/>
          <w:sz w:val="22"/>
          <w:szCs w:val="24"/>
        </w:rPr>
      </w:pPr>
      <w:r w:rsidRPr="0077709C">
        <w:rPr>
          <w:rFonts w:ascii="Arial" w:eastAsia="Lucida Sans Unicode" w:hAnsi="Arial" w:cs="Arial"/>
          <w:sz w:val="22"/>
          <w:szCs w:val="24"/>
        </w:rPr>
        <w:t xml:space="preserve">zastoupený: </w:t>
      </w:r>
      <w:r w:rsidRPr="0077709C">
        <w:rPr>
          <w:rFonts w:ascii="Arial" w:eastAsia="Lucida Sans Unicode" w:hAnsi="Arial" w:cs="Arial"/>
          <w:sz w:val="22"/>
          <w:szCs w:val="24"/>
        </w:rPr>
        <w:tab/>
        <w:t>Ing. Lubošem Rudišarem, vedoucím Pobočky Pelhřimov</w:t>
      </w:r>
    </w:p>
    <w:p w14:paraId="63B759CC" w14:textId="77777777" w:rsidR="00E51578" w:rsidRPr="0077709C" w:rsidRDefault="00E51578" w:rsidP="00E51578">
      <w:pPr>
        <w:widowControl w:val="0"/>
        <w:tabs>
          <w:tab w:val="left" w:pos="4536"/>
        </w:tabs>
        <w:suppressAutoHyphens/>
        <w:ind w:left="4536" w:hanging="4536"/>
        <w:jc w:val="both"/>
        <w:rPr>
          <w:rFonts w:ascii="Arial" w:eastAsia="Lucida Sans Unicode" w:hAnsi="Arial" w:cs="Arial"/>
          <w:sz w:val="22"/>
          <w:szCs w:val="24"/>
        </w:rPr>
      </w:pPr>
      <w:r w:rsidRPr="0077709C">
        <w:rPr>
          <w:rFonts w:ascii="Arial" w:eastAsia="Lucida Sans Unicode" w:hAnsi="Arial" w:cs="Arial"/>
          <w:sz w:val="22"/>
          <w:szCs w:val="24"/>
        </w:rPr>
        <w:t>ve smluvních záležitostech oprávněn jednat:</w:t>
      </w:r>
      <w:r w:rsidRPr="0077709C">
        <w:rPr>
          <w:rFonts w:ascii="Arial" w:eastAsia="Lucida Sans Unicode" w:hAnsi="Arial" w:cs="Arial"/>
          <w:sz w:val="22"/>
          <w:szCs w:val="24"/>
        </w:rPr>
        <w:tab/>
        <w:t>Ing. Luboš Rudišar, vedoucí Pobočky Pelhřimov</w:t>
      </w:r>
    </w:p>
    <w:p w14:paraId="7C54A6FF" w14:textId="240CB4C0" w:rsidR="00E51578" w:rsidRPr="009D4BCF" w:rsidRDefault="00E51578" w:rsidP="009D4BCF">
      <w:pPr>
        <w:widowControl w:val="0"/>
        <w:tabs>
          <w:tab w:val="left" w:pos="4536"/>
        </w:tabs>
        <w:suppressAutoHyphens/>
        <w:ind w:left="4530" w:hanging="4530"/>
        <w:jc w:val="both"/>
        <w:rPr>
          <w:rFonts w:ascii="Arial" w:eastAsia="Lucida Sans Unicode" w:hAnsi="Arial" w:cs="Arial"/>
          <w:snapToGrid w:val="0"/>
          <w:sz w:val="22"/>
          <w:szCs w:val="24"/>
        </w:rPr>
      </w:pPr>
      <w:r w:rsidRPr="0077709C">
        <w:rPr>
          <w:rFonts w:ascii="Arial" w:eastAsia="Lucida Sans Unicode" w:hAnsi="Arial" w:cs="Arial"/>
          <w:sz w:val="22"/>
          <w:szCs w:val="24"/>
        </w:rPr>
        <w:t xml:space="preserve">v </w:t>
      </w:r>
      <w:r w:rsidRPr="0077709C">
        <w:rPr>
          <w:rFonts w:ascii="Arial" w:eastAsia="Lucida Sans Unicode" w:hAnsi="Arial" w:cs="Arial"/>
          <w:snapToGrid w:val="0"/>
          <w:sz w:val="22"/>
          <w:szCs w:val="24"/>
        </w:rPr>
        <w:t>technických záležitostech oprávněn jednat:</w:t>
      </w:r>
      <w:r w:rsidRPr="0077709C">
        <w:rPr>
          <w:rFonts w:ascii="Arial" w:eastAsia="Lucida Sans Unicode" w:hAnsi="Arial" w:cs="Arial"/>
          <w:snapToGrid w:val="0"/>
          <w:sz w:val="22"/>
          <w:szCs w:val="24"/>
        </w:rPr>
        <w:tab/>
      </w:r>
      <w:r w:rsidRPr="0077709C">
        <w:rPr>
          <w:rFonts w:ascii="Arial" w:eastAsia="Lucida Sans Unicode" w:hAnsi="Arial" w:cs="Arial"/>
          <w:sz w:val="22"/>
          <w:szCs w:val="24"/>
        </w:rPr>
        <w:t>Ing. Luboš Rudišar, vedoucí Pobočky Pelhřimov</w:t>
      </w:r>
    </w:p>
    <w:p w14:paraId="569774F4"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Tel.:</w:t>
      </w:r>
      <w:r w:rsidRPr="0077709C">
        <w:rPr>
          <w:rFonts w:ascii="Arial" w:eastAsia="Lucida Sans Unicode" w:hAnsi="Arial" w:cs="Arial"/>
          <w:sz w:val="22"/>
          <w:szCs w:val="24"/>
        </w:rPr>
        <w:tab/>
        <w:t>+420 727 957 212; +420 727 957 213</w:t>
      </w:r>
      <w:r w:rsidRPr="0077709C">
        <w:rPr>
          <w:rFonts w:ascii="Arial" w:eastAsia="Lucida Sans Unicode" w:hAnsi="Arial" w:cs="Arial"/>
          <w:sz w:val="22"/>
          <w:szCs w:val="24"/>
        </w:rPr>
        <w:tab/>
        <w:t xml:space="preserve"> </w:t>
      </w:r>
    </w:p>
    <w:p w14:paraId="0B6E9946"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E-mail:</w:t>
      </w:r>
      <w:r w:rsidRPr="0077709C">
        <w:rPr>
          <w:rFonts w:ascii="Arial" w:eastAsia="Lucida Sans Unicode" w:hAnsi="Arial" w:cs="Arial"/>
          <w:sz w:val="22"/>
          <w:szCs w:val="24"/>
        </w:rPr>
        <w:tab/>
      </w:r>
      <w:hyperlink r:id="rId13" w:history="1">
        <w:r w:rsidRPr="0077709C">
          <w:rPr>
            <w:rFonts w:ascii="Arial" w:eastAsia="Lucida Sans Unicode" w:hAnsi="Arial" w:cs="Arial"/>
            <w:color w:val="0000FF"/>
            <w:sz w:val="22"/>
            <w:szCs w:val="24"/>
            <w:u w:val="single"/>
          </w:rPr>
          <w:t>pelhrimov.pk@spucr.cz</w:t>
        </w:r>
      </w:hyperlink>
      <w:r w:rsidRPr="0077709C">
        <w:rPr>
          <w:rFonts w:ascii="Arial" w:eastAsia="Lucida Sans Unicode" w:hAnsi="Arial" w:cs="Arial"/>
          <w:sz w:val="22"/>
          <w:szCs w:val="24"/>
        </w:rPr>
        <w:t xml:space="preserve"> </w:t>
      </w:r>
    </w:p>
    <w:p w14:paraId="2CFAC3BC"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ID DS:</w:t>
      </w:r>
      <w:r w:rsidRPr="0077709C">
        <w:rPr>
          <w:rFonts w:ascii="Arial" w:eastAsia="Lucida Sans Unicode" w:hAnsi="Arial" w:cs="Arial"/>
          <w:sz w:val="22"/>
          <w:szCs w:val="24"/>
        </w:rPr>
        <w:tab/>
        <w:t>z49per3</w:t>
      </w:r>
    </w:p>
    <w:p w14:paraId="2B33CAB5" w14:textId="77777777" w:rsidR="00E51578" w:rsidRPr="0077709C" w:rsidRDefault="00E51578" w:rsidP="00E51578">
      <w:pPr>
        <w:widowControl w:val="0"/>
        <w:tabs>
          <w:tab w:val="left" w:pos="4536"/>
        </w:tabs>
        <w:suppressAutoHyphens/>
        <w:rPr>
          <w:rFonts w:ascii="Arial" w:eastAsia="Lucida Sans Unicode" w:hAnsi="Arial" w:cs="Arial"/>
          <w:sz w:val="22"/>
          <w:szCs w:val="24"/>
        </w:rPr>
      </w:pPr>
      <w:r w:rsidRPr="0077709C">
        <w:rPr>
          <w:rFonts w:ascii="Arial" w:eastAsia="Lucida Sans Unicode" w:hAnsi="Arial" w:cs="Arial"/>
          <w:sz w:val="22"/>
          <w:szCs w:val="24"/>
        </w:rPr>
        <w:t>Bankovní spojení:</w:t>
      </w:r>
      <w:r w:rsidRPr="0077709C">
        <w:rPr>
          <w:rFonts w:ascii="Arial" w:eastAsia="Lucida Sans Unicode" w:hAnsi="Arial" w:cs="Arial"/>
          <w:sz w:val="22"/>
          <w:szCs w:val="24"/>
        </w:rPr>
        <w:tab/>
        <w:t xml:space="preserve">ČNB </w:t>
      </w:r>
      <w:r w:rsidRPr="0077709C">
        <w:rPr>
          <w:rFonts w:ascii="Arial" w:eastAsia="Lucida Sans Unicode" w:hAnsi="Arial" w:cs="Arial"/>
          <w:sz w:val="22"/>
          <w:szCs w:val="24"/>
        </w:rPr>
        <w:tab/>
      </w:r>
    </w:p>
    <w:p w14:paraId="7CF43933"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Číslo účtu:</w:t>
      </w:r>
      <w:r w:rsidRPr="0077709C">
        <w:rPr>
          <w:rFonts w:ascii="Arial" w:eastAsia="Lucida Sans Unicode" w:hAnsi="Arial" w:cs="Arial"/>
          <w:bCs/>
          <w:sz w:val="22"/>
          <w:szCs w:val="24"/>
        </w:rPr>
        <w:tab/>
        <w:t>3723001/0710</w:t>
      </w:r>
    </w:p>
    <w:p w14:paraId="40434340" w14:textId="77777777" w:rsidR="00E51578" w:rsidRPr="0077709C" w:rsidRDefault="00E51578" w:rsidP="00E51578">
      <w:pPr>
        <w:widowControl w:val="0"/>
        <w:tabs>
          <w:tab w:val="left" w:pos="4536"/>
        </w:tabs>
        <w:suppressAutoHyphens/>
        <w:rPr>
          <w:rFonts w:ascii="Arial" w:eastAsia="Lucida Sans Unicode" w:hAnsi="Arial" w:cs="Arial"/>
          <w:bCs/>
          <w:sz w:val="22"/>
          <w:szCs w:val="24"/>
        </w:rPr>
      </w:pPr>
      <w:r w:rsidRPr="0077709C">
        <w:rPr>
          <w:rFonts w:ascii="Arial" w:eastAsia="Lucida Sans Unicode" w:hAnsi="Arial" w:cs="Arial"/>
          <w:bCs/>
          <w:sz w:val="22"/>
          <w:szCs w:val="24"/>
        </w:rPr>
        <w:t>IČO:</w:t>
      </w:r>
      <w:r w:rsidRPr="0077709C">
        <w:rPr>
          <w:rFonts w:ascii="Arial" w:eastAsia="Lucida Sans Unicode" w:hAnsi="Arial" w:cs="Arial"/>
          <w:bCs/>
          <w:sz w:val="22"/>
          <w:szCs w:val="24"/>
        </w:rPr>
        <w:tab/>
        <w:t xml:space="preserve">01312774                                                                 </w:t>
      </w:r>
    </w:p>
    <w:p w14:paraId="6F77D37A" w14:textId="77777777" w:rsidR="00E51578" w:rsidRPr="0077709C" w:rsidRDefault="00E51578" w:rsidP="00E51578">
      <w:pPr>
        <w:widowControl w:val="0"/>
        <w:tabs>
          <w:tab w:val="left" w:pos="4536"/>
        </w:tabs>
        <w:suppressAutoHyphens/>
        <w:spacing w:after="120"/>
        <w:rPr>
          <w:rFonts w:ascii="Arial" w:eastAsia="Lucida Sans Unicode" w:hAnsi="Arial" w:cs="Arial"/>
          <w:bCs/>
          <w:sz w:val="22"/>
          <w:szCs w:val="24"/>
        </w:rPr>
      </w:pPr>
      <w:r w:rsidRPr="0077709C">
        <w:rPr>
          <w:rFonts w:ascii="Arial" w:eastAsia="Lucida Sans Unicode" w:hAnsi="Arial" w:cs="Arial"/>
          <w:bCs/>
          <w:sz w:val="22"/>
          <w:szCs w:val="24"/>
        </w:rPr>
        <w:t>DIČ:</w:t>
      </w:r>
      <w:r w:rsidRPr="0077709C">
        <w:rPr>
          <w:rFonts w:ascii="Arial" w:eastAsia="Lucida Sans Unicode" w:hAnsi="Arial" w:cs="Arial"/>
          <w:bCs/>
          <w:sz w:val="22"/>
          <w:szCs w:val="24"/>
        </w:rPr>
        <w:tab/>
        <w:t xml:space="preserve">není plátcem DPH </w:t>
      </w:r>
    </w:p>
    <w:p w14:paraId="62F8D85E" w14:textId="77777777" w:rsidR="00E51578" w:rsidRPr="0077709C" w:rsidRDefault="00E51578" w:rsidP="00E51578">
      <w:pPr>
        <w:rPr>
          <w:rFonts w:ascii="Arial" w:hAnsi="Arial" w:cs="Arial"/>
          <w:snapToGrid w:val="0"/>
          <w:sz w:val="22"/>
          <w:szCs w:val="22"/>
        </w:rPr>
      </w:pPr>
      <w:r w:rsidRPr="0077709C">
        <w:rPr>
          <w:rFonts w:ascii="Arial" w:hAnsi="Arial" w:cs="Arial"/>
          <w:snapToGrid w:val="0"/>
          <w:sz w:val="22"/>
          <w:szCs w:val="22"/>
        </w:rPr>
        <w:t>(dále jen jako „objednatel“)</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3E419F98" w14:textId="6E49AA4E"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4FE01F59" w14:textId="77777777" w:rsidR="00C332B6" w:rsidRPr="00D53952" w:rsidRDefault="00C332B6" w:rsidP="00C332B6">
      <w:pPr>
        <w:rPr>
          <w:rFonts w:ascii="Arial" w:hAnsi="Arial" w:cs="Arial"/>
          <w:b/>
          <w:sz w:val="22"/>
          <w:szCs w:val="22"/>
        </w:rPr>
      </w:pPr>
      <w:r>
        <w:rPr>
          <w:rFonts w:ascii="Arial" w:hAnsi="Arial" w:cs="Arial"/>
          <w:b/>
          <w:sz w:val="22"/>
          <w:szCs w:val="22"/>
        </w:rPr>
        <w:t>Jméno:</w:t>
      </w:r>
      <w:r w:rsidRPr="00D53952">
        <w:rPr>
          <w:rFonts w:ascii="Arial" w:hAnsi="Arial" w:cs="Arial"/>
          <w:b/>
          <w:sz w:val="22"/>
          <w:szCs w:val="22"/>
        </w:rPr>
        <w:t xml:space="preserve"> </w:t>
      </w:r>
      <w:r w:rsidRPr="00D53952">
        <w:rPr>
          <w:rFonts w:ascii="Arial" w:hAnsi="Arial" w:cs="Arial"/>
          <w:b/>
          <w:sz w:val="22"/>
          <w:szCs w:val="22"/>
        </w:rPr>
        <w:tab/>
      </w:r>
      <w:r w:rsidRPr="00D53952">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E7EB7">
        <w:rPr>
          <w:rFonts w:ascii="Arial" w:hAnsi="Arial" w:cs="Arial"/>
          <w:b/>
          <w:sz w:val="22"/>
          <w:szCs w:val="22"/>
          <w:lang w:val="en-US"/>
        </w:rPr>
        <w:t>PROfi Jihlava s.r.o.</w:t>
      </w:r>
    </w:p>
    <w:p w14:paraId="641F666E" w14:textId="77777777" w:rsidR="00C332B6" w:rsidRPr="007209C8" w:rsidRDefault="00C332B6" w:rsidP="00C332B6">
      <w:pPr>
        <w:ind w:hanging="360"/>
        <w:jc w:val="both"/>
        <w:rPr>
          <w:rFonts w:ascii="Arial" w:hAnsi="Arial" w:cs="Arial"/>
          <w:sz w:val="14"/>
          <w:szCs w:val="14"/>
        </w:rPr>
      </w:pPr>
      <w:r w:rsidRPr="00D53952">
        <w:rPr>
          <w:rFonts w:ascii="Arial" w:hAnsi="Arial" w:cs="Arial"/>
          <w:sz w:val="22"/>
          <w:szCs w:val="22"/>
        </w:rPr>
        <w:t xml:space="preserve">      </w:t>
      </w:r>
      <w:r w:rsidRPr="00D53952">
        <w:rPr>
          <w:rFonts w:ascii="Arial" w:hAnsi="Arial" w:cs="Arial"/>
          <w:sz w:val="22"/>
          <w:szCs w:val="22"/>
        </w:rPr>
        <w:tab/>
      </w:r>
    </w:p>
    <w:p w14:paraId="23A986A5" w14:textId="77777777" w:rsidR="00C332B6" w:rsidRPr="007209C8" w:rsidRDefault="00C332B6" w:rsidP="00C332B6">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Sídlo</w:t>
      </w:r>
      <w:r w:rsidRPr="007209C8">
        <w:rPr>
          <w:rFonts w:ascii="Arial" w:hAnsi="Arial" w:cs="Arial"/>
          <w:bCs/>
          <w:sz w:val="22"/>
          <w:szCs w:val="22"/>
        </w:rPr>
        <w:t xml:space="preserve">:                                                                </w:t>
      </w:r>
      <w:r w:rsidRPr="007209C8">
        <w:rPr>
          <w:rFonts w:ascii="Arial" w:hAnsi="Arial" w:cs="Arial"/>
          <w:bCs/>
          <w:sz w:val="22"/>
          <w:szCs w:val="22"/>
        </w:rPr>
        <w:tab/>
      </w:r>
      <w:r w:rsidRPr="007209C8">
        <w:rPr>
          <w:rFonts w:ascii="Arial" w:hAnsi="Arial" w:cs="Arial"/>
          <w:bCs/>
          <w:sz w:val="22"/>
          <w:szCs w:val="22"/>
          <w:lang w:val="en-US"/>
        </w:rPr>
        <w:t>Pod Příkopem 933/6, 58601 Jihlava</w:t>
      </w:r>
    </w:p>
    <w:p w14:paraId="399F2502" w14:textId="08B434E8" w:rsidR="00C332B6" w:rsidRPr="007209C8" w:rsidRDefault="00C332B6" w:rsidP="00C332B6">
      <w:pPr>
        <w:ind w:hanging="360"/>
        <w:jc w:val="both"/>
        <w:rPr>
          <w:rFonts w:ascii="Arial" w:hAnsi="Arial" w:cs="Arial"/>
          <w:bCs/>
          <w:sz w:val="22"/>
          <w:szCs w:val="22"/>
        </w:rPr>
      </w:pPr>
      <w:r w:rsidRPr="007209C8">
        <w:rPr>
          <w:rFonts w:ascii="Arial" w:hAnsi="Arial" w:cs="Arial"/>
          <w:bCs/>
          <w:sz w:val="22"/>
          <w:szCs w:val="22"/>
        </w:rPr>
        <w:t xml:space="preserve">      Zápis v obchodním (živnostenském) rejstříku:  </w:t>
      </w:r>
      <w:r w:rsidRPr="007209C8">
        <w:rPr>
          <w:rFonts w:ascii="Arial" w:hAnsi="Arial" w:cs="Arial"/>
          <w:bCs/>
          <w:sz w:val="22"/>
          <w:szCs w:val="22"/>
        </w:rPr>
        <w:tab/>
      </w:r>
      <w:r w:rsidRPr="007209C8">
        <w:rPr>
          <w:rFonts w:ascii="Arial" w:hAnsi="Arial" w:cs="Arial"/>
          <w:bCs/>
          <w:sz w:val="22"/>
          <w:szCs w:val="22"/>
          <w:lang w:val="en-US"/>
        </w:rPr>
        <w:t>KS Brno, oddíl C, vložka 1460</w:t>
      </w:r>
      <w:r w:rsidRPr="007209C8">
        <w:rPr>
          <w:rFonts w:ascii="Arial" w:hAnsi="Arial" w:cs="Arial"/>
          <w:bCs/>
          <w:sz w:val="22"/>
          <w:szCs w:val="22"/>
        </w:rPr>
        <w:tab/>
      </w:r>
      <w:r w:rsidRPr="007209C8">
        <w:rPr>
          <w:rFonts w:ascii="Arial" w:hAnsi="Arial" w:cs="Arial"/>
          <w:bCs/>
          <w:sz w:val="22"/>
          <w:szCs w:val="22"/>
        </w:rPr>
        <w:tab/>
      </w:r>
    </w:p>
    <w:p w14:paraId="295B98FE" w14:textId="77777777" w:rsidR="00C332B6" w:rsidRPr="007209C8" w:rsidRDefault="00C332B6" w:rsidP="00C332B6">
      <w:pPr>
        <w:ind w:hanging="360"/>
        <w:jc w:val="both"/>
        <w:rPr>
          <w:rFonts w:ascii="Arial" w:hAnsi="Arial" w:cs="Arial"/>
          <w:bCs/>
          <w:sz w:val="22"/>
          <w:szCs w:val="22"/>
        </w:rPr>
      </w:pPr>
      <w:r w:rsidRPr="007209C8">
        <w:rPr>
          <w:rFonts w:ascii="Arial" w:hAnsi="Arial" w:cs="Arial"/>
          <w:bCs/>
          <w:sz w:val="22"/>
          <w:szCs w:val="22"/>
        </w:rPr>
        <w:tab/>
        <w:t xml:space="preserve">Zastoupen ve věcech smluvních:                       </w:t>
      </w:r>
      <w:r w:rsidRPr="007209C8">
        <w:rPr>
          <w:rFonts w:ascii="Arial" w:hAnsi="Arial" w:cs="Arial"/>
          <w:bCs/>
          <w:sz w:val="22"/>
          <w:szCs w:val="22"/>
        </w:rPr>
        <w:tab/>
      </w:r>
      <w:r w:rsidRPr="007209C8">
        <w:rPr>
          <w:rFonts w:ascii="Arial" w:hAnsi="Arial" w:cs="Arial"/>
          <w:bCs/>
          <w:sz w:val="22"/>
          <w:szCs w:val="22"/>
          <w:lang w:val="en-US"/>
        </w:rPr>
        <w:t>Bc. Jan Pipa</w:t>
      </w:r>
    </w:p>
    <w:p w14:paraId="3A0904E4" w14:textId="77777777" w:rsidR="00C332B6" w:rsidRPr="007209C8" w:rsidRDefault="00C332B6" w:rsidP="00C332B6">
      <w:pPr>
        <w:ind w:left="360" w:hanging="360"/>
        <w:jc w:val="both"/>
        <w:rPr>
          <w:rFonts w:ascii="Arial" w:hAnsi="Arial" w:cs="Arial"/>
          <w:bCs/>
          <w:sz w:val="22"/>
          <w:szCs w:val="22"/>
        </w:rPr>
      </w:pPr>
      <w:r w:rsidRPr="007209C8">
        <w:rPr>
          <w:rFonts w:ascii="Arial" w:hAnsi="Arial" w:cs="Arial"/>
          <w:bCs/>
          <w:sz w:val="22"/>
          <w:szCs w:val="22"/>
        </w:rPr>
        <w:t xml:space="preserve">Zastoupen ve věcech technických:                    </w:t>
      </w:r>
      <w:r w:rsidRPr="007209C8">
        <w:rPr>
          <w:rFonts w:ascii="Arial" w:hAnsi="Arial" w:cs="Arial"/>
          <w:bCs/>
          <w:sz w:val="22"/>
          <w:szCs w:val="22"/>
        </w:rPr>
        <w:tab/>
      </w:r>
      <w:r w:rsidRPr="007209C8">
        <w:rPr>
          <w:rFonts w:ascii="Arial" w:hAnsi="Arial" w:cs="Arial"/>
          <w:bCs/>
          <w:sz w:val="22"/>
          <w:szCs w:val="22"/>
          <w:lang w:val="en-US"/>
        </w:rPr>
        <w:t>Bc. Jan Pipa</w:t>
      </w:r>
      <w:r w:rsidRPr="007209C8">
        <w:rPr>
          <w:rFonts w:ascii="Arial" w:hAnsi="Arial" w:cs="Arial"/>
          <w:bCs/>
          <w:sz w:val="22"/>
          <w:szCs w:val="22"/>
        </w:rPr>
        <w:tab/>
      </w:r>
      <w:r w:rsidRPr="007209C8">
        <w:rPr>
          <w:rFonts w:ascii="Arial" w:hAnsi="Arial" w:cs="Arial"/>
          <w:bCs/>
          <w:sz w:val="22"/>
          <w:szCs w:val="22"/>
        </w:rPr>
        <w:tab/>
        <w:t xml:space="preserve"> </w:t>
      </w:r>
    </w:p>
    <w:p w14:paraId="070D76A6" w14:textId="77777777" w:rsidR="00C332B6" w:rsidRPr="00A542E5" w:rsidRDefault="00C332B6" w:rsidP="00C332B6">
      <w:pPr>
        <w:pStyle w:val="Nadpis2"/>
        <w:spacing w:line="240" w:lineRule="auto"/>
        <w:ind w:left="360" w:hanging="360"/>
        <w:rPr>
          <w:rFonts w:ascii="Arial" w:hAnsi="Arial" w:cs="Arial"/>
          <w:bCs/>
          <w:sz w:val="22"/>
          <w:szCs w:val="22"/>
        </w:rPr>
      </w:pPr>
      <w:r w:rsidRPr="00A542E5">
        <w:rPr>
          <w:rFonts w:ascii="Arial" w:hAnsi="Arial" w:cs="Arial"/>
          <w:bCs/>
          <w:sz w:val="22"/>
          <w:szCs w:val="22"/>
        </w:rPr>
        <w:t>Bankovní spojení:</w:t>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t>KB Jihlava</w:t>
      </w:r>
    </w:p>
    <w:p w14:paraId="2A8D6D49" w14:textId="77777777" w:rsidR="00C332B6" w:rsidRPr="00A542E5" w:rsidRDefault="00C332B6" w:rsidP="00C332B6">
      <w:pPr>
        <w:pStyle w:val="Nadpis2"/>
        <w:spacing w:line="240" w:lineRule="auto"/>
        <w:ind w:left="360" w:hanging="360"/>
        <w:rPr>
          <w:rFonts w:ascii="Arial" w:hAnsi="Arial" w:cs="Arial"/>
          <w:bCs/>
          <w:sz w:val="22"/>
          <w:szCs w:val="22"/>
        </w:rPr>
      </w:pPr>
      <w:r w:rsidRPr="00A542E5">
        <w:rPr>
          <w:rFonts w:ascii="Arial" w:hAnsi="Arial" w:cs="Arial"/>
          <w:bCs/>
          <w:sz w:val="22"/>
          <w:szCs w:val="22"/>
        </w:rPr>
        <w:t>Číslo účtu:</w:t>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r>
      <w:r w:rsidRPr="00A542E5">
        <w:rPr>
          <w:rFonts w:ascii="Arial" w:hAnsi="Arial" w:cs="Arial"/>
          <w:bCs/>
          <w:sz w:val="22"/>
          <w:szCs w:val="22"/>
        </w:rPr>
        <w:tab/>
        <w:t>318-042681/0100</w:t>
      </w:r>
    </w:p>
    <w:p w14:paraId="0EA65F17" w14:textId="77777777" w:rsidR="00C332B6" w:rsidRPr="007209C8" w:rsidRDefault="00C332B6" w:rsidP="00C332B6">
      <w:pPr>
        <w:pStyle w:val="Nadpis2"/>
        <w:spacing w:line="240" w:lineRule="auto"/>
        <w:ind w:left="360" w:hanging="360"/>
        <w:rPr>
          <w:rFonts w:ascii="Arial" w:hAnsi="Arial" w:cs="Arial"/>
          <w:bCs/>
          <w:sz w:val="22"/>
          <w:szCs w:val="22"/>
        </w:rPr>
      </w:pPr>
      <w:r w:rsidRPr="007209C8">
        <w:rPr>
          <w:rFonts w:ascii="Arial" w:hAnsi="Arial" w:cs="Arial"/>
          <w:bCs/>
          <w:sz w:val="22"/>
          <w:szCs w:val="22"/>
        </w:rPr>
        <w:t xml:space="preserve">IČO / DIČ:                   </w:t>
      </w:r>
      <w:r w:rsidRPr="007209C8">
        <w:rPr>
          <w:rFonts w:ascii="Arial" w:hAnsi="Arial" w:cs="Arial"/>
          <w:bCs/>
          <w:sz w:val="22"/>
          <w:szCs w:val="22"/>
        </w:rPr>
        <w:tab/>
      </w:r>
      <w:r w:rsidRPr="007209C8">
        <w:rPr>
          <w:rFonts w:ascii="Arial" w:hAnsi="Arial" w:cs="Arial"/>
          <w:bCs/>
          <w:sz w:val="22"/>
          <w:szCs w:val="22"/>
        </w:rPr>
        <w:tab/>
        <w:t xml:space="preserve">                </w:t>
      </w:r>
      <w:r w:rsidRPr="007209C8">
        <w:rPr>
          <w:rFonts w:ascii="Arial" w:hAnsi="Arial" w:cs="Arial"/>
          <w:bCs/>
          <w:sz w:val="22"/>
          <w:szCs w:val="22"/>
        </w:rPr>
        <w:tab/>
      </w:r>
      <w:r w:rsidRPr="007209C8">
        <w:rPr>
          <w:rFonts w:ascii="Arial" w:hAnsi="Arial" w:cs="Arial"/>
          <w:bCs/>
          <w:sz w:val="22"/>
          <w:szCs w:val="22"/>
          <w:lang w:val="en-US"/>
        </w:rPr>
        <w:t>18198228 / CZ18198228 je plátcem DPH</w:t>
      </w:r>
    </w:p>
    <w:p w14:paraId="1F9AB978" w14:textId="7F19DAF3" w:rsidR="00C332B6" w:rsidRPr="007209C8" w:rsidRDefault="00C332B6" w:rsidP="00C332B6">
      <w:pPr>
        <w:pStyle w:val="Nadpis2"/>
        <w:tabs>
          <w:tab w:val="left" w:pos="2127"/>
        </w:tabs>
        <w:spacing w:line="240" w:lineRule="auto"/>
        <w:ind w:left="360" w:hanging="360"/>
        <w:rPr>
          <w:rFonts w:ascii="Arial" w:hAnsi="Arial" w:cs="Arial"/>
          <w:bCs/>
          <w:sz w:val="22"/>
          <w:szCs w:val="22"/>
        </w:rPr>
      </w:pPr>
      <w:r w:rsidRPr="007209C8">
        <w:rPr>
          <w:rFonts w:ascii="Arial" w:hAnsi="Arial" w:cs="Arial"/>
          <w:bCs/>
          <w:sz w:val="22"/>
          <w:szCs w:val="22"/>
        </w:rPr>
        <w:t xml:space="preserve">Tel / Fax:                    </w:t>
      </w:r>
      <w:r w:rsidRPr="007209C8">
        <w:rPr>
          <w:rFonts w:ascii="Arial" w:hAnsi="Arial" w:cs="Arial"/>
          <w:bCs/>
          <w:sz w:val="22"/>
          <w:szCs w:val="22"/>
        </w:rPr>
        <w:tab/>
      </w:r>
      <w:r w:rsidRPr="007209C8">
        <w:rPr>
          <w:rFonts w:ascii="Arial" w:hAnsi="Arial" w:cs="Arial"/>
          <w:bCs/>
          <w:sz w:val="22"/>
          <w:szCs w:val="22"/>
        </w:rPr>
        <w:tab/>
      </w:r>
      <w:r w:rsidRPr="007209C8">
        <w:rPr>
          <w:rFonts w:ascii="Arial" w:hAnsi="Arial" w:cs="Arial"/>
          <w:bCs/>
          <w:sz w:val="22"/>
          <w:szCs w:val="22"/>
        </w:rPr>
        <w:tab/>
        <w:t xml:space="preserve">     </w:t>
      </w:r>
      <w:r w:rsidRPr="007209C8">
        <w:rPr>
          <w:rFonts w:ascii="Arial" w:hAnsi="Arial" w:cs="Arial"/>
          <w:bCs/>
          <w:sz w:val="22"/>
          <w:szCs w:val="22"/>
        </w:rPr>
        <w:tab/>
      </w:r>
      <w:r w:rsidR="00985957">
        <w:rPr>
          <w:rFonts w:ascii="Arial" w:hAnsi="Arial" w:cs="Arial"/>
          <w:bCs/>
          <w:sz w:val="22"/>
          <w:szCs w:val="22"/>
          <w:lang w:val="en-US"/>
        </w:rPr>
        <w:t>xxxxx</w:t>
      </w:r>
      <w:r w:rsidRPr="007209C8">
        <w:rPr>
          <w:rFonts w:ascii="Arial" w:hAnsi="Arial" w:cs="Arial"/>
          <w:bCs/>
          <w:sz w:val="22"/>
          <w:szCs w:val="22"/>
        </w:rPr>
        <w:tab/>
      </w:r>
      <w:r w:rsidRPr="007209C8">
        <w:rPr>
          <w:rFonts w:ascii="Arial" w:hAnsi="Arial" w:cs="Arial"/>
          <w:bCs/>
          <w:sz w:val="22"/>
          <w:szCs w:val="22"/>
        </w:rPr>
        <w:tab/>
      </w:r>
      <w:r w:rsidRPr="007209C8">
        <w:rPr>
          <w:rFonts w:ascii="Arial" w:hAnsi="Arial" w:cs="Arial"/>
          <w:bCs/>
          <w:sz w:val="22"/>
          <w:szCs w:val="22"/>
        </w:rPr>
        <w:tab/>
      </w:r>
    </w:p>
    <w:p w14:paraId="0DC9E858" w14:textId="4BD05B7C" w:rsidR="00C332B6" w:rsidRPr="007209C8" w:rsidRDefault="00C332B6" w:rsidP="00C332B6">
      <w:pPr>
        <w:pStyle w:val="Zkladntext3"/>
        <w:tabs>
          <w:tab w:val="left" w:pos="2127"/>
          <w:tab w:val="left" w:pos="4800"/>
        </w:tabs>
        <w:ind w:hanging="360"/>
        <w:rPr>
          <w:rFonts w:ascii="Arial" w:hAnsi="Arial" w:cs="Arial"/>
          <w:bCs/>
          <w:sz w:val="22"/>
          <w:szCs w:val="22"/>
          <w:lang w:val="en-US"/>
        </w:rPr>
      </w:pPr>
      <w:r w:rsidRPr="007209C8">
        <w:rPr>
          <w:rFonts w:ascii="Arial" w:hAnsi="Arial" w:cs="Arial"/>
          <w:bCs/>
          <w:sz w:val="22"/>
          <w:szCs w:val="22"/>
        </w:rPr>
        <w:t xml:space="preserve">      E-mail:                                                                </w:t>
      </w:r>
      <w:r w:rsidRPr="007209C8">
        <w:rPr>
          <w:rFonts w:ascii="Arial" w:hAnsi="Arial" w:cs="Arial"/>
          <w:bCs/>
          <w:sz w:val="22"/>
          <w:szCs w:val="22"/>
        </w:rPr>
        <w:tab/>
      </w:r>
      <w:r w:rsidRPr="007209C8">
        <w:rPr>
          <w:rFonts w:ascii="Arial" w:hAnsi="Arial" w:cs="Arial"/>
          <w:bCs/>
          <w:sz w:val="22"/>
          <w:szCs w:val="22"/>
        </w:rPr>
        <w:tab/>
      </w:r>
      <w:r w:rsidR="00985957">
        <w:rPr>
          <w:rFonts w:ascii="Arial" w:hAnsi="Arial" w:cs="Arial"/>
          <w:bCs/>
          <w:sz w:val="22"/>
          <w:szCs w:val="22"/>
          <w:lang w:val="en-US"/>
        </w:rPr>
        <w:t>xxxxx</w:t>
      </w:r>
    </w:p>
    <w:p w14:paraId="15E330D8" w14:textId="77777777" w:rsidR="00C332B6" w:rsidRPr="007209C8" w:rsidRDefault="00C332B6" w:rsidP="00C332B6">
      <w:pPr>
        <w:pStyle w:val="Zkladntext3"/>
        <w:tabs>
          <w:tab w:val="left" w:pos="2127"/>
          <w:tab w:val="left" w:pos="4800"/>
        </w:tabs>
        <w:ind w:hanging="360"/>
        <w:rPr>
          <w:rFonts w:ascii="Arial" w:hAnsi="Arial" w:cs="Arial"/>
          <w:bCs/>
          <w:sz w:val="22"/>
          <w:szCs w:val="22"/>
          <w:lang w:val="en-US"/>
        </w:rPr>
      </w:pPr>
      <w:r w:rsidRPr="007209C8">
        <w:rPr>
          <w:rFonts w:ascii="Arial" w:hAnsi="Arial" w:cs="Arial"/>
          <w:bCs/>
          <w:sz w:val="22"/>
          <w:szCs w:val="22"/>
        </w:rPr>
        <w:tab/>
        <w:t xml:space="preserve">ID DS:                                                               </w:t>
      </w:r>
      <w:r w:rsidRPr="007209C8">
        <w:rPr>
          <w:rFonts w:ascii="Arial" w:hAnsi="Arial" w:cs="Arial"/>
          <w:bCs/>
          <w:sz w:val="22"/>
          <w:szCs w:val="22"/>
        </w:rPr>
        <w:tab/>
        <w:t xml:space="preserve">   </w:t>
      </w:r>
      <w:r w:rsidRPr="007209C8">
        <w:rPr>
          <w:rFonts w:ascii="Arial" w:hAnsi="Arial" w:cs="Arial"/>
          <w:bCs/>
          <w:sz w:val="22"/>
          <w:szCs w:val="22"/>
          <w:lang w:val="en-US"/>
        </w:rPr>
        <w:t>eh4sux</w:t>
      </w:r>
    </w:p>
    <w:p w14:paraId="7C2BC1F0" w14:textId="77777777" w:rsidR="00F342B2" w:rsidRPr="00D53952" w:rsidRDefault="00F342B2" w:rsidP="00A81960">
      <w:pPr>
        <w:pStyle w:val="Zkladntext3"/>
        <w:tabs>
          <w:tab w:val="left" w:pos="2127"/>
          <w:tab w:val="left" w:pos="4800"/>
        </w:tabs>
        <w:ind w:hanging="360"/>
        <w:rPr>
          <w:rFonts w:ascii="Arial" w:hAnsi="Arial" w:cs="Arial"/>
          <w:bCs/>
          <w:sz w:val="22"/>
          <w:szCs w:val="22"/>
        </w:rPr>
      </w:pPr>
    </w:p>
    <w:p w14:paraId="349E90C5" w14:textId="77777777" w:rsidR="00C71BC0" w:rsidRPr="007209C8" w:rsidRDefault="00C71BC0" w:rsidP="00C71BC0">
      <w:pPr>
        <w:pStyle w:val="Zkladntext3"/>
        <w:tabs>
          <w:tab w:val="left" w:pos="2127"/>
          <w:tab w:val="left" w:pos="4800"/>
        </w:tabs>
        <w:rPr>
          <w:rFonts w:ascii="Arial" w:hAnsi="Arial" w:cs="Arial"/>
          <w:b/>
          <w:bCs/>
          <w:sz w:val="22"/>
          <w:szCs w:val="22"/>
        </w:rPr>
      </w:pPr>
      <w:r w:rsidRPr="007209C8">
        <w:rPr>
          <w:rFonts w:ascii="Arial" w:hAnsi="Arial" w:cs="Arial"/>
          <w:sz w:val="22"/>
          <w:szCs w:val="22"/>
        </w:rPr>
        <w:t>Společnost je zapsaná v obchodním rejstříku vedeném u krajského soudu v Brně, oddíl C, vložka 1460.</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0260805C" w14:textId="74F39386" w:rsidR="00124BEE" w:rsidRPr="00124BEE" w:rsidRDefault="00124BEE" w:rsidP="00124BEE">
      <w:pPr>
        <w:suppressAutoHyphens/>
        <w:spacing w:before="120" w:after="120" w:line="288" w:lineRule="auto"/>
        <w:ind w:left="737"/>
        <w:jc w:val="both"/>
        <w:outlineLvl w:val="0"/>
        <w:rPr>
          <w:rFonts w:ascii="Arial" w:hAnsi="Arial" w:cs="Arial"/>
          <w:b/>
          <w:sz w:val="22"/>
          <w:szCs w:val="24"/>
          <w:lang w:eastAsia="en-US"/>
        </w:rPr>
      </w:pPr>
      <w:r w:rsidRPr="00124BEE">
        <w:rPr>
          <w:rFonts w:ascii="Arial" w:hAnsi="Arial" w:cs="Arial"/>
          <w:sz w:val="22"/>
          <w:szCs w:val="22"/>
          <w:lang w:eastAsia="en-US"/>
        </w:rPr>
        <w:t xml:space="preserve">Název stavby: </w:t>
      </w:r>
      <w:r w:rsidR="005A76B5" w:rsidRPr="005A76B5">
        <w:rPr>
          <w:rFonts w:ascii="Arial" w:hAnsi="Arial" w:cs="Arial"/>
          <w:b/>
          <w:sz w:val="22"/>
          <w:szCs w:val="24"/>
          <w:lang w:eastAsia="en-US"/>
        </w:rPr>
        <w:t>Vyhotovení projektové dokumentace a zajištění autorského dozoru na Polní cestu HC3-R v k.ú. Vintířov a CV16 a část CV15 v k.ú. Dobrá Voda u Pacova</w:t>
      </w:r>
    </w:p>
    <w:p w14:paraId="04183C9F" w14:textId="3FD53D14" w:rsidR="00124BEE" w:rsidRP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Místo stavby:</w:t>
      </w:r>
      <w:r w:rsidR="00E95514">
        <w:rPr>
          <w:rFonts w:ascii="Arial" w:hAnsi="Arial" w:cs="Arial"/>
          <w:sz w:val="22"/>
          <w:szCs w:val="22"/>
          <w:lang w:eastAsia="en-US"/>
        </w:rPr>
        <w:t xml:space="preserve"> </w:t>
      </w:r>
      <w:r w:rsidR="00385E19" w:rsidRPr="00385E19">
        <w:rPr>
          <w:rFonts w:ascii="Arial" w:hAnsi="Arial" w:cs="Arial"/>
          <w:bCs/>
          <w:sz w:val="22"/>
          <w:szCs w:val="22"/>
          <w:lang w:eastAsia="en-US"/>
        </w:rPr>
        <w:t>Kraj Vysočina, okres Pelhřimov, obec Obrataň, kat. území Vintířov a obec Dobrá Voda u Pacova, kat. území Dobrá Voda u Pacova</w:t>
      </w:r>
    </w:p>
    <w:p w14:paraId="30DA4707" w14:textId="77777777" w:rsidR="00124BEE" w:rsidRPr="00124BEE" w:rsidRDefault="00124BEE" w:rsidP="00124BEE">
      <w:pPr>
        <w:spacing w:after="120" w:line="276" w:lineRule="auto"/>
        <w:rPr>
          <w:rFonts w:ascii="Arial" w:hAnsi="Arial" w:cs="Arial"/>
          <w:sz w:val="22"/>
          <w:szCs w:val="22"/>
        </w:rPr>
      </w:pPr>
      <w:r w:rsidRPr="00124BEE">
        <w:rPr>
          <w:rFonts w:ascii="Arial" w:hAnsi="Arial" w:cs="Arial"/>
          <w:sz w:val="22"/>
          <w:szCs w:val="22"/>
        </w:rPr>
        <w:tab/>
        <w:t xml:space="preserve">Popis stavby:      </w:t>
      </w:r>
    </w:p>
    <w:p w14:paraId="12CC03AE" w14:textId="77777777" w:rsidR="009F2318" w:rsidRPr="009F2318" w:rsidRDefault="009F2318" w:rsidP="003335CD">
      <w:pPr>
        <w:jc w:val="both"/>
        <w:rPr>
          <w:rFonts w:ascii="Arial" w:hAnsi="Arial" w:cs="Arial"/>
          <w:bCs/>
          <w:iCs/>
          <w:sz w:val="22"/>
          <w:szCs w:val="22"/>
        </w:rPr>
      </w:pPr>
      <w:r w:rsidRPr="009F2318">
        <w:rPr>
          <w:rFonts w:ascii="Arial" w:hAnsi="Arial" w:cs="Arial"/>
          <w:bCs/>
          <w:iCs/>
          <w:sz w:val="22"/>
          <w:szCs w:val="22"/>
          <w:u w:val="single"/>
        </w:rPr>
        <w:t>Polní cesta HC3-R v k.ú. Vintířov</w:t>
      </w:r>
      <w:r w:rsidRPr="009F2318">
        <w:rPr>
          <w:rFonts w:ascii="Arial" w:hAnsi="Arial" w:cs="Arial"/>
          <w:bCs/>
          <w:iCs/>
          <w:sz w:val="22"/>
          <w:szCs w:val="22"/>
        </w:rPr>
        <w:t xml:space="preserve"> – Hlavní polní cesta navržená k rekonstrukci, která vede od sídla Vintířov severovýchodním směrem až ke katastrální hranici s k.ú. Dobrá Voda u Pacova. Cesta zpřístupní zemědělské pozemky a propojí katastrální území Vintířov s k.ú.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p.č. 1983 a 1815. Realizací cesty a výsadbou zeleně v druhé polovině cesty dojde k rozčlenění rozsáhlého bloku orné půdy a k zamezení případné eroze. </w:t>
      </w:r>
    </w:p>
    <w:p w14:paraId="37B5DF30" w14:textId="77777777" w:rsidR="009F2318" w:rsidRPr="009F2318" w:rsidRDefault="009F2318" w:rsidP="003335CD">
      <w:pPr>
        <w:jc w:val="both"/>
        <w:rPr>
          <w:rFonts w:ascii="Arial" w:hAnsi="Arial" w:cs="Arial"/>
          <w:bCs/>
          <w:iCs/>
          <w:sz w:val="22"/>
          <w:szCs w:val="22"/>
          <w:u w:val="single"/>
        </w:rPr>
      </w:pPr>
    </w:p>
    <w:p w14:paraId="57400664" w14:textId="77777777" w:rsidR="009F2318" w:rsidRPr="009F2318" w:rsidRDefault="009F2318" w:rsidP="003335CD">
      <w:pPr>
        <w:spacing w:after="120"/>
        <w:jc w:val="both"/>
        <w:rPr>
          <w:rFonts w:ascii="Arial" w:hAnsi="Arial" w:cs="Arial"/>
          <w:bCs/>
          <w:iCs/>
          <w:sz w:val="22"/>
          <w:szCs w:val="22"/>
        </w:rPr>
      </w:pPr>
      <w:r w:rsidRPr="009F2318">
        <w:rPr>
          <w:rFonts w:ascii="Arial" w:hAnsi="Arial" w:cs="Arial"/>
          <w:bCs/>
          <w:iCs/>
          <w:sz w:val="22"/>
          <w:szCs w:val="22"/>
          <w:u w:val="single"/>
        </w:rPr>
        <w:t>Polní cesta CV16 v k.ú. Dobrá Voda u Pacova</w:t>
      </w:r>
      <w:r w:rsidRPr="009F2318">
        <w:rPr>
          <w:rFonts w:ascii="Arial" w:hAnsi="Arial" w:cs="Arial"/>
          <w:bCs/>
          <w:iCs/>
          <w:sz w:val="22"/>
          <w:szCs w:val="22"/>
        </w:rPr>
        <w:t xml:space="preserve"> – délka cesty je 425 m a bude navržena s asfaltovým povrhem. Cesta je navržena na parcele p.č. 1346. Cesta má mimo funkce zpřístupnění a propojení katastrální území i funkci protierozní, kdy dojde k přerušení rozsáhlého svahu.</w:t>
      </w:r>
    </w:p>
    <w:p w14:paraId="4E420118" w14:textId="77777777" w:rsidR="009F2318" w:rsidRPr="009F2318" w:rsidRDefault="009F2318" w:rsidP="003335CD">
      <w:pPr>
        <w:spacing w:after="120"/>
        <w:jc w:val="both"/>
        <w:rPr>
          <w:rFonts w:ascii="Arial" w:hAnsi="Arial" w:cs="Arial"/>
          <w:bCs/>
          <w:iCs/>
          <w:sz w:val="22"/>
          <w:szCs w:val="22"/>
        </w:rPr>
      </w:pPr>
      <w:r w:rsidRPr="009F2318">
        <w:rPr>
          <w:rFonts w:ascii="Arial" w:hAnsi="Arial" w:cs="Arial"/>
          <w:bCs/>
          <w:iCs/>
          <w:sz w:val="22"/>
          <w:szCs w:val="22"/>
        </w:rPr>
        <w:t>Část polní cesty CV15 v k.ú. Dobrá Voda u Pacova – délka cesty je 554 m a bude navržena s asfaltovým povrhem. Cesta je navržena na parcele p.č. 1347.</w:t>
      </w:r>
    </w:p>
    <w:p w14:paraId="575A0A25" w14:textId="77777777" w:rsidR="00124BEE" w:rsidRDefault="00124BEE" w:rsidP="00124BEE">
      <w:pPr>
        <w:suppressAutoHyphens/>
        <w:spacing w:before="120" w:after="120" w:line="288" w:lineRule="auto"/>
        <w:ind w:left="737"/>
        <w:jc w:val="both"/>
        <w:outlineLvl w:val="0"/>
        <w:rPr>
          <w:rFonts w:ascii="Arial" w:hAnsi="Arial" w:cs="Arial"/>
          <w:sz w:val="22"/>
          <w:szCs w:val="22"/>
          <w:lang w:eastAsia="en-US"/>
        </w:rPr>
      </w:pPr>
      <w:r w:rsidRPr="00124BEE">
        <w:rPr>
          <w:rFonts w:ascii="Arial" w:hAnsi="Arial" w:cs="Arial"/>
          <w:sz w:val="22"/>
          <w:szCs w:val="22"/>
          <w:lang w:eastAsia="en-US"/>
        </w:rPr>
        <w:t>(dále jen „stavba“).</w:t>
      </w: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w:t>
      </w:r>
      <w:r w:rsidRPr="00D53952">
        <w:rPr>
          <w:rFonts w:ascii="Arial" w:hAnsi="Arial" w:cs="Arial"/>
          <w:bCs/>
          <w:sz w:val="22"/>
          <w:szCs w:val="22"/>
        </w:rPr>
        <w:lastRenderedPageBreak/>
        <w:t>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D30D66A"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36445B">
        <w:rPr>
          <w:rFonts w:ascii="Arial" w:hAnsi="Arial" w:cs="Arial"/>
          <w:bCs/>
          <w:snapToGrid w:val="0"/>
          <w:sz w:val="22"/>
          <w:szCs w:val="22"/>
        </w:rPr>
        <w:t>zadávacího/</w:t>
      </w:r>
      <w:r w:rsidRPr="00E95514">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5A3BAD" w:rsidRPr="005A3BAD">
        <w:rPr>
          <w:rFonts w:ascii="Arial" w:hAnsi="Arial" w:cs="Arial"/>
          <w:b/>
          <w:bCs/>
          <w:snapToGrid w:val="0"/>
          <w:sz w:val="22"/>
          <w:szCs w:val="22"/>
        </w:rPr>
        <w:t>Polní cest</w:t>
      </w:r>
      <w:r w:rsidR="005A3BAD">
        <w:rPr>
          <w:rFonts w:ascii="Arial" w:hAnsi="Arial" w:cs="Arial"/>
          <w:b/>
          <w:bCs/>
          <w:snapToGrid w:val="0"/>
          <w:sz w:val="22"/>
          <w:szCs w:val="22"/>
        </w:rPr>
        <w:t>a</w:t>
      </w:r>
      <w:r w:rsidR="005A3BAD" w:rsidRPr="005A3BAD">
        <w:rPr>
          <w:rFonts w:ascii="Arial" w:hAnsi="Arial" w:cs="Arial"/>
          <w:b/>
          <w:bCs/>
          <w:snapToGrid w:val="0"/>
          <w:sz w:val="22"/>
          <w:szCs w:val="22"/>
        </w:rPr>
        <w:t xml:space="preserve"> HC3-R v k.ú. Vintířov a CV16 a část CV15 v k.ú. Dobrá Voda u Pacova</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2BEEC46D"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w:t>
      </w:r>
      <w:r w:rsidR="006D4CBF">
        <w:rPr>
          <w:rFonts w:ascii="Arial" w:hAnsi="Arial" w:cs="Arial"/>
          <w:sz w:val="22"/>
          <w:szCs w:val="22"/>
        </w:rPr>
        <w:t> </w:t>
      </w:r>
      <w:r w:rsidRPr="00BB4EEA">
        <w:rPr>
          <w:rFonts w:ascii="Arial" w:hAnsi="Arial" w:cs="Arial"/>
          <w:sz w:val="22"/>
          <w:szCs w:val="22"/>
        </w:rPr>
        <w:t>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Default="00653A09" w:rsidP="00653A09">
      <w:pPr>
        <w:pStyle w:val="Zkladntext2"/>
        <w:tabs>
          <w:tab w:val="left" w:pos="1701"/>
        </w:tabs>
        <w:ind w:left="720"/>
        <w:jc w:val="both"/>
        <w:rPr>
          <w:rFonts w:ascii="Arial" w:hAnsi="Arial" w:cs="Arial"/>
          <w:b/>
          <w:sz w:val="22"/>
          <w:szCs w:val="22"/>
        </w:rPr>
      </w:pPr>
    </w:p>
    <w:p w14:paraId="5725D0E5" w14:textId="77777777" w:rsidR="00C71BC0" w:rsidRPr="00653A09" w:rsidRDefault="00C71BC0"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lastRenderedPageBreak/>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D2C15C3"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9F69ED" w:rsidRPr="009F69ED">
        <w:rPr>
          <w:rFonts w:ascii="Arial" w:hAnsi="Arial" w:cs="Arial"/>
          <w:b/>
          <w:bCs/>
          <w:sz w:val="22"/>
          <w:szCs w:val="22"/>
        </w:rPr>
        <w:t>5</w:t>
      </w:r>
      <w:r w:rsidR="00F5045B" w:rsidRPr="00F5045B">
        <w:rPr>
          <w:rFonts w:ascii="Arial" w:hAnsi="Arial" w:cs="Arial"/>
          <w:b/>
          <w:bCs/>
          <w:sz w:val="22"/>
          <w:szCs w:val="22"/>
        </w:rPr>
        <w:t xml:space="preserve">00 000,- </w:t>
      </w:r>
      <w:r w:rsidR="00E36A32" w:rsidRPr="00F5045B">
        <w:rPr>
          <w:rFonts w:ascii="Arial" w:hAnsi="Arial" w:cs="Arial"/>
          <w:b/>
          <w:bCs/>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380F5882" w:rsidR="00CB4F7C" w:rsidRPr="006C733A" w:rsidRDefault="00254993" w:rsidP="006C733A">
      <w:pPr>
        <w:pStyle w:val="Odstavecseseznamem"/>
        <w:ind w:left="709"/>
        <w:jc w:val="both"/>
        <w:rPr>
          <w:rFonts w:ascii="Arial" w:hAnsi="Arial" w:cs="Arial"/>
          <w:iCs/>
          <w:sz w:val="22"/>
          <w:szCs w:val="22"/>
        </w:rPr>
      </w:pPr>
      <w:r w:rsidRPr="006C733A">
        <w:rPr>
          <w:rFonts w:ascii="Arial" w:hAnsi="Arial" w:cs="Arial"/>
          <w:iCs/>
          <w:sz w:val="22"/>
          <w:szCs w:val="22"/>
        </w:rPr>
        <w:t xml:space="preserve">Objednatel se zavazuje zaplatit zhotoviteli za provedení díla cenu ve </w:t>
      </w:r>
      <w:r w:rsidR="007C5C7F" w:rsidRPr="006C733A">
        <w:rPr>
          <w:rFonts w:ascii="Arial" w:hAnsi="Arial" w:cs="Arial"/>
          <w:iCs/>
          <w:sz w:val="22"/>
          <w:szCs w:val="22"/>
        </w:rPr>
        <w:t>výši</w:t>
      </w:r>
      <w:r w:rsidR="006C733A">
        <w:rPr>
          <w:rFonts w:ascii="Arial" w:hAnsi="Arial" w:cs="Arial"/>
          <w:iCs/>
          <w:sz w:val="22"/>
          <w:szCs w:val="22"/>
        </w:rPr>
        <w:t xml:space="preserve"> </w:t>
      </w:r>
      <w:r w:rsidR="00FE759A">
        <w:rPr>
          <w:rFonts w:ascii="Arial" w:hAnsi="Arial" w:cs="Arial"/>
          <w:b/>
          <w:iCs/>
          <w:sz w:val="22"/>
          <w:szCs w:val="22"/>
          <w:lang w:val="en-US"/>
        </w:rPr>
        <w:t>2</w:t>
      </w:r>
      <w:r w:rsidR="008D75A9">
        <w:rPr>
          <w:rFonts w:ascii="Arial" w:hAnsi="Arial" w:cs="Arial"/>
          <w:b/>
          <w:iCs/>
          <w:sz w:val="22"/>
          <w:szCs w:val="22"/>
          <w:lang w:val="en-US"/>
        </w:rPr>
        <w:t>6</w:t>
      </w:r>
      <w:r w:rsidR="00FE759A">
        <w:rPr>
          <w:rFonts w:ascii="Arial" w:hAnsi="Arial" w:cs="Arial"/>
          <w:b/>
          <w:iCs/>
          <w:sz w:val="22"/>
          <w:szCs w:val="22"/>
          <w:lang w:val="en-US"/>
        </w:rPr>
        <w:t xml:space="preserve"> 000,-</w:t>
      </w:r>
      <w:r w:rsidR="00761ABA" w:rsidRPr="006C733A">
        <w:rPr>
          <w:rFonts w:ascii="Arial" w:hAnsi="Arial" w:cs="Arial"/>
          <w:iCs/>
          <w:sz w:val="22"/>
          <w:szCs w:val="22"/>
        </w:rPr>
        <w:t xml:space="preserve"> </w:t>
      </w:r>
      <w:r w:rsidR="007C5C7F" w:rsidRPr="006C733A">
        <w:rPr>
          <w:rFonts w:ascii="Arial" w:hAnsi="Arial" w:cs="Arial"/>
          <w:iCs/>
          <w:sz w:val="22"/>
          <w:szCs w:val="22"/>
        </w:rPr>
        <w:t xml:space="preserve"> Kč bez DP</w:t>
      </w:r>
      <w:r w:rsidR="00761ABA" w:rsidRPr="006C733A">
        <w:rPr>
          <w:rFonts w:ascii="Arial" w:hAnsi="Arial" w:cs="Arial"/>
          <w:iCs/>
          <w:sz w:val="22"/>
          <w:szCs w:val="22"/>
          <w:lang w:val="en-US"/>
        </w:rPr>
        <w:t>H</w:t>
      </w:r>
      <w:r w:rsidR="007C5C7F" w:rsidRPr="006C733A">
        <w:rPr>
          <w:rFonts w:ascii="Arial" w:hAnsi="Arial" w:cs="Arial"/>
          <w:iCs/>
          <w:sz w:val="22"/>
          <w:szCs w:val="22"/>
        </w:rPr>
        <w:t xml:space="preserve"> (slovy:</w:t>
      </w:r>
      <w:r w:rsidR="00FE759A" w:rsidRPr="00FE759A">
        <w:rPr>
          <w:rFonts w:ascii="Arial" w:hAnsi="Arial" w:cs="Arial"/>
          <w:bCs/>
          <w:iCs/>
          <w:sz w:val="22"/>
          <w:szCs w:val="22"/>
          <w:lang w:val="en-US"/>
        </w:rPr>
        <w:t xml:space="preserve"> dvacet</w:t>
      </w:r>
      <w:r w:rsidR="00BB3D66">
        <w:rPr>
          <w:rFonts w:ascii="Arial" w:hAnsi="Arial" w:cs="Arial"/>
          <w:bCs/>
          <w:iCs/>
          <w:sz w:val="22"/>
          <w:szCs w:val="22"/>
          <w:lang w:val="en-US"/>
        </w:rPr>
        <w:t>šest</w:t>
      </w:r>
      <w:r w:rsidR="00FE759A" w:rsidRPr="00FE759A">
        <w:rPr>
          <w:rFonts w:ascii="Arial" w:hAnsi="Arial" w:cs="Arial"/>
          <w:bCs/>
          <w:iCs/>
          <w:sz w:val="22"/>
          <w:szCs w:val="22"/>
          <w:lang w:val="en-US"/>
        </w:rPr>
        <w:t>tisíc</w:t>
      </w:r>
      <w:r w:rsidR="008E5BF1" w:rsidRPr="006C733A">
        <w:rPr>
          <w:rFonts w:ascii="Arial" w:hAnsi="Arial" w:cs="Arial"/>
          <w:b/>
          <w:iCs/>
          <w:sz w:val="22"/>
          <w:szCs w:val="22"/>
          <w:lang w:val="en-US"/>
        </w:rPr>
        <w:t xml:space="preserve"> </w:t>
      </w:r>
      <w:r w:rsidR="005C23CD" w:rsidRPr="006C733A">
        <w:rPr>
          <w:rFonts w:ascii="Arial" w:hAnsi="Arial" w:cs="Arial"/>
          <w:iCs/>
          <w:sz w:val="22"/>
          <w:szCs w:val="22"/>
        </w:rPr>
        <w:t>korun</w:t>
      </w:r>
      <w:r w:rsidR="00CE7F49" w:rsidRPr="006C733A">
        <w:rPr>
          <w:rFonts w:ascii="Arial" w:hAnsi="Arial" w:cs="Arial"/>
          <w:iCs/>
          <w:sz w:val="22"/>
          <w:szCs w:val="22"/>
        </w:rPr>
        <w:t xml:space="preserve"> </w:t>
      </w:r>
      <w:r w:rsidR="005C23CD" w:rsidRPr="006C733A">
        <w:rPr>
          <w:rFonts w:ascii="Arial" w:hAnsi="Arial" w:cs="Arial"/>
          <w:iCs/>
          <w:sz w:val="22"/>
          <w:szCs w:val="22"/>
        </w:rPr>
        <w:t>českých</w:t>
      </w:r>
      <w:r w:rsidR="007C5C7F" w:rsidRPr="006C733A">
        <w:rPr>
          <w:rFonts w:ascii="Arial" w:hAnsi="Arial" w:cs="Arial"/>
          <w:iCs/>
          <w:sz w:val="22"/>
          <w:szCs w:val="22"/>
        </w:rPr>
        <w:t>.).</w:t>
      </w:r>
      <w:r w:rsidR="008E5BF1" w:rsidRPr="006C733A">
        <w:rPr>
          <w:rFonts w:ascii="Arial" w:hAnsi="Arial" w:cs="Arial"/>
          <w:iCs/>
          <w:sz w:val="22"/>
          <w:szCs w:val="22"/>
        </w:rPr>
        <w:t xml:space="preserve"> </w:t>
      </w:r>
      <w:r w:rsidR="007C5C7F" w:rsidRPr="006C733A">
        <w:rPr>
          <w:rFonts w:ascii="Arial" w:hAnsi="Arial" w:cs="Arial"/>
          <w:iCs/>
          <w:sz w:val="22"/>
          <w:szCs w:val="22"/>
        </w:rPr>
        <w:t xml:space="preserve">Výše </w:t>
      </w:r>
      <w:r w:rsidRPr="006C733A">
        <w:rPr>
          <w:rFonts w:ascii="Arial" w:hAnsi="Arial" w:cs="Arial"/>
          <w:iCs/>
          <w:sz w:val="22"/>
          <w:szCs w:val="22"/>
        </w:rPr>
        <w:t>ceny</w:t>
      </w:r>
      <w:r w:rsidR="007C5C7F" w:rsidRPr="006C733A">
        <w:rPr>
          <w:rFonts w:ascii="Arial" w:hAnsi="Arial" w:cs="Arial"/>
          <w:iCs/>
          <w:sz w:val="22"/>
          <w:szCs w:val="22"/>
        </w:rPr>
        <w:t xml:space="preserve"> byla stanovena dohodou smluvních stran na základě nabídky </w:t>
      </w:r>
      <w:r w:rsidR="002C491C" w:rsidRPr="006C733A">
        <w:rPr>
          <w:rFonts w:ascii="Arial" w:hAnsi="Arial" w:cs="Arial"/>
          <w:iCs/>
          <w:sz w:val="22"/>
          <w:szCs w:val="22"/>
        </w:rPr>
        <w:t xml:space="preserve">zhotovitele </w:t>
      </w:r>
      <w:r w:rsidR="007C5C7F" w:rsidRPr="006C733A">
        <w:rPr>
          <w:rFonts w:ascii="Arial" w:hAnsi="Arial" w:cs="Arial"/>
          <w:iCs/>
          <w:sz w:val="22"/>
          <w:szCs w:val="22"/>
        </w:rPr>
        <w:t>ze dne</w:t>
      </w:r>
      <w:r w:rsidR="008E5BF1" w:rsidRPr="006C733A">
        <w:rPr>
          <w:rFonts w:ascii="Arial" w:hAnsi="Arial" w:cs="Arial"/>
          <w:iCs/>
          <w:sz w:val="22"/>
          <w:szCs w:val="22"/>
        </w:rPr>
        <w:t xml:space="preserve"> </w:t>
      </w:r>
      <w:r w:rsidR="00875DC5">
        <w:rPr>
          <w:rFonts w:ascii="Arial" w:hAnsi="Arial" w:cs="Arial"/>
          <w:iCs/>
          <w:sz w:val="22"/>
          <w:szCs w:val="22"/>
        </w:rPr>
        <w:t>30</w:t>
      </w:r>
      <w:r w:rsidR="006F2C3E">
        <w:rPr>
          <w:rFonts w:ascii="Arial" w:hAnsi="Arial" w:cs="Arial"/>
          <w:iCs/>
          <w:sz w:val="22"/>
          <w:szCs w:val="22"/>
        </w:rPr>
        <w:t>.6.2025</w:t>
      </w:r>
      <w:r w:rsidR="00815F47" w:rsidRPr="006C733A">
        <w:rPr>
          <w:rFonts w:ascii="Arial" w:hAnsi="Arial" w:cs="Arial"/>
          <w:iCs/>
          <w:sz w:val="22"/>
          <w:szCs w:val="22"/>
        </w:rPr>
        <w:t>.</w:t>
      </w:r>
      <w:r w:rsidR="007C5C7F" w:rsidRPr="006C733A">
        <w:rPr>
          <w:rFonts w:ascii="Arial" w:hAnsi="Arial" w:cs="Arial"/>
          <w:iCs/>
          <w:sz w:val="22"/>
          <w:szCs w:val="22"/>
        </w:rPr>
        <w:t xml:space="preserve"> Tato </w:t>
      </w:r>
      <w:r w:rsidRPr="006C733A">
        <w:rPr>
          <w:rFonts w:ascii="Arial" w:hAnsi="Arial" w:cs="Arial"/>
          <w:iCs/>
          <w:sz w:val="22"/>
          <w:szCs w:val="22"/>
        </w:rPr>
        <w:t>cena</w:t>
      </w:r>
      <w:r w:rsidR="007C5C7F" w:rsidRPr="006C733A">
        <w:rPr>
          <w:rFonts w:ascii="Arial" w:hAnsi="Arial" w:cs="Arial"/>
          <w:iCs/>
          <w:sz w:val="22"/>
          <w:szCs w:val="22"/>
        </w:rPr>
        <w:t xml:space="preserve"> je</w:t>
      </w:r>
      <w:r w:rsidR="00A22E65" w:rsidRPr="006C733A">
        <w:rPr>
          <w:rFonts w:ascii="Arial" w:hAnsi="Arial" w:cs="Arial"/>
          <w:iCs/>
          <w:sz w:val="22"/>
          <w:szCs w:val="22"/>
        </w:rPr>
        <w:t xml:space="preserve"> konečná,</w:t>
      </w:r>
      <w:r w:rsidR="007C5C7F" w:rsidRPr="006C733A">
        <w:rPr>
          <w:rFonts w:ascii="Arial" w:hAnsi="Arial" w:cs="Arial"/>
          <w:iCs/>
          <w:sz w:val="22"/>
          <w:szCs w:val="22"/>
        </w:rPr>
        <w:t xml:space="preserve"> nejvýše přípustná a nepřekročitelná. </w:t>
      </w:r>
      <w:r w:rsidR="00063376" w:rsidRPr="006C733A">
        <w:rPr>
          <w:rFonts w:ascii="Arial" w:hAnsi="Arial" w:cs="Arial"/>
          <w:iCs/>
          <w:sz w:val="22"/>
          <w:szCs w:val="22"/>
        </w:rPr>
        <w:t>V ceně jsou zahrnuty veškeré náklady poskytovatele související s komplexním zajištěním celého předmětu smlouvy</w:t>
      </w:r>
      <w:r w:rsidR="002233D7" w:rsidRPr="006C733A">
        <w:rPr>
          <w:rFonts w:ascii="Arial" w:hAnsi="Arial" w:cs="Arial"/>
          <w:iCs/>
          <w:sz w:val="22"/>
          <w:szCs w:val="22"/>
        </w:rPr>
        <w:t>.</w:t>
      </w:r>
    </w:p>
    <w:p w14:paraId="4719B31A" w14:textId="77777777" w:rsidR="005C23CD" w:rsidRPr="006C733A" w:rsidRDefault="005C23CD" w:rsidP="005C23CD">
      <w:pPr>
        <w:ind w:left="709"/>
        <w:jc w:val="both"/>
        <w:rPr>
          <w:rFonts w:ascii="Arial" w:hAnsi="Arial" w:cs="Arial"/>
          <w:iCs/>
          <w:sz w:val="22"/>
          <w:szCs w:val="22"/>
        </w:rPr>
      </w:pPr>
      <w:r w:rsidRPr="006C733A">
        <w:rPr>
          <w:rFonts w:ascii="Arial" w:hAnsi="Arial" w:cs="Arial"/>
          <w:iCs/>
          <w:sz w:val="22"/>
          <w:szCs w:val="22"/>
        </w:rPr>
        <w:t xml:space="preserve">Zhotovitel je plátcem DPH, která bude účtována podle předpisů platných v době účtování. </w:t>
      </w:r>
    </w:p>
    <w:p w14:paraId="3FF8B533" w14:textId="77777777" w:rsidR="007C5C7F" w:rsidRPr="006C733A" w:rsidRDefault="007C5C7F" w:rsidP="005C23CD">
      <w:pPr>
        <w:ind w:left="709"/>
        <w:jc w:val="both"/>
        <w:rPr>
          <w:rFonts w:ascii="Arial" w:hAnsi="Arial" w:cs="Arial"/>
          <w:iCs/>
          <w:sz w:val="22"/>
          <w:szCs w:val="22"/>
        </w:rPr>
      </w:pPr>
      <w:r w:rsidRPr="006C733A">
        <w:rPr>
          <w:rFonts w:ascii="Arial" w:hAnsi="Arial" w:cs="Arial"/>
          <w:iCs/>
          <w:sz w:val="22"/>
          <w:szCs w:val="22"/>
        </w:rPr>
        <w:t xml:space="preserve">Výši celkové ceny </w:t>
      </w:r>
      <w:r w:rsidR="00254993" w:rsidRPr="006C733A">
        <w:rPr>
          <w:rFonts w:ascii="Arial" w:hAnsi="Arial" w:cs="Arial"/>
          <w:iCs/>
          <w:sz w:val="22"/>
          <w:szCs w:val="22"/>
        </w:rPr>
        <w:t>díla</w:t>
      </w:r>
      <w:r w:rsidRPr="006C733A">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345" w:type="dxa"/>
        <w:tblInd w:w="132" w:type="dxa"/>
        <w:tblCellMar>
          <w:left w:w="70" w:type="dxa"/>
          <w:right w:w="70" w:type="dxa"/>
        </w:tblCellMar>
        <w:tblLook w:val="04A0" w:firstRow="1" w:lastRow="0" w:firstColumn="1" w:lastColumn="0" w:noHBand="0" w:noVBand="1"/>
      </w:tblPr>
      <w:tblGrid>
        <w:gridCol w:w="3686"/>
        <w:gridCol w:w="1842"/>
        <w:gridCol w:w="1985"/>
        <w:gridCol w:w="1832"/>
      </w:tblGrid>
      <w:tr w:rsidR="00F66E65" w:rsidRPr="00D53952" w14:paraId="1DAB9229" w14:textId="77777777" w:rsidTr="00501E07">
        <w:trPr>
          <w:trHeight w:val="284"/>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1832"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501E07">
        <w:trPr>
          <w:trHeight w:val="284"/>
        </w:trPr>
        <w:tc>
          <w:tcPr>
            <w:tcW w:w="9345"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BB3D66">
        <w:trPr>
          <w:trHeight w:val="284"/>
        </w:trPr>
        <w:tc>
          <w:tcPr>
            <w:tcW w:w="3686" w:type="dxa"/>
            <w:tcBorders>
              <w:top w:val="nil"/>
              <w:left w:val="single" w:sz="8" w:space="0" w:color="auto"/>
              <w:bottom w:val="single" w:sz="4" w:space="0" w:color="auto"/>
              <w:right w:val="single" w:sz="4" w:space="0" w:color="auto"/>
            </w:tcBorders>
            <w:shd w:val="clear" w:color="auto" w:fill="auto"/>
          </w:tcPr>
          <w:p w14:paraId="2BD7046F" w14:textId="77777777" w:rsidR="00E66C2B" w:rsidRDefault="00E66C2B" w:rsidP="00E66C2B">
            <w:pPr>
              <w:rPr>
                <w:rFonts w:ascii="Arial" w:hAnsi="Arial" w:cs="Arial"/>
                <w:color w:val="000000"/>
                <w:sz w:val="22"/>
                <w:szCs w:val="22"/>
              </w:rPr>
            </w:pPr>
            <w:r>
              <w:rPr>
                <w:rFonts w:ascii="Arial" w:hAnsi="Arial" w:cs="Arial"/>
                <w:color w:val="000000"/>
                <w:sz w:val="22"/>
                <w:szCs w:val="22"/>
              </w:rPr>
              <w:t xml:space="preserve">Autorský dozor při stavbě: </w:t>
            </w:r>
          </w:p>
          <w:p w14:paraId="778D743E" w14:textId="77777777" w:rsidR="00E66C2B" w:rsidRPr="00501E07" w:rsidRDefault="00E66C2B" w:rsidP="00E66C2B">
            <w:pPr>
              <w:rPr>
                <w:rFonts w:ascii="Arial" w:hAnsi="Arial" w:cs="Arial"/>
                <w:b/>
                <w:bCs/>
                <w:color w:val="000000"/>
                <w:sz w:val="10"/>
                <w:szCs w:val="10"/>
              </w:rPr>
            </w:pPr>
          </w:p>
          <w:p w14:paraId="3E80A461" w14:textId="19937C77" w:rsidR="00F66E65" w:rsidRPr="00D53952" w:rsidRDefault="009F69ED" w:rsidP="00E66C2B">
            <w:pPr>
              <w:rPr>
                <w:rFonts w:ascii="Arial" w:hAnsi="Arial" w:cs="Arial"/>
                <w:color w:val="000000"/>
                <w:sz w:val="22"/>
                <w:szCs w:val="22"/>
              </w:rPr>
            </w:pPr>
            <w:r w:rsidRPr="005A3BAD">
              <w:rPr>
                <w:rFonts w:ascii="Arial" w:hAnsi="Arial" w:cs="Arial"/>
                <w:b/>
                <w:bCs/>
                <w:snapToGrid w:val="0"/>
                <w:sz w:val="22"/>
                <w:szCs w:val="22"/>
              </w:rPr>
              <w:t>Polní cest</w:t>
            </w:r>
            <w:r>
              <w:rPr>
                <w:rFonts w:ascii="Arial" w:hAnsi="Arial" w:cs="Arial"/>
                <w:b/>
                <w:bCs/>
                <w:snapToGrid w:val="0"/>
                <w:sz w:val="22"/>
                <w:szCs w:val="22"/>
              </w:rPr>
              <w:t>a</w:t>
            </w:r>
            <w:r w:rsidRPr="005A3BAD">
              <w:rPr>
                <w:rFonts w:ascii="Arial" w:hAnsi="Arial" w:cs="Arial"/>
                <w:b/>
                <w:bCs/>
                <w:snapToGrid w:val="0"/>
                <w:sz w:val="22"/>
                <w:szCs w:val="22"/>
              </w:rPr>
              <w:t xml:space="preserve"> HC3-R v k.ú. Vintířov a CV16 a část CV15 v k.ú. Dobrá Voda u Pacova</w:t>
            </w:r>
          </w:p>
        </w:tc>
        <w:tc>
          <w:tcPr>
            <w:tcW w:w="1842" w:type="dxa"/>
            <w:tcBorders>
              <w:top w:val="nil"/>
              <w:left w:val="nil"/>
              <w:bottom w:val="single" w:sz="4" w:space="0" w:color="auto"/>
              <w:right w:val="single" w:sz="4" w:space="0" w:color="auto"/>
            </w:tcBorders>
            <w:shd w:val="clear" w:color="auto" w:fill="auto"/>
            <w:noWrap/>
            <w:vAlign w:val="center"/>
            <w:hideMark/>
          </w:tcPr>
          <w:p w14:paraId="682EEA90" w14:textId="598DEFA1"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BB3D66">
              <w:rPr>
                <w:rFonts w:ascii="Arial" w:hAnsi="Arial" w:cs="Arial"/>
                <w:color w:val="000000"/>
                <w:sz w:val="22"/>
                <w:szCs w:val="22"/>
              </w:rPr>
              <w:t>26 000,-</w:t>
            </w:r>
          </w:p>
        </w:tc>
        <w:tc>
          <w:tcPr>
            <w:tcW w:w="1985" w:type="dxa"/>
            <w:tcBorders>
              <w:top w:val="nil"/>
              <w:left w:val="nil"/>
              <w:bottom w:val="single" w:sz="4" w:space="0" w:color="auto"/>
              <w:right w:val="single" w:sz="4" w:space="0" w:color="auto"/>
            </w:tcBorders>
            <w:shd w:val="clear" w:color="auto" w:fill="auto"/>
            <w:noWrap/>
            <w:vAlign w:val="center"/>
            <w:hideMark/>
          </w:tcPr>
          <w:p w14:paraId="6AE98188" w14:textId="0202C695"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BB3D66">
              <w:rPr>
                <w:rFonts w:ascii="Arial" w:hAnsi="Arial" w:cs="Arial"/>
                <w:color w:val="000000"/>
                <w:sz w:val="22"/>
                <w:szCs w:val="22"/>
              </w:rPr>
              <w:t>5 460,-</w:t>
            </w:r>
          </w:p>
        </w:tc>
        <w:tc>
          <w:tcPr>
            <w:tcW w:w="1832" w:type="dxa"/>
            <w:tcBorders>
              <w:top w:val="nil"/>
              <w:left w:val="nil"/>
              <w:bottom w:val="single" w:sz="4" w:space="0" w:color="auto"/>
              <w:right w:val="single" w:sz="8" w:space="0" w:color="auto"/>
            </w:tcBorders>
            <w:shd w:val="clear" w:color="auto" w:fill="auto"/>
            <w:noWrap/>
            <w:vAlign w:val="center"/>
            <w:hideMark/>
          </w:tcPr>
          <w:p w14:paraId="1B1B3BD7" w14:textId="273C3DED"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r w:rsidR="00BB3D66">
              <w:rPr>
                <w:rFonts w:ascii="Arial" w:hAnsi="Arial" w:cs="Arial"/>
                <w:color w:val="000000"/>
                <w:sz w:val="22"/>
                <w:szCs w:val="22"/>
              </w:rPr>
              <w:t>31 460,-</w:t>
            </w:r>
          </w:p>
        </w:tc>
      </w:tr>
      <w:tr w:rsidR="00BB3D66" w:rsidRPr="00D53952" w14:paraId="75E2B139" w14:textId="77777777" w:rsidTr="00501E07">
        <w:trPr>
          <w:trHeight w:val="284"/>
        </w:trPr>
        <w:tc>
          <w:tcPr>
            <w:tcW w:w="3686"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BB3D66" w:rsidRPr="00D53952" w:rsidRDefault="00BB3D66" w:rsidP="00BB3D66">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1842"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5004694F" w:rsidR="00BB3D66" w:rsidRPr="00BB3D66" w:rsidRDefault="00BB3D66" w:rsidP="00BB3D66">
            <w:pPr>
              <w:rPr>
                <w:rFonts w:ascii="Arial" w:hAnsi="Arial" w:cs="Arial"/>
                <w:b/>
                <w:bCs/>
                <w:color w:val="000000"/>
                <w:sz w:val="22"/>
                <w:szCs w:val="22"/>
              </w:rPr>
            </w:pPr>
            <w:r w:rsidRPr="00BB3D66">
              <w:rPr>
                <w:rFonts w:ascii="Arial" w:hAnsi="Arial" w:cs="Arial"/>
                <w:b/>
                <w:bCs/>
                <w:color w:val="000000"/>
                <w:sz w:val="22"/>
                <w:szCs w:val="22"/>
              </w:rPr>
              <w:t> 26 000,-</w:t>
            </w:r>
          </w:p>
        </w:tc>
        <w:tc>
          <w:tcPr>
            <w:tcW w:w="1985"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09B91ADC" w:rsidR="00BB3D66" w:rsidRPr="00BB3D66" w:rsidRDefault="00BB3D66" w:rsidP="00BB3D66">
            <w:pPr>
              <w:rPr>
                <w:rFonts w:ascii="Arial" w:hAnsi="Arial" w:cs="Arial"/>
                <w:b/>
                <w:bCs/>
                <w:color w:val="000000"/>
                <w:sz w:val="22"/>
                <w:szCs w:val="22"/>
              </w:rPr>
            </w:pPr>
            <w:r w:rsidRPr="00BB3D66">
              <w:rPr>
                <w:rFonts w:ascii="Arial" w:hAnsi="Arial" w:cs="Arial"/>
                <w:b/>
                <w:bCs/>
                <w:color w:val="000000"/>
                <w:sz w:val="22"/>
                <w:szCs w:val="22"/>
              </w:rPr>
              <w:t> 5 460,-</w:t>
            </w:r>
          </w:p>
        </w:tc>
        <w:tc>
          <w:tcPr>
            <w:tcW w:w="1832"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72E1A09F" w:rsidR="00BB3D66" w:rsidRPr="00BB3D66" w:rsidRDefault="00BB3D66" w:rsidP="00BB3D66">
            <w:pPr>
              <w:rPr>
                <w:rFonts w:ascii="Arial" w:hAnsi="Arial" w:cs="Arial"/>
                <w:b/>
                <w:bCs/>
                <w:color w:val="000000"/>
                <w:sz w:val="22"/>
                <w:szCs w:val="22"/>
              </w:rPr>
            </w:pPr>
            <w:r w:rsidRPr="00BB3D66">
              <w:rPr>
                <w:rFonts w:ascii="Arial" w:hAnsi="Arial" w:cs="Arial"/>
                <w:b/>
                <w:bCs/>
                <w:color w:val="000000"/>
                <w:sz w:val="22"/>
                <w:szCs w:val="22"/>
              </w:rPr>
              <w:t> 31 460,-</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3FB6BBFD"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BB303E">
        <w:rPr>
          <w:rFonts w:ascii="Arial" w:hAnsi="Arial" w:cs="Arial"/>
          <w:sz w:val="22"/>
          <w:szCs w:val="22"/>
        </w:rPr>
        <w:t xml:space="preserve">: </w:t>
      </w:r>
      <w:r w:rsidR="00BB303E" w:rsidRPr="00BB303E">
        <w:rPr>
          <w:rFonts w:ascii="Arial" w:hAnsi="Arial" w:cs="Arial"/>
          <w:sz w:val="22"/>
          <w:szCs w:val="22"/>
        </w:rPr>
        <w:t>Státní</w:t>
      </w:r>
      <w:r w:rsidR="00BB303E" w:rsidRPr="00D53952">
        <w:rPr>
          <w:rFonts w:ascii="Arial" w:hAnsi="Arial" w:cs="Arial"/>
          <w:sz w:val="22"/>
          <w:szCs w:val="22"/>
        </w:rPr>
        <w:t xml:space="preserve"> pozemkový úřad, </w:t>
      </w:r>
      <w:r w:rsidR="00BB303E">
        <w:rPr>
          <w:rFonts w:ascii="Arial" w:hAnsi="Arial" w:cs="Arial"/>
          <w:sz w:val="22"/>
          <w:szCs w:val="22"/>
        </w:rPr>
        <w:t xml:space="preserve">KPÚ, </w:t>
      </w:r>
      <w:r w:rsidR="00BB303E" w:rsidRPr="00D53952">
        <w:rPr>
          <w:rFonts w:ascii="Arial" w:hAnsi="Arial" w:cs="Arial"/>
          <w:sz w:val="22"/>
          <w:szCs w:val="22"/>
        </w:rPr>
        <w:t xml:space="preserve">Pobočka </w:t>
      </w:r>
      <w:r w:rsidR="00BB303E" w:rsidRPr="00504DF0">
        <w:rPr>
          <w:rFonts w:ascii="Arial" w:hAnsi="Arial" w:cs="Arial"/>
          <w:sz w:val="22"/>
          <w:szCs w:val="22"/>
        </w:rPr>
        <w:t xml:space="preserve">Pelhřimov, U Stínadel 1317, </w:t>
      </w:r>
      <w:r w:rsidR="00BB303E">
        <w:rPr>
          <w:rFonts w:ascii="Arial" w:hAnsi="Arial" w:cs="Arial"/>
          <w:sz w:val="22"/>
          <w:szCs w:val="22"/>
        </w:rPr>
        <w:tab/>
      </w:r>
      <w:r w:rsidR="00365249">
        <w:rPr>
          <w:rFonts w:ascii="Arial" w:hAnsi="Arial" w:cs="Arial"/>
          <w:sz w:val="22"/>
          <w:szCs w:val="22"/>
        </w:rPr>
        <w:tab/>
        <w:t xml:space="preserve">        </w:t>
      </w:r>
      <w:r w:rsidR="00BB303E" w:rsidRPr="00504DF0">
        <w:rPr>
          <w:rFonts w:ascii="Arial" w:hAnsi="Arial" w:cs="Arial"/>
          <w:sz w:val="22"/>
          <w:szCs w:val="22"/>
        </w:rPr>
        <w:t>393 01 Pelhřimov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 xml:space="preserve">je objednatel oprávněn ji do data splatnosti vrátit s tím, že zhotovitel je poté povinen vystavit </w:t>
      </w:r>
      <w:r w:rsidRPr="00D53952">
        <w:rPr>
          <w:rFonts w:ascii="Arial" w:hAnsi="Arial" w:cs="Arial"/>
          <w:sz w:val="22"/>
          <w:szCs w:val="22"/>
        </w:rPr>
        <w:lastRenderedPageBreak/>
        <w:t>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245E03EB"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8D5777">
        <w:rPr>
          <w:rFonts w:ascii="Arial" w:hAnsi="Arial" w:cs="Arial"/>
          <w:sz w:val="22"/>
          <w:szCs w:val="22"/>
        </w:rPr>
        <w:t xml:space="preserve"> 5 000,-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041A7E5" w:rsidR="003620AC" w:rsidRPr="007E1F5B" w:rsidRDefault="003620AC" w:rsidP="003620AC">
      <w:pPr>
        <w:pStyle w:val="Odstavecseseznamem"/>
        <w:numPr>
          <w:ilvl w:val="0"/>
          <w:numId w:val="26"/>
        </w:numPr>
        <w:ind w:left="567" w:hanging="565"/>
        <w:jc w:val="both"/>
        <w:rPr>
          <w:rStyle w:val="l-L2Char"/>
          <w:rFonts w:cs="Arial"/>
          <w:bCs/>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7E1F5B">
        <w:rPr>
          <w:rStyle w:val="l-L2Char"/>
          <w:rFonts w:cs="Arial"/>
          <w:szCs w:val="22"/>
        </w:rPr>
        <w:t>31.12.2031</w:t>
      </w:r>
      <w:r w:rsidRPr="007E1F5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w:t>
      </w:r>
      <w:r w:rsidRPr="00D53952">
        <w:rPr>
          <w:rFonts w:ascii="Arial" w:hAnsi="Arial" w:cs="Arial"/>
          <w:sz w:val="22"/>
          <w:szCs w:val="22"/>
        </w:rPr>
        <w:lastRenderedPageBreak/>
        <w:t xml:space="preserve">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0B291883"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0B92CDB9" w14:textId="77777777" w:rsidR="00D64236" w:rsidRPr="00D53952" w:rsidRDefault="00D64236" w:rsidP="00D6423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D64236" w:rsidRPr="00AB16F5" w14:paraId="3DCDCBC8" w14:textId="77777777" w:rsidTr="009A46BF">
        <w:tc>
          <w:tcPr>
            <w:tcW w:w="4606" w:type="dxa"/>
            <w:shd w:val="clear" w:color="auto" w:fill="auto"/>
          </w:tcPr>
          <w:p w14:paraId="19EAECE1" w14:textId="16C971F0" w:rsidR="00D64236" w:rsidRPr="00AB16F5" w:rsidRDefault="00D64236" w:rsidP="009A46BF">
            <w:pPr>
              <w:spacing w:line="288" w:lineRule="auto"/>
              <w:rPr>
                <w:rFonts w:ascii="Arial" w:hAnsi="Arial" w:cs="Arial"/>
                <w:sz w:val="22"/>
                <w:szCs w:val="22"/>
              </w:rPr>
            </w:pPr>
            <w:r w:rsidRPr="00AB16F5">
              <w:rPr>
                <w:rFonts w:ascii="Arial" w:hAnsi="Arial" w:cs="Arial"/>
                <w:sz w:val="22"/>
                <w:szCs w:val="22"/>
              </w:rPr>
              <w:t xml:space="preserve">V Pelhřimově </w:t>
            </w:r>
            <w:r w:rsidR="00EA2156" w:rsidRPr="00EA2156">
              <w:rPr>
                <w:rFonts w:ascii="Arial" w:hAnsi="Arial" w:cs="Arial"/>
                <w:sz w:val="22"/>
                <w:szCs w:val="22"/>
              </w:rPr>
              <w:t xml:space="preserve">dne </w:t>
            </w:r>
            <w:r w:rsidR="003173D7">
              <w:rPr>
                <w:rFonts w:ascii="Arial" w:hAnsi="Arial" w:cs="Arial"/>
                <w:sz w:val="22"/>
                <w:szCs w:val="22"/>
              </w:rPr>
              <w:t>30.7.2025</w:t>
            </w:r>
          </w:p>
        </w:tc>
        <w:tc>
          <w:tcPr>
            <w:tcW w:w="4606" w:type="dxa"/>
            <w:shd w:val="clear" w:color="auto" w:fill="auto"/>
          </w:tcPr>
          <w:p w14:paraId="648E2FD4" w14:textId="31AC683C" w:rsidR="00D64236" w:rsidRPr="00AB16F5" w:rsidRDefault="00063C39" w:rsidP="00063C39">
            <w:pPr>
              <w:spacing w:line="288" w:lineRule="auto"/>
              <w:rPr>
                <w:rFonts w:ascii="Arial" w:hAnsi="Arial" w:cs="Arial"/>
                <w:sz w:val="22"/>
                <w:szCs w:val="22"/>
              </w:rPr>
            </w:pPr>
            <w:r>
              <w:rPr>
                <w:rFonts w:ascii="Arial" w:hAnsi="Arial" w:cs="Arial"/>
                <w:sz w:val="22"/>
                <w:szCs w:val="22"/>
              </w:rPr>
              <w:t xml:space="preserve">          </w:t>
            </w:r>
            <w:r w:rsidR="00D64236" w:rsidRPr="00AB16F5">
              <w:rPr>
                <w:rFonts w:ascii="Arial" w:hAnsi="Arial" w:cs="Arial"/>
                <w:sz w:val="22"/>
                <w:szCs w:val="22"/>
              </w:rPr>
              <w:t xml:space="preserve">    V</w:t>
            </w:r>
            <w:r w:rsidR="00EA2156">
              <w:rPr>
                <w:rFonts w:ascii="Arial" w:hAnsi="Arial" w:cs="Arial"/>
                <w:sz w:val="22"/>
                <w:szCs w:val="22"/>
              </w:rPr>
              <w:t> </w:t>
            </w:r>
            <w:r>
              <w:rPr>
                <w:rFonts w:ascii="Arial" w:hAnsi="Arial" w:cs="Arial"/>
                <w:sz w:val="22"/>
                <w:szCs w:val="22"/>
              </w:rPr>
              <w:t>Jihlavě</w:t>
            </w:r>
            <w:r w:rsidR="00EA2156">
              <w:rPr>
                <w:rFonts w:ascii="Arial" w:hAnsi="Arial" w:cs="Arial"/>
                <w:sz w:val="22"/>
                <w:szCs w:val="22"/>
              </w:rPr>
              <w:t xml:space="preserve"> </w:t>
            </w:r>
            <w:r w:rsidR="00EA2156" w:rsidRPr="00EA2156">
              <w:rPr>
                <w:rFonts w:ascii="Arial" w:hAnsi="Arial" w:cs="Arial"/>
                <w:sz w:val="22"/>
                <w:szCs w:val="22"/>
              </w:rPr>
              <w:t xml:space="preserve">dne </w:t>
            </w:r>
            <w:r w:rsidR="003173D7">
              <w:rPr>
                <w:rFonts w:ascii="Arial" w:hAnsi="Arial" w:cs="Arial"/>
                <w:sz w:val="22"/>
                <w:szCs w:val="22"/>
              </w:rPr>
              <w:t>29.7.2025</w:t>
            </w:r>
          </w:p>
        </w:tc>
      </w:tr>
    </w:tbl>
    <w:p w14:paraId="1B0F837C" w14:textId="77777777" w:rsidR="00D64236" w:rsidRPr="00AB16F5" w:rsidRDefault="00D64236" w:rsidP="00D64236">
      <w:pPr>
        <w:ind w:firstLine="708"/>
        <w:jc w:val="both"/>
        <w:rPr>
          <w:rFonts w:ascii="Arial" w:hAnsi="Arial" w:cs="Arial"/>
          <w:sz w:val="22"/>
          <w:szCs w:val="22"/>
        </w:rPr>
      </w:pPr>
    </w:p>
    <w:p w14:paraId="3D33FEFE" w14:textId="77777777" w:rsidR="00D64236" w:rsidRPr="00AB16F5" w:rsidRDefault="00D64236" w:rsidP="00D64236">
      <w:pPr>
        <w:ind w:firstLine="708"/>
        <w:jc w:val="both"/>
        <w:rPr>
          <w:rFonts w:ascii="Arial" w:hAnsi="Arial" w:cs="Arial"/>
          <w:sz w:val="22"/>
          <w:szCs w:val="22"/>
        </w:rPr>
      </w:pPr>
    </w:p>
    <w:p w14:paraId="7E14B529" w14:textId="77777777" w:rsidR="00D64236" w:rsidRDefault="00D64236" w:rsidP="00D64236">
      <w:pPr>
        <w:ind w:firstLine="708"/>
        <w:jc w:val="both"/>
        <w:rPr>
          <w:rFonts w:ascii="Arial" w:hAnsi="Arial" w:cs="Arial"/>
          <w:sz w:val="22"/>
          <w:szCs w:val="22"/>
        </w:rPr>
      </w:pPr>
    </w:p>
    <w:p w14:paraId="7B76DE60" w14:textId="10688C97" w:rsidR="00D64236" w:rsidRPr="00D64236" w:rsidRDefault="00D64236" w:rsidP="00D64236">
      <w:pPr>
        <w:ind w:firstLine="708"/>
        <w:jc w:val="both"/>
        <w:rPr>
          <w:rFonts w:ascii="Arial" w:hAnsi="Arial" w:cs="Arial"/>
          <w:i/>
          <w:iCs/>
          <w:sz w:val="22"/>
          <w:szCs w:val="22"/>
        </w:rPr>
      </w:pPr>
      <w:r w:rsidRPr="00D64236">
        <w:rPr>
          <w:rFonts w:ascii="Arial" w:hAnsi="Arial" w:cs="Arial"/>
          <w:i/>
          <w:iCs/>
          <w:sz w:val="22"/>
          <w:szCs w:val="22"/>
        </w:rPr>
        <w:t>„elektronicky podepsáno“</w:t>
      </w:r>
      <w:r w:rsidR="00063C39">
        <w:rPr>
          <w:rFonts w:ascii="Arial" w:hAnsi="Arial" w:cs="Arial"/>
          <w:i/>
          <w:iCs/>
          <w:sz w:val="22"/>
          <w:szCs w:val="22"/>
        </w:rPr>
        <w:tab/>
      </w:r>
      <w:r w:rsidR="00063C39">
        <w:rPr>
          <w:rFonts w:ascii="Arial" w:hAnsi="Arial" w:cs="Arial"/>
          <w:i/>
          <w:iCs/>
          <w:sz w:val="22"/>
          <w:szCs w:val="22"/>
        </w:rPr>
        <w:tab/>
      </w:r>
      <w:r w:rsidR="00063C39">
        <w:rPr>
          <w:rFonts w:ascii="Arial" w:hAnsi="Arial" w:cs="Arial"/>
          <w:i/>
          <w:iCs/>
          <w:sz w:val="22"/>
          <w:szCs w:val="22"/>
        </w:rPr>
        <w:tab/>
      </w:r>
      <w:r w:rsidR="00063C39">
        <w:rPr>
          <w:rFonts w:ascii="Arial" w:hAnsi="Arial" w:cs="Arial"/>
          <w:i/>
          <w:iCs/>
          <w:sz w:val="22"/>
          <w:szCs w:val="22"/>
        </w:rPr>
        <w:tab/>
      </w:r>
      <w:r w:rsidR="00063C39" w:rsidRPr="00D64236">
        <w:rPr>
          <w:rFonts w:ascii="Arial" w:hAnsi="Arial" w:cs="Arial"/>
          <w:i/>
          <w:iCs/>
          <w:sz w:val="22"/>
          <w:szCs w:val="22"/>
        </w:rPr>
        <w:t>„elektronicky podepsáno“</w:t>
      </w:r>
    </w:p>
    <w:p w14:paraId="1A3E0C14" w14:textId="77777777" w:rsidR="00D64236" w:rsidRPr="00AB16F5" w:rsidRDefault="00D64236" w:rsidP="00D64236">
      <w:pPr>
        <w:ind w:firstLine="708"/>
        <w:jc w:val="both"/>
        <w:rPr>
          <w:rFonts w:ascii="Arial" w:hAnsi="Arial" w:cs="Arial"/>
          <w:sz w:val="22"/>
          <w:szCs w:val="22"/>
        </w:rPr>
      </w:pPr>
    </w:p>
    <w:p w14:paraId="596210D7" w14:textId="77777777" w:rsidR="00D64236" w:rsidRPr="00AB16F5" w:rsidRDefault="00D64236" w:rsidP="00D64236">
      <w:pPr>
        <w:ind w:firstLine="708"/>
        <w:jc w:val="both"/>
        <w:rPr>
          <w:rFonts w:ascii="Arial" w:hAnsi="Arial" w:cs="Arial"/>
          <w:sz w:val="22"/>
          <w:szCs w:val="22"/>
        </w:rPr>
      </w:pPr>
    </w:p>
    <w:tbl>
      <w:tblPr>
        <w:tblW w:w="0" w:type="auto"/>
        <w:tblLook w:val="04A0" w:firstRow="1" w:lastRow="0" w:firstColumn="1" w:lastColumn="0" w:noHBand="0" w:noVBand="1"/>
      </w:tblPr>
      <w:tblGrid>
        <w:gridCol w:w="4613"/>
        <w:gridCol w:w="4613"/>
      </w:tblGrid>
      <w:tr w:rsidR="00D64236" w:rsidRPr="00AB16F5" w14:paraId="764A4CCE" w14:textId="77777777" w:rsidTr="00D64236">
        <w:trPr>
          <w:trHeight w:val="1544"/>
        </w:trPr>
        <w:tc>
          <w:tcPr>
            <w:tcW w:w="4613" w:type="dxa"/>
            <w:shd w:val="clear" w:color="auto" w:fill="auto"/>
          </w:tcPr>
          <w:p w14:paraId="222CDD14"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w:t>
            </w:r>
          </w:p>
          <w:p w14:paraId="2E29FAFE" w14:textId="77777777" w:rsidR="00D64236" w:rsidRPr="00AB16F5" w:rsidRDefault="00D64236" w:rsidP="009A46BF">
            <w:pPr>
              <w:autoSpaceDE w:val="0"/>
              <w:autoSpaceDN w:val="0"/>
              <w:adjustRightInd w:val="0"/>
              <w:spacing w:line="240" w:lineRule="atLeast"/>
              <w:jc w:val="both"/>
              <w:rPr>
                <w:rFonts w:ascii="Arial" w:hAnsi="Arial" w:cs="Arial"/>
                <w:b/>
                <w:sz w:val="22"/>
                <w:szCs w:val="22"/>
              </w:rPr>
            </w:pPr>
            <w:r w:rsidRPr="00AB16F5">
              <w:rPr>
                <w:rFonts w:ascii="Arial" w:hAnsi="Arial" w:cs="Arial"/>
                <w:b/>
                <w:sz w:val="22"/>
                <w:szCs w:val="22"/>
              </w:rPr>
              <w:t xml:space="preserve">Ing. Luboš Rudišar                                                                             </w:t>
            </w:r>
          </w:p>
          <w:p w14:paraId="1B8EBAFE" w14:textId="77777777"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vedoucí Pobočky Pelhřimov</w:t>
            </w:r>
          </w:p>
          <w:p w14:paraId="4DA85825" w14:textId="54509B16" w:rsidR="00D64236" w:rsidRPr="00EB680F" w:rsidRDefault="00D64236" w:rsidP="009A46BF">
            <w:pPr>
              <w:autoSpaceDE w:val="0"/>
              <w:autoSpaceDN w:val="0"/>
              <w:adjustRightInd w:val="0"/>
              <w:spacing w:line="240" w:lineRule="atLeast"/>
              <w:jc w:val="both"/>
              <w:rPr>
                <w:rFonts w:ascii="Arial" w:hAnsi="Arial" w:cs="Arial"/>
                <w:bCs/>
                <w:sz w:val="22"/>
                <w:szCs w:val="22"/>
              </w:rPr>
            </w:pPr>
            <w:r w:rsidRPr="00EB680F">
              <w:rPr>
                <w:rFonts w:ascii="Arial" w:hAnsi="Arial" w:cs="Arial"/>
                <w:bCs/>
                <w:sz w:val="22"/>
                <w:szCs w:val="22"/>
              </w:rPr>
              <w:t>Státní pozemkový úřad</w:t>
            </w:r>
            <w:r w:rsidRPr="00EB680F">
              <w:rPr>
                <w:rFonts w:ascii="Arial" w:hAnsi="Arial" w:cs="Arial"/>
                <w:bCs/>
                <w:sz w:val="22"/>
                <w:szCs w:val="22"/>
              </w:rPr>
              <w:tab/>
            </w:r>
          </w:p>
          <w:p w14:paraId="4E4A7448" w14:textId="77777777" w:rsidR="00D64236" w:rsidRPr="00AB16F5" w:rsidRDefault="00D64236" w:rsidP="009A46BF">
            <w:pPr>
              <w:spacing w:line="288" w:lineRule="auto"/>
              <w:rPr>
                <w:rFonts w:ascii="Arial" w:hAnsi="Arial" w:cs="Arial"/>
                <w:b/>
                <w:sz w:val="22"/>
                <w:szCs w:val="22"/>
              </w:rPr>
            </w:pPr>
          </w:p>
        </w:tc>
        <w:tc>
          <w:tcPr>
            <w:tcW w:w="4613" w:type="dxa"/>
            <w:shd w:val="clear" w:color="auto" w:fill="auto"/>
          </w:tcPr>
          <w:p w14:paraId="195BDD21" w14:textId="77777777" w:rsidR="00D64236" w:rsidRPr="00AB16F5" w:rsidRDefault="00D64236" w:rsidP="009A46BF">
            <w:pPr>
              <w:spacing w:line="288" w:lineRule="auto"/>
              <w:jc w:val="center"/>
              <w:rPr>
                <w:rFonts w:ascii="Arial" w:hAnsi="Arial" w:cs="Arial"/>
                <w:b/>
                <w:sz w:val="22"/>
                <w:szCs w:val="22"/>
              </w:rPr>
            </w:pPr>
            <w:r w:rsidRPr="00AB16F5">
              <w:rPr>
                <w:rFonts w:ascii="Arial" w:hAnsi="Arial" w:cs="Arial"/>
                <w:b/>
                <w:sz w:val="22"/>
                <w:szCs w:val="22"/>
              </w:rPr>
              <w:t xml:space="preserve">        ……………………………………</w:t>
            </w:r>
          </w:p>
          <w:p w14:paraId="2F2CF48A" w14:textId="77777777" w:rsidR="00063C39" w:rsidRPr="004F60B2" w:rsidRDefault="00D64236" w:rsidP="00063C39">
            <w:pPr>
              <w:spacing w:line="288" w:lineRule="auto"/>
              <w:jc w:val="center"/>
              <w:rPr>
                <w:rFonts w:ascii="Arial" w:hAnsi="Arial" w:cs="Arial"/>
                <w:b/>
                <w:sz w:val="22"/>
                <w:szCs w:val="22"/>
              </w:rPr>
            </w:pPr>
            <w:r w:rsidRPr="00AB16F5">
              <w:rPr>
                <w:rFonts w:ascii="Arial" w:hAnsi="Arial" w:cs="Arial"/>
                <w:b/>
                <w:sz w:val="22"/>
                <w:szCs w:val="22"/>
              </w:rPr>
              <w:t xml:space="preserve">  </w:t>
            </w:r>
            <w:r w:rsidR="00063C39" w:rsidRPr="00AB16F5">
              <w:rPr>
                <w:rFonts w:ascii="Arial" w:hAnsi="Arial" w:cs="Arial"/>
                <w:b/>
                <w:sz w:val="22"/>
                <w:szCs w:val="22"/>
              </w:rPr>
              <w:t xml:space="preserve">  </w:t>
            </w:r>
            <w:r w:rsidR="00063C39" w:rsidRPr="004F60B2">
              <w:rPr>
                <w:rFonts w:ascii="Arial" w:hAnsi="Arial" w:cs="Arial"/>
                <w:b/>
                <w:sz w:val="22"/>
                <w:szCs w:val="22"/>
              </w:rPr>
              <w:t>Bc. Jan Pipa, jednatel</w:t>
            </w:r>
          </w:p>
          <w:p w14:paraId="6AAE198A" w14:textId="54B185F8" w:rsidR="00063C39" w:rsidRPr="00BD1EE0" w:rsidRDefault="00063C39" w:rsidP="00063C39">
            <w:pPr>
              <w:ind w:left="680"/>
              <w:rPr>
                <w:rFonts w:ascii="Arial" w:hAnsi="Arial" w:cs="Arial"/>
                <w:b/>
                <w:sz w:val="22"/>
                <w:szCs w:val="22"/>
              </w:rPr>
            </w:pPr>
            <w:r>
              <w:rPr>
                <w:rFonts w:ascii="Arial" w:hAnsi="Arial" w:cs="Arial"/>
                <w:bCs/>
                <w:sz w:val="22"/>
                <w:szCs w:val="22"/>
              </w:rPr>
              <w:tab/>
            </w:r>
            <w:r w:rsidR="00873C17">
              <w:rPr>
                <w:rFonts w:ascii="Arial" w:hAnsi="Arial" w:cs="Arial"/>
                <w:bCs/>
                <w:sz w:val="22"/>
                <w:szCs w:val="22"/>
              </w:rPr>
              <w:t xml:space="preserve">        </w:t>
            </w:r>
            <w:r w:rsidRPr="004F60B2">
              <w:rPr>
                <w:rFonts w:ascii="Arial" w:hAnsi="Arial" w:cs="Arial"/>
                <w:bCs/>
                <w:sz w:val="22"/>
                <w:szCs w:val="22"/>
              </w:rPr>
              <w:t>PROfi Jihlava s.r.o</w:t>
            </w:r>
          </w:p>
          <w:p w14:paraId="743EEED6" w14:textId="3416A0F2" w:rsidR="00D64236" w:rsidRPr="00BD1EE0" w:rsidRDefault="00D64236" w:rsidP="009A46BF">
            <w:pPr>
              <w:ind w:left="680"/>
              <w:rPr>
                <w:rFonts w:ascii="Arial" w:hAnsi="Arial" w:cs="Arial"/>
                <w:b/>
                <w:sz w:val="22"/>
                <w:szCs w:val="22"/>
              </w:rPr>
            </w:pPr>
          </w:p>
          <w:p w14:paraId="2D5D7C42" w14:textId="77777777" w:rsidR="00D64236" w:rsidRPr="00EB680F" w:rsidRDefault="00D64236" w:rsidP="009A46BF">
            <w:pPr>
              <w:spacing w:line="288" w:lineRule="auto"/>
              <w:rPr>
                <w:rFonts w:ascii="Arial" w:hAnsi="Arial" w:cs="Arial"/>
                <w:bCs/>
                <w:sz w:val="22"/>
                <w:szCs w:val="22"/>
              </w:rPr>
            </w:pPr>
            <w:r w:rsidRPr="00AB16F5">
              <w:rPr>
                <w:rFonts w:ascii="Arial" w:hAnsi="Arial" w:cs="Arial"/>
                <w:b/>
                <w:sz w:val="22"/>
                <w:szCs w:val="22"/>
              </w:rPr>
              <w:t xml:space="preserve">             </w:t>
            </w:r>
          </w:p>
          <w:p w14:paraId="7674B4D5" w14:textId="77777777" w:rsidR="00D64236" w:rsidRPr="00EB680F" w:rsidRDefault="00D64236" w:rsidP="009A46BF">
            <w:pPr>
              <w:spacing w:line="288" w:lineRule="auto"/>
              <w:rPr>
                <w:rFonts w:ascii="Arial" w:hAnsi="Arial" w:cs="Arial"/>
                <w:bCs/>
                <w:sz w:val="22"/>
                <w:szCs w:val="22"/>
              </w:rPr>
            </w:pPr>
          </w:p>
        </w:tc>
      </w:tr>
    </w:tbl>
    <w:p w14:paraId="14137CAA" w14:textId="77777777" w:rsidR="000D4434" w:rsidRDefault="000D4434" w:rsidP="00FE39CB">
      <w:pPr>
        <w:spacing w:after="120"/>
        <w:rPr>
          <w:rFonts w:ascii="Arial" w:hAnsi="Arial" w:cs="Arial"/>
          <w:bCs/>
          <w:sz w:val="22"/>
          <w:szCs w:val="22"/>
        </w:rPr>
      </w:pPr>
    </w:p>
    <w:p w14:paraId="34AF166E" w14:textId="77777777" w:rsidR="00063C39" w:rsidRDefault="00063C39" w:rsidP="00FE39CB">
      <w:pPr>
        <w:spacing w:after="120"/>
        <w:rPr>
          <w:rFonts w:ascii="Arial" w:hAnsi="Arial" w:cs="Arial"/>
          <w:bCs/>
          <w:sz w:val="22"/>
          <w:szCs w:val="22"/>
        </w:rPr>
      </w:pPr>
    </w:p>
    <w:p w14:paraId="7ED01A19" w14:textId="74F6A1EE"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Za správnost:</w:t>
      </w:r>
    </w:p>
    <w:p w14:paraId="144C3E47" w14:textId="77777777" w:rsidR="00FE39CB" w:rsidRPr="002E2F19" w:rsidRDefault="00FE39CB" w:rsidP="00FE39CB">
      <w:pPr>
        <w:spacing w:after="120"/>
        <w:rPr>
          <w:rFonts w:ascii="Arial" w:hAnsi="Arial" w:cs="Arial"/>
          <w:bCs/>
          <w:sz w:val="22"/>
          <w:szCs w:val="22"/>
        </w:rPr>
      </w:pPr>
    </w:p>
    <w:p w14:paraId="4BFDE98E" w14:textId="77777777" w:rsidR="00FE39CB" w:rsidRPr="006F6967" w:rsidRDefault="00FE39CB" w:rsidP="00FE39CB">
      <w:pPr>
        <w:rPr>
          <w:rFonts w:ascii="Arial" w:hAnsi="Arial" w:cs="Arial"/>
          <w:i/>
          <w:iCs/>
          <w:sz w:val="22"/>
          <w:szCs w:val="22"/>
        </w:rPr>
      </w:pPr>
      <w:r w:rsidRPr="006F6967">
        <w:rPr>
          <w:rFonts w:ascii="Arial" w:hAnsi="Arial" w:cs="Arial"/>
          <w:i/>
          <w:iCs/>
          <w:sz w:val="22"/>
          <w:szCs w:val="22"/>
        </w:rPr>
        <w:t>„elektronicky podepsáno“</w:t>
      </w:r>
    </w:p>
    <w:p w14:paraId="57A3ABA0" w14:textId="77777777" w:rsidR="00FE39CB" w:rsidRDefault="00FE39CB" w:rsidP="00FE39CB">
      <w:pPr>
        <w:spacing w:after="120"/>
        <w:rPr>
          <w:rFonts w:ascii="Arial" w:hAnsi="Arial" w:cs="Arial"/>
          <w:bCs/>
          <w:sz w:val="22"/>
          <w:szCs w:val="22"/>
        </w:rPr>
      </w:pPr>
    </w:p>
    <w:p w14:paraId="011A0F1F" w14:textId="5F2CE03F"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w:t>
      </w:r>
    </w:p>
    <w:p w14:paraId="5FC2D733"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Ing. Miroslava Smejkalová</w:t>
      </w:r>
    </w:p>
    <w:p w14:paraId="50C6AF8C" w14:textId="77777777" w:rsidR="00FE39CB" w:rsidRPr="002E2F19" w:rsidRDefault="00FE39CB" w:rsidP="00FE39CB">
      <w:pPr>
        <w:spacing w:after="120"/>
        <w:rPr>
          <w:rFonts w:ascii="Arial" w:hAnsi="Arial" w:cs="Arial"/>
          <w:bCs/>
          <w:sz w:val="22"/>
          <w:szCs w:val="22"/>
        </w:rPr>
      </w:pPr>
      <w:r w:rsidRPr="002E2F19">
        <w:rPr>
          <w:rFonts w:ascii="Arial" w:hAnsi="Arial" w:cs="Arial"/>
          <w:bCs/>
          <w:sz w:val="22"/>
          <w:szCs w:val="22"/>
        </w:rPr>
        <w:t>KPÚ pro Kraj Vysočina, Pobočka Pelhřimov</w:t>
      </w:r>
    </w:p>
    <w:p w14:paraId="4A602808" w14:textId="72CF483D" w:rsidR="003B7D9D" w:rsidRPr="003B7D9D" w:rsidRDefault="003B7D9D" w:rsidP="00D64236">
      <w:pPr>
        <w:pStyle w:val="Zkladntext"/>
        <w:tabs>
          <w:tab w:val="left" w:pos="426"/>
        </w:tabs>
        <w:spacing w:line="276" w:lineRule="auto"/>
      </w:pPr>
    </w:p>
    <w:sectPr w:rsidR="003B7D9D"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CB31" w14:textId="77777777" w:rsidR="00624A3A" w:rsidRDefault="00624A3A" w:rsidP="00B83F26">
      <w:r>
        <w:separator/>
      </w:r>
    </w:p>
  </w:endnote>
  <w:endnote w:type="continuationSeparator" w:id="0">
    <w:p w14:paraId="726BA18D" w14:textId="77777777" w:rsidR="00624A3A" w:rsidRDefault="00624A3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10BC" w14:textId="77777777" w:rsidR="00624A3A" w:rsidRDefault="00624A3A" w:rsidP="00B83F26">
      <w:r>
        <w:separator/>
      </w:r>
    </w:p>
  </w:footnote>
  <w:footnote w:type="continuationSeparator" w:id="0">
    <w:p w14:paraId="691532E9" w14:textId="77777777" w:rsidR="00624A3A" w:rsidRDefault="00624A3A"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C5346BF"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5C7730">
      <w:rPr>
        <w:rFonts w:ascii="Arial" w:hAnsi="Arial" w:cs="Arial"/>
        <w:sz w:val="22"/>
        <w:szCs w:val="22"/>
      </w:rPr>
      <w:t xml:space="preserve"> </w:t>
    </w:r>
    <w:r w:rsidR="009D4BCF">
      <w:rPr>
        <w:rFonts w:ascii="Arial" w:hAnsi="Arial" w:cs="Arial"/>
        <w:sz w:val="22"/>
        <w:szCs w:val="22"/>
      </w:rPr>
      <w:t>749</w:t>
    </w:r>
    <w:r w:rsidR="005C7730">
      <w:rPr>
        <w:rFonts w:ascii="Arial" w:hAnsi="Arial" w:cs="Arial"/>
        <w:sz w:val="22"/>
        <w:szCs w:val="22"/>
      </w:rPr>
      <w:t>-2025-520203</w:t>
    </w:r>
  </w:p>
  <w:p w14:paraId="0FE1921E" w14:textId="2A0D7EB0" w:rsidR="00012340" w:rsidRDefault="000C4B33" w:rsidP="00DD34EC">
    <w:pPr>
      <w:pStyle w:val="Zhlav"/>
    </w:pPr>
    <w:r w:rsidRPr="00D53952">
      <w:rPr>
        <w:rFonts w:ascii="Arial" w:hAnsi="Arial" w:cs="Arial"/>
        <w:sz w:val="22"/>
        <w:szCs w:val="22"/>
      </w:rPr>
      <w:t xml:space="preserve">                                                                                                Č.j. zhotovitele:</w:t>
    </w:r>
    <w:r w:rsidR="00DB4D35">
      <w:rPr>
        <w:rFonts w:ascii="Arial" w:hAnsi="Arial" w:cs="Arial"/>
        <w:sz w:val="22"/>
        <w:szCs w:val="22"/>
      </w:rPr>
      <w:t xml:space="preserve"> </w:t>
    </w:r>
    <w:r w:rsidR="00DB4D35" w:rsidRPr="00DB4D35">
      <w:rPr>
        <w:rFonts w:ascii="Arial" w:hAnsi="Arial" w:cs="Arial"/>
        <w:sz w:val="22"/>
        <w:szCs w:val="22"/>
      </w:rPr>
      <w:t>2025-000076</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30"/>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653532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18EE"/>
    <w:rsid w:val="0004607F"/>
    <w:rsid w:val="000571AA"/>
    <w:rsid w:val="00057F3C"/>
    <w:rsid w:val="000618A9"/>
    <w:rsid w:val="00063376"/>
    <w:rsid w:val="00063C39"/>
    <w:rsid w:val="000722A3"/>
    <w:rsid w:val="00087A0A"/>
    <w:rsid w:val="00090512"/>
    <w:rsid w:val="000934EE"/>
    <w:rsid w:val="00093C5B"/>
    <w:rsid w:val="000A183E"/>
    <w:rsid w:val="000B3316"/>
    <w:rsid w:val="000B3EB9"/>
    <w:rsid w:val="000B47D7"/>
    <w:rsid w:val="000C0BDA"/>
    <w:rsid w:val="000C4B33"/>
    <w:rsid w:val="000D1818"/>
    <w:rsid w:val="000D4434"/>
    <w:rsid w:val="000E6467"/>
    <w:rsid w:val="000F1247"/>
    <w:rsid w:val="00124BEE"/>
    <w:rsid w:val="00126A2D"/>
    <w:rsid w:val="0012753E"/>
    <w:rsid w:val="001348A2"/>
    <w:rsid w:val="00165F4C"/>
    <w:rsid w:val="00167323"/>
    <w:rsid w:val="00167C3A"/>
    <w:rsid w:val="001704C4"/>
    <w:rsid w:val="00181A77"/>
    <w:rsid w:val="00185DB2"/>
    <w:rsid w:val="001971F1"/>
    <w:rsid w:val="001A4873"/>
    <w:rsid w:val="001A5183"/>
    <w:rsid w:val="001C040D"/>
    <w:rsid w:val="001C0AA4"/>
    <w:rsid w:val="001D363B"/>
    <w:rsid w:val="001D6745"/>
    <w:rsid w:val="001E4DC2"/>
    <w:rsid w:val="001E6314"/>
    <w:rsid w:val="001F221A"/>
    <w:rsid w:val="001F43CE"/>
    <w:rsid w:val="00206E65"/>
    <w:rsid w:val="00210E3E"/>
    <w:rsid w:val="002112DC"/>
    <w:rsid w:val="00213D92"/>
    <w:rsid w:val="00214078"/>
    <w:rsid w:val="0021725F"/>
    <w:rsid w:val="002213F5"/>
    <w:rsid w:val="002233D7"/>
    <w:rsid w:val="00223F47"/>
    <w:rsid w:val="00234282"/>
    <w:rsid w:val="00245A3C"/>
    <w:rsid w:val="00254993"/>
    <w:rsid w:val="00261627"/>
    <w:rsid w:val="00265FAA"/>
    <w:rsid w:val="00270033"/>
    <w:rsid w:val="0027308F"/>
    <w:rsid w:val="002876AC"/>
    <w:rsid w:val="002A41D1"/>
    <w:rsid w:val="002A537A"/>
    <w:rsid w:val="002B171C"/>
    <w:rsid w:val="002B1C6A"/>
    <w:rsid w:val="002B264E"/>
    <w:rsid w:val="002B7370"/>
    <w:rsid w:val="002C491C"/>
    <w:rsid w:val="002C59E8"/>
    <w:rsid w:val="002D36A8"/>
    <w:rsid w:val="002E0BCE"/>
    <w:rsid w:val="002E2A05"/>
    <w:rsid w:val="00304813"/>
    <w:rsid w:val="00305045"/>
    <w:rsid w:val="00306498"/>
    <w:rsid w:val="003173D7"/>
    <w:rsid w:val="0032529C"/>
    <w:rsid w:val="00331E57"/>
    <w:rsid w:val="003335CD"/>
    <w:rsid w:val="00341911"/>
    <w:rsid w:val="00341FEF"/>
    <w:rsid w:val="003511BE"/>
    <w:rsid w:val="0035249E"/>
    <w:rsid w:val="00354996"/>
    <w:rsid w:val="00357E86"/>
    <w:rsid w:val="003611E2"/>
    <w:rsid w:val="003620AC"/>
    <w:rsid w:val="00363183"/>
    <w:rsid w:val="0036445B"/>
    <w:rsid w:val="00365249"/>
    <w:rsid w:val="00385E19"/>
    <w:rsid w:val="003A4E29"/>
    <w:rsid w:val="003A6937"/>
    <w:rsid w:val="003B5990"/>
    <w:rsid w:val="003B7D9D"/>
    <w:rsid w:val="003C1770"/>
    <w:rsid w:val="003C703B"/>
    <w:rsid w:val="003D0CAE"/>
    <w:rsid w:val="003D0FED"/>
    <w:rsid w:val="003D68E8"/>
    <w:rsid w:val="003E6377"/>
    <w:rsid w:val="003E757C"/>
    <w:rsid w:val="00401DF6"/>
    <w:rsid w:val="00417B8A"/>
    <w:rsid w:val="00430EE4"/>
    <w:rsid w:val="0043137E"/>
    <w:rsid w:val="004453EA"/>
    <w:rsid w:val="00445932"/>
    <w:rsid w:val="00450827"/>
    <w:rsid w:val="00457F60"/>
    <w:rsid w:val="0046360C"/>
    <w:rsid w:val="00463AB0"/>
    <w:rsid w:val="004652FB"/>
    <w:rsid w:val="004836F1"/>
    <w:rsid w:val="004853B1"/>
    <w:rsid w:val="004907AC"/>
    <w:rsid w:val="004A5779"/>
    <w:rsid w:val="004B49E7"/>
    <w:rsid w:val="004C0349"/>
    <w:rsid w:val="004D6A6C"/>
    <w:rsid w:val="004E2267"/>
    <w:rsid w:val="004E4E30"/>
    <w:rsid w:val="00501E07"/>
    <w:rsid w:val="005077E5"/>
    <w:rsid w:val="0051649A"/>
    <w:rsid w:val="00516A5C"/>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3BAD"/>
    <w:rsid w:val="005A4779"/>
    <w:rsid w:val="005A76B5"/>
    <w:rsid w:val="005C23CD"/>
    <w:rsid w:val="005C248F"/>
    <w:rsid w:val="005C7730"/>
    <w:rsid w:val="005D328A"/>
    <w:rsid w:val="005E3D3B"/>
    <w:rsid w:val="005F687B"/>
    <w:rsid w:val="00616346"/>
    <w:rsid w:val="0061794B"/>
    <w:rsid w:val="00624A3A"/>
    <w:rsid w:val="00653A09"/>
    <w:rsid w:val="006662DA"/>
    <w:rsid w:val="00672B0A"/>
    <w:rsid w:val="00683F62"/>
    <w:rsid w:val="0069213B"/>
    <w:rsid w:val="0069264C"/>
    <w:rsid w:val="00693F15"/>
    <w:rsid w:val="006A4457"/>
    <w:rsid w:val="006A6AA5"/>
    <w:rsid w:val="006B6D36"/>
    <w:rsid w:val="006B71E8"/>
    <w:rsid w:val="006C0E04"/>
    <w:rsid w:val="006C1D2C"/>
    <w:rsid w:val="006C6261"/>
    <w:rsid w:val="006C733A"/>
    <w:rsid w:val="006D03C3"/>
    <w:rsid w:val="006D1E9C"/>
    <w:rsid w:val="006D4CBF"/>
    <w:rsid w:val="006D588D"/>
    <w:rsid w:val="006E2846"/>
    <w:rsid w:val="006E74B7"/>
    <w:rsid w:val="006F2C3E"/>
    <w:rsid w:val="00701D8A"/>
    <w:rsid w:val="00721C31"/>
    <w:rsid w:val="007261A8"/>
    <w:rsid w:val="007421FE"/>
    <w:rsid w:val="0075149E"/>
    <w:rsid w:val="00752BF7"/>
    <w:rsid w:val="00761350"/>
    <w:rsid w:val="00761ABA"/>
    <w:rsid w:val="007637D0"/>
    <w:rsid w:val="00764B88"/>
    <w:rsid w:val="00775F41"/>
    <w:rsid w:val="00790362"/>
    <w:rsid w:val="007A798D"/>
    <w:rsid w:val="007C3ECF"/>
    <w:rsid w:val="007C5C7F"/>
    <w:rsid w:val="007C76EF"/>
    <w:rsid w:val="007D089F"/>
    <w:rsid w:val="007D3F38"/>
    <w:rsid w:val="007E17D6"/>
    <w:rsid w:val="007E1F5B"/>
    <w:rsid w:val="007E33A0"/>
    <w:rsid w:val="007F521D"/>
    <w:rsid w:val="00814C88"/>
    <w:rsid w:val="00815E94"/>
    <w:rsid w:val="00815F47"/>
    <w:rsid w:val="00816B62"/>
    <w:rsid w:val="008362F5"/>
    <w:rsid w:val="0083782B"/>
    <w:rsid w:val="008442E9"/>
    <w:rsid w:val="00851E49"/>
    <w:rsid w:val="00854DB6"/>
    <w:rsid w:val="0085556B"/>
    <w:rsid w:val="00865021"/>
    <w:rsid w:val="00865AAA"/>
    <w:rsid w:val="00873C17"/>
    <w:rsid w:val="00875DC5"/>
    <w:rsid w:val="008779A3"/>
    <w:rsid w:val="00883471"/>
    <w:rsid w:val="00890983"/>
    <w:rsid w:val="00893A83"/>
    <w:rsid w:val="00895C11"/>
    <w:rsid w:val="008A1D16"/>
    <w:rsid w:val="008A6DC3"/>
    <w:rsid w:val="008B33FA"/>
    <w:rsid w:val="008C61B3"/>
    <w:rsid w:val="008C6924"/>
    <w:rsid w:val="008D5777"/>
    <w:rsid w:val="008D75A9"/>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5957"/>
    <w:rsid w:val="0098788E"/>
    <w:rsid w:val="00987DA1"/>
    <w:rsid w:val="00992D32"/>
    <w:rsid w:val="0099495F"/>
    <w:rsid w:val="009B4D42"/>
    <w:rsid w:val="009B7615"/>
    <w:rsid w:val="009C0CA5"/>
    <w:rsid w:val="009C3271"/>
    <w:rsid w:val="009C6AEC"/>
    <w:rsid w:val="009D3BAE"/>
    <w:rsid w:val="009D4BCF"/>
    <w:rsid w:val="009D5790"/>
    <w:rsid w:val="009F145A"/>
    <w:rsid w:val="009F1E0E"/>
    <w:rsid w:val="009F2318"/>
    <w:rsid w:val="009F69ED"/>
    <w:rsid w:val="00A00B86"/>
    <w:rsid w:val="00A1694B"/>
    <w:rsid w:val="00A22E65"/>
    <w:rsid w:val="00A35BCB"/>
    <w:rsid w:val="00A375D5"/>
    <w:rsid w:val="00A45D1B"/>
    <w:rsid w:val="00A61E0B"/>
    <w:rsid w:val="00A81960"/>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303E"/>
    <w:rsid w:val="00BB3D66"/>
    <w:rsid w:val="00BB4EEA"/>
    <w:rsid w:val="00BC00B7"/>
    <w:rsid w:val="00BC5BBE"/>
    <w:rsid w:val="00BE0939"/>
    <w:rsid w:val="00BE6C6B"/>
    <w:rsid w:val="00BF54AF"/>
    <w:rsid w:val="00C03C2A"/>
    <w:rsid w:val="00C13DD4"/>
    <w:rsid w:val="00C16AF5"/>
    <w:rsid w:val="00C17C65"/>
    <w:rsid w:val="00C276DF"/>
    <w:rsid w:val="00C332B6"/>
    <w:rsid w:val="00C557D2"/>
    <w:rsid w:val="00C63754"/>
    <w:rsid w:val="00C709CD"/>
    <w:rsid w:val="00C71BC0"/>
    <w:rsid w:val="00C75068"/>
    <w:rsid w:val="00C8621E"/>
    <w:rsid w:val="00C95B0E"/>
    <w:rsid w:val="00CB3BB5"/>
    <w:rsid w:val="00CB4F7C"/>
    <w:rsid w:val="00CC3E8C"/>
    <w:rsid w:val="00CC45A0"/>
    <w:rsid w:val="00CD0BE0"/>
    <w:rsid w:val="00CE7F49"/>
    <w:rsid w:val="00CF0417"/>
    <w:rsid w:val="00CF116D"/>
    <w:rsid w:val="00CF205B"/>
    <w:rsid w:val="00CF38A5"/>
    <w:rsid w:val="00D0196C"/>
    <w:rsid w:val="00D01ACB"/>
    <w:rsid w:val="00D03DA7"/>
    <w:rsid w:val="00D1571A"/>
    <w:rsid w:val="00D16CCE"/>
    <w:rsid w:val="00D2184E"/>
    <w:rsid w:val="00D274CE"/>
    <w:rsid w:val="00D32776"/>
    <w:rsid w:val="00D53952"/>
    <w:rsid w:val="00D5611A"/>
    <w:rsid w:val="00D64236"/>
    <w:rsid w:val="00D64398"/>
    <w:rsid w:val="00D90CCC"/>
    <w:rsid w:val="00D91798"/>
    <w:rsid w:val="00D93301"/>
    <w:rsid w:val="00DA4548"/>
    <w:rsid w:val="00DB4D35"/>
    <w:rsid w:val="00DC05CC"/>
    <w:rsid w:val="00DD34EC"/>
    <w:rsid w:val="00DD37E9"/>
    <w:rsid w:val="00DE5176"/>
    <w:rsid w:val="00DF4A58"/>
    <w:rsid w:val="00E06DC1"/>
    <w:rsid w:val="00E07AA6"/>
    <w:rsid w:val="00E11AED"/>
    <w:rsid w:val="00E32D43"/>
    <w:rsid w:val="00E36A32"/>
    <w:rsid w:val="00E376F5"/>
    <w:rsid w:val="00E51578"/>
    <w:rsid w:val="00E6214B"/>
    <w:rsid w:val="00E66C2B"/>
    <w:rsid w:val="00E724F1"/>
    <w:rsid w:val="00E74E11"/>
    <w:rsid w:val="00E75F8D"/>
    <w:rsid w:val="00E95514"/>
    <w:rsid w:val="00EA2156"/>
    <w:rsid w:val="00EA401B"/>
    <w:rsid w:val="00EB64F1"/>
    <w:rsid w:val="00EC3260"/>
    <w:rsid w:val="00EC535B"/>
    <w:rsid w:val="00EE1539"/>
    <w:rsid w:val="00EF1A5F"/>
    <w:rsid w:val="00EF315E"/>
    <w:rsid w:val="00EF3698"/>
    <w:rsid w:val="00EF7CB8"/>
    <w:rsid w:val="00F02648"/>
    <w:rsid w:val="00F133C5"/>
    <w:rsid w:val="00F25344"/>
    <w:rsid w:val="00F31B94"/>
    <w:rsid w:val="00F33FE9"/>
    <w:rsid w:val="00F342B2"/>
    <w:rsid w:val="00F5045B"/>
    <w:rsid w:val="00F60711"/>
    <w:rsid w:val="00F627CD"/>
    <w:rsid w:val="00F66E65"/>
    <w:rsid w:val="00FB40B2"/>
    <w:rsid w:val="00FC3888"/>
    <w:rsid w:val="00FC7980"/>
    <w:rsid w:val="00FD23A6"/>
    <w:rsid w:val="00FE39CB"/>
    <w:rsid w:val="00FE6640"/>
    <w:rsid w:val="00FE759A"/>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C2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23FAF80-B971-4B1B-8FE8-160C1D09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3341</Words>
  <Characters>19714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Smejkalová Miroslava Ing.</cp:lastModifiedBy>
  <cp:revision>59</cp:revision>
  <cp:lastPrinted>2022-06-15T12:51:00Z</cp:lastPrinted>
  <dcterms:created xsi:type="dcterms:W3CDTF">2023-05-04T11:53:00Z</dcterms:created>
  <dcterms:modified xsi:type="dcterms:W3CDTF">2025-07-30T06:20:00Z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