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966FEE" w14:textId="77777777" w:rsidR="00D13AB6" w:rsidRPr="00A935B8" w:rsidRDefault="00D13AB6" w:rsidP="00A935B8">
      <w:pPr>
        <w:pStyle w:val="Nzev"/>
        <w:ind w:left="6096"/>
        <w:jc w:val="both"/>
        <w:rPr>
          <w:rFonts w:asciiTheme="minorHAnsi" w:hAnsiTheme="minorHAnsi"/>
          <w:bCs/>
          <w:smallCaps/>
          <w:sz w:val="22"/>
          <w:szCs w:val="22"/>
        </w:rPr>
      </w:pPr>
      <w:r w:rsidRPr="00A935B8">
        <w:rPr>
          <w:rFonts w:asciiTheme="minorHAnsi" w:hAnsiTheme="minorHAnsi"/>
          <w:bCs/>
          <w:smallCaps/>
          <w:sz w:val="22"/>
          <w:szCs w:val="22"/>
        </w:rPr>
        <w:t>FN Brno</w:t>
      </w:r>
    </w:p>
    <w:p w14:paraId="628A15E7" w14:textId="090DBD6F" w:rsidR="00D13AB6" w:rsidRPr="00A935B8" w:rsidRDefault="00D13AB6" w:rsidP="00A935B8">
      <w:pPr>
        <w:pStyle w:val="Nzev"/>
        <w:ind w:left="6096"/>
        <w:jc w:val="both"/>
        <w:rPr>
          <w:rFonts w:asciiTheme="minorHAnsi" w:hAnsiTheme="minorHAnsi"/>
          <w:bCs/>
          <w:smallCaps/>
          <w:sz w:val="22"/>
          <w:szCs w:val="22"/>
        </w:rPr>
      </w:pPr>
      <w:r w:rsidRPr="00A935B8">
        <w:rPr>
          <w:rFonts w:asciiTheme="minorHAnsi" w:hAnsiTheme="minorHAnsi"/>
          <w:bCs/>
          <w:smallCaps/>
          <w:sz w:val="22"/>
          <w:szCs w:val="22"/>
        </w:rPr>
        <w:t>smlouva č. NP/1384/2023/</w:t>
      </w:r>
      <w:proofErr w:type="spellStart"/>
      <w:r w:rsidRPr="00A935B8">
        <w:rPr>
          <w:rFonts w:asciiTheme="minorHAnsi" w:hAnsiTheme="minorHAnsi"/>
          <w:bCs/>
          <w:smallCaps/>
          <w:sz w:val="22"/>
          <w:szCs w:val="22"/>
        </w:rPr>
        <w:t>Ce</w:t>
      </w:r>
      <w:proofErr w:type="spellEnd"/>
    </w:p>
    <w:p w14:paraId="33AA532E" w14:textId="77777777" w:rsidR="00D13AB6" w:rsidRPr="00A935B8" w:rsidRDefault="00D13AB6" w:rsidP="00A935B8">
      <w:pPr>
        <w:pStyle w:val="Nzev"/>
        <w:ind w:left="6096"/>
        <w:jc w:val="both"/>
        <w:rPr>
          <w:rFonts w:asciiTheme="minorHAnsi" w:hAnsiTheme="minorHAnsi"/>
          <w:bCs/>
          <w:smallCaps/>
          <w:sz w:val="22"/>
          <w:szCs w:val="22"/>
          <w:u w:val="single"/>
        </w:rPr>
      </w:pPr>
    </w:p>
    <w:p w14:paraId="7D534F69" w14:textId="46618EC3" w:rsidR="000C1D10" w:rsidRPr="00165C09" w:rsidRDefault="000C1D10" w:rsidP="000C1D10">
      <w:pPr>
        <w:pStyle w:val="Nzev"/>
        <w:rPr>
          <w:rFonts w:asciiTheme="minorHAnsi" w:hAnsiTheme="minorHAnsi"/>
          <w:bCs/>
          <w:smallCaps/>
          <w:sz w:val="44"/>
          <w:szCs w:val="44"/>
          <w:u w:val="single"/>
        </w:rPr>
      </w:pPr>
      <w:r w:rsidRPr="00165C09">
        <w:rPr>
          <w:rFonts w:asciiTheme="minorHAnsi" w:hAnsiTheme="minorHAnsi"/>
          <w:bCs/>
          <w:smallCaps/>
          <w:sz w:val="44"/>
          <w:szCs w:val="44"/>
          <w:u w:val="single"/>
        </w:rPr>
        <w:t xml:space="preserve">Dodatek č. </w:t>
      </w:r>
      <w:r w:rsidR="00A935B8">
        <w:rPr>
          <w:rFonts w:asciiTheme="minorHAnsi" w:hAnsiTheme="minorHAnsi"/>
          <w:bCs/>
          <w:smallCaps/>
          <w:sz w:val="44"/>
          <w:szCs w:val="44"/>
          <w:u w:val="single"/>
        </w:rPr>
        <w:t>5</w:t>
      </w:r>
      <w:r w:rsidRPr="00165C09">
        <w:rPr>
          <w:rFonts w:asciiTheme="minorHAnsi" w:hAnsiTheme="minorHAnsi"/>
          <w:bCs/>
          <w:smallCaps/>
          <w:sz w:val="44"/>
          <w:szCs w:val="44"/>
          <w:u w:val="single"/>
        </w:rPr>
        <w:t xml:space="preserve"> ke Smlouvě o Nájmu movité věci</w:t>
      </w:r>
    </w:p>
    <w:p w14:paraId="001A7725" w14:textId="287D484D" w:rsidR="000C1D10" w:rsidRPr="009456BB" w:rsidRDefault="000C1D10" w:rsidP="000C1D10">
      <w:pPr>
        <w:pStyle w:val="Zkladntext2"/>
        <w:spacing w:before="60"/>
        <w:rPr>
          <w:rFonts w:asciiTheme="minorHAnsi" w:hAnsiTheme="minorHAnsi" w:cs="Times New Roman"/>
          <w:b w:val="0"/>
          <w:bCs/>
          <w:sz w:val="22"/>
          <w:szCs w:val="22"/>
        </w:rPr>
      </w:pPr>
      <w:r w:rsidRPr="009456BB">
        <w:rPr>
          <w:rFonts w:asciiTheme="minorHAnsi" w:hAnsiTheme="minorHAnsi" w:cs="Times New Roman"/>
          <w:b w:val="0"/>
          <w:bCs/>
          <w:sz w:val="22"/>
          <w:szCs w:val="22"/>
        </w:rPr>
        <w:t xml:space="preserve">uzavřené dne </w:t>
      </w:r>
      <w:r>
        <w:rPr>
          <w:rFonts w:asciiTheme="minorHAnsi" w:hAnsiTheme="minorHAnsi" w:cs="Times New Roman"/>
          <w:b w:val="0"/>
          <w:bCs/>
          <w:sz w:val="22"/>
          <w:szCs w:val="22"/>
        </w:rPr>
        <w:t>28. dubna 2023</w:t>
      </w:r>
    </w:p>
    <w:p w14:paraId="12596DA2" w14:textId="77777777" w:rsidR="000C1D10" w:rsidRPr="009456BB" w:rsidRDefault="000C1D10" w:rsidP="000C1D10">
      <w:pPr>
        <w:pStyle w:val="Zkladntext2"/>
        <w:rPr>
          <w:rFonts w:asciiTheme="minorHAnsi" w:hAnsiTheme="minorHAnsi" w:cs="Times New Roman"/>
          <w:b w:val="0"/>
          <w:bCs/>
          <w:sz w:val="22"/>
          <w:szCs w:val="22"/>
        </w:rPr>
      </w:pPr>
      <w:r w:rsidRPr="009456BB">
        <w:rPr>
          <w:rFonts w:asciiTheme="minorHAnsi" w:hAnsiTheme="minorHAnsi" w:cs="Times New Roman"/>
          <w:b w:val="0"/>
          <w:bCs/>
          <w:sz w:val="22"/>
          <w:szCs w:val="22"/>
        </w:rPr>
        <w:t>mezi níže uvedenými smluvními stranami</w:t>
      </w:r>
    </w:p>
    <w:p w14:paraId="0BCF9342" w14:textId="77777777" w:rsidR="000C1D10" w:rsidRDefault="000C1D10" w:rsidP="000C1D10">
      <w:pPr>
        <w:rPr>
          <w:rFonts w:asciiTheme="minorHAnsi" w:hAnsiTheme="minorHAnsi"/>
          <w:bCs/>
          <w:sz w:val="22"/>
          <w:szCs w:val="22"/>
        </w:rPr>
      </w:pPr>
    </w:p>
    <w:p w14:paraId="7283244E" w14:textId="77777777" w:rsidR="00165C09" w:rsidRPr="008157C2" w:rsidRDefault="00165C09" w:rsidP="000C1D10">
      <w:pPr>
        <w:rPr>
          <w:rFonts w:asciiTheme="minorHAnsi" w:hAnsiTheme="minorHAnsi"/>
          <w:bCs/>
          <w:sz w:val="22"/>
          <w:szCs w:val="22"/>
        </w:rPr>
      </w:pPr>
    </w:p>
    <w:p w14:paraId="7D3365A6" w14:textId="77777777" w:rsidR="000C1D10" w:rsidRPr="00D60BD6" w:rsidRDefault="000C1D10" w:rsidP="000C1D10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D60BD6">
        <w:rPr>
          <w:rFonts w:ascii="Calibri" w:hAnsi="Calibri" w:cs="Calibri"/>
          <w:b/>
          <w:bCs/>
          <w:sz w:val="22"/>
          <w:szCs w:val="22"/>
        </w:rPr>
        <w:t>1. Pronajímatel:</w:t>
      </w:r>
    </w:p>
    <w:p w14:paraId="37CF8F56" w14:textId="77777777" w:rsidR="000C1D10" w:rsidRPr="00D60BD6" w:rsidRDefault="000C1D10" w:rsidP="000C1D10">
      <w:pPr>
        <w:ind w:left="-360" w:firstLine="360"/>
        <w:jc w:val="both"/>
        <w:rPr>
          <w:rFonts w:ascii="Calibri" w:hAnsi="Calibri" w:cs="Calibri"/>
          <w:sz w:val="10"/>
          <w:szCs w:val="10"/>
        </w:rPr>
      </w:pPr>
    </w:p>
    <w:p w14:paraId="30BA9DCD" w14:textId="77777777" w:rsidR="000C1D10" w:rsidRPr="00D60BD6" w:rsidRDefault="000C1D10" w:rsidP="000C1D10">
      <w:pPr>
        <w:jc w:val="both"/>
        <w:rPr>
          <w:rFonts w:ascii="Calibri" w:hAnsi="Calibri" w:cs="Tahoma"/>
          <w:b/>
          <w:sz w:val="22"/>
          <w:szCs w:val="22"/>
        </w:rPr>
      </w:pPr>
      <w:r w:rsidRPr="00D60BD6">
        <w:rPr>
          <w:rFonts w:ascii="Calibri" w:hAnsi="Calibri" w:cs="Tahoma"/>
          <w:b/>
          <w:sz w:val="22"/>
          <w:szCs w:val="22"/>
        </w:rPr>
        <w:t>Promedeus s.r.o.</w:t>
      </w:r>
    </w:p>
    <w:p w14:paraId="024486DC" w14:textId="60B33C65" w:rsidR="000C1D10" w:rsidRPr="00D60BD6" w:rsidRDefault="000C1D10" w:rsidP="000C1D10">
      <w:pPr>
        <w:jc w:val="both"/>
        <w:rPr>
          <w:rFonts w:ascii="Calibri" w:hAnsi="Calibri" w:cs="Tahoma"/>
          <w:sz w:val="22"/>
          <w:szCs w:val="22"/>
        </w:rPr>
      </w:pPr>
      <w:r w:rsidRPr="00D60BD6">
        <w:rPr>
          <w:rFonts w:ascii="Calibri" w:hAnsi="Calibri" w:cs="Tahoma"/>
          <w:sz w:val="22"/>
          <w:szCs w:val="22"/>
        </w:rPr>
        <w:t xml:space="preserve">se sídlem </w:t>
      </w:r>
      <w:r w:rsidR="00A935B8" w:rsidRPr="00A935B8">
        <w:rPr>
          <w:rFonts w:ascii="Calibri" w:hAnsi="Calibri" w:cs="Tahoma"/>
          <w:sz w:val="22"/>
          <w:szCs w:val="22"/>
        </w:rPr>
        <w:t>Nové sady 988/2, Staré Brno, 602 00 Brno</w:t>
      </w:r>
    </w:p>
    <w:p w14:paraId="19F6610B" w14:textId="77777777" w:rsidR="000C1D10" w:rsidRPr="00D60BD6" w:rsidRDefault="000C1D10" w:rsidP="000C1D10">
      <w:pPr>
        <w:jc w:val="both"/>
        <w:rPr>
          <w:rFonts w:ascii="Calibri" w:hAnsi="Calibri" w:cs="Tahoma"/>
          <w:sz w:val="22"/>
          <w:szCs w:val="22"/>
        </w:rPr>
      </w:pPr>
      <w:r w:rsidRPr="00D60BD6">
        <w:rPr>
          <w:rFonts w:ascii="Calibri" w:hAnsi="Calibri" w:cs="Tahoma"/>
          <w:sz w:val="22"/>
          <w:szCs w:val="22"/>
        </w:rPr>
        <w:t>IČ: 04939948, DIČ: CZ04939948</w:t>
      </w:r>
    </w:p>
    <w:p w14:paraId="1BF5A28A" w14:textId="77777777" w:rsidR="000C1D10" w:rsidRPr="00D60BD6" w:rsidRDefault="000C1D10" w:rsidP="000C1D10">
      <w:pPr>
        <w:jc w:val="both"/>
        <w:rPr>
          <w:rFonts w:ascii="Calibri" w:hAnsi="Calibri" w:cs="Tahoma"/>
          <w:sz w:val="22"/>
          <w:szCs w:val="22"/>
        </w:rPr>
      </w:pPr>
      <w:r w:rsidRPr="00D60BD6">
        <w:rPr>
          <w:rFonts w:ascii="Calibri" w:hAnsi="Calibri" w:cs="Tahoma"/>
          <w:sz w:val="22"/>
          <w:szCs w:val="22"/>
        </w:rPr>
        <w:t>zapsaná v obchodním rejstříku vedeném Krajským soudem v Brně, spis. zn. C/92724</w:t>
      </w:r>
    </w:p>
    <w:p w14:paraId="396953D0" w14:textId="2A0A7513" w:rsidR="000C1D10" w:rsidRPr="0077769F" w:rsidRDefault="000C1D10" w:rsidP="000C1D10">
      <w:pPr>
        <w:jc w:val="both"/>
        <w:rPr>
          <w:rFonts w:ascii="Calibri" w:hAnsi="Calibri" w:cs="Tahoma"/>
          <w:sz w:val="22"/>
          <w:szCs w:val="22"/>
        </w:rPr>
      </w:pPr>
      <w:r w:rsidRPr="0077769F">
        <w:rPr>
          <w:rFonts w:ascii="Calibri" w:hAnsi="Calibri" w:cs="Tahoma"/>
          <w:sz w:val="22"/>
          <w:szCs w:val="22"/>
        </w:rPr>
        <w:t xml:space="preserve">zastoupená: </w:t>
      </w:r>
      <w:r w:rsidR="00033288">
        <w:rPr>
          <w:rFonts w:ascii="Calibri" w:hAnsi="Calibri" w:cs="Tahoma"/>
          <w:sz w:val="22"/>
          <w:szCs w:val="22"/>
        </w:rPr>
        <w:t>XXX</w:t>
      </w:r>
    </w:p>
    <w:p w14:paraId="18C11793" w14:textId="42F74B66" w:rsidR="000C1D10" w:rsidRPr="0077769F" w:rsidRDefault="000C1D10" w:rsidP="000C1D10">
      <w:pPr>
        <w:jc w:val="both"/>
        <w:rPr>
          <w:rFonts w:ascii="Calibri" w:hAnsi="Calibri" w:cs="Tahoma"/>
          <w:sz w:val="22"/>
          <w:szCs w:val="22"/>
        </w:rPr>
      </w:pPr>
      <w:r w:rsidRPr="0077769F">
        <w:rPr>
          <w:rFonts w:ascii="Calibri" w:hAnsi="Calibri" w:cs="Tahoma"/>
          <w:sz w:val="22"/>
          <w:szCs w:val="22"/>
        </w:rPr>
        <w:t xml:space="preserve">bankovní spojení: </w:t>
      </w:r>
      <w:r w:rsidR="00033288">
        <w:rPr>
          <w:rFonts w:ascii="Calibri" w:hAnsi="Calibri" w:cs="Tahoma"/>
          <w:sz w:val="22"/>
          <w:szCs w:val="22"/>
        </w:rPr>
        <w:t>XXX</w:t>
      </w:r>
    </w:p>
    <w:p w14:paraId="42B2210B" w14:textId="77777777" w:rsidR="000C1D10" w:rsidRPr="0077769F" w:rsidRDefault="000C1D10" w:rsidP="000C1D10">
      <w:pPr>
        <w:pStyle w:val="Zkladntext"/>
        <w:rPr>
          <w:rFonts w:ascii="Calibri" w:hAnsi="Calibri" w:cs="Tahoma"/>
          <w:sz w:val="22"/>
          <w:szCs w:val="22"/>
        </w:rPr>
      </w:pPr>
      <w:r w:rsidRPr="0077769F">
        <w:rPr>
          <w:rFonts w:ascii="Calibri" w:hAnsi="Calibri" w:cs="Tahoma"/>
          <w:sz w:val="22"/>
          <w:szCs w:val="22"/>
        </w:rPr>
        <w:t>(dále jen „pronajímatel“)</w:t>
      </w:r>
    </w:p>
    <w:p w14:paraId="46AA7724" w14:textId="77777777" w:rsidR="000C1D10" w:rsidRPr="00D60BD6" w:rsidRDefault="000C1D10" w:rsidP="000C1D10">
      <w:pPr>
        <w:rPr>
          <w:rFonts w:ascii="Calibri" w:hAnsi="Calibri" w:cs="Calibri"/>
          <w:spacing w:val="60"/>
          <w:sz w:val="16"/>
          <w:szCs w:val="16"/>
        </w:rPr>
      </w:pPr>
    </w:p>
    <w:p w14:paraId="14A9793F" w14:textId="77777777" w:rsidR="000C1D10" w:rsidRPr="00D60BD6" w:rsidRDefault="000C1D10" w:rsidP="000C1D10">
      <w:pPr>
        <w:rPr>
          <w:rFonts w:ascii="Calibri" w:hAnsi="Calibri" w:cs="Calibri"/>
          <w:spacing w:val="60"/>
          <w:sz w:val="22"/>
          <w:szCs w:val="22"/>
        </w:rPr>
      </w:pPr>
      <w:r w:rsidRPr="00D60BD6">
        <w:rPr>
          <w:rFonts w:ascii="Calibri" w:hAnsi="Calibri" w:cs="Calibri"/>
          <w:spacing w:val="60"/>
          <w:sz w:val="22"/>
          <w:szCs w:val="22"/>
        </w:rPr>
        <w:t>a</w:t>
      </w:r>
    </w:p>
    <w:p w14:paraId="449D1F35" w14:textId="77777777" w:rsidR="000C1D10" w:rsidRPr="00D60BD6" w:rsidRDefault="000C1D10" w:rsidP="000C1D10">
      <w:pPr>
        <w:pStyle w:val="Zkladntext"/>
        <w:rPr>
          <w:rFonts w:ascii="Calibri" w:hAnsi="Calibri" w:cs="Calibri"/>
          <w:b/>
          <w:bCs/>
          <w:sz w:val="16"/>
          <w:szCs w:val="16"/>
        </w:rPr>
      </w:pPr>
    </w:p>
    <w:p w14:paraId="5AC30C5E" w14:textId="77777777" w:rsidR="000C1D10" w:rsidRPr="00D60BD6" w:rsidRDefault="000C1D10" w:rsidP="000C1D10">
      <w:pPr>
        <w:pStyle w:val="Zkladntext"/>
        <w:rPr>
          <w:rFonts w:ascii="Calibri" w:hAnsi="Calibri" w:cs="Calibri"/>
          <w:b/>
          <w:bCs/>
          <w:sz w:val="22"/>
          <w:szCs w:val="22"/>
        </w:rPr>
      </w:pPr>
      <w:r w:rsidRPr="00D60BD6">
        <w:rPr>
          <w:rFonts w:ascii="Calibri" w:hAnsi="Calibri" w:cs="Calibri"/>
          <w:b/>
          <w:bCs/>
          <w:sz w:val="22"/>
          <w:szCs w:val="22"/>
        </w:rPr>
        <w:t>2. Nájemce:</w:t>
      </w:r>
    </w:p>
    <w:p w14:paraId="07BE635E" w14:textId="77777777" w:rsidR="000C1D10" w:rsidRPr="00D60BD6" w:rsidRDefault="000C1D10" w:rsidP="000C1D10">
      <w:pPr>
        <w:pStyle w:val="Zkladntext"/>
        <w:rPr>
          <w:rFonts w:ascii="Calibri" w:hAnsi="Calibri" w:cs="Calibri"/>
          <w:sz w:val="10"/>
          <w:szCs w:val="10"/>
        </w:rPr>
      </w:pPr>
    </w:p>
    <w:p w14:paraId="2DF6D23C" w14:textId="77777777" w:rsidR="000C1D10" w:rsidRPr="00D60BD6" w:rsidRDefault="000C1D10" w:rsidP="000C1D10">
      <w:pPr>
        <w:rPr>
          <w:rFonts w:ascii="Calibri" w:hAnsi="Calibri" w:cs="Tahoma"/>
          <w:b/>
          <w:sz w:val="22"/>
          <w:szCs w:val="22"/>
        </w:rPr>
      </w:pPr>
      <w:r w:rsidRPr="00601D81">
        <w:rPr>
          <w:rFonts w:ascii="Calibri" w:hAnsi="Calibri" w:cs="Tahoma"/>
          <w:b/>
          <w:sz w:val="22"/>
          <w:szCs w:val="22"/>
        </w:rPr>
        <w:t>Fakultní nemocnice Brno</w:t>
      </w:r>
    </w:p>
    <w:p w14:paraId="70EC0D67" w14:textId="77777777" w:rsidR="000C1D10" w:rsidRPr="00D60BD6" w:rsidRDefault="000C1D10" w:rsidP="000C1D10">
      <w:pPr>
        <w:rPr>
          <w:rFonts w:ascii="Calibri" w:hAnsi="Calibri" w:cs="Tahoma"/>
          <w:sz w:val="22"/>
          <w:szCs w:val="22"/>
        </w:rPr>
      </w:pPr>
      <w:r w:rsidRPr="00D60BD6">
        <w:rPr>
          <w:rFonts w:ascii="Calibri" w:hAnsi="Calibri" w:cs="Tahoma"/>
          <w:sz w:val="22"/>
          <w:szCs w:val="22"/>
        </w:rPr>
        <w:t xml:space="preserve">se sídlem </w:t>
      </w:r>
      <w:proofErr w:type="gramStart"/>
      <w:r w:rsidRPr="00601D81">
        <w:rPr>
          <w:rFonts w:ascii="Calibri" w:hAnsi="Calibri" w:cs="Tahoma"/>
          <w:sz w:val="22"/>
          <w:szCs w:val="22"/>
        </w:rPr>
        <w:t>Brno - Bohunice</w:t>
      </w:r>
      <w:proofErr w:type="gramEnd"/>
      <w:r w:rsidRPr="00601D81">
        <w:rPr>
          <w:rFonts w:ascii="Calibri" w:hAnsi="Calibri" w:cs="Tahoma"/>
          <w:sz w:val="22"/>
          <w:szCs w:val="22"/>
        </w:rPr>
        <w:t>, Jihlavská 340/20</w:t>
      </w:r>
      <w:r>
        <w:rPr>
          <w:rFonts w:ascii="Calibri" w:hAnsi="Calibri" w:cs="Tahoma"/>
          <w:sz w:val="22"/>
          <w:szCs w:val="22"/>
        </w:rPr>
        <w:t xml:space="preserve">, PSČ: </w:t>
      </w:r>
      <w:r w:rsidRPr="00601D81">
        <w:rPr>
          <w:rFonts w:ascii="Calibri" w:hAnsi="Calibri" w:cs="Tahoma"/>
          <w:sz w:val="22"/>
          <w:szCs w:val="22"/>
        </w:rPr>
        <w:t>62500 </w:t>
      </w:r>
    </w:p>
    <w:p w14:paraId="2ACB1ECE" w14:textId="77777777" w:rsidR="000C1D10" w:rsidRPr="00D60BD6" w:rsidRDefault="000C1D10" w:rsidP="000C1D10">
      <w:pPr>
        <w:rPr>
          <w:rFonts w:ascii="Calibri" w:hAnsi="Calibri" w:cs="Tahoma"/>
          <w:sz w:val="22"/>
          <w:szCs w:val="22"/>
        </w:rPr>
      </w:pPr>
      <w:r w:rsidRPr="00D60BD6">
        <w:rPr>
          <w:rFonts w:ascii="Calibri" w:hAnsi="Calibri" w:cs="Tahoma"/>
          <w:sz w:val="22"/>
          <w:szCs w:val="22"/>
        </w:rPr>
        <w:t xml:space="preserve">IČ: </w:t>
      </w:r>
      <w:r w:rsidRPr="00601D81">
        <w:rPr>
          <w:rFonts w:ascii="Calibri" w:hAnsi="Calibri" w:cs="Tahoma"/>
          <w:sz w:val="22"/>
          <w:szCs w:val="22"/>
        </w:rPr>
        <w:t>65269705</w:t>
      </w:r>
      <w:r w:rsidRPr="00D60BD6">
        <w:rPr>
          <w:rFonts w:ascii="Calibri" w:hAnsi="Calibri" w:cs="Tahoma"/>
          <w:sz w:val="22"/>
          <w:szCs w:val="22"/>
        </w:rPr>
        <w:t xml:space="preserve">, DIČ: </w:t>
      </w:r>
      <w:r w:rsidRPr="00601D81">
        <w:rPr>
          <w:rFonts w:ascii="Calibri" w:hAnsi="Calibri" w:cs="Tahoma"/>
          <w:sz w:val="22"/>
          <w:szCs w:val="22"/>
        </w:rPr>
        <w:t>CZ65269705</w:t>
      </w:r>
    </w:p>
    <w:p w14:paraId="4D699E60" w14:textId="6579255E" w:rsidR="000C1D10" w:rsidRDefault="000C1D10" w:rsidP="000C1D10">
      <w:pPr>
        <w:pStyle w:val="Zkladntext"/>
        <w:rPr>
          <w:rFonts w:ascii="Calibri" w:hAnsi="Calibri" w:cs="Tahoma"/>
          <w:sz w:val="22"/>
          <w:szCs w:val="22"/>
        </w:rPr>
      </w:pPr>
      <w:r w:rsidRPr="00D60BD6">
        <w:rPr>
          <w:rFonts w:ascii="Calibri" w:hAnsi="Calibri" w:cs="Tahoma"/>
          <w:sz w:val="22"/>
          <w:szCs w:val="22"/>
        </w:rPr>
        <w:t xml:space="preserve">zastoupená: </w:t>
      </w:r>
      <w:r w:rsidR="00033288">
        <w:rPr>
          <w:rFonts w:ascii="Calibri" w:hAnsi="Calibri" w:cs="Tahoma"/>
          <w:sz w:val="22"/>
          <w:szCs w:val="22"/>
        </w:rPr>
        <w:t>XXX</w:t>
      </w:r>
    </w:p>
    <w:p w14:paraId="67EDA509" w14:textId="14FE351E" w:rsidR="000C1D10" w:rsidRDefault="000C1D10" w:rsidP="000C1D10">
      <w:pPr>
        <w:pStyle w:val="Zkladntext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bankovní spojení: </w:t>
      </w:r>
      <w:r w:rsidR="00033288">
        <w:rPr>
          <w:rFonts w:ascii="Calibri" w:hAnsi="Calibri" w:cs="Tahoma"/>
          <w:sz w:val="22"/>
          <w:szCs w:val="22"/>
        </w:rPr>
        <w:t>XXX</w:t>
      </w:r>
    </w:p>
    <w:p w14:paraId="22E13425" w14:textId="77777777" w:rsidR="000C1D10" w:rsidRPr="0077769F" w:rsidRDefault="000C1D10" w:rsidP="000C1D10">
      <w:pPr>
        <w:pStyle w:val="Zkladntext"/>
        <w:rPr>
          <w:rFonts w:ascii="Calibri" w:hAnsi="Calibri" w:cs="Tahoma"/>
          <w:sz w:val="22"/>
          <w:szCs w:val="22"/>
        </w:rPr>
      </w:pPr>
      <w:r w:rsidRPr="00601D81">
        <w:rPr>
          <w:rFonts w:ascii="Calibri" w:hAnsi="Calibri" w:cs="Tahoma"/>
          <w:sz w:val="22"/>
          <w:szCs w:val="22"/>
        </w:rPr>
        <w:t>FN Brno je státní příspěvková organizace zřízená rozhodnutím Ministerstva zdravotnictví. Nemá zákonnou povin</w:t>
      </w:r>
      <w:r>
        <w:rPr>
          <w:rFonts w:ascii="Calibri" w:hAnsi="Calibri" w:cs="Tahoma"/>
          <w:sz w:val="22"/>
          <w:szCs w:val="22"/>
        </w:rPr>
        <w:t>n</w:t>
      </w:r>
      <w:r w:rsidRPr="00601D81">
        <w:rPr>
          <w:rFonts w:ascii="Calibri" w:hAnsi="Calibri" w:cs="Tahoma"/>
          <w:sz w:val="22"/>
          <w:szCs w:val="22"/>
        </w:rPr>
        <w:t>ost zápisu do obchodního rejstříku, je zapsána do živnostenského rejstříku vedeného Živnostenským úřadem města Brna</w:t>
      </w:r>
    </w:p>
    <w:p w14:paraId="1CE39E89" w14:textId="349A3C2B" w:rsidR="000C1D10" w:rsidRPr="00517CF5" w:rsidRDefault="000C1D10" w:rsidP="000C1D10">
      <w:pPr>
        <w:jc w:val="both"/>
        <w:rPr>
          <w:rFonts w:ascii="Calibri" w:hAnsi="Calibri" w:cs="Tahoma"/>
          <w:sz w:val="22"/>
          <w:szCs w:val="22"/>
        </w:rPr>
      </w:pPr>
      <w:r w:rsidRPr="00D60BD6">
        <w:rPr>
          <w:rFonts w:ascii="Calibri" w:hAnsi="Calibri" w:cs="Calibri"/>
          <w:sz w:val="22"/>
          <w:szCs w:val="22"/>
        </w:rPr>
        <w:t>(dále jen „nájemce“)</w:t>
      </w:r>
    </w:p>
    <w:p w14:paraId="321B4705" w14:textId="77777777" w:rsidR="00165C09" w:rsidRPr="008157C2" w:rsidRDefault="00165C09" w:rsidP="000C1D10">
      <w:pPr>
        <w:pStyle w:val="Zkladntext"/>
        <w:spacing w:before="60" w:after="60"/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00BAE5E6" w14:textId="77777777" w:rsidR="000C1D10" w:rsidRPr="008157C2" w:rsidRDefault="000C1D10" w:rsidP="000C1D10">
      <w:pPr>
        <w:pStyle w:val="Zkladntext"/>
        <w:spacing w:before="60" w:after="60"/>
        <w:jc w:val="center"/>
        <w:rPr>
          <w:rFonts w:asciiTheme="minorHAnsi" w:hAnsiTheme="minorHAnsi"/>
          <w:b/>
          <w:bCs/>
          <w:sz w:val="22"/>
          <w:szCs w:val="22"/>
        </w:rPr>
      </w:pPr>
      <w:r w:rsidRPr="008157C2">
        <w:rPr>
          <w:rFonts w:asciiTheme="minorHAnsi" w:hAnsiTheme="minorHAnsi"/>
          <w:b/>
          <w:bCs/>
          <w:sz w:val="22"/>
          <w:szCs w:val="22"/>
        </w:rPr>
        <w:t>I.</w:t>
      </w:r>
    </w:p>
    <w:p w14:paraId="4A7796A7" w14:textId="7F133AB3" w:rsidR="00C979FF" w:rsidRPr="00E753A5" w:rsidRDefault="000C1D10" w:rsidP="00E753A5">
      <w:pPr>
        <w:numPr>
          <w:ilvl w:val="0"/>
          <w:numId w:val="1"/>
        </w:numPr>
        <w:spacing w:before="60" w:after="120"/>
        <w:ind w:left="357" w:hanging="35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157C2">
        <w:rPr>
          <w:rFonts w:asciiTheme="minorHAnsi" w:hAnsiTheme="minorHAnsi"/>
          <w:bCs/>
          <w:sz w:val="22"/>
          <w:szCs w:val="22"/>
        </w:rPr>
        <w:t xml:space="preserve">Smluvní strany </w:t>
      </w:r>
      <w:r w:rsidRPr="00E753A5">
        <w:rPr>
          <w:rFonts w:asciiTheme="minorHAnsi" w:hAnsiTheme="minorHAnsi" w:cstheme="minorHAnsi"/>
          <w:bCs/>
          <w:sz w:val="22"/>
          <w:szCs w:val="22"/>
        </w:rPr>
        <w:t xml:space="preserve">uzavřely dne </w:t>
      </w:r>
      <w:r w:rsidR="00B618F8" w:rsidRPr="00E753A5">
        <w:rPr>
          <w:rFonts w:asciiTheme="minorHAnsi" w:hAnsiTheme="minorHAnsi" w:cstheme="minorHAnsi"/>
          <w:bCs/>
          <w:sz w:val="22"/>
          <w:szCs w:val="22"/>
        </w:rPr>
        <w:t>28. dubna 2023</w:t>
      </w:r>
      <w:r w:rsidRPr="00E753A5">
        <w:rPr>
          <w:rFonts w:asciiTheme="minorHAnsi" w:hAnsiTheme="minorHAnsi" w:cstheme="minorHAnsi"/>
          <w:bCs/>
          <w:sz w:val="22"/>
          <w:szCs w:val="22"/>
        </w:rPr>
        <w:t xml:space="preserve"> Smlouvu o </w:t>
      </w:r>
      <w:r w:rsidR="00B618F8" w:rsidRPr="00E753A5">
        <w:rPr>
          <w:rFonts w:asciiTheme="minorHAnsi" w:hAnsiTheme="minorHAnsi" w:cstheme="minorHAnsi"/>
          <w:bCs/>
          <w:sz w:val="22"/>
          <w:szCs w:val="22"/>
        </w:rPr>
        <w:t>nájmu movité věci</w:t>
      </w:r>
      <w:r w:rsidRPr="00E753A5">
        <w:rPr>
          <w:rFonts w:asciiTheme="minorHAnsi" w:hAnsiTheme="minorHAnsi" w:cstheme="minorHAnsi"/>
          <w:bCs/>
          <w:sz w:val="22"/>
          <w:szCs w:val="22"/>
        </w:rPr>
        <w:t xml:space="preserve">, jejímž předmětem je </w:t>
      </w:r>
      <w:r w:rsidR="00B618F8" w:rsidRPr="00E753A5">
        <w:rPr>
          <w:rFonts w:asciiTheme="minorHAnsi" w:hAnsiTheme="minorHAnsi" w:cstheme="minorHAnsi"/>
          <w:bCs/>
          <w:sz w:val="22"/>
          <w:szCs w:val="22"/>
        </w:rPr>
        <w:t xml:space="preserve">nájem </w:t>
      </w:r>
      <w:r w:rsidR="00C979FF" w:rsidRPr="00E753A5">
        <w:rPr>
          <w:rFonts w:asciiTheme="minorHAnsi" w:hAnsiTheme="minorHAnsi" w:cstheme="minorHAnsi"/>
          <w:bCs/>
          <w:sz w:val="22"/>
          <w:szCs w:val="22"/>
        </w:rPr>
        <w:t>následující</w:t>
      </w:r>
      <w:r w:rsidR="00A935B8">
        <w:rPr>
          <w:rFonts w:asciiTheme="minorHAnsi" w:hAnsiTheme="minorHAnsi" w:cstheme="minorHAnsi"/>
          <w:bCs/>
          <w:sz w:val="22"/>
          <w:szCs w:val="22"/>
        </w:rPr>
        <w:t>ch</w:t>
      </w:r>
      <w:r w:rsidR="00C979FF" w:rsidRPr="00E753A5">
        <w:rPr>
          <w:rFonts w:asciiTheme="minorHAnsi" w:hAnsiTheme="minorHAnsi" w:cstheme="minorHAnsi"/>
          <w:bCs/>
          <w:sz w:val="22"/>
          <w:szCs w:val="22"/>
        </w:rPr>
        <w:t xml:space="preserve"> zařízení: </w:t>
      </w:r>
    </w:p>
    <w:p w14:paraId="0032C56B" w14:textId="4F1CB01C" w:rsidR="00C979FF" w:rsidRPr="00E753A5" w:rsidRDefault="00C979FF" w:rsidP="00E753A5">
      <w:pPr>
        <w:pStyle w:val="Odstavecseseznamem"/>
        <w:numPr>
          <w:ilvl w:val="0"/>
          <w:numId w:val="7"/>
        </w:numPr>
        <w:spacing w:before="60" w:after="120"/>
        <w:jc w:val="both"/>
        <w:rPr>
          <w:rFonts w:asciiTheme="minorHAnsi" w:hAnsiTheme="minorHAnsi" w:cstheme="minorHAnsi"/>
          <w:sz w:val="22"/>
          <w:szCs w:val="22"/>
        </w:rPr>
      </w:pPr>
      <w:r w:rsidRPr="00E753A5">
        <w:rPr>
          <w:rFonts w:asciiTheme="minorHAnsi" w:hAnsiTheme="minorHAnsi" w:cstheme="minorHAnsi"/>
          <w:b/>
          <w:bCs/>
          <w:sz w:val="22"/>
          <w:szCs w:val="22"/>
        </w:rPr>
        <w:t>3 ks elektrochirurgických generátorů ARC 400</w:t>
      </w:r>
      <w:r w:rsidRPr="00E753A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6CC421C" w14:textId="727D61C5" w:rsidR="00C979FF" w:rsidRPr="00E753A5" w:rsidRDefault="00C979FF" w:rsidP="00E753A5">
      <w:pPr>
        <w:pStyle w:val="Odstavecseseznamem"/>
        <w:numPr>
          <w:ilvl w:val="0"/>
          <w:numId w:val="7"/>
        </w:numPr>
        <w:spacing w:before="60" w:after="120"/>
        <w:jc w:val="both"/>
        <w:rPr>
          <w:rFonts w:asciiTheme="minorHAnsi" w:hAnsiTheme="minorHAnsi" w:cstheme="minorHAnsi"/>
          <w:sz w:val="22"/>
          <w:szCs w:val="22"/>
        </w:rPr>
      </w:pPr>
      <w:r w:rsidRPr="00E753A5">
        <w:rPr>
          <w:rFonts w:asciiTheme="minorHAnsi" w:hAnsiTheme="minorHAnsi" w:cstheme="minorHAnsi"/>
          <w:sz w:val="22"/>
          <w:szCs w:val="22"/>
        </w:rPr>
        <w:t>3x nožní spínač se dvěma pedály a přepínacím tlačítkem, kabel 4 m, s</w:t>
      </w:r>
      <w:r w:rsidR="00E753A5" w:rsidRPr="00E753A5">
        <w:rPr>
          <w:rFonts w:asciiTheme="minorHAnsi" w:hAnsiTheme="minorHAnsi" w:cstheme="minorHAnsi"/>
          <w:sz w:val="22"/>
          <w:szCs w:val="22"/>
        </w:rPr>
        <w:t> </w:t>
      </w:r>
      <w:r w:rsidRPr="00E753A5">
        <w:rPr>
          <w:rFonts w:asciiTheme="minorHAnsi" w:hAnsiTheme="minorHAnsi" w:cstheme="minorHAnsi"/>
          <w:sz w:val="22"/>
          <w:szCs w:val="22"/>
        </w:rPr>
        <w:t>madlem</w:t>
      </w:r>
    </w:p>
    <w:p w14:paraId="5510F467" w14:textId="39035555" w:rsidR="00C979FF" w:rsidRPr="00A935B8" w:rsidRDefault="00C979FF" w:rsidP="00E753A5">
      <w:pPr>
        <w:pStyle w:val="Odstavecseseznamem"/>
        <w:numPr>
          <w:ilvl w:val="0"/>
          <w:numId w:val="7"/>
        </w:numPr>
        <w:spacing w:before="60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753A5">
        <w:rPr>
          <w:rFonts w:asciiTheme="minorHAnsi" w:hAnsiTheme="minorHAnsi" w:cstheme="minorHAnsi"/>
          <w:sz w:val="22"/>
          <w:szCs w:val="22"/>
        </w:rPr>
        <w:t xml:space="preserve">3x kabel 4,5 m pro jednorázové neutrální elektrody, </w:t>
      </w:r>
      <w:proofErr w:type="spellStart"/>
      <w:r w:rsidRPr="00E753A5">
        <w:rPr>
          <w:rFonts w:asciiTheme="minorHAnsi" w:hAnsiTheme="minorHAnsi" w:cstheme="minorHAnsi"/>
          <w:sz w:val="22"/>
          <w:szCs w:val="22"/>
        </w:rPr>
        <w:t>Valleylab</w:t>
      </w:r>
      <w:proofErr w:type="spellEnd"/>
      <w:r w:rsidRPr="00E753A5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E753A5">
        <w:rPr>
          <w:rFonts w:asciiTheme="minorHAnsi" w:hAnsiTheme="minorHAnsi" w:cstheme="minorHAnsi"/>
          <w:sz w:val="22"/>
          <w:szCs w:val="22"/>
        </w:rPr>
        <w:t>Bowa</w:t>
      </w:r>
      <w:proofErr w:type="spellEnd"/>
      <w:r w:rsidRPr="00E753A5">
        <w:rPr>
          <w:rFonts w:asciiTheme="minorHAnsi" w:hAnsiTheme="minorHAnsi" w:cstheme="minorHAnsi"/>
          <w:sz w:val="22"/>
          <w:szCs w:val="22"/>
        </w:rPr>
        <w:t>, s</w:t>
      </w:r>
      <w:r w:rsidR="00A935B8">
        <w:rPr>
          <w:rFonts w:asciiTheme="minorHAnsi" w:hAnsiTheme="minorHAnsi" w:cstheme="minorHAnsi"/>
          <w:sz w:val="22"/>
          <w:szCs w:val="22"/>
        </w:rPr>
        <w:t> </w:t>
      </w:r>
      <w:r w:rsidRPr="00E753A5">
        <w:rPr>
          <w:rFonts w:asciiTheme="minorHAnsi" w:hAnsiTheme="minorHAnsi" w:cstheme="minorHAnsi"/>
          <w:sz w:val="22"/>
          <w:szCs w:val="22"/>
        </w:rPr>
        <w:t>kolíčkem</w:t>
      </w:r>
    </w:p>
    <w:p w14:paraId="430416EE" w14:textId="032408C1" w:rsidR="00A935B8" w:rsidRPr="00A935B8" w:rsidRDefault="00A935B8" w:rsidP="00A935B8">
      <w:pPr>
        <w:spacing w:before="60"/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935B8">
        <w:rPr>
          <w:rFonts w:asciiTheme="minorHAnsi" w:hAnsiTheme="minorHAnsi" w:cstheme="minorHAnsi"/>
          <w:sz w:val="22"/>
          <w:szCs w:val="22"/>
        </w:rPr>
        <w:t>(</w:t>
      </w:r>
      <w:r>
        <w:rPr>
          <w:rFonts w:asciiTheme="minorHAnsi" w:hAnsiTheme="minorHAnsi" w:cstheme="minorHAnsi"/>
          <w:sz w:val="22"/>
          <w:szCs w:val="22"/>
        </w:rPr>
        <w:t xml:space="preserve">vše </w:t>
      </w:r>
      <w:r w:rsidRPr="00A935B8">
        <w:rPr>
          <w:rFonts w:asciiTheme="minorHAnsi" w:hAnsiTheme="minorHAnsi" w:cstheme="minorHAnsi"/>
          <w:sz w:val="22"/>
          <w:szCs w:val="22"/>
        </w:rPr>
        <w:t>dále jen „předmět nájmu“).</w:t>
      </w:r>
    </w:p>
    <w:p w14:paraId="43666BA8" w14:textId="04642F19" w:rsidR="00C979FF" w:rsidRPr="00E753A5" w:rsidRDefault="00C979FF" w:rsidP="00E753A5">
      <w:pPr>
        <w:spacing w:before="60" w:after="120"/>
        <w:ind w:left="35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753A5">
        <w:rPr>
          <w:rFonts w:asciiTheme="minorHAnsi" w:hAnsiTheme="minorHAnsi" w:cstheme="minorHAnsi"/>
          <w:bCs/>
          <w:sz w:val="22"/>
          <w:szCs w:val="22"/>
        </w:rPr>
        <w:t>Celková hodnota předmětu nájmu činí 2 002 167,- Kč bez DPH, tj. 2 422 622,- Kč vč. DPH.</w:t>
      </w:r>
    </w:p>
    <w:p w14:paraId="1D1265B3" w14:textId="06CE403A" w:rsidR="000C1D10" w:rsidRDefault="000C1D10" w:rsidP="00E753A5">
      <w:pPr>
        <w:ind w:firstLine="35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753A5">
        <w:rPr>
          <w:rFonts w:asciiTheme="minorHAnsi" w:hAnsiTheme="minorHAnsi" w:cstheme="minorHAnsi"/>
          <w:bCs/>
          <w:sz w:val="22"/>
          <w:szCs w:val="22"/>
        </w:rPr>
        <w:t xml:space="preserve">(dále jen „smlouva o </w:t>
      </w:r>
      <w:r w:rsidR="00B618F8" w:rsidRPr="00E753A5">
        <w:rPr>
          <w:rFonts w:asciiTheme="minorHAnsi" w:hAnsiTheme="minorHAnsi" w:cstheme="minorHAnsi"/>
          <w:bCs/>
          <w:sz w:val="22"/>
          <w:szCs w:val="22"/>
        </w:rPr>
        <w:t>nájmu</w:t>
      </w:r>
      <w:r w:rsidRPr="00E753A5">
        <w:rPr>
          <w:rFonts w:asciiTheme="minorHAnsi" w:hAnsiTheme="minorHAnsi" w:cstheme="minorHAnsi"/>
          <w:bCs/>
          <w:sz w:val="22"/>
          <w:szCs w:val="22"/>
        </w:rPr>
        <w:t xml:space="preserve">“). </w:t>
      </w:r>
    </w:p>
    <w:p w14:paraId="732F9EF3" w14:textId="77777777" w:rsidR="00E753A5" w:rsidRPr="00E753A5" w:rsidRDefault="00E753A5" w:rsidP="00E753A5">
      <w:pPr>
        <w:ind w:firstLine="357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3679CE2" w14:textId="74E8D05F" w:rsidR="00B119E1" w:rsidRPr="00E753A5" w:rsidRDefault="00B119E1" w:rsidP="00E753A5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753A5">
        <w:rPr>
          <w:rFonts w:asciiTheme="minorHAnsi" w:hAnsiTheme="minorHAnsi" w:cstheme="minorHAnsi"/>
          <w:bCs/>
          <w:sz w:val="22"/>
          <w:szCs w:val="22"/>
        </w:rPr>
        <w:t xml:space="preserve">Smluvní strany se dohodly na </w:t>
      </w:r>
      <w:r w:rsidR="00C979FF" w:rsidRPr="00E753A5">
        <w:rPr>
          <w:rFonts w:asciiTheme="minorHAnsi" w:hAnsiTheme="minorHAnsi" w:cstheme="minorHAnsi"/>
          <w:bCs/>
          <w:sz w:val="22"/>
          <w:szCs w:val="22"/>
        </w:rPr>
        <w:t>prodloužení doby trvání smlouvy o nájmu</w:t>
      </w:r>
      <w:r w:rsidRPr="00E753A5">
        <w:rPr>
          <w:rFonts w:asciiTheme="minorHAnsi" w:hAnsiTheme="minorHAnsi" w:cstheme="minorHAnsi"/>
          <w:bCs/>
          <w:sz w:val="22"/>
          <w:szCs w:val="22"/>
        </w:rPr>
        <w:t xml:space="preserve">. Čl. II. odst. </w:t>
      </w:r>
      <w:r w:rsidR="00E753A5" w:rsidRPr="00E753A5">
        <w:rPr>
          <w:rFonts w:asciiTheme="minorHAnsi" w:hAnsiTheme="minorHAnsi" w:cstheme="minorHAnsi"/>
          <w:bCs/>
          <w:sz w:val="22"/>
          <w:szCs w:val="22"/>
        </w:rPr>
        <w:t xml:space="preserve">3 výše uvedené </w:t>
      </w:r>
      <w:r w:rsidRPr="00E753A5">
        <w:rPr>
          <w:rFonts w:asciiTheme="minorHAnsi" w:hAnsiTheme="minorHAnsi" w:cstheme="minorHAnsi"/>
          <w:bCs/>
          <w:sz w:val="22"/>
          <w:szCs w:val="22"/>
        </w:rPr>
        <w:t xml:space="preserve">smlouvy o nájmu se mění následovně: </w:t>
      </w:r>
    </w:p>
    <w:p w14:paraId="33DCD9A5" w14:textId="693A9704" w:rsidR="00B119E1" w:rsidRDefault="00E753A5" w:rsidP="00E753A5">
      <w:pPr>
        <w:pStyle w:val="Odstavecseseznamem"/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E753A5">
        <w:rPr>
          <w:rFonts w:asciiTheme="minorHAnsi" w:eastAsiaTheme="minorHAnsi" w:hAnsiTheme="minorHAnsi" w:cstheme="minorHAnsi"/>
          <w:i/>
          <w:iCs/>
          <w:color w:val="000000"/>
          <w:sz w:val="22"/>
          <w:szCs w:val="22"/>
          <w:lang w:eastAsia="en-US"/>
        </w:rPr>
        <w:t xml:space="preserve">Doba nájmu se sjednává </w:t>
      </w:r>
      <w:r w:rsidRPr="00E753A5">
        <w:rPr>
          <w:rFonts w:asciiTheme="minorHAnsi" w:eastAsiaTheme="minorHAnsi" w:hAnsiTheme="minorHAnsi" w:cstheme="minorHAnsi"/>
          <w:b/>
          <w:bCs/>
          <w:i/>
          <w:iCs/>
          <w:color w:val="000000"/>
          <w:sz w:val="22"/>
          <w:szCs w:val="22"/>
          <w:lang w:eastAsia="en-US"/>
        </w:rPr>
        <w:t xml:space="preserve">do </w:t>
      </w:r>
      <w:r w:rsidR="00A935B8">
        <w:rPr>
          <w:rFonts w:asciiTheme="minorHAnsi" w:eastAsiaTheme="minorHAnsi" w:hAnsiTheme="minorHAnsi" w:cstheme="minorHAnsi"/>
          <w:b/>
          <w:bCs/>
          <w:i/>
          <w:iCs/>
          <w:color w:val="000000"/>
          <w:sz w:val="22"/>
          <w:szCs w:val="22"/>
          <w:lang w:eastAsia="en-US"/>
        </w:rPr>
        <w:t>21</w:t>
      </w:r>
      <w:r w:rsidRPr="00E753A5">
        <w:rPr>
          <w:rFonts w:asciiTheme="minorHAnsi" w:eastAsiaTheme="minorHAnsi" w:hAnsiTheme="minorHAnsi" w:cstheme="minorHAnsi"/>
          <w:b/>
          <w:bCs/>
          <w:i/>
          <w:iCs/>
          <w:color w:val="000000"/>
          <w:sz w:val="22"/>
          <w:szCs w:val="22"/>
          <w:lang w:eastAsia="en-US"/>
        </w:rPr>
        <w:t xml:space="preserve">. </w:t>
      </w:r>
      <w:r w:rsidR="00C85698">
        <w:rPr>
          <w:rFonts w:asciiTheme="minorHAnsi" w:eastAsiaTheme="minorHAnsi" w:hAnsiTheme="minorHAnsi" w:cstheme="minorHAnsi"/>
          <w:b/>
          <w:bCs/>
          <w:i/>
          <w:iCs/>
          <w:color w:val="000000"/>
          <w:sz w:val="22"/>
          <w:szCs w:val="22"/>
          <w:lang w:eastAsia="en-US"/>
        </w:rPr>
        <w:t>března</w:t>
      </w:r>
      <w:r w:rsidRPr="00E753A5">
        <w:rPr>
          <w:rFonts w:asciiTheme="minorHAnsi" w:eastAsiaTheme="minorHAnsi" w:hAnsiTheme="minorHAnsi" w:cstheme="minorHAnsi"/>
          <w:b/>
          <w:bCs/>
          <w:i/>
          <w:iCs/>
          <w:color w:val="000000"/>
          <w:sz w:val="22"/>
          <w:szCs w:val="22"/>
          <w:lang w:eastAsia="en-US"/>
        </w:rPr>
        <w:t xml:space="preserve"> 202</w:t>
      </w:r>
      <w:r w:rsidR="00A935B8">
        <w:rPr>
          <w:rFonts w:asciiTheme="minorHAnsi" w:eastAsiaTheme="minorHAnsi" w:hAnsiTheme="minorHAnsi" w:cstheme="minorHAnsi"/>
          <w:b/>
          <w:bCs/>
          <w:i/>
          <w:iCs/>
          <w:color w:val="000000"/>
          <w:sz w:val="22"/>
          <w:szCs w:val="22"/>
          <w:lang w:eastAsia="en-US"/>
        </w:rPr>
        <w:t>6</w:t>
      </w:r>
      <w:r w:rsidRPr="00E753A5">
        <w:rPr>
          <w:rFonts w:asciiTheme="minorHAnsi" w:eastAsiaTheme="minorHAnsi" w:hAnsiTheme="minorHAnsi" w:cstheme="minorHAnsi"/>
          <w:b/>
          <w:bCs/>
          <w:i/>
          <w:iCs/>
          <w:color w:val="000000"/>
          <w:sz w:val="22"/>
          <w:szCs w:val="22"/>
          <w:lang w:eastAsia="en-US"/>
        </w:rPr>
        <w:t xml:space="preserve"> </w:t>
      </w:r>
      <w:r w:rsidRPr="00E753A5">
        <w:rPr>
          <w:rFonts w:asciiTheme="minorHAnsi" w:eastAsiaTheme="minorHAnsi" w:hAnsiTheme="minorHAnsi" w:cstheme="minorHAnsi"/>
          <w:i/>
          <w:iCs/>
          <w:color w:val="000000"/>
          <w:sz w:val="22"/>
          <w:szCs w:val="22"/>
          <w:lang w:eastAsia="en-US"/>
        </w:rPr>
        <w:t>počínaje dnem nabytí účinnosti této smlouvy</w:t>
      </w:r>
      <w:r w:rsidR="00B119E1" w:rsidRPr="00E753A5">
        <w:rPr>
          <w:rFonts w:asciiTheme="minorHAnsi" w:hAnsiTheme="minorHAnsi" w:cstheme="minorHAnsi"/>
          <w:i/>
          <w:iCs/>
          <w:sz w:val="22"/>
          <w:szCs w:val="22"/>
        </w:rPr>
        <w:t xml:space="preserve">. </w:t>
      </w:r>
    </w:p>
    <w:p w14:paraId="07406579" w14:textId="77777777" w:rsidR="00A935B8" w:rsidRDefault="00A935B8" w:rsidP="00A935B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7A2BE935" w14:textId="66CC4AB6" w:rsidR="00E753A5" w:rsidRPr="00583B3B" w:rsidRDefault="00A935B8" w:rsidP="00EE4EB1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583B3B">
        <w:rPr>
          <w:rFonts w:asciiTheme="minorHAnsi" w:hAnsiTheme="minorHAnsi" w:cstheme="minorHAnsi"/>
          <w:sz w:val="22"/>
          <w:szCs w:val="22"/>
        </w:rPr>
        <w:t>Smluvní strany se dále dohodly, že</w:t>
      </w:r>
      <w:r w:rsidR="00B357A0" w:rsidRPr="00583B3B">
        <w:rPr>
          <w:rFonts w:asciiTheme="minorHAnsi" w:hAnsiTheme="minorHAnsi" w:cstheme="minorHAnsi"/>
          <w:sz w:val="22"/>
          <w:szCs w:val="22"/>
        </w:rPr>
        <w:t xml:space="preserve"> bezprostředně</w:t>
      </w:r>
      <w:r w:rsidRPr="00583B3B">
        <w:rPr>
          <w:rFonts w:asciiTheme="minorHAnsi" w:hAnsiTheme="minorHAnsi" w:cstheme="minorHAnsi"/>
          <w:sz w:val="22"/>
          <w:szCs w:val="22"/>
        </w:rPr>
        <w:t xml:space="preserve"> po uplynutí doby trvání nájmu pronajímatel bezúplatně převede předmět nájmu nájemci</w:t>
      </w:r>
      <w:r w:rsidR="00583B3B">
        <w:rPr>
          <w:rFonts w:asciiTheme="minorHAnsi" w:hAnsiTheme="minorHAnsi" w:cstheme="minorHAnsi"/>
          <w:sz w:val="22"/>
          <w:szCs w:val="22"/>
        </w:rPr>
        <w:t xml:space="preserve"> </w:t>
      </w:r>
      <w:r w:rsidRPr="00583B3B">
        <w:rPr>
          <w:rFonts w:asciiTheme="minorHAnsi" w:hAnsiTheme="minorHAnsi" w:cstheme="minorHAnsi"/>
          <w:sz w:val="22"/>
          <w:szCs w:val="22"/>
        </w:rPr>
        <w:t>formou darovací smlouvy</w:t>
      </w:r>
      <w:r w:rsidR="00583B3B" w:rsidRPr="00583B3B">
        <w:rPr>
          <w:rFonts w:asciiTheme="minorHAnsi" w:hAnsiTheme="minorHAnsi" w:cstheme="minorHAnsi"/>
          <w:sz w:val="22"/>
          <w:szCs w:val="22"/>
        </w:rPr>
        <w:t>, a to za předpokladu, že nájemce řádně a v plné výši uhrad</w:t>
      </w:r>
      <w:r w:rsidR="00583B3B">
        <w:rPr>
          <w:rFonts w:asciiTheme="minorHAnsi" w:hAnsiTheme="minorHAnsi" w:cstheme="minorHAnsi"/>
          <w:sz w:val="22"/>
          <w:szCs w:val="22"/>
        </w:rPr>
        <w:t>il</w:t>
      </w:r>
      <w:r w:rsidR="00583B3B" w:rsidRPr="00583B3B">
        <w:rPr>
          <w:rFonts w:asciiTheme="minorHAnsi" w:hAnsiTheme="minorHAnsi" w:cstheme="minorHAnsi"/>
          <w:sz w:val="22"/>
          <w:szCs w:val="22"/>
        </w:rPr>
        <w:t xml:space="preserve"> veškeré nájemné sjednané ve smlouvě o nájmu. </w:t>
      </w:r>
    </w:p>
    <w:p w14:paraId="6806EE2D" w14:textId="77777777" w:rsidR="00165C09" w:rsidRPr="00E753A5" w:rsidRDefault="00165C09" w:rsidP="00E753A5">
      <w:pPr>
        <w:pStyle w:val="Odstavecseseznamem"/>
        <w:autoSpaceDE w:val="0"/>
        <w:autoSpaceDN w:val="0"/>
        <w:adjustRightInd w:val="0"/>
        <w:ind w:left="360"/>
        <w:jc w:val="both"/>
        <w:rPr>
          <w:rFonts w:asciiTheme="minorHAnsi" w:eastAsiaTheme="minorHAnsi" w:hAnsiTheme="minorHAnsi" w:cstheme="minorHAnsi"/>
          <w:i/>
          <w:iCs/>
          <w:color w:val="000000"/>
          <w:sz w:val="22"/>
          <w:szCs w:val="22"/>
          <w:lang w:eastAsia="en-US"/>
        </w:rPr>
      </w:pPr>
    </w:p>
    <w:p w14:paraId="5ACC5424" w14:textId="2E811C7F" w:rsidR="000C1D10" w:rsidRPr="00E753A5" w:rsidRDefault="000C1D10" w:rsidP="000C1D10">
      <w:pPr>
        <w:pStyle w:val="Zkladntextodsazen"/>
        <w:spacing w:before="60" w:after="60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753A5">
        <w:rPr>
          <w:rFonts w:asciiTheme="minorHAnsi" w:hAnsiTheme="minorHAnsi" w:cstheme="minorHAnsi"/>
          <w:b/>
          <w:sz w:val="22"/>
          <w:szCs w:val="22"/>
        </w:rPr>
        <w:lastRenderedPageBreak/>
        <w:t>II.</w:t>
      </w:r>
    </w:p>
    <w:p w14:paraId="6BC4C756" w14:textId="77777777" w:rsidR="000C1D10" w:rsidRPr="00E753A5" w:rsidRDefault="000C1D10" w:rsidP="000C1D10">
      <w:pPr>
        <w:pStyle w:val="Zkladntextodsazen"/>
        <w:numPr>
          <w:ilvl w:val="0"/>
          <w:numId w:val="2"/>
        </w:numPr>
        <w:spacing w:before="60" w:after="60"/>
        <w:jc w:val="both"/>
        <w:rPr>
          <w:rFonts w:asciiTheme="minorHAnsi" w:hAnsiTheme="minorHAnsi" w:cstheme="minorHAnsi"/>
          <w:sz w:val="22"/>
          <w:szCs w:val="22"/>
        </w:rPr>
      </w:pPr>
      <w:r w:rsidRPr="00E753A5">
        <w:rPr>
          <w:rFonts w:asciiTheme="minorHAnsi" w:hAnsiTheme="minorHAnsi" w:cstheme="minorHAnsi"/>
          <w:sz w:val="22"/>
          <w:szCs w:val="22"/>
        </w:rPr>
        <w:t>Ostatní ujednání výše uvedené smlouvy zůstávají beze změn.</w:t>
      </w:r>
    </w:p>
    <w:p w14:paraId="77201B69" w14:textId="77777777" w:rsidR="000C1D10" w:rsidRPr="00E753A5" w:rsidRDefault="000C1D10" w:rsidP="000C1D10">
      <w:pPr>
        <w:pStyle w:val="Zkladntextodsazen"/>
        <w:numPr>
          <w:ilvl w:val="0"/>
          <w:numId w:val="2"/>
        </w:numPr>
        <w:spacing w:before="60" w:after="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753A5">
        <w:rPr>
          <w:rFonts w:asciiTheme="minorHAnsi" w:hAnsiTheme="minorHAnsi" w:cstheme="minorHAnsi"/>
          <w:color w:val="000000"/>
          <w:sz w:val="22"/>
          <w:szCs w:val="22"/>
        </w:rPr>
        <w:t xml:space="preserve">Tento dodatek je vyhotoven ve dvou stejnopisech s platností originálu, z nichž každá ze smluvních stran obdrží po jednom. Pokud je tento dodatek podepisován elektronicky, je vyhotoven v jednom stejnopise podepsaném elektronicky oběma smluvními stranami. </w:t>
      </w:r>
    </w:p>
    <w:p w14:paraId="25C87E03" w14:textId="3199C9CD" w:rsidR="000C1D10" w:rsidRPr="00E753A5" w:rsidRDefault="00060D80" w:rsidP="00060D80">
      <w:pPr>
        <w:pStyle w:val="Zkladntextodsazen"/>
        <w:numPr>
          <w:ilvl w:val="0"/>
          <w:numId w:val="2"/>
        </w:numPr>
        <w:spacing w:before="60" w:after="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753A5">
        <w:rPr>
          <w:rFonts w:asciiTheme="minorHAnsi" w:hAnsiTheme="minorHAnsi" w:cstheme="minorHAnsi"/>
          <w:color w:val="000000"/>
          <w:sz w:val="22"/>
          <w:szCs w:val="22"/>
        </w:rPr>
        <w:t xml:space="preserve">Tento dodatek se stává nedílnou součástí smlouvy a nabývá platnosti dnem podpisu oběma smluvními stranami a </w:t>
      </w:r>
      <w:r w:rsidRPr="00A935B8">
        <w:rPr>
          <w:rFonts w:asciiTheme="minorHAnsi" w:hAnsiTheme="minorHAnsi" w:cstheme="minorHAnsi"/>
          <w:color w:val="000000"/>
          <w:sz w:val="22"/>
          <w:szCs w:val="22"/>
        </w:rPr>
        <w:t xml:space="preserve">účinnosti dnem </w:t>
      </w:r>
      <w:r w:rsidRPr="00114E96">
        <w:rPr>
          <w:rFonts w:asciiTheme="minorHAnsi" w:hAnsiTheme="minorHAnsi" w:cstheme="minorHAnsi"/>
          <w:color w:val="000000"/>
          <w:sz w:val="22"/>
          <w:szCs w:val="22"/>
        </w:rPr>
        <w:t>uveřejnění</w:t>
      </w:r>
      <w:r w:rsidRPr="00E753A5">
        <w:rPr>
          <w:rFonts w:asciiTheme="minorHAnsi" w:hAnsiTheme="minorHAnsi" w:cstheme="minorHAnsi"/>
          <w:color w:val="000000"/>
          <w:sz w:val="22"/>
          <w:szCs w:val="22"/>
        </w:rPr>
        <w:t xml:space="preserve"> v registru smluv</w:t>
      </w:r>
      <w:r w:rsidR="00114E96">
        <w:rPr>
          <w:rFonts w:asciiTheme="minorHAnsi" w:hAnsiTheme="minorHAnsi" w:cstheme="minorHAnsi"/>
          <w:color w:val="000000"/>
          <w:sz w:val="22"/>
          <w:szCs w:val="22"/>
        </w:rPr>
        <w:t xml:space="preserve"> v souladu se zákonem č.</w:t>
      </w:r>
      <w:r w:rsidR="00583B3B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="00114E96">
        <w:rPr>
          <w:rFonts w:asciiTheme="minorHAnsi" w:hAnsiTheme="minorHAnsi" w:cstheme="minorHAnsi"/>
          <w:color w:val="000000"/>
          <w:sz w:val="22"/>
          <w:szCs w:val="22"/>
        </w:rPr>
        <w:t>340/2015 Sb., o registru smluv.</w:t>
      </w:r>
    </w:p>
    <w:p w14:paraId="1796FE1A" w14:textId="77777777" w:rsidR="000C1D10" w:rsidRPr="00E753A5" w:rsidRDefault="000C1D10" w:rsidP="000C1D1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69EEA17" w14:textId="77777777" w:rsidR="000C1D10" w:rsidRDefault="000C1D10" w:rsidP="000C1D1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83969FB" w14:textId="77777777" w:rsidR="00165C09" w:rsidRPr="00E753A5" w:rsidRDefault="00165C09" w:rsidP="000C1D1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46AFCC4" w14:textId="77777777" w:rsidR="00B119E1" w:rsidRPr="00E753A5" w:rsidRDefault="00B119E1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B119E1" w:rsidRPr="00E753A5" w14:paraId="44F6DBED" w14:textId="77777777" w:rsidTr="00FE2FCB">
        <w:tc>
          <w:tcPr>
            <w:tcW w:w="4605" w:type="dxa"/>
          </w:tcPr>
          <w:p w14:paraId="56DB07EC" w14:textId="77777777" w:rsidR="00B119E1" w:rsidRPr="00E753A5" w:rsidRDefault="00B119E1" w:rsidP="00FE2FCB">
            <w:pPr>
              <w:pStyle w:val="Zkladntext"/>
              <w:rPr>
                <w:rFonts w:asciiTheme="minorHAnsi" w:hAnsiTheme="minorHAnsi" w:cstheme="minorHAnsi"/>
                <w:sz w:val="22"/>
                <w:szCs w:val="22"/>
              </w:rPr>
            </w:pPr>
            <w:r w:rsidRPr="00E753A5">
              <w:rPr>
                <w:rFonts w:asciiTheme="minorHAnsi" w:hAnsiTheme="minorHAnsi" w:cstheme="minorHAnsi"/>
                <w:sz w:val="22"/>
                <w:szCs w:val="22"/>
              </w:rPr>
              <w:t>V Brně dne ……………………</w:t>
            </w:r>
          </w:p>
        </w:tc>
        <w:tc>
          <w:tcPr>
            <w:tcW w:w="4605" w:type="dxa"/>
          </w:tcPr>
          <w:p w14:paraId="2BCBCFFD" w14:textId="77777777" w:rsidR="00B119E1" w:rsidRPr="00E753A5" w:rsidRDefault="00B119E1" w:rsidP="00FE2FCB">
            <w:pPr>
              <w:pStyle w:val="Zkladntext"/>
              <w:rPr>
                <w:rFonts w:asciiTheme="minorHAnsi" w:hAnsiTheme="minorHAnsi" w:cstheme="minorHAnsi"/>
                <w:sz w:val="22"/>
                <w:szCs w:val="22"/>
              </w:rPr>
            </w:pPr>
            <w:r w:rsidRPr="00E753A5">
              <w:rPr>
                <w:rFonts w:asciiTheme="minorHAnsi" w:hAnsiTheme="minorHAnsi" w:cstheme="minorHAnsi"/>
                <w:sz w:val="22"/>
                <w:szCs w:val="22"/>
              </w:rPr>
              <w:t>V Brně dne ……………………</w:t>
            </w:r>
          </w:p>
        </w:tc>
      </w:tr>
    </w:tbl>
    <w:p w14:paraId="4D5FE3B8" w14:textId="77777777" w:rsidR="00B119E1" w:rsidRPr="00E753A5" w:rsidRDefault="00B119E1" w:rsidP="00B119E1">
      <w:pPr>
        <w:pStyle w:val="Zkladntext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4"/>
        <w:gridCol w:w="4536"/>
      </w:tblGrid>
      <w:tr w:rsidR="00B119E1" w:rsidRPr="00E753A5" w14:paraId="3E4DD37F" w14:textId="77777777" w:rsidTr="00FE2FCB">
        <w:tc>
          <w:tcPr>
            <w:tcW w:w="4534" w:type="dxa"/>
          </w:tcPr>
          <w:p w14:paraId="72AFF4C3" w14:textId="77777777" w:rsidR="00B119E1" w:rsidRPr="00E753A5" w:rsidRDefault="00B119E1" w:rsidP="00FE2FC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753A5">
              <w:rPr>
                <w:rFonts w:asciiTheme="minorHAnsi" w:hAnsiTheme="minorHAnsi" w:cstheme="minorHAnsi"/>
                <w:sz w:val="22"/>
                <w:szCs w:val="22"/>
              </w:rPr>
              <w:t>Za pronajímatele:</w:t>
            </w:r>
          </w:p>
        </w:tc>
        <w:tc>
          <w:tcPr>
            <w:tcW w:w="4536" w:type="dxa"/>
          </w:tcPr>
          <w:p w14:paraId="634DE4C2" w14:textId="77777777" w:rsidR="00B119E1" w:rsidRPr="00E753A5" w:rsidRDefault="00B119E1" w:rsidP="00FE2FC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753A5">
              <w:rPr>
                <w:rFonts w:asciiTheme="minorHAnsi" w:hAnsiTheme="minorHAnsi" w:cstheme="minorHAnsi"/>
                <w:sz w:val="22"/>
                <w:szCs w:val="22"/>
              </w:rPr>
              <w:t>Za nájemce:</w:t>
            </w:r>
          </w:p>
        </w:tc>
      </w:tr>
      <w:tr w:rsidR="00B119E1" w:rsidRPr="00E753A5" w14:paraId="67047917" w14:textId="77777777" w:rsidTr="00FE2FCB">
        <w:tc>
          <w:tcPr>
            <w:tcW w:w="4534" w:type="dxa"/>
          </w:tcPr>
          <w:p w14:paraId="4AB793FD" w14:textId="77777777" w:rsidR="00B119E1" w:rsidRPr="00E753A5" w:rsidRDefault="00B119E1" w:rsidP="00FE2FCB">
            <w:pPr>
              <w:pStyle w:val="Zkladn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6" w:type="dxa"/>
          </w:tcPr>
          <w:p w14:paraId="7FB53D7A" w14:textId="77777777" w:rsidR="00B119E1" w:rsidRPr="00E753A5" w:rsidRDefault="00B119E1" w:rsidP="00FE2FCB">
            <w:pPr>
              <w:pStyle w:val="Zkladn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119E1" w:rsidRPr="00E753A5" w14:paraId="7881C7B2" w14:textId="77777777" w:rsidTr="00FE2FCB">
        <w:tc>
          <w:tcPr>
            <w:tcW w:w="4534" w:type="dxa"/>
          </w:tcPr>
          <w:p w14:paraId="55528A22" w14:textId="77777777" w:rsidR="00B119E1" w:rsidRDefault="00B119E1" w:rsidP="00FE2FCB">
            <w:pPr>
              <w:pStyle w:val="Zkladn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1A6464A" w14:textId="77777777" w:rsidR="00165C09" w:rsidRPr="00E753A5" w:rsidRDefault="00165C09" w:rsidP="00FE2FCB">
            <w:pPr>
              <w:pStyle w:val="Zkladn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6" w:type="dxa"/>
          </w:tcPr>
          <w:p w14:paraId="52E3640A" w14:textId="77777777" w:rsidR="00B119E1" w:rsidRPr="00E753A5" w:rsidRDefault="00B119E1" w:rsidP="00FE2FCB">
            <w:pPr>
              <w:pStyle w:val="Zkladn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119E1" w:rsidRPr="00E753A5" w14:paraId="294CCDEF" w14:textId="77777777" w:rsidTr="00FE2FCB">
        <w:tc>
          <w:tcPr>
            <w:tcW w:w="4534" w:type="dxa"/>
          </w:tcPr>
          <w:p w14:paraId="25D6DF5E" w14:textId="77777777" w:rsidR="00B119E1" w:rsidRPr="00E753A5" w:rsidRDefault="00B119E1" w:rsidP="00FE2FCB">
            <w:pPr>
              <w:pStyle w:val="Zkladn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6" w:type="dxa"/>
          </w:tcPr>
          <w:p w14:paraId="3F43DB9C" w14:textId="77777777" w:rsidR="00B119E1" w:rsidRPr="00E753A5" w:rsidRDefault="00B119E1" w:rsidP="00FE2FCB">
            <w:pPr>
              <w:pStyle w:val="Zkladn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119E1" w:rsidRPr="00E753A5" w14:paraId="1FAAFF20" w14:textId="77777777" w:rsidTr="00FE2FCB">
        <w:tc>
          <w:tcPr>
            <w:tcW w:w="4534" w:type="dxa"/>
          </w:tcPr>
          <w:p w14:paraId="028510A3" w14:textId="77777777" w:rsidR="00B119E1" w:rsidRPr="00E753A5" w:rsidRDefault="00B119E1" w:rsidP="00FE2FCB">
            <w:pPr>
              <w:pStyle w:val="Zkladntex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753A5">
              <w:rPr>
                <w:rFonts w:asciiTheme="minorHAnsi" w:hAnsiTheme="minorHAnsi" w:cstheme="minorHAnsi"/>
                <w:sz w:val="22"/>
                <w:szCs w:val="22"/>
              </w:rPr>
              <w:t>. . . . . . . . . . . . . . . . . . . . . . . . . . . . .</w:t>
            </w:r>
          </w:p>
        </w:tc>
        <w:tc>
          <w:tcPr>
            <w:tcW w:w="4536" w:type="dxa"/>
          </w:tcPr>
          <w:p w14:paraId="45DBE347" w14:textId="77777777" w:rsidR="00B119E1" w:rsidRPr="00E753A5" w:rsidRDefault="00B119E1" w:rsidP="00FE2FCB">
            <w:pPr>
              <w:pStyle w:val="Zkladntex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753A5">
              <w:rPr>
                <w:rFonts w:asciiTheme="minorHAnsi" w:hAnsiTheme="minorHAnsi" w:cstheme="minorHAnsi"/>
                <w:sz w:val="22"/>
                <w:szCs w:val="22"/>
              </w:rPr>
              <w:t>. . . . . . . . . . . . . . . . . . . . . . . . . . . . .</w:t>
            </w:r>
          </w:p>
        </w:tc>
      </w:tr>
    </w:tbl>
    <w:p w14:paraId="18BE47F4" w14:textId="77777777" w:rsidR="00B119E1" w:rsidRPr="00E753A5" w:rsidRDefault="00B119E1">
      <w:pPr>
        <w:rPr>
          <w:rFonts w:asciiTheme="minorHAnsi" w:hAnsiTheme="minorHAnsi" w:cstheme="minorHAnsi"/>
          <w:sz w:val="22"/>
          <w:szCs w:val="22"/>
        </w:rPr>
      </w:pPr>
    </w:p>
    <w:sectPr w:rsidR="00B119E1" w:rsidRPr="00E753A5" w:rsidSect="0096410E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4118D"/>
    <w:multiLevelType w:val="hybridMultilevel"/>
    <w:tmpl w:val="9D62310A"/>
    <w:lvl w:ilvl="0" w:tplc="CC62878A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Theme="minorHAnsi" w:hAnsiTheme="minorHAnsi" w:cs="Times New Roman" w:hint="default"/>
        <w:b w:val="0"/>
        <w:i w:val="0"/>
        <w:sz w:val="22"/>
        <w:szCs w:val="22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9377B3B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51AA3C1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5A5367A6"/>
    <w:multiLevelType w:val="hybridMultilevel"/>
    <w:tmpl w:val="50368696"/>
    <w:lvl w:ilvl="0" w:tplc="4F141D1E">
      <w:start w:val="1"/>
      <w:numFmt w:val="bullet"/>
      <w:lvlText w:val="-"/>
      <w:lvlJc w:val="left"/>
      <w:pPr>
        <w:ind w:left="717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4" w15:restartNumberingAfterBreak="0">
    <w:nsid w:val="678063A3"/>
    <w:multiLevelType w:val="hybridMultilevel"/>
    <w:tmpl w:val="0998793C"/>
    <w:lvl w:ilvl="0" w:tplc="5BB0F02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A51086"/>
    <w:multiLevelType w:val="hybridMultilevel"/>
    <w:tmpl w:val="3156193C"/>
    <w:lvl w:ilvl="0" w:tplc="6C80FBB6">
      <w:start w:val="2"/>
      <w:numFmt w:val="bullet"/>
      <w:lvlText w:val="-"/>
      <w:lvlJc w:val="left"/>
      <w:pPr>
        <w:ind w:left="717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" w15:restartNumberingAfterBreak="0">
    <w:nsid w:val="7E9605E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20732385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527783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61455013">
    <w:abstractNumId w:val="2"/>
    <w:lvlOverride w:ilvl="0">
      <w:startOverride w:val="1"/>
    </w:lvlOverride>
  </w:num>
  <w:num w:numId="4" w16cid:durableId="1636256133">
    <w:abstractNumId w:val="3"/>
  </w:num>
  <w:num w:numId="5" w16cid:durableId="1921795249">
    <w:abstractNumId w:val="6"/>
    <w:lvlOverride w:ilvl="0">
      <w:startOverride w:val="1"/>
    </w:lvlOverride>
  </w:num>
  <w:num w:numId="6" w16cid:durableId="1417165190">
    <w:abstractNumId w:val="5"/>
  </w:num>
  <w:num w:numId="7" w16cid:durableId="6034173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D10"/>
    <w:rsid w:val="00033288"/>
    <w:rsid w:val="00060D80"/>
    <w:rsid w:val="000A22A7"/>
    <w:rsid w:val="000C1D10"/>
    <w:rsid w:val="00114E96"/>
    <w:rsid w:val="00165C09"/>
    <w:rsid w:val="002754F2"/>
    <w:rsid w:val="003758EF"/>
    <w:rsid w:val="00583B3B"/>
    <w:rsid w:val="00740199"/>
    <w:rsid w:val="008A507C"/>
    <w:rsid w:val="008B543D"/>
    <w:rsid w:val="0096410E"/>
    <w:rsid w:val="00A935B8"/>
    <w:rsid w:val="00AA53DA"/>
    <w:rsid w:val="00AF60B5"/>
    <w:rsid w:val="00B119E1"/>
    <w:rsid w:val="00B12E19"/>
    <w:rsid w:val="00B357A0"/>
    <w:rsid w:val="00B618F8"/>
    <w:rsid w:val="00C33872"/>
    <w:rsid w:val="00C85698"/>
    <w:rsid w:val="00C979FF"/>
    <w:rsid w:val="00D13AB6"/>
    <w:rsid w:val="00E52836"/>
    <w:rsid w:val="00E753A5"/>
    <w:rsid w:val="00FE2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4F174"/>
  <w15:docId w15:val="{A71A10C1-DF35-45E9-82F1-E20467D02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C1D1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0C1D10"/>
    <w:pPr>
      <w:jc w:val="center"/>
    </w:pPr>
    <w:rPr>
      <w:szCs w:val="20"/>
    </w:rPr>
  </w:style>
  <w:style w:type="character" w:customStyle="1" w:styleId="NzevChar">
    <w:name w:val="Název Char"/>
    <w:basedOn w:val="Standardnpsmoodstavce"/>
    <w:link w:val="Nzev"/>
    <w:rsid w:val="000C1D10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styleId="Zkladntext">
    <w:name w:val="Body Text"/>
    <w:basedOn w:val="Normln"/>
    <w:link w:val="ZkladntextChar"/>
    <w:unhideWhenUsed/>
    <w:rsid w:val="000C1D10"/>
    <w:pPr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0C1D10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styleId="Zkladntextodsazen">
    <w:name w:val="Body Text Indent"/>
    <w:basedOn w:val="Normln"/>
    <w:link w:val="ZkladntextodsazenChar"/>
    <w:unhideWhenUsed/>
    <w:rsid w:val="000C1D10"/>
    <w:pPr>
      <w:ind w:left="708"/>
    </w:pPr>
    <w:rPr>
      <w:rFonts w:ascii="Garamond" w:hAnsi="Garamond"/>
      <w:sz w:val="26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0C1D10"/>
    <w:rPr>
      <w:rFonts w:ascii="Garamond" w:eastAsia="Times New Roman" w:hAnsi="Garamond" w:cs="Times New Roman"/>
      <w:kern w:val="0"/>
      <w:sz w:val="26"/>
      <w:szCs w:val="20"/>
      <w:lang w:eastAsia="cs-CZ"/>
      <w14:ligatures w14:val="none"/>
    </w:rPr>
  </w:style>
  <w:style w:type="paragraph" w:styleId="Zkladntext2">
    <w:name w:val="Body Text 2"/>
    <w:basedOn w:val="Normln"/>
    <w:link w:val="Zkladntext2Char"/>
    <w:unhideWhenUsed/>
    <w:rsid w:val="000C1D10"/>
    <w:pPr>
      <w:jc w:val="center"/>
    </w:pPr>
    <w:rPr>
      <w:rFonts w:ascii="Tahoma" w:hAnsi="Tahoma" w:cs="Tahoma"/>
      <w:b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0C1D10"/>
    <w:rPr>
      <w:rFonts w:ascii="Tahoma" w:eastAsia="Times New Roman" w:hAnsi="Tahoma" w:cs="Tahoma"/>
      <w:b/>
      <w:kern w:val="0"/>
      <w:sz w:val="24"/>
      <w:szCs w:val="20"/>
      <w:lang w:eastAsia="cs-CZ"/>
      <w14:ligatures w14:val="none"/>
    </w:rPr>
  </w:style>
  <w:style w:type="character" w:styleId="Siln">
    <w:name w:val="Strong"/>
    <w:basedOn w:val="Standardnpsmoodstavce"/>
    <w:qFormat/>
    <w:rsid w:val="000C1D10"/>
    <w:rPr>
      <w:b/>
      <w:bCs/>
    </w:rPr>
  </w:style>
  <w:style w:type="paragraph" w:styleId="Odstavecseseznamem">
    <w:name w:val="List Paragraph"/>
    <w:basedOn w:val="Normln"/>
    <w:uiPriority w:val="34"/>
    <w:qFormat/>
    <w:rsid w:val="000C1D10"/>
    <w:pPr>
      <w:ind w:left="720"/>
      <w:contextualSpacing/>
    </w:pPr>
  </w:style>
  <w:style w:type="paragraph" w:customStyle="1" w:styleId="Default">
    <w:name w:val="Default"/>
    <w:rsid w:val="000C1D1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119E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119E1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Revize">
    <w:name w:val="Revision"/>
    <w:hidden/>
    <w:uiPriority w:val="99"/>
    <w:semiHidden/>
    <w:rsid w:val="00D13AB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365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Turková</dc:creator>
  <cp:keywords/>
  <dc:description/>
  <cp:lastModifiedBy>Čelikovská Karolina</cp:lastModifiedBy>
  <cp:revision>3</cp:revision>
  <dcterms:created xsi:type="dcterms:W3CDTF">2025-07-29T10:55:00Z</dcterms:created>
  <dcterms:modified xsi:type="dcterms:W3CDTF">2025-07-30T12:47:00Z</dcterms:modified>
</cp:coreProperties>
</file>