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75F1" w14:textId="35F30AE6" w:rsidR="00454924" w:rsidRDefault="00454924" w:rsidP="00E32546">
      <w:pPr>
        <w:pStyle w:val="Nadpis10"/>
        <w:keepNext/>
        <w:keepLines/>
        <w:shd w:val="clear" w:color="auto" w:fill="auto"/>
        <w:jc w:val="center"/>
      </w:pPr>
    </w:p>
    <w:p w14:paraId="6ED85253" w14:textId="77777777" w:rsidR="00454924" w:rsidRDefault="00000000">
      <w:pPr>
        <w:pStyle w:val="Nadpis20"/>
        <w:keepNext/>
        <w:keepLines/>
        <w:shd w:val="clear" w:color="auto" w:fill="auto"/>
      </w:pPr>
      <w:bookmarkStart w:id="0" w:name="bookmark1"/>
      <w:r>
        <w:t>KUPNÍ SMLOUVA</w:t>
      </w:r>
      <w:bookmarkEnd w:id="0"/>
    </w:p>
    <w:p w14:paraId="7BDB27B2" w14:textId="77777777" w:rsidR="00454924" w:rsidRDefault="00000000">
      <w:pPr>
        <w:pStyle w:val="Zkladntext1"/>
        <w:shd w:val="clear" w:color="auto" w:fill="auto"/>
        <w:spacing w:after="240" w:line="266" w:lineRule="auto"/>
        <w:ind w:left="160"/>
        <w:jc w:val="center"/>
      </w:pPr>
      <w:r>
        <w:t>číslo kupujícího:</w:t>
      </w:r>
      <w:r>
        <w:br/>
        <w:t>číslo prodávajícího:</w:t>
      </w:r>
    </w:p>
    <w:p w14:paraId="218EC716" w14:textId="77777777" w:rsidR="00454924" w:rsidRDefault="00000000">
      <w:pPr>
        <w:pStyle w:val="Zkladntext1"/>
        <w:shd w:val="clear" w:color="auto" w:fill="auto"/>
        <w:spacing w:after="480"/>
        <w:ind w:left="80"/>
        <w:jc w:val="center"/>
      </w:pPr>
      <w:r>
        <w:t>uzavřená podle ustanovení § 2079 a násl. zákona č. 89/2012 Sb., občanského zákoníku, ve</w:t>
      </w:r>
      <w:r>
        <w:br/>
        <w:t>znění pozdějších předpisů, (dále jen „smlouva“).</w:t>
      </w:r>
    </w:p>
    <w:p w14:paraId="7D784E5C" w14:textId="77777777" w:rsidR="00454924" w:rsidRDefault="00000000">
      <w:pPr>
        <w:pStyle w:val="Nadpis30"/>
        <w:keepNext/>
        <w:keepLines/>
        <w:shd w:val="clear" w:color="auto" w:fill="auto"/>
        <w:spacing w:after="400" w:line="240" w:lineRule="auto"/>
        <w:ind w:left="80"/>
      </w:pPr>
      <w:bookmarkStart w:id="1" w:name="bookmark2"/>
      <w:r>
        <w:t>Článek I.</w:t>
      </w:r>
      <w:bookmarkEnd w:id="1"/>
    </w:p>
    <w:p w14:paraId="0B63288B" w14:textId="77777777" w:rsidR="00454924" w:rsidRDefault="00000000">
      <w:pPr>
        <w:pStyle w:val="Nadpis30"/>
        <w:keepNext/>
        <w:keepLines/>
        <w:shd w:val="clear" w:color="auto" w:fill="auto"/>
        <w:spacing w:after="40" w:line="240" w:lineRule="auto"/>
        <w:ind w:left="580" w:hanging="580"/>
        <w:jc w:val="both"/>
      </w:pPr>
      <w:bookmarkStart w:id="2" w:name="bookmark3"/>
      <w:r>
        <w:t>Národní centrum zemědělského a potravinářského výzkumu, v. v. i.</w:t>
      </w:r>
      <w:bookmarkEnd w:id="2"/>
    </w:p>
    <w:p w14:paraId="76171F8E" w14:textId="77777777" w:rsidR="00454924" w:rsidRDefault="00000000">
      <w:pPr>
        <w:pStyle w:val="Zkladntext1"/>
        <w:shd w:val="clear" w:color="auto" w:fill="auto"/>
        <w:spacing w:after="60" w:line="240" w:lineRule="auto"/>
        <w:ind w:left="580" w:hanging="580"/>
      </w:pPr>
      <w:r>
        <w:t>Drnovská 507/73,161 00 Praha 6 - Ruzyně</w:t>
      </w:r>
    </w:p>
    <w:p w14:paraId="70227A3A" w14:textId="77777777" w:rsidR="00454924" w:rsidRDefault="00000000">
      <w:pPr>
        <w:pStyle w:val="Zkladntext1"/>
        <w:shd w:val="clear" w:color="auto" w:fill="auto"/>
        <w:spacing w:after="0" w:line="240" w:lineRule="auto"/>
        <w:ind w:left="880"/>
        <w:jc w:val="left"/>
      </w:pPr>
      <w:r>
        <w:rPr>
          <w:noProof/>
        </w:rPr>
        <mc:AlternateContent>
          <mc:Choice Requires="wps">
            <w:drawing>
              <wp:anchor distT="0" distB="0" distL="114300" distR="114300" simplePos="0" relativeHeight="125829378" behindDoc="0" locked="0" layoutInCell="1" allowOverlap="1" wp14:anchorId="5B8CE108" wp14:editId="46A1E372">
                <wp:simplePos x="0" y="0"/>
                <wp:positionH relativeFrom="page">
                  <wp:posOffset>663575</wp:posOffset>
                </wp:positionH>
                <wp:positionV relativeFrom="paragraph">
                  <wp:posOffset>12700</wp:posOffset>
                </wp:positionV>
                <wp:extent cx="1139825" cy="14693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139825" cy="1469390"/>
                        </a:xfrm>
                        <a:prstGeom prst="rect">
                          <a:avLst/>
                        </a:prstGeom>
                        <a:noFill/>
                      </wps:spPr>
                      <wps:txbx>
                        <w:txbxContent>
                          <w:p w14:paraId="10ADC9B7" w14:textId="77777777" w:rsidR="00454924" w:rsidRDefault="00000000">
                            <w:pPr>
                              <w:pStyle w:val="Zkladntext1"/>
                              <w:shd w:val="clear" w:color="auto" w:fill="auto"/>
                              <w:spacing w:after="300"/>
                              <w:jc w:val="left"/>
                            </w:pPr>
                            <w:r>
                              <w:t>Zapsaná:</w:t>
                            </w:r>
                          </w:p>
                          <w:p w14:paraId="456CF100" w14:textId="77777777" w:rsidR="007373FE" w:rsidRDefault="00000000">
                            <w:pPr>
                              <w:pStyle w:val="Zkladntext1"/>
                              <w:shd w:val="clear" w:color="auto" w:fill="auto"/>
                              <w:spacing w:after="0"/>
                              <w:jc w:val="left"/>
                            </w:pPr>
                            <w:r>
                              <w:t xml:space="preserve">Zastoupená: Bankovní spojení: Číslo účtu: Kontaktní osoba: </w:t>
                            </w:r>
                          </w:p>
                          <w:p w14:paraId="76202DF2" w14:textId="7D807DF4" w:rsidR="00454924" w:rsidRDefault="00000000">
                            <w:pPr>
                              <w:pStyle w:val="Zkladntext1"/>
                              <w:shd w:val="clear" w:color="auto" w:fill="auto"/>
                              <w:spacing w:after="0"/>
                              <w:jc w:val="left"/>
                            </w:pPr>
                            <w:r>
                              <w:t>E-mail:</w:t>
                            </w:r>
                          </w:p>
                          <w:p w14:paraId="4B8F8D28" w14:textId="77777777" w:rsidR="00454924" w:rsidRDefault="00000000">
                            <w:pPr>
                              <w:pStyle w:val="Zkladntext1"/>
                              <w:shd w:val="clear" w:color="auto" w:fill="auto"/>
                              <w:spacing w:after="140"/>
                              <w:jc w:val="left"/>
                            </w:pPr>
                            <w:r>
                              <w:t>Datová schránka: Tel:</w:t>
                            </w:r>
                          </w:p>
                        </w:txbxContent>
                      </wps:txbx>
                      <wps:bodyPr lIns="0" tIns="0" rIns="0" bIns="0">
                        <a:spAutoFit/>
                      </wps:bodyPr>
                    </wps:wsp>
                  </a:graphicData>
                </a:graphic>
              </wp:anchor>
            </w:drawing>
          </mc:Choice>
          <mc:Fallback>
            <w:pict>
              <v:shapetype w14:anchorId="5B8CE108" id="_x0000_t202" coordsize="21600,21600" o:spt="202" path="m,l,21600r21600,l21600,xe">
                <v:stroke joinstyle="miter"/>
                <v:path gradientshapeok="t" o:connecttype="rect"/>
              </v:shapetype>
              <v:shape id="Shape 1" o:spid="_x0000_s1026" type="#_x0000_t202" style="position:absolute;left:0;text-align:left;margin-left:52.25pt;margin-top:1pt;width:89.75pt;height:115.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" filled="f" stroked="f">
                <v:textbox style="mso-fit-shape-to-text:t" inset="0,0,0,0">
                  <w:txbxContent>
                    <w:p w14:paraId="10ADC9B7" w14:textId="77777777" w:rsidR="00454924" w:rsidRDefault="00000000">
                      <w:pPr>
                        <w:pStyle w:val="Zkladntext1"/>
                        <w:shd w:val="clear" w:color="auto" w:fill="auto"/>
                        <w:spacing w:after="300"/>
                        <w:jc w:val="left"/>
                      </w:pPr>
                      <w:r>
                        <w:t>Zapsaná:</w:t>
                      </w:r>
                    </w:p>
                    <w:p w14:paraId="456CF100" w14:textId="77777777" w:rsidR="007373FE" w:rsidRDefault="00000000">
                      <w:pPr>
                        <w:pStyle w:val="Zkladntext1"/>
                        <w:shd w:val="clear" w:color="auto" w:fill="auto"/>
                        <w:spacing w:after="0"/>
                        <w:jc w:val="left"/>
                      </w:pPr>
                      <w:r>
                        <w:t xml:space="preserve">Zastoupená: Bankovní spojení: Číslo účtu: Kontaktní osoba: </w:t>
                      </w:r>
                    </w:p>
                    <w:p w14:paraId="76202DF2" w14:textId="7D807DF4" w:rsidR="00454924" w:rsidRDefault="00000000">
                      <w:pPr>
                        <w:pStyle w:val="Zkladntext1"/>
                        <w:shd w:val="clear" w:color="auto" w:fill="auto"/>
                        <w:spacing w:after="0"/>
                        <w:jc w:val="left"/>
                      </w:pPr>
                      <w:r>
                        <w:t>E-mail:</w:t>
                      </w:r>
                    </w:p>
                    <w:p w14:paraId="4B8F8D28" w14:textId="77777777" w:rsidR="00454924" w:rsidRDefault="00000000">
                      <w:pPr>
                        <w:pStyle w:val="Zkladntext1"/>
                        <w:shd w:val="clear" w:color="auto" w:fill="auto"/>
                        <w:spacing w:after="140"/>
                        <w:jc w:val="left"/>
                      </w:pPr>
                      <w:r>
                        <w:t>Datová schránka: Tel:</w:t>
                      </w:r>
                    </w:p>
                  </w:txbxContent>
                </v:textbox>
                <w10:wrap type="square" side="right" anchorx="page"/>
              </v:shape>
            </w:pict>
          </mc:Fallback>
        </mc:AlternateContent>
      </w:r>
      <w:r>
        <w:t>Rejstřík veřejných výzkumných institucí vedený Ministerstvem</w:t>
      </w:r>
    </w:p>
    <w:p w14:paraId="75B7F5C8" w14:textId="77777777" w:rsidR="00454924" w:rsidRDefault="00000000">
      <w:pPr>
        <w:pStyle w:val="Zkladntext1"/>
        <w:shd w:val="clear" w:color="auto" w:fill="auto"/>
        <w:spacing w:after="60" w:line="240" w:lineRule="auto"/>
        <w:ind w:left="880"/>
        <w:jc w:val="left"/>
      </w:pPr>
      <w:r>
        <w:t>školství, mládeže a tělovýchovy ČR</w:t>
      </w:r>
    </w:p>
    <w:p w14:paraId="2D5CFD75" w14:textId="77777777" w:rsidR="00454924" w:rsidRDefault="00000000">
      <w:pPr>
        <w:pStyle w:val="Zkladntext1"/>
        <w:shd w:val="clear" w:color="auto" w:fill="auto"/>
        <w:spacing w:after="0" w:line="240" w:lineRule="auto"/>
        <w:ind w:left="880"/>
        <w:jc w:val="left"/>
      </w:pPr>
      <w:r>
        <w:t>Ing. Jibanem Kumarem, Ph.D. - ředitelem</w:t>
      </w:r>
    </w:p>
    <w:p w14:paraId="63743876" w14:textId="77777777" w:rsidR="00454924" w:rsidRDefault="00000000">
      <w:pPr>
        <w:pStyle w:val="Zkladntext1"/>
        <w:shd w:val="clear" w:color="auto" w:fill="auto"/>
        <w:spacing w:after="0" w:line="240" w:lineRule="auto"/>
        <w:ind w:left="880"/>
        <w:jc w:val="left"/>
      </w:pPr>
      <w:r>
        <w:t>Komerční banka a.s.,</w:t>
      </w:r>
    </w:p>
    <w:p w14:paraId="7CA6E13A" w14:textId="77777777" w:rsidR="00454924" w:rsidRDefault="00000000">
      <w:pPr>
        <w:pStyle w:val="Zkladntext1"/>
        <w:shd w:val="clear" w:color="auto" w:fill="auto"/>
        <w:spacing w:after="0" w:line="240" w:lineRule="auto"/>
        <w:ind w:left="880"/>
        <w:jc w:val="left"/>
      </w:pPr>
      <w:r>
        <w:t>25635061/0100</w:t>
      </w:r>
    </w:p>
    <w:p w14:paraId="291B7086" w14:textId="493E7E4F" w:rsidR="00454924" w:rsidRDefault="00454924">
      <w:pPr>
        <w:pStyle w:val="Zkladntext1"/>
        <w:shd w:val="clear" w:color="auto" w:fill="auto"/>
        <w:spacing w:after="0" w:line="240" w:lineRule="auto"/>
        <w:ind w:left="880"/>
        <w:jc w:val="left"/>
      </w:pPr>
    </w:p>
    <w:p w14:paraId="1CB8814D" w14:textId="3358A6D6" w:rsidR="00454924" w:rsidRDefault="00454924" w:rsidP="004C3D9B">
      <w:pPr>
        <w:pStyle w:val="Zkladntext1"/>
        <w:shd w:val="clear" w:color="auto" w:fill="auto"/>
        <w:spacing w:after="0" w:line="240" w:lineRule="auto"/>
        <w:jc w:val="left"/>
      </w:pPr>
    </w:p>
    <w:p w14:paraId="6D45186C" w14:textId="77777777" w:rsidR="00454924" w:rsidRDefault="00000000">
      <w:pPr>
        <w:pStyle w:val="Zkladntext1"/>
        <w:shd w:val="clear" w:color="auto" w:fill="auto"/>
        <w:spacing w:after="0" w:line="240" w:lineRule="auto"/>
        <w:ind w:left="880"/>
        <w:jc w:val="left"/>
      </w:pPr>
      <w:r>
        <w:t>3tnj7g7</w:t>
      </w:r>
    </w:p>
    <w:p w14:paraId="0EC6E2F2" w14:textId="0273DD47" w:rsidR="00454924" w:rsidRDefault="00000000">
      <w:pPr>
        <w:pStyle w:val="Zkladntext1"/>
        <w:shd w:val="clear" w:color="auto" w:fill="auto"/>
        <w:spacing w:after="560" w:line="240" w:lineRule="auto"/>
        <w:ind w:left="880"/>
        <w:jc w:val="left"/>
      </w:pPr>
      <w:r>
        <w:t xml:space="preserve">+420 </w:t>
      </w:r>
    </w:p>
    <w:p w14:paraId="7EFD0D31" w14:textId="77777777" w:rsidR="00454924" w:rsidRDefault="00000000">
      <w:pPr>
        <w:pStyle w:val="Nadpis30"/>
        <w:keepNext/>
        <w:keepLines/>
        <w:shd w:val="clear" w:color="auto" w:fill="auto"/>
        <w:spacing w:after="860" w:line="240" w:lineRule="auto"/>
        <w:ind w:left="400"/>
        <w:jc w:val="left"/>
      </w:pPr>
      <w:r>
        <w:rPr>
          <w:noProof/>
        </w:rPr>
        <mc:AlternateContent>
          <mc:Choice Requires="wps">
            <w:drawing>
              <wp:anchor distT="0" distB="0" distL="114300" distR="114300" simplePos="0" relativeHeight="125829380" behindDoc="0" locked="0" layoutInCell="1" allowOverlap="1" wp14:anchorId="4B9F69B3" wp14:editId="3DA6D756">
                <wp:simplePos x="0" y="0"/>
                <wp:positionH relativeFrom="page">
                  <wp:posOffset>654050</wp:posOffset>
                </wp:positionH>
                <wp:positionV relativeFrom="paragraph">
                  <wp:posOffset>457200</wp:posOffset>
                </wp:positionV>
                <wp:extent cx="1136650" cy="198437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36650" cy="1984375"/>
                        </a:xfrm>
                        <a:prstGeom prst="rect">
                          <a:avLst/>
                        </a:prstGeom>
                        <a:noFill/>
                      </wps:spPr>
                      <wps:txbx>
                        <w:txbxContent>
                          <w:p w14:paraId="3F67B475" w14:textId="77777777" w:rsidR="00454924" w:rsidRDefault="00000000">
                            <w:pPr>
                              <w:pStyle w:val="Zkladntext1"/>
                              <w:shd w:val="clear" w:color="auto" w:fill="auto"/>
                              <w:spacing w:after="120"/>
                              <w:jc w:val="left"/>
                            </w:pPr>
                            <w:r>
                              <w:rPr>
                                <w:b/>
                                <w:bCs/>
                              </w:rPr>
                              <w:t>1. E-agro s.r.o.</w:t>
                            </w:r>
                          </w:p>
                          <w:p w14:paraId="0882D5C8" w14:textId="77777777" w:rsidR="00454924" w:rsidRDefault="00000000">
                            <w:pPr>
                              <w:pStyle w:val="Zkladntext1"/>
                              <w:shd w:val="clear" w:color="auto" w:fill="auto"/>
                              <w:spacing w:after="0"/>
                              <w:jc w:val="left"/>
                            </w:pPr>
                            <w:r>
                              <w:t>Zápis v OR:</w:t>
                            </w:r>
                          </w:p>
                          <w:p w14:paraId="1E501500" w14:textId="77777777" w:rsidR="00454924" w:rsidRDefault="00000000">
                            <w:pPr>
                              <w:pStyle w:val="Zkladntext1"/>
                              <w:shd w:val="clear" w:color="auto" w:fill="auto"/>
                              <w:spacing w:after="0"/>
                              <w:jc w:val="left"/>
                            </w:pPr>
                            <w:r>
                              <w:t>Sídlo:</w:t>
                            </w:r>
                          </w:p>
                          <w:p w14:paraId="01427573" w14:textId="77777777" w:rsidR="00454924" w:rsidRDefault="00000000">
                            <w:pPr>
                              <w:pStyle w:val="Zkladntext1"/>
                              <w:shd w:val="clear" w:color="auto" w:fill="auto"/>
                              <w:spacing w:after="0"/>
                              <w:jc w:val="left"/>
                            </w:pPr>
                            <w:r>
                              <w:t>IČO:</w:t>
                            </w:r>
                          </w:p>
                          <w:p w14:paraId="6DA06516" w14:textId="77777777" w:rsidR="00454924" w:rsidRDefault="00000000">
                            <w:pPr>
                              <w:pStyle w:val="Zkladntext1"/>
                              <w:shd w:val="clear" w:color="auto" w:fill="auto"/>
                              <w:spacing w:after="0"/>
                              <w:jc w:val="left"/>
                            </w:pPr>
                            <w:r>
                              <w:t>DIČ:</w:t>
                            </w:r>
                          </w:p>
                          <w:p w14:paraId="6AEDFF80" w14:textId="77777777" w:rsidR="00E73C34" w:rsidRDefault="00000000">
                            <w:pPr>
                              <w:pStyle w:val="Zkladntext1"/>
                              <w:shd w:val="clear" w:color="auto" w:fill="auto"/>
                              <w:spacing w:after="0"/>
                              <w:jc w:val="left"/>
                            </w:pPr>
                            <w:r>
                              <w:t xml:space="preserve">Zastoupená: Bankovní spojení: Číslo účtu: Kontaktní osoba: </w:t>
                            </w:r>
                          </w:p>
                          <w:p w14:paraId="3D52F28E" w14:textId="615A9409" w:rsidR="00454924" w:rsidRDefault="00000000">
                            <w:pPr>
                              <w:pStyle w:val="Zkladntext1"/>
                              <w:shd w:val="clear" w:color="auto" w:fill="auto"/>
                              <w:spacing w:after="0"/>
                              <w:jc w:val="left"/>
                            </w:pPr>
                            <w:r>
                              <w:t>E-mail:</w:t>
                            </w:r>
                          </w:p>
                          <w:p w14:paraId="323016D1" w14:textId="77777777" w:rsidR="00454924" w:rsidRDefault="00000000">
                            <w:pPr>
                              <w:pStyle w:val="Zkladntext1"/>
                              <w:shd w:val="clear" w:color="auto" w:fill="auto"/>
                              <w:spacing w:after="60"/>
                              <w:jc w:val="left"/>
                            </w:pPr>
                            <w:r>
                              <w:t xml:space="preserve">Datová schránka: </w:t>
                            </w:r>
                            <w:r>
                              <w:rPr>
                                <w:b/>
                                <w:bCs/>
                              </w:rPr>
                              <w:t>Tel:</w:t>
                            </w:r>
                          </w:p>
                        </w:txbxContent>
                      </wps:txbx>
                      <wps:bodyPr lIns="0" tIns="0" rIns="0" bIns="0">
                        <a:spAutoFit/>
                      </wps:bodyPr>
                    </wps:wsp>
                  </a:graphicData>
                </a:graphic>
              </wp:anchor>
            </w:drawing>
          </mc:Choice>
          <mc:Fallback>
            <w:pict>
              <v:shape w14:anchorId="4B9F69B3" id="Shape 3" o:spid="_x0000_s1027" type="#_x0000_t202" style="position:absolute;left:0;text-align:left;margin-left:51.5pt;margin-top:36pt;width:89.5pt;height:156.2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" filled="f" stroked="f">
                <v:textbox style="mso-fit-shape-to-text:t" inset="0,0,0,0">
                  <w:txbxContent>
                    <w:p w14:paraId="3F67B475" w14:textId="77777777" w:rsidR="00454924" w:rsidRDefault="00000000">
                      <w:pPr>
                        <w:pStyle w:val="Zkladntext1"/>
                        <w:shd w:val="clear" w:color="auto" w:fill="auto"/>
                        <w:spacing w:after="120"/>
                        <w:jc w:val="left"/>
                      </w:pPr>
                      <w:r>
                        <w:rPr>
                          <w:b/>
                          <w:bCs/>
                        </w:rPr>
                        <w:t>1. E-agro s.r.o.</w:t>
                      </w:r>
                    </w:p>
                    <w:p w14:paraId="0882D5C8" w14:textId="77777777" w:rsidR="00454924" w:rsidRDefault="00000000">
                      <w:pPr>
                        <w:pStyle w:val="Zkladntext1"/>
                        <w:shd w:val="clear" w:color="auto" w:fill="auto"/>
                        <w:spacing w:after="0"/>
                        <w:jc w:val="left"/>
                      </w:pPr>
                      <w:r>
                        <w:t>Zápis v OR:</w:t>
                      </w:r>
                    </w:p>
                    <w:p w14:paraId="1E501500" w14:textId="77777777" w:rsidR="00454924" w:rsidRDefault="00000000">
                      <w:pPr>
                        <w:pStyle w:val="Zkladntext1"/>
                        <w:shd w:val="clear" w:color="auto" w:fill="auto"/>
                        <w:spacing w:after="0"/>
                        <w:jc w:val="left"/>
                      </w:pPr>
                      <w:r>
                        <w:t>Sídlo:</w:t>
                      </w:r>
                    </w:p>
                    <w:p w14:paraId="01427573" w14:textId="77777777" w:rsidR="00454924" w:rsidRDefault="00000000">
                      <w:pPr>
                        <w:pStyle w:val="Zkladntext1"/>
                        <w:shd w:val="clear" w:color="auto" w:fill="auto"/>
                        <w:spacing w:after="0"/>
                        <w:jc w:val="left"/>
                      </w:pPr>
                      <w:r>
                        <w:t>IČO:</w:t>
                      </w:r>
                    </w:p>
                    <w:p w14:paraId="6DA06516" w14:textId="77777777" w:rsidR="00454924" w:rsidRDefault="00000000">
                      <w:pPr>
                        <w:pStyle w:val="Zkladntext1"/>
                        <w:shd w:val="clear" w:color="auto" w:fill="auto"/>
                        <w:spacing w:after="0"/>
                        <w:jc w:val="left"/>
                      </w:pPr>
                      <w:r>
                        <w:t>DIČ:</w:t>
                      </w:r>
                    </w:p>
                    <w:p w14:paraId="6AEDFF80" w14:textId="77777777" w:rsidR="00E73C34" w:rsidRDefault="00000000">
                      <w:pPr>
                        <w:pStyle w:val="Zkladntext1"/>
                        <w:shd w:val="clear" w:color="auto" w:fill="auto"/>
                        <w:spacing w:after="0"/>
                        <w:jc w:val="left"/>
                      </w:pPr>
                      <w:r>
                        <w:t xml:space="preserve">Zastoupená: Bankovní spojení: Číslo účtu: Kontaktní osoba: </w:t>
                      </w:r>
                    </w:p>
                    <w:p w14:paraId="3D52F28E" w14:textId="615A9409" w:rsidR="00454924" w:rsidRDefault="00000000">
                      <w:pPr>
                        <w:pStyle w:val="Zkladntext1"/>
                        <w:shd w:val="clear" w:color="auto" w:fill="auto"/>
                        <w:spacing w:after="0"/>
                        <w:jc w:val="left"/>
                      </w:pPr>
                      <w:r>
                        <w:t>E-mail:</w:t>
                      </w:r>
                    </w:p>
                    <w:p w14:paraId="323016D1" w14:textId="77777777" w:rsidR="00454924" w:rsidRDefault="00000000">
                      <w:pPr>
                        <w:pStyle w:val="Zkladntext1"/>
                        <w:shd w:val="clear" w:color="auto" w:fill="auto"/>
                        <w:spacing w:after="60"/>
                        <w:jc w:val="left"/>
                      </w:pPr>
                      <w:r>
                        <w:t xml:space="preserve">Datová schránka: </w:t>
                      </w:r>
                      <w:r>
                        <w:rPr>
                          <w:b/>
                          <w:bCs/>
                        </w:rPr>
                        <w:t>Tel:</w:t>
                      </w:r>
                    </w:p>
                  </w:txbxContent>
                </v:textbox>
                <w10:wrap type="square" anchorx="page"/>
              </v:shape>
            </w:pict>
          </mc:Fallback>
        </mc:AlternateContent>
      </w:r>
      <w:bookmarkStart w:id="3" w:name="bookmark4"/>
      <w:r>
        <w:t>(dále jen „kupující“)</w:t>
      </w:r>
      <w:bookmarkEnd w:id="3"/>
    </w:p>
    <w:p w14:paraId="73186543" w14:textId="77777777" w:rsidR="00E73C34" w:rsidRDefault="00000000">
      <w:pPr>
        <w:pStyle w:val="Zkladntext1"/>
        <w:shd w:val="clear" w:color="auto" w:fill="auto"/>
        <w:spacing w:after="0" w:line="259" w:lineRule="auto"/>
        <w:ind w:left="880"/>
        <w:jc w:val="left"/>
      </w:pPr>
      <w:r>
        <w:t xml:space="preserve">Městský soud v Praze, C 149464 </w:t>
      </w:r>
    </w:p>
    <w:p w14:paraId="19475A29" w14:textId="77777777" w:rsidR="00E73C34" w:rsidRDefault="00000000">
      <w:pPr>
        <w:pStyle w:val="Zkladntext1"/>
        <w:shd w:val="clear" w:color="auto" w:fill="auto"/>
        <w:spacing w:after="0" w:line="259" w:lineRule="auto"/>
        <w:ind w:left="880"/>
        <w:jc w:val="left"/>
      </w:pPr>
      <w:r>
        <w:t xml:space="preserve">Váchova 2635, Rakovník 26901 </w:t>
      </w:r>
    </w:p>
    <w:p w14:paraId="4CF0023E" w14:textId="09F1B8B3" w:rsidR="00454924" w:rsidRDefault="00000000">
      <w:pPr>
        <w:pStyle w:val="Zkladntext1"/>
        <w:shd w:val="clear" w:color="auto" w:fill="auto"/>
        <w:spacing w:after="0" w:line="259" w:lineRule="auto"/>
        <w:ind w:left="880"/>
        <w:jc w:val="left"/>
      </w:pPr>
      <w:r>
        <w:t>28547985</w:t>
      </w:r>
    </w:p>
    <w:p w14:paraId="2E92DEAA" w14:textId="77777777" w:rsidR="00454924" w:rsidRDefault="00000000">
      <w:pPr>
        <w:pStyle w:val="Zkladntext1"/>
        <w:shd w:val="clear" w:color="auto" w:fill="auto"/>
        <w:spacing w:after="0" w:line="259" w:lineRule="auto"/>
        <w:ind w:left="880"/>
        <w:jc w:val="left"/>
      </w:pPr>
      <w:r>
        <w:t>CZ28547985</w:t>
      </w:r>
    </w:p>
    <w:p w14:paraId="5374E6F0" w14:textId="77777777" w:rsidR="00454924" w:rsidRDefault="00000000">
      <w:pPr>
        <w:pStyle w:val="Zkladntext1"/>
        <w:shd w:val="clear" w:color="auto" w:fill="auto"/>
        <w:spacing w:after="0" w:line="259" w:lineRule="auto"/>
        <w:ind w:left="880"/>
        <w:jc w:val="left"/>
      </w:pPr>
      <w:r>
        <w:t>Ing. Martin Rosou, jednatel společnosti</w:t>
      </w:r>
    </w:p>
    <w:p w14:paraId="46CC7475" w14:textId="77777777" w:rsidR="00454924" w:rsidRDefault="00000000">
      <w:pPr>
        <w:pStyle w:val="Zkladntext1"/>
        <w:shd w:val="clear" w:color="auto" w:fill="auto"/>
        <w:spacing w:after="0" w:line="259" w:lineRule="auto"/>
        <w:ind w:left="880"/>
        <w:jc w:val="left"/>
      </w:pPr>
      <w:r>
        <w:t>Komerční banka, a.s.</w:t>
      </w:r>
    </w:p>
    <w:p w14:paraId="2C9C7C3B" w14:textId="77777777" w:rsidR="00454924" w:rsidRDefault="00000000">
      <w:pPr>
        <w:pStyle w:val="Zkladntext1"/>
        <w:shd w:val="clear" w:color="auto" w:fill="auto"/>
        <w:spacing w:after="0" w:line="259" w:lineRule="auto"/>
        <w:ind w:left="880"/>
        <w:jc w:val="left"/>
      </w:pPr>
      <w:r>
        <w:t>43-4502270287/0100</w:t>
      </w:r>
    </w:p>
    <w:p w14:paraId="0A56A11A" w14:textId="79B5C0A8" w:rsidR="00454924" w:rsidRDefault="00454924">
      <w:pPr>
        <w:pStyle w:val="Zkladntext1"/>
        <w:shd w:val="clear" w:color="auto" w:fill="auto"/>
        <w:spacing w:after="0" w:line="259" w:lineRule="auto"/>
        <w:ind w:left="880"/>
        <w:jc w:val="left"/>
      </w:pPr>
    </w:p>
    <w:p w14:paraId="386F28BB" w14:textId="77777777" w:rsidR="00454924" w:rsidRDefault="00000000">
      <w:pPr>
        <w:pStyle w:val="Zkladntext1"/>
        <w:shd w:val="clear" w:color="auto" w:fill="auto"/>
        <w:spacing w:after="0" w:line="259" w:lineRule="auto"/>
        <w:ind w:left="880"/>
        <w:jc w:val="left"/>
      </w:pPr>
      <w:hyperlink r:id="rId7" w:history="1">
        <w:r>
          <w:rPr>
            <w:lang w:val="en-US" w:eastAsia="en-US" w:bidi="en-US"/>
          </w:rPr>
          <w:t>e-agro@seznam.cz</w:t>
        </w:r>
      </w:hyperlink>
    </w:p>
    <w:p w14:paraId="1B7A4FF3" w14:textId="77777777" w:rsidR="00454924" w:rsidRDefault="00000000">
      <w:pPr>
        <w:pStyle w:val="Zkladntext1"/>
        <w:shd w:val="clear" w:color="auto" w:fill="auto"/>
        <w:spacing w:after="0" w:line="259" w:lineRule="auto"/>
        <w:ind w:left="880"/>
        <w:jc w:val="left"/>
      </w:pPr>
      <w:r>
        <w:t>3nd2sbj</w:t>
      </w:r>
    </w:p>
    <w:p w14:paraId="3E59D1BA" w14:textId="09A66506" w:rsidR="00454924" w:rsidRDefault="00000000">
      <w:pPr>
        <w:pStyle w:val="Zkladntext1"/>
        <w:shd w:val="clear" w:color="auto" w:fill="auto"/>
        <w:spacing w:after="240" w:line="259" w:lineRule="auto"/>
        <w:ind w:left="880"/>
        <w:jc w:val="left"/>
      </w:pPr>
      <w:r>
        <w:t xml:space="preserve">+420 </w:t>
      </w:r>
    </w:p>
    <w:p w14:paraId="16CFAC1B" w14:textId="77777777" w:rsidR="00454924" w:rsidRDefault="00000000">
      <w:pPr>
        <w:pStyle w:val="Zkladntext1"/>
        <w:shd w:val="clear" w:color="auto" w:fill="auto"/>
        <w:spacing w:after="240" w:line="240" w:lineRule="auto"/>
        <w:ind w:left="580" w:hanging="580"/>
      </w:pPr>
      <w:r>
        <w:t xml:space="preserve">(dále jen </w:t>
      </w:r>
      <w:r>
        <w:rPr>
          <w:b/>
          <w:bCs/>
        </w:rPr>
        <w:t>„prodávající“)</w:t>
      </w:r>
    </w:p>
    <w:p w14:paraId="380A51FD" w14:textId="77777777" w:rsidR="00454924" w:rsidRDefault="00000000">
      <w:pPr>
        <w:pStyle w:val="Zkladntext1"/>
        <w:shd w:val="clear" w:color="auto" w:fill="auto"/>
        <w:spacing w:after="240" w:line="240" w:lineRule="auto"/>
        <w:ind w:left="580" w:hanging="580"/>
      </w:pPr>
      <w:r>
        <w:t>Dále také též jako „smluvní strany“.</w:t>
      </w:r>
    </w:p>
    <w:p w14:paraId="7EF82A01" w14:textId="77777777" w:rsidR="00454924" w:rsidRDefault="00000000">
      <w:pPr>
        <w:pStyle w:val="Nadpis30"/>
        <w:keepNext/>
        <w:keepLines/>
        <w:shd w:val="clear" w:color="auto" w:fill="auto"/>
        <w:spacing w:after="0" w:line="240" w:lineRule="auto"/>
        <w:ind w:left="80"/>
      </w:pPr>
      <w:bookmarkStart w:id="4" w:name="bookmark5"/>
      <w:r>
        <w:t>Článek II.</w:t>
      </w:r>
      <w:bookmarkEnd w:id="4"/>
    </w:p>
    <w:p w14:paraId="11705310" w14:textId="77777777" w:rsidR="00454924" w:rsidRDefault="00000000">
      <w:pPr>
        <w:pStyle w:val="Zkladntext1"/>
        <w:shd w:val="clear" w:color="auto" w:fill="auto"/>
        <w:spacing w:after="240" w:line="240" w:lineRule="auto"/>
        <w:ind w:left="80"/>
        <w:jc w:val="center"/>
      </w:pPr>
      <w:r>
        <w:rPr>
          <w:b/>
          <w:bCs/>
        </w:rPr>
        <w:t>Základní ustanovení</w:t>
      </w:r>
    </w:p>
    <w:p w14:paraId="1D2F5977" w14:textId="77777777" w:rsidR="00454924" w:rsidRDefault="00000000">
      <w:pPr>
        <w:pStyle w:val="Zkladntext1"/>
        <w:numPr>
          <w:ilvl w:val="0"/>
          <w:numId w:val="1"/>
        </w:numPr>
        <w:shd w:val="clear" w:color="auto" w:fill="auto"/>
        <w:tabs>
          <w:tab w:val="left" w:pos="600"/>
        </w:tabs>
        <w:spacing w:after="140" w:line="254" w:lineRule="auto"/>
        <w:ind w:left="580" w:right="200" w:hanging="580"/>
        <w:sectPr w:rsidR="00454924">
          <w:footerReference w:type="default" r:id="rId8"/>
          <w:pgSz w:w="11900" w:h="16840"/>
          <w:pgMar w:top="1195" w:right="1524" w:bottom="1729" w:left="1030" w:header="767" w:footer="3" w:gutter="0"/>
          <w:pgNumType w:fmt="lowerRoman" w:start="1"/>
          <w:cols w:space="720"/>
          <w:noEndnote/>
          <w:docGrid w:linePitch="360"/>
        </w:sectPr>
      </w:pPr>
      <w:r>
        <w:t>Podkladem pro uzavření této smlouvy je nabídka prodávajícího ze dne 12.5.2025, která byla na základě realizovaného průzkumu trhu vybrána jako nejvýhodnější (dále jen „nabídka“).</w:t>
      </w:r>
    </w:p>
    <w:p w14:paraId="3C87FD1A" w14:textId="77777777" w:rsidR="00454924" w:rsidRDefault="00000000">
      <w:pPr>
        <w:pStyle w:val="Nadpis30"/>
        <w:keepNext/>
        <w:keepLines/>
        <w:shd w:val="clear" w:color="auto" w:fill="auto"/>
        <w:spacing w:after="240" w:line="252" w:lineRule="auto"/>
      </w:pPr>
      <w:bookmarkStart w:id="5" w:name="bookmark6"/>
      <w:r>
        <w:lastRenderedPageBreak/>
        <w:t>Článek III.</w:t>
      </w:r>
      <w:r>
        <w:br/>
        <w:t>Předmět smlouvy</w:t>
      </w:r>
      <w:bookmarkEnd w:id="5"/>
    </w:p>
    <w:p w14:paraId="4805A43D" w14:textId="77777777" w:rsidR="00454924" w:rsidRDefault="00000000">
      <w:pPr>
        <w:pStyle w:val="Zkladntext1"/>
        <w:numPr>
          <w:ilvl w:val="0"/>
          <w:numId w:val="2"/>
        </w:numPr>
        <w:shd w:val="clear" w:color="auto" w:fill="auto"/>
        <w:tabs>
          <w:tab w:val="left" w:pos="366"/>
        </w:tabs>
        <w:spacing w:line="259" w:lineRule="auto"/>
        <w:ind w:left="360" w:hanging="360"/>
      </w:pPr>
      <w:r>
        <w:t>Předmětem této smlouvy je dodání jednoho (1) kusu nové, nepoužité výdejní nádrže na PHM FUELMASTER 5000I, v provedení Kingspan Access, s příslušenstvím a instalace nádrže v rozsahu dle nabídky (dále jen „zboží“).</w:t>
      </w:r>
    </w:p>
    <w:p w14:paraId="1B7A912D" w14:textId="77777777" w:rsidR="00454924" w:rsidRDefault="00000000">
      <w:pPr>
        <w:pStyle w:val="Zkladntext1"/>
        <w:numPr>
          <w:ilvl w:val="0"/>
          <w:numId w:val="2"/>
        </w:numPr>
        <w:shd w:val="clear" w:color="auto" w:fill="auto"/>
        <w:tabs>
          <w:tab w:val="left" w:pos="366"/>
        </w:tabs>
        <w:spacing w:line="259" w:lineRule="auto"/>
        <w:ind w:left="360" w:hanging="360"/>
      </w:pPr>
      <w:r>
        <w:t>Touto smlouvou se prodávající zavazuje dodat kupujícímu za podmínek v ní sjednaných zboží, specifikované v odst. 1 tohoto článku a převést na kupujícího vlastnické právo k němu.</w:t>
      </w:r>
    </w:p>
    <w:p w14:paraId="48203D18" w14:textId="77777777" w:rsidR="00454924" w:rsidRDefault="00000000">
      <w:pPr>
        <w:pStyle w:val="Zkladntext1"/>
        <w:numPr>
          <w:ilvl w:val="0"/>
          <w:numId w:val="2"/>
        </w:numPr>
        <w:shd w:val="clear" w:color="auto" w:fill="auto"/>
        <w:tabs>
          <w:tab w:val="left" w:pos="366"/>
        </w:tabs>
        <w:spacing w:line="266" w:lineRule="auto"/>
        <w:ind w:left="360" w:hanging="360"/>
      </w:pPr>
      <w:r>
        <w:t>Kupující se zavazuje zboží převzít a zaplatit za něj sjednanou kupní cenu za níže uvedených podmínek.</w:t>
      </w:r>
    </w:p>
    <w:p w14:paraId="17D4A214" w14:textId="77777777" w:rsidR="00454924" w:rsidRDefault="00000000">
      <w:pPr>
        <w:pStyle w:val="Zkladntext1"/>
        <w:numPr>
          <w:ilvl w:val="0"/>
          <w:numId w:val="2"/>
        </w:numPr>
        <w:shd w:val="clear" w:color="auto" w:fill="auto"/>
        <w:tabs>
          <w:tab w:val="left" w:pos="366"/>
        </w:tabs>
        <w:spacing w:after="220"/>
        <w:ind w:left="360" w:hanging="360"/>
      </w:pPr>
      <w:r>
        <w:t>Prodávající tímto prohlašuje, že zboží nemá právní vady ve smyslu § 1920 a násl., občanského zákoníku.</w:t>
      </w:r>
    </w:p>
    <w:p w14:paraId="535AA35E" w14:textId="77777777" w:rsidR="00454924" w:rsidRDefault="00000000">
      <w:pPr>
        <w:pStyle w:val="Nadpis30"/>
        <w:keepNext/>
        <w:keepLines/>
        <w:shd w:val="clear" w:color="auto" w:fill="auto"/>
        <w:spacing w:after="0"/>
      </w:pPr>
      <w:bookmarkStart w:id="6" w:name="bookmark7"/>
      <w:r>
        <w:t>Článek IV.</w:t>
      </w:r>
      <w:bookmarkEnd w:id="6"/>
    </w:p>
    <w:p w14:paraId="573A3FA3" w14:textId="77777777" w:rsidR="00454924" w:rsidRDefault="00000000">
      <w:pPr>
        <w:pStyle w:val="Nadpis30"/>
        <w:keepNext/>
        <w:keepLines/>
        <w:shd w:val="clear" w:color="auto" w:fill="auto"/>
        <w:spacing w:after="240"/>
      </w:pPr>
      <w:bookmarkStart w:id="7" w:name="bookmark8"/>
      <w:r>
        <w:t>Doba, místo a způsob předání zboží</w:t>
      </w:r>
      <w:bookmarkEnd w:id="7"/>
    </w:p>
    <w:p w14:paraId="70A83F08" w14:textId="77777777" w:rsidR="00454924" w:rsidRDefault="00000000">
      <w:pPr>
        <w:pStyle w:val="Zkladntext1"/>
        <w:numPr>
          <w:ilvl w:val="0"/>
          <w:numId w:val="3"/>
        </w:numPr>
        <w:shd w:val="clear" w:color="auto" w:fill="auto"/>
        <w:tabs>
          <w:tab w:val="left" w:pos="366"/>
        </w:tabs>
        <w:spacing w:line="262" w:lineRule="auto"/>
        <w:ind w:left="360" w:hanging="360"/>
      </w:pPr>
      <w:r>
        <w:t>Prodávající je povinen dodat bezvadné zboží v místě plnění do 3 týdnů od písemné výzvy kupujícího. Kupující je povinen vyzvat prodávajícího k dodání nejpozději tak, aby termín dodání skončil nejpozději do 31.12.2025. Kupující není povinen přijmout plnění nabídnuté před výzvou.</w:t>
      </w:r>
    </w:p>
    <w:p w14:paraId="0187088D" w14:textId="77777777" w:rsidR="00454924" w:rsidRDefault="00000000">
      <w:pPr>
        <w:pStyle w:val="Zkladntext1"/>
        <w:numPr>
          <w:ilvl w:val="0"/>
          <w:numId w:val="3"/>
        </w:numPr>
        <w:shd w:val="clear" w:color="auto" w:fill="auto"/>
        <w:tabs>
          <w:tab w:val="left" w:pos="366"/>
        </w:tabs>
        <w:spacing w:line="259" w:lineRule="auto"/>
        <w:ind w:left="360" w:hanging="360"/>
      </w:pPr>
      <w:r>
        <w:t>Prodávající se zavazuje informovat kupujícího o termínu dodání zboží nejméně tři (3) pracovní dny předem. Před touto dobou může prodávající dodat zboží jen po předchozím souhlasu kupujícího.</w:t>
      </w:r>
    </w:p>
    <w:p w14:paraId="345FB967" w14:textId="77777777" w:rsidR="00454924" w:rsidRDefault="00000000">
      <w:pPr>
        <w:pStyle w:val="Zkladntext1"/>
        <w:numPr>
          <w:ilvl w:val="0"/>
          <w:numId w:val="3"/>
        </w:numPr>
        <w:shd w:val="clear" w:color="auto" w:fill="auto"/>
        <w:tabs>
          <w:tab w:val="left" w:pos="366"/>
        </w:tabs>
        <w:ind w:left="360" w:hanging="360"/>
      </w:pPr>
      <w:r>
        <w:t>Místem plnění je: Drnovská 507/73, 161 00 Praha 6 - Ruzyně</w:t>
      </w:r>
    </w:p>
    <w:p w14:paraId="57587664" w14:textId="77777777" w:rsidR="00454924" w:rsidRDefault="00000000">
      <w:pPr>
        <w:pStyle w:val="Zkladntext1"/>
        <w:numPr>
          <w:ilvl w:val="0"/>
          <w:numId w:val="3"/>
        </w:numPr>
        <w:shd w:val="clear" w:color="auto" w:fill="auto"/>
        <w:tabs>
          <w:tab w:val="left" w:pos="366"/>
        </w:tabs>
        <w:ind w:left="360" w:hanging="360"/>
      </w:pPr>
      <w:r>
        <w:t>Závazek prodávajícího dodat zboží bude splněn převzetím zboží kupujícím po potvrzení dodacího listu v místě plnění. K podpisu protokolu je oprávněna kontaktní osoba uvedená v čl. I.</w:t>
      </w:r>
    </w:p>
    <w:p w14:paraId="77C2B4BA" w14:textId="77777777" w:rsidR="00454924" w:rsidRDefault="00000000">
      <w:pPr>
        <w:pStyle w:val="Zkladntext1"/>
        <w:numPr>
          <w:ilvl w:val="0"/>
          <w:numId w:val="3"/>
        </w:numPr>
        <w:shd w:val="clear" w:color="auto" w:fill="auto"/>
        <w:tabs>
          <w:tab w:val="left" w:pos="366"/>
        </w:tabs>
        <w:ind w:left="360" w:hanging="360"/>
      </w:pPr>
      <w:r>
        <w:t>O předání a převzetí zboží bude prodávajícím vyhotoven protokol o předání a převzetí zboží (dále jen „protokol“) ve dvou (2) vyhotoveních, který bude podepsán oběma smluvními stranami a každá ze smluvních stran obdrží po jednom (1) vyhotovení protokolu.</w:t>
      </w:r>
    </w:p>
    <w:p w14:paraId="039C365D" w14:textId="77777777" w:rsidR="00454924" w:rsidRDefault="00000000">
      <w:pPr>
        <w:pStyle w:val="Zkladntext1"/>
        <w:numPr>
          <w:ilvl w:val="0"/>
          <w:numId w:val="3"/>
        </w:numPr>
        <w:shd w:val="clear" w:color="auto" w:fill="auto"/>
        <w:tabs>
          <w:tab w:val="left" w:pos="366"/>
        </w:tabs>
        <w:spacing w:after="220"/>
        <w:ind w:left="360" w:hanging="360"/>
      </w:pPr>
      <w: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(5) pracovních dnů od původního termínu předání zboží. Na následné předání zboží se použijí ustanovení této smlouvy.</w:t>
      </w:r>
    </w:p>
    <w:p w14:paraId="1ADE4BC1" w14:textId="77777777" w:rsidR="00454924" w:rsidRDefault="00000000">
      <w:pPr>
        <w:pStyle w:val="Nadpis30"/>
        <w:keepNext/>
        <w:keepLines/>
        <w:shd w:val="clear" w:color="auto" w:fill="auto"/>
        <w:spacing w:after="0"/>
      </w:pPr>
      <w:bookmarkStart w:id="8" w:name="bookmark9"/>
      <w:r>
        <w:t>Článek V.</w:t>
      </w:r>
      <w:bookmarkEnd w:id="8"/>
    </w:p>
    <w:p w14:paraId="5D0CE6E8" w14:textId="77777777" w:rsidR="00454924" w:rsidRDefault="00000000">
      <w:pPr>
        <w:pStyle w:val="Nadpis30"/>
        <w:keepNext/>
        <w:keepLines/>
        <w:shd w:val="clear" w:color="auto" w:fill="auto"/>
        <w:spacing w:after="100"/>
      </w:pPr>
      <w:bookmarkStart w:id="9" w:name="bookmark10"/>
      <w:r>
        <w:t>Kupní cena a platební podmínky</w:t>
      </w:r>
      <w:bookmarkEnd w:id="9"/>
    </w:p>
    <w:p w14:paraId="53032A2C" w14:textId="77777777" w:rsidR="00454924" w:rsidRDefault="00000000">
      <w:pPr>
        <w:pStyle w:val="Zkladntext1"/>
        <w:numPr>
          <w:ilvl w:val="0"/>
          <w:numId w:val="4"/>
        </w:numPr>
        <w:shd w:val="clear" w:color="auto" w:fill="auto"/>
        <w:tabs>
          <w:tab w:val="left" w:pos="366"/>
        </w:tabs>
        <w:ind w:left="360" w:hanging="360"/>
      </w:pPr>
      <w:r>
        <w:t>Kupní cena za zboží uvedené v čl. III. odst. 1, této smlouvy je stanovena dohodou smluvních stran ve výši 179 020 Kč bez DPH (slovy: jedno sto sedmdesát devět tisíc dvacet korun českých) jako cena nejvýše přípustná, tj. 216 614,20 Kč s DPH, při sazbě DPH ve výši 21%, přičemž sazba DPH bude v případě její změny stanovena v souladu s platnými právními předpisy.</w:t>
      </w:r>
    </w:p>
    <w:p w14:paraId="3B75B64C" w14:textId="77777777" w:rsidR="00454924" w:rsidRDefault="00000000">
      <w:pPr>
        <w:pStyle w:val="Zkladntext1"/>
        <w:numPr>
          <w:ilvl w:val="0"/>
          <w:numId w:val="4"/>
        </w:numPr>
        <w:shd w:val="clear" w:color="auto" w:fill="auto"/>
        <w:tabs>
          <w:tab w:val="left" w:pos="366"/>
        </w:tabs>
        <w:spacing w:line="259" w:lineRule="auto"/>
        <w:ind w:left="360" w:hanging="360"/>
      </w:pPr>
      <w:r>
        <w:t>Tato sjednaná kupní cena je konečná a zahrnuje veškeré náklady spojené s koupí a dodávkou zboží (skladování, balné, clo). V ceně jsou zahrnuty i veškeré náklady spojené s dopravou zboží do místa plnění a případná možná rizika (inflační, cenové či měnové vlivy apod.).</w:t>
      </w:r>
    </w:p>
    <w:p w14:paraId="2DDF530F" w14:textId="77777777" w:rsidR="00454924" w:rsidRDefault="00000000">
      <w:pPr>
        <w:pStyle w:val="Zkladntext1"/>
        <w:numPr>
          <w:ilvl w:val="0"/>
          <w:numId w:val="4"/>
        </w:numPr>
        <w:shd w:val="clear" w:color="auto" w:fill="auto"/>
        <w:tabs>
          <w:tab w:val="left" w:pos="366"/>
        </w:tabs>
        <w:spacing w:line="254" w:lineRule="auto"/>
        <w:ind w:left="360" w:hanging="360"/>
      </w:pPr>
      <w:r>
        <w:t>Cena bude zaplacena na základě faktury vystavené prodávajícím po převzetí plnění kupujícím. Faktura (daňový doklad) v českém jazyce vystavena prodávajícím musí obsahovat náležitosti stanovené právními předpisy dle zákona č. 235/2004 Sb., o dani</w:t>
      </w:r>
    </w:p>
    <w:p w14:paraId="6B46FF6B" w14:textId="77777777" w:rsidR="00443FBD" w:rsidRDefault="00443FBD" w:rsidP="00443FBD">
      <w:pPr>
        <w:pStyle w:val="Zkladntext1"/>
        <w:shd w:val="clear" w:color="auto" w:fill="auto"/>
        <w:tabs>
          <w:tab w:val="left" w:pos="366"/>
        </w:tabs>
        <w:spacing w:line="254" w:lineRule="auto"/>
      </w:pPr>
    </w:p>
    <w:p w14:paraId="2894766E" w14:textId="77777777" w:rsidR="00443FBD" w:rsidRDefault="00443FBD" w:rsidP="00443FBD">
      <w:pPr>
        <w:pStyle w:val="Zkladntext1"/>
        <w:shd w:val="clear" w:color="auto" w:fill="auto"/>
        <w:tabs>
          <w:tab w:val="left" w:pos="366"/>
        </w:tabs>
        <w:spacing w:line="254" w:lineRule="auto"/>
      </w:pPr>
    </w:p>
    <w:p w14:paraId="4CF5A120" w14:textId="77777777" w:rsidR="00443FBD" w:rsidRDefault="00443FBD" w:rsidP="00443FBD">
      <w:pPr>
        <w:pStyle w:val="Zkladntext1"/>
        <w:shd w:val="clear" w:color="auto" w:fill="auto"/>
        <w:tabs>
          <w:tab w:val="left" w:pos="366"/>
        </w:tabs>
        <w:spacing w:line="254" w:lineRule="auto"/>
      </w:pPr>
    </w:p>
    <w:p w14:paraId="71D52B60" w14:textId="77777777" w:rsidR="00443FBD" w:rsidRDefault="00443FBD" w:rsidP="00443FBD">
      <w:pPr>
        <w:pStyle w:val="Zkladntext1"/>
        <w:shd w:val="clear" w:color="auto" w:fill="auto"/>
        <w:tabs>
          <w:tab w:val="left" w:pos="366"/>
        </w:tabs>
        <w:spacing w:line="254" w:lineRule="auto"/>
      </w:pPr>
    </w:p>
    <w:p w14:paraId="59097F80" w14:textId="77777777" w:rsidR="00443FBD" w:rsidRDefault="00443FBD" w:rsidP="00443FBD">
      <w:pPr>
        <w:pStyle w:val="Zkladntext1"/>
        <w:shd w:val="clear" w:color="auto" w:fill="auto"/>
        <w:tabs>
          <w:tab w:val="left" w:pos="366"/>
        </w:tabs>
        <w:spacing w:line="254" w:lineRule="auto"/>
      </w:pPr>
    </w:p>
    <w:p w14:paraId="6B822AEE" w14:textId="77777777" w:rsidR="00454924" w:rsidRDefault="00000000">
      <w:pPr>
        <w:pStyle w:val="Zkladntext1"/>
        <w:shd w:val="clear" w:color="auto" w:fill="auto"/>
        <w:spacing w:line="259" w:lineRule="auto"/>
        <w:ind w:left="340" w:firstLine="60"/>
      </w:pPr>
      <w:r>
        <w:lastRenderedPageBreak/>
        <w:t>z přidané hodnoty, ve znění pozdějších předpisů, evidenční číslo této smlouvy a dále vyčíslení zvlášť ceny za zboží v Kč bez DPH, zvlášť DPH a celkovou cenu za zboží v Kč včetně DPH. Prodávající je povinen doručit kupujícímu fakturu nejpozději do sedmi (7) pracovních dnů od převzetí zboží kupujícím.</w:t>
      </w:r>
    </w:p>
    <w:p w14:paraId="7BB5ED69" w14:textId="77777777" w:rsidR="00454924" w:rsidRDefault="00000000">
      <w:pPr>
        <w:pStyle w:val="Zkladntext1"/>
        <w:numPr>
          <w:ilvl w:val="0"/>
          <w:numId w:val="4"/>
        </w:numPr>
        <w:shd w:val="clear" w:color="auto" w:fill="auto"/>
        <w:tabs>
          <w:tab w:val="left" w:pos="360"/>
        </w:tabs>
        <w:ind w:left="340" w:hanging="340"/>
      </w:pPr>
      <w:r>
        <w:t>Cena za zboží v Kč včetně DPH se stanovuje připočtením sazby DPH platné v den fakturace dle platných právních předpisů v zemi kupujícího.</w:t>
      </w:r>
    </w:p>
    <w:p w14:paraId="0D61C637" w14:textId="77777777" w:rsidR="00454924" w:rsidRDefault="00000000">
      <w:pPr>
        <w:pStyle w:val="Zkladntext1"/>
        <w:numPr>
          <w:ilvl w:val="0"/>
          <w:numId w:val="4"/>
        </w:numPr>
        <w:shd w:val="clear" w:color="auto" w:fill="auto"/>
        <w:tabs>
          <w:tab w:val="left" w:pos="360"/>
        </w:tabs>
        <w:ind w:left="340" w:hanging="340"/>
      </w:pPr>
      <w:r>
        <w:t>Smluvní strany se dohodly, že platba bude provedena v českých korunách (CZK) výhradně na účet prodávajícího uvedený v čl. I. této smlouvy.</w:t>
      </w:r>
    </w:p>
    <w:p w14:paraId="7AFDE333" w14:textId="77777777" w:rsidR="00454924" w:rsidRDefault="00000000">
      <w:pPr>
        <w:pStyle w:val="Zkladntext1"/>
        <w:numPr>
          <w:ilvl w:val="0"/>
          <w:numId w:val="4"/>
        </w:numPr>
        <w:shd w:val="clear" w:color="auto" w:fill="auto"/>
        <w:tabs>
          <w:tab w:val="left" w:pos="360"/>
        </w:tabs>
        <w:spacing w:line="262" w:lineRule="auto"/>
        <w:ind w:left="340" w:hanging="340"/>
      </w:pPr>
      <w:r>
        <w:t>Pokud prodávající nemá účet zřízený v peněžním ústavu na území České republiky, bankovní poplatky za zahraniční platbu jdou na vrub prodávajícího.</w:t>
      </w:r>
    </w:p>
    <w:p w14:paraId="790216B5" w14:textId="77777777" w:rsidR="00454924" w:rsidRDefault="00000000">
      <w:pPr>
        <w:pStyle w:val="Zkladntext1"/>
        <w:numPr>
          <w:ilvl w:val="0"/>
          <w:numId w:val="4"/>
        </w:numPr>
        <w:shd w:val="clear" w:color="auto" w:fill="auto"/>
        <w:tabs>
          <w:tab w:val="left" w:pos="360"/>
        </w:tabs>
        <w:ind w:left="340" w:hanging="340"/>
      </w:pPr>
      <w:r>
        <w:t>Smluvní strany se dohodly na lhůtě splatnosti faktury v délce třiceti (30) kalendářních dnů ode dne doručení faktury na adresu sídla kupujícího.</w:t>
      </w:r>
    </w:p>
    <w:p w14:paraId="602E0F45" w14:textId="77777777" w:rsidR="00454924" w:rsidRDefault="00000000">
      <w:pPr>
        <w:pStyle w:val="Zkladntext1"/>
        <w:numPr>
          <w:ilvl w:val="0"/>
          <w:numId w:val="4"/>
        </w:numPr>
        <w:shd w:val="clear" w:color="auto" w:fill="auto"/>
        <w:tabs>
          <w:tab w:val="left" w:pos="360"/>
        </w:tabs>
        <w:spacing w:line="259" w:lineRule="auto"/>
        <w:ind w:left="340" w:hanging="340"/>
      </w:pPr>
      <w:r>
        <w:t>Kupní cena se považuje za uhrazenou okamžikem odepsání fakturované kupní ceny z bankovního účtu kupujícího. Pokud kupující uplatní nárok na odstranění vady zboží ve lhůtě splatnosti faktury, není kupující povinen až do odstranění vady uhradit cenu zboží. Okamžikem odstranění vady zboží začne běžet nová lhůta splatnosti faktury v délce třiceti (30) kalendářních dnů.</w:t>
      </w:r>
    </w:p>
    <w:p w14:paraId="620CAB19" w14:textId="77777777" w:rsidR="00454924" w:rsidRDefault="00000000">
      <w:pPr>
        <w:pStyle w:val="Zkladntext1"/>
        <w:numPr>
          <w:ilvl w:val="0"/>
          <w:numId w:val="4"/>
        </w:numPr>
        <w:shd w:val="clear" w:color="auto" w:fill="auto"/>
        <w:tabs>
          <w:tab w:val="left" w:pos="360"/>
        </w:tabs>
        <w:ind w:left="340" w:hanging="340"/>
      </w:pPr>
      <w:r>
        <w:t>Kupující nebude poskytovat žádné zálohové platby.</w:t>
      </w:r>
    </w:p>
    <w:p w14:paraId="1B0CC08A" w14:textId="77777777" w:rsidR="00454924" w:rsidRDefault="00000000">
      <w:pPr>
        <w:pStyle w:val="Zkladntext1"/>
        <w:numPr>
          <w:ilvl w:val="0"/>
          <w:numId w:val="4"/>
        </w:numPr>
        <w:shd w:val="clear" w:color="auto" w:fill="auto"/>
        <w:tabs>
          <w:tab w:val="left" w:pos="409"/>
        </w:tabs>
        <w:spacing w:after="220"/>
        <w:ind w:left="340" w:hanging="340"/>
      </w:pPr>
      <w:r>
        <w:t>Kupující je oprávněn před uplynutím lhůty splatnosti faktury vrátit bez zaplacení fakturu, která neobsahuje náležitosti stanovené právními předpisy,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třiceti (30) kalendářních dnů ode dne doručení faktury na kontaktní adresu kupujícího.</w:t>
      </w:r>
    </w:p>
    <w:p w14:paraId="53433B88" w14:textId="77777777" w:rsidR="00454924" w:rsidRDefault="00000000">
      <w:pPr>
        <w:pStyle w:val="Nadpis30"/>
        <w:keepNext/>
        <w:keepLines/>
        <w:shd w:val="clear" w:color="auto" w:fill="auto"/>
        <w:spacing w:after="0"/>
      </w:pPr>
      <w:bookmarkStart w:id="10" w:name="bookmark11"/>
      <w:r>
        <w:t>Článek VI.</w:t>
      </w:r>
      <w:bookmarkEnd w:id="10"/>
    </w:p>
    <w:p w14:paraId="554FC299" w14:textId="77777777" w:rsidR="00454924" w:rsidRDefault="00000000">
      <w:pPr>
        <w:pStyle w:val="Zkladntext1"/>
        <w:shd w:val="clear" w:color="auto" w:fill="auto"/>
        <w:spacing w:after="240"/>
        <w:jc w:val="center"/>
      </w:pPr>
      <w:r>
        <w:rPr>
          <w:b/>
          <w:bCs/>
        </w:rPr>
        <w:t>Vlastnické právo ke zboží a nebezpečí škody na zboží</w:t>
      </w:r>
    </w:p>
    <w:p w14:paraId="6FE93A86" w14:textId="77777777" w:rsidR="00454924" w:rsidRDefault="00000000">
      <w:pPr>
        <w:pStyle w:val="Zkladntext1"/>
        <w:numPr>
          <w:ilvl w:val="0"/>
          <w:numId w:val="5"/>
        </w:numPr>
        <w:shd w:val="clear" w:color="auto" w:fill="auto"/>
        <w:tabs>
          <w:tab w:val="left" w:pos="360"/>
        </w:tabs>
        <w:ind w:left="340" w:hanging="340"/>
      </w:pPr>
      <w:r>
        <w:t>Kupující nabývá vlastnické právo ke zboží okamžikem jeho celkového uhrazení prodávajícímu.</w:t>
      </w:r>
    </w:p>
    <w:p w14:paraId="617729CD" w14:textId="77777777" w:rsidR="00454924" w:rsidRDefault="00000000">
      <w:pPr>
        <w:pStyle w:val="Zkladntext1"/>
        <w:numPr>
          <w:ilvl w:val="0"/>
          <w:numId w:val="5"/>
        </w:numPr>
        <w:shd w:val="clear" w:color="auto" w:fill="auto"/>
        <w:tabs>
          <w:tab w:val="left" w:pos="360"/>
        </w:tabs>
        <w:spacing w:after="220" w:line="252" w:lineRule="auto"/>
        <w:ind w:left="340" w:hanging="340"/>
      </w:pPr>
      <w:r>
        <w:t>Nebezpečí škody na zboží přechází na kupujícího okamžikem převzetí zboží od prodávajícího v místě plnění.</w:t>
      </w:r>
    </w:p>
    <w:p w14:paraId="338B98E1" w14:textId="77777777" w:rsidR="00454924" w:rsidRDefault="00000000">
      <w:pPr>
        <w:pStyle w:val="Nadpis30"/>
        <w:keepNext/>
        <w:keepLines/>
        <w:shd w:val="clear" w:color="auto" w:fill="auto"/>
        <w:spacing w:after="0"/>
      </w:pPr>
      <w:bookmarkStart w:id="11" w:name="bookmark12"/>
      <w:r>
        <w:t>Článek VII.</w:t>
      </w:r>
      <w:bookmarkEnd w:id="11"/>
    </w:p>
    <w:p w14:paraId="0D74CFCD" w14:textId="77777777" w:rsidR="00454924" w:rsidRDefault="00000000">
      <w:pPr>
        <w:pStyle w:val="Nadpis30"/>
        <w:keepNext/>
        <w:keepLines/>
        <w:shd w:val="clear" w:color="auto" w:fill="auto"/>
        <w:spacing w:after="240"/>
      </w:pPr>
      <w:bookmarkStart w:id="12" w:name="bookmark13"/>
      <w:r>
        <w:t>Záruka a vady zboží</w:t>
      </w:r>
      <w:bookmarkEnd w:id="12"/>
    </w:p>
    <w:p w14:paraId="555499B4" w14:textId="77777777" w:rsidR="00454924" w:rsidRDefault="00000000">
      <w:pPr>
        <w:pStyle w:val="Zkladntext1"/>
        <w:numPr>
          <w:ilvl w:val="0"/>
          <w:numId w:val="6"/>
        </w:numPr>
        <w:shd w:val="clear" w:color="auto" w:fill="auto"/>
        <w:tabs>
          <w:tab w:val="left" w:pos="360"/>
        </w:tabs>
        <w:ind w:left="340" w:hanging="340"/>
      </w:pPr>
      <w:r>
        <w:t>Prodávající odpovídá za kvalitu zboží dle této smlouvy a poskytuje záruku po dobu 10 let na nádrž, a 24 měsíců na ostatní součástí od data předání kupujícímu za podmínek uvedených v záručním listu.</w:t>
      </w:r>
    </w:p>
    <w:p w14:paraId="29996B01" w14:textId="77777777" w:rsidR="00454924" w:rsidRDefault="00000000">
      <w:pPr>
        <w:pStyle w:val="Zkladntext1"/>
        <w:numPr>
          <w:ilvl w:val="0"/>
          <w:numId w:val="6"/>
        </w:numPr>
        <w:shd w:val="clear" w:color="auto" w:fill="auto"/>
        <w:tabs>
          <w:tab w:val="left" w:pos="360"/>
        </w:tabs>
        <w:ind w:left="340" w:hanging="340"/>
      </w:pPr>
      <w:r>
        <w:t>Záruční doba začíná běžet dnem převzetí zboží kupujícím. Záruční doba neběží po dobu, po kterou kupující nemůže užívat zboží pro jeho vady, za které odpovídá prodávající.</w:t>
      </w:r>
    </w:p>
    <w:p w14:paraId="7DAACC51" w14:textId="77777777" w:rsidR="00454924" w:rsidRDefault="00000000">
      <w:pPr>
        <w:pStyle w:val="Zkladntext1"/>
        <w:numPr>
          <w:ilvl w:val="0"/>
          <w:numId w:val="6"/>
        </w:numPr>
        <w:shd w:val="clear" w:color="auto" w:fill="auto"/>
        <w:tabs>
          <w:tab w:val="left" w:pos="360"/>
        </w:tabs>
        <w:ind w:left="340" w:hanging="340"/>
      </w:pPr>
      <w:r>
        <w:t>Veškeré vady zboží je kupující povinen uplatnit u prodávajícího bez zbytečného odkladu poté, kdy vadu zjistil. Uplatnění vady provede kupující písemným ohlášením vad, a to formou písemného oznámení o vadě nebo datovou schránkou. Na písemné ohlášení vad je prodávající povinen odpovědět do pěti (5) pracovních dnů ode dne doručení. Pokud tak neučiní, má se za to, že souhlasí s termínem odstranění vad uvedených v ohlášení. V případě, že kupující nesdělí při vytknutí vady či vad zboží v rámci záruční doby prodávajícímu jiný požadavek, je prodávající povinen vytýkané vady ve lhůtě do třiceti (30) dnů vlastním nákladem odstranit, nedohodnou-li se smluvní strany jinak. Bude-li pro</w:t>
      </w:r>
    </w:p>
    <w:p w14:paraId="187E69EF" w14:textId="77777777" w:rsidR="00952828" w:rsidRDefault="00952828" w:rsidP="00952828">
      <w:pPr>
        <w:pStyle w:val="Zkladntext1"/>
        <w:shd w:val="clear" w:color="auto" w:fill="auto"/>
        <w:tabs>
          <w:tab w:val="left" w:pos="360"/>
        </w:tabs>
      </w:pPr>
    </w:p>
    <w:p w14:paraId="15E79735" w14:textId="77777777" w:rsidR="00952828" w:rsidRDefault="00952828" w:rsidP="00952828">
      <w:pPr>
        <w:pStyle w:val="Zkladntext1"/>
        <w:shd w:val="clear" w:color="auto" w:fill="auto"/>
        <w:tabs>
          <w:tab w:val="left" w:pos="360"/>
        </w:tabs>
      </w:pPr>
    </w:p>
    <w:p w14:paraId="592890E8" w14:textId="77777777" w:rsidR="00952828" w:rsidRDefault="00952828" w:rsidP="00952828">
      <w:pPr>
        <w:pStyle w:val="Zkladntext1"/>
        <w:shd w:val="clear" w:color="auto" w:fill="auto"/>
        <w:tabs>
          <w:tab w:val="left" w:pos="360"/>
        </w:tabs>
      </w:pPr>
    </w:p>
    <w:p w14:paraId="6F993154" w14:textId="77777777" w:rsidR="00952828" w:rsidRDefault="00952828" w:rsidP="00952828">
      <w:pPr>
        <w:pStyle w:val="Zkladntext1"/>
        <w:shd w:val="clear" w:color="auto" w:fill="auto"/>
        <w:tabs>
          <w:tab w:val="left" w:pos="360"/>
        </w:tabs>
      </w:pPr>
    </w:p>
    <w:p w14:paraId="051B7364" w14:textId="77777777" w:rsidR="00952828" w:rsidRDefault="00952828" w:rsidP="00952828">
      <w:pPr>
        <w:pStyle w:val="Zkladntext1"/>
        <w:shd w:val="clear" w:color="auto" w:fill="auto"/>
        <w:tabs>
          <w:tab w:val="left" w:pos="360"/>
        </w:tabs>
      </w:pPr>
    </w:p>
    <w:p w14:paraId="2349B2C7" w14:textId="77777777" w:rsidR="00952828" w:rsidRDefault="00952828" w:rsidP="00952828">
      <w:pPr>
        <w:pStyle w:val="Zkladntext1"/>
        <w:shd w:val="clear" w:color="auto" w:fill="auto"/>
        <w:tabs>
          <w:tab w:val="left" w:pos="360"/>
        </w:tabs>
      </w:pPr>
    </w:p>
    <w:p w14:paraId="1C6D4028" w14:textId="77777777" w:rsidR="00454924" w:rsidRDefault="00000000">
      <w:pPr>
        <w:pStyle w:val="Zkladntext1"/>
        <w:shd w:val="clear" w:color="auto" w:fill="auto"/>
        <w:spacing w:after="120" w:line="252" w:lineRule="auto"/>
        <w:ind w:left="340" w:firstLine="40"/>
      </w:pPr>
      <w:r>
        <w:lastRenderedPageBreak/>
        <w:t>prodávajícího technicky proveditelné, a nikoliv nepřiměřeně zatěžující je povinen provést odstranění vady v místě určeném kupujícím.</w:t>
      </w:r>
    </w:p>
    <w:p w14:paraId="2642F468" w14:textId="77777777" w:rsidR="00454924" w:rsidRDefault="00000000">
      <w:pPr>
        <w:pStyle w:val="Zkladntext1"/>
        <w:numPr>
          <w:ilvl w:val="0"/>
          <w:numId w:val="6"/>
        </w:numPr>
        <w:shd w:val="clear" w:color="auto" w:fill="auto"/>
        <w:tabs>
          <w:tab w:val="left" w:pos="364"/>
        </w:tabs>
        <w:spacing w:line="262" w:lineRule="auto"/>
        <w:ind w:left="340" w:hanging="340"/>
      </w:pPr>
      <w:r>
        <w:t>Další nároky kupujícího, plynoucí mu z titulu vad zboží z obecně závazných právních předpisů, tím nejsou dotčeny.</w:t>
      </w:r>
    </w:p>
    <w:p w14:paraId="71A70442" w14:textId="77777777" w:rsidR="00454924" w:rsidRDefault="00000000">
      <w:pPr>
        <w:pStyle w:val="Zkladntext1"/>
        <w:numPr>
          <w:ilvl w:val="0"/>
          <w:numId w:val="6"/>
        </w:numPr>
        <w:shd w:val="clear" w:color="auto" w:fill="auto"/>
        <w:tabs>
          <w:tab w:val="left" w:pos="364"/>
        </w:tabs>
        <w:spacing w:line="262" w:lineRule="auto"/>
        <w:ind w:left="340" w:hanging="340"/>
      </w:pPr>
      <w:r>
        <w:t>Prodávající prohlašuje, že je jediným garantem plnění této smlouvy a na jeho vrub budou řešeny veškeré záruky.</w:t>
      </w:r>
    </w:p>
    <w:p w14:paraId="2F5B46F2" w14:textId="77777777" w:rsidR="00454924" w:rsidRDefault="00000000">
      <w:pPr>
        <w:pStyle w:val="Zkladntext1"/>
        <w:numPr>
          <w:ilvl w:val="0"/>
          <w:numId w:val="6"/>
        </w:numPr>
        <w:shd w:val="clear" w:color="auto" w:fill="auto"/>
        <w:tabs>
          <w:tab w:val="left" w:pos="364"/>
        </w:tabs>
        <w:spacing w:after="220"/>
        <w:ind w:left="340" w:hanging="340"/>
      </w:pPr>
      <w:r>
        <w:t>Veškeré náklady kupujícího související s opravou vad, na které se prokazatelně vztahuje záruka, budou hrazeny prodávajícím.</w:t>
      </w:r>
    </w:p>
    <w:p w14:paraId="5BBD8C34" w14:textId="77777777" w:rsidR="00454924" w:rsidRDefault="00000000">
      <w:pPr>
        <w:pStyle w:val="Nadpis30"/>
        <w:keepNext/>
        <w:keepLines/>
        <w:shd w:val="clear" w:color="auto" w:fill="auto"/>
        <w:spacing w:after="0" w:line="240" w:lineRule="auto"/>
      </w:pPr>
      <w:bookmarkStart w:id="13" w:name="bookmark14"/>
      <w:r>
        <w:t>Článek Vlil.</w:t>
      </w:r>
      <w:bookmarkEnd w:id="13"/>
    </w:p>
    <w:p w14:paraId="11B87C03" w14:textId="77777777" w:rsidR="00454924" w:rsidRDefault="00000000">
      <w:pPr>
        <w:pStyle w:val="Nadpis30"/>
        <w:keepNext/>
        <w:keepLines/>
        <w:shd w:val="clear" w:color="auto" w:fill="auto"/>
        <w:spacing w:after="240" w:line="240" w:lineRule="auto"/>
      </w:pPr>
      <w:bookmarkStart w:id="14" w:name="bookmark15"/>
      <w:r>
        <w:t>Povinnost mlčenlivosti</w:t>
      </w:r>
      <w:bookmarkEnd w:id="14"/>
    </w:p>
    <w:p w14:paraId="6D7A3FC0" w14:textId="77777777" w:rsidR="00454924" w:rsidRDefault="00000000">
      <w:pPr>
        <w:pStyle w:val="Zkladntext1"/>
        <w:numPr>
          <w:ilvl w:val="0"/>
          <w:numId w:val="7"/>
        </w:numPr>
        <w:shd w:val="clear" w:color="auto" w:fill="auto"/>
        <w:tabs>
          <w:tab w:val="left" w:pos="364"/>
        </w:tabs>
        <w:spacing w:after="120"/>
        <w:ind w:left="340" w:hanging="340"/>
      </w:pPr>
      <w:r>
        <w:t>Prodávající se zavazuje zachovávat ve vztahu ke třetím osobám mlčenlivost o informacích, které při plnění této smlouvy získá od kupujícího či jeho zaměstnanců a spolupracovnících a nesmí je zpřístupnit bez písemného souhlasu kupujícího žádné třetí osobě ani je použít v rozporu s účelem této smlouvy, ledaže se jedná:</w:t>
      </w:r>
    </w:p>
    <w:p w14:paraId="05EC9F97" w14:textId="77777777" w:rsidR="00454924" w:rsidRDefault="00000000">
      <w:pPr>
        <w:pStyle w:val="Zkladntext1"/>
        <w:numPr>
          <w:ilvl w:val="0"/>
          <w:numId w:val="8"/>
        </w:numPr>
        <w:shd w:val="clear" w:color="auto" w:fill="auto"/>
        <w:tabs>
          <w:tab w:val="left" w:pos="744"/>
        </w:tabs>
        <w:spacing w:after="0"/>
        <w:ind w:left="760" w:hanging="380"/>
        <w:jc w:val="left"/>
      </w:pPr>
      <w:r>
        <w:t>o informace, které jsou veřejně přístupné, nebo</w:t>
      </w:r>
    </w:p>
    <w:p w14:paraId="61B31AA0" w14:textId="77777777" w:rsidR="00454924" w:rsidRDefault="00000000">
      <w:pPr>
        <w:pStyle w:val="Zkladntext1"/>
        <w:numPr>
          <w:ilvl w:val="0"/>
          <w:numId w:val="8"/>
        </w:numPr>
        <w:shd w:val="clear" w:color="auto" w:fill="auto"/>
        <w:tabs>
          <w:tab w:val="left" w:pos="744"/>
        </w:tabs>
        <w:spacing w:after="120"/>
        <w:ind w:left="760" w:hanging="380"/>
        <w:jc w:val="left"/>
      </w:pPr>
      <w:r>
        <w:t>o případ, kdy je zpřístupnění informace vyžadováno zákonem nebo závazným rozhodnutím oprávněného orgánu.</w:t>
      </w:r>
    </w:p>
    <w:p w14:paraId="2F1163DD" w14:textId="77777777" w:rsidR="00454924" w:rsidRDefault="00000000">
      <w:pPr>
        <w:pStyle w:val="Zkladntext1"/>
        <w:numPr>
          <w:ilvl w:val="0"/>
          <w:numId w:val="7"/>
        </w:numPr>
        <w:shd w:val="clear" w:color="auto" w:fill="auto"/>
        <w:tabs>
          <w:tab w:val="left" w:pos="364"/>
        </w:tabs>
        <w:spacing w:after="120"/>
        <w:ind w:left="340" w:hanging="340"/>
      </w:pPr>
      <w:r>
        <w:t>Prodávající je povinen zavázat povinností mlčenlivosti podle odstavce 1 tohoto článku všechny osoby, které se budou podílet na dodání zboží kupujícímu dle této smlouvy.</w:t>
      </w:r>
    </w:p>
    <w:p w14:paraId="4930D2CD" w14:textId="77777777" w:rsidR="00454924" w:rsidRDefault="00000000">
      <w:pPr>
        <w:pStyle w:val="Zkladntext1"/>
        <w:numPr>
          <w:ilvl w:val="0"/>
          <w:numId w:val="7"/>
        </w:numPr>
        <w:shd w:val="clear" w:color="auto" w:fill="auto"/>
        <w:tabs>
          <w:tab w:val="left" w:pos="364"/>
        </w:tabs>
        <w:spacing w:after="120"/>
        <w:ind w:left="340" w:hanging="340"/>
      </w:pPr>
      <w:r>
        <w:t>Za porušení povinnosti mlčenlivosti osobami, které se budou podílet na dodání zboží dle této smlouvy, odpovídá prodávající, jako by povinnost porušil sám.</w:t>
      </w:r>
    </w:p>
    <w:p w14:paraId="7113E12E" w14:textId="77777777" w:rsidR="00454924" w:rsidRDefault="00000000">
      <w:pPr>
        <w:pStyle w:val="Zkladntext1"/>
        <w:numPr>
          <w:ilvl w:val="0"/>
          <w:numId w:val="7"/>
        </w:numPr>
        <w:shd w:val="clear" w:color="auto" w:fill="auto"/>
        <w:tabs>
          <w:tab w:val="left" w:pos="364"/>
        </w:tabs>
        <w:spacing w:after="120"/>
        <w:ind w:left="340" w:hanging="340"/>
      </w:pPr>
      <w:r>
        <w:t>Povinnost mlčenlivosti trvá i po skončení účinnosti této smlouvy.</w:t>
      </w:r>
    </w:p>
    <w:p w14:paraId="22B29255" w14:textId="77777777" w:rsidR="00454924" w:rsidRDefault="00000000">
      <w:pPr>
        <w:pStyle w:val="Zkladntext1"/>
        <w:numPr>
          <w:ilvl w:val="0"/>
          <w:numId w:val="7"/>
        </w:numPr>
        <w:shd w:val="clear" w:color="auto" w:fill="auto"/>
        <w:tabs>
          <w:tab w:val="left" w:pos="364"/>
        </w:tabs>
        <w:spacing w:after="220"/>
        <w:ind w:left="340" w:hanging="340"/>
      </w:pPr>
      <w:r>
        <w:t>Veškerá komunikace mezi smluvními stranami bude probíhat prostřednictvím osob oprávněných jednat jménem smluvních stran, kontaktních osob, popř. jimi pověřených pracovníků.</w:t>
      </w:r>
    </w:p>
    <w:p w14:paraId="37A47AA8" w14:textId="77777777" w:rsidR="00454924" w:rsidRDefault="00000000">
      <w:pPr>
        <w:pStyle w:val="Nadpis30"/>
        <w:keepNext/>
        <w:keepLines/>
        <w:shd w:val="clear" w:color="auto" w:fill="auto"/>
        <w:spacing w:after="0"/>
        <w:ind w:right="240"/>
      </w:pPr>
      <w:bookmarkStart w:id="15" w:name="bookmark16"/>
      <w:r>
        <w:t>Článek IX.</w:t>
      </w:r>
      <w:bookmarkEnd w:id="15"/>
    </w:p>
    <w:p w14:paraId="3C024637" w14:textId="77777777" w:rsidR="00454924" w:rsidRDefault="00000000">
      <w:pPr>
        <w:pStyle w:val="Nadpis30"/>
        <w:keepNext/>
        <w:keepLines/>
        <w:shd w:val="clear" w:color="auto" w:fill="auto"/>
        <w:spacing w:after="240"/>
        <w:ind w:right="240"/>
      </w:pPr>
      <w:bookmarkStart w:id="16" w:name="bookmark17"/>
      <w:r>
        <w:t>Smluvní pokuty a odstoupení od smlouvy</w:t>
      </w:r>
      <w:bookmarkEnd w:id="16"/>
    </w:p>
    <w:p w14:paraId="3E4C74E3" w14:textId="77777777" w:rsidR="00454924" w:rsidRDefault="00000000">
      <w:pPr>
        <w:pStyle w:val="Zkladntext1"/>
        <w:numPr>
          <w:ilvl w:val="0"/>
          <w:numId w:val="9"/>
        </w:numPr>
        <w:shd w:val="clear" w:color="auto" w:fill="auto"/>
        <w:tabs>
          <w:tab w:val="left" w:pos="364"/>
        </w:tabs>
        <w:spacing w:after="120"/>
        <w:ind w:left="340" w:hanging="340"/>
      </w:pPr>
      <w:r>
        <w:t>V případě nedodržení termínu dodání a předání zboží podle čl. IV. odst. 1 této smlouvy ze strany prodávajícího nebo v případě nepřevzetí zboží ze strany kupujícího z důvodů vad zboží je prodávající povinen uhradit kupujícímu smluvní pokutu ve výši 0,5 % z celkové ceny zboží bez DPH za každý, byť i započatý kalendářní den prodlení.</w:t>
      </w:r>
    </w:p>
    <w:p w14:paraId="162CF831" w14:textId="77777777" w:rsidR="00454924" w:rsidRDefault="00000000">
      <w:pPr>
        <w:pStyle w:val="Zkladntext1"/>
        <w:numPr>
          <w:ilvl w:val="0"/>
          <w:numId w:val="9"/>
        </w:numPr>
        <w:shd w:val="clear" w:color="auto" w:fill="auto"/>
        <w:tabs>
          <w:tab w:val="left" w:pos="364"/>
        </w:tabs>
        <w:spacing w:after="120"/>
        <w:ind w:left="340" w:hanging="340"/>
      </w:pPr>
      <w:r>
        <w:t>Kupující je povinen zaplatit prodávajícímu za prodlení s úhradou faktury po sjednané lhůtě splatnosti úrok z prodlení ve výši 0,05 % z dlužné částky s DPH dle příslušné faktury za každý, byť i započatý, den prodlení.</w:t>
      </w:r>
    </w:p>
    <w:p w14:paraId="563A2D77" w14:textId="77777777" w:rsidR="00454924" w:rsidRDefault="00000000">
      <w:pPr>
        <w:pStyle w:val="Zkladntext1"/>
        <w:numPr>
          <w:ilvl w:val="0"/>
          <w:numId w:val="9"/>
        </w:numPr>
        <w:shd w:val="clear" w:color="auto" w:fill="auto"/>
        <w:tabs>
          <w:tab w:val="left" w:pos="364"/>
        </w:tabs>
        <w:spacing w:after="120" w:line="252" w:lineRule="auto"/>
        <w:ind w:left="340" w:hanging="340"/>
      </w:pPr>
      <w:r>
        <w:t>Smluvní pokuta a úrok z prodlení jsou splatné do čtrnácti (14) kalendářních dnů ode dne jejich uplatnění.</w:t>
      </w:r>
    </w:p>
    <w:p w14:paraId="10EF1AE1" w14:textId="77777777" w:rsidR="00454924" w:rsidRDefault="00000000">
      <w:pPr>
        <w:pStyle w:val="Zkladntext1"/>
        <w:numPr>
          <w:ilvl w:val="0"/>
          <w:numId w:val="9"/>
        </w:numPr>
        <w:shd w:val="clear" w:color="auto" w:fill="auto"/>
        <w:tabs>
          <w:tab w:val="left" w:pos="364"/>
        </w:tabs>
        <w:spacing w:after="120"/>
        <w:ind w:left="340" w:hanging="340"/>
      </w:pPr>
      <w:r>
        <w:t>Zaplacením smluvní pokuty a úroku z prodlení není dotčen nárok smluvních stran na náhradu škody nebo odškodnění v plné výši ani povinnost prodávajícího řádně dodat zboží.</w:t>
      </w:r>
    </w:p>
    <w:p w14:paraId="3FE6EBC0" w14:textId="77777777" w:rsidR="00454924" w:rsidRDefault="00000000">
      <w:pPr>
        <w:pStyle w:val="Zkladntext1"/>
        <w:numPr>
          <w:ilvl w:val="0"/>
          <w:numId w:val="9"/>
        </w:numPr>
        <w:shd w:val="clear" w:color="auto" w:fill="auto"/>
        <w:tabs>
          <w:tab w:val="left" w:pos="364"/>
        </w:tabs>
        <w:spacing w:after="120"/>
        <w:ind w:left="340" w:hanging="340"/>
      </w:pPr>
      <w:r>
        <w:t>Za podstatné porušení této smlouvy prodávajícím, které zakládá právo kupujícího na odstoupení od této smlouvy, se považuje zejména:</w:t>
      </w:r>
    </w:p>
    <w:p w14:paraId="18EEFF91" w14:textId="77777777" w:rsidR="00454924" w:rsidRDefault="00000000">
      <w:pPr>
        <w:pStyle w:val="Zkladntext1"/>
        <w:numPr>
          <w:ilvl w:val="0"/>
          <w:numId w:val="10"/>
        </w:numPr>
        <w:shd w:val="clear" w:color="auto" w:fill="auto"/>
        <w:tabs>
          <w:tab w:val="left" w:pos="749"/>
        </w:tabs>
        <w:spacing w:after="0"/>
        <w:ind w:left="760" w:hanging="380"/>
        <w:jc w:val="left"/>
      </w:pPr>
      <w:r>
        <w:t>prodlení prodávajícího s dodáním zboží o více než sedm (7) kalendářních dnů,</w:t>
      </w:r>
    </w:p>
    <w:p w14:paraId="23CF16D9" w14:textId="77777777" w:rsidR="00454924" w:rsidRDefault="00000000">
      <w:pPr>
        <w:pStyle w:val="Zkladntext1"/>
        <w:numPr>
          <w:ilvl w:val="0"/>
          <w:numId w:val="10"/>
        </w:numPr>
        <w:shd w:val="clear" w:color="auto" w:fill="auto"/>
        <w:tabs>
          <w:tab w:val="left" w:pos="749"/>
        </w:tabs>
        <w:spacing w:after="0"/>
        <w:ind w:left="760" w:hanging="380"/>
        <w:jc w:val="left"/>
      </w:pPr>
      <w:r>
        <w:t>neodstranění vad zboží ve lhůtě stanovené podle čl. VII. odst. 3;</w:t>
      </w:r>
    </w:p>
    <w:p w14:paraId="5AAC4D02" w14:textId="77777777" w:rsidR="00454924" w:rsidRDefault="00000000">
      <w:pPr>
        <w:pStyle w:val="Zkladntext1"/>
        <w:numPr>
          <w:ilvl w:val="0"/>
          <w:numId w:val="10"/>
        </w:numPr>
        <w:shd w:val="clear" w:color="auto" w:fill="auto"/>
        <w:tabs>
          <w:tab w:val="left" w:pos="749"/>
        </w:tabs>
        <w:spacing w:after="0"/>
        <w:ind w:left="760" w:hanging="380"/>
        <w:jc w:val="left"/>
      </w:pPr>
      <w:r>
        <w:t>porušení povinnosti prodávajícího podle čl. Vlil. této smlouvy,</w:t>
      </w:r>
    </w:p>
    <w:p w14:paraId="1F133F30" w14:textId="77777777" w:rsidR="00454924" w:rsidRDefault="00000000">
      <w:pPr>
        <w:pStyle w:val="Zkladntext1"/>
        <w:numPr>
          <w:ilvl w:val="0"/>
          <w:numId w:val="10"/>
        </w:numPr>
        <w:shd w:val="clear" w:color="auto" w:fill="auto"/>
        <w:tabs>
          <w:tab w:val="left" w:pos="749"/>
        </w:tabs>
        <w:spacing w:after="120"/>
        <w:ind w:left="760" w:hanging="380"/>
        <w:jc w:val="left"/>
      </w:pPr>
      <w:r>
        <w:t>postup prodávajícího při dodání zboží v rozporu s pokyny kupujícího.</w:t>
      </w:r>
    </w:p>
    <w:p w14:paraId="4D07767C" w14:textId="77777777" w:rsidR="00FA5D51" w:rsidRDefault="00FA5D51" w:rsidP="00FA5D51">
      <w:pPr>
        <w:pStyle w:val="Zkladntext1"/>
        <w:shd w:val="clear" w:color="auto" w:fill="auto"/>
        <w:tabs>
          <w:tab w:val="left" w:pos="749"/>
        </w:tabs>
        <w:spacing w:after="120"/>
        <w:jc w:val="left"/>
      </w:pPr>
    </w:p>
    <w:p w14:paraId="261E3B31" w14:textId="77777777" w:rsidR="00FA5D51" w:rsidRDefault="00FA5D51" w:rsidP="00FA5D51">
      <w:pPr>
        <w:pStyle w:val="Zkladntext1"/>
        <w:shd w:val="clear" w:color="auto" w:fill="auto"/>
        <w:tabs>
          <w:tab w:val="left" w:pos="749"/>
        </w:tabs>
        <w:spacing w:after="120"/>
        <w:jc w:val="left"/>
      </w:pPr>
    </w:p>
    <w:p w14:paraId="406BD8C6" w14:textId="77777777" w:rsidR="00454924" w:rsidRDefault="00000000">
      <w:pPr>
        <w:pStyle w:val="Zkladntext1"/>
        <w:numPr>
          <w:ilvl w:val="0"/>
          <w:numId w:val="9"/>
        </w:numPr>
        <w:shd w:val="clear" w:color="auto" w:fill="auto"/>
        <w:tabs>
          <w:tab w:val="left" w:pos="380"/>
        </w:tabs>
        <w:spacing w:line="259" w:lineRule="auto"/>
        <w:ind w:left="360" w:hanging="360"/>
      </w:pPr>
      <w:r>
        <w:lastRenderedPageBreak/>
        <w:t>Kupující je oprávněn od této smlouvy odstoupit v případě, že:</w:t>
      </w:r>
    </w:p>
    <w:p w14:paraId="0467F096" w14:textId="77777777" w:rsidR="00454924" w:rsidRDefault="00000000">
      <w:pPr>
        <w:pStyle w:val="Zkladntext1"/>
        <w:numPr>
          <w:ilvl w:val="0"/>
          <w:numId w:val="11"/>
        </w:numPr>
        <w:shd w:val="clear" w:color="auto" w:fill="auto"/>
        <w:tabs>
          <w:tab w:val="left" w:pos="762"/>
        </w:tabs>
        <w:spacing w:after="0" w:line="264" w:lineRule="auto"/>
        <w:ind w:left="740" w:hanging="340"/>
        <w:jc w:val="left"/>
      </w:pPr>
      <w:r>
        <w:t>vůči majetku prodávajícího probíhá insolvenční řízení, v němž bylo vydáno rozhodnutí o úpadku, pokud to právní předpisy umožňují,</w:t>
      </w:r>
    </w:p>
    <w:p w14:paraId="22855700" w14:textId="77777777" w:rsidR="00454924" w:rsidRDefault="00000000">
      <w:pPr>
        <w:pStyle w:val="Zkladntext1"/>
        <w:numPr>
          <w:ilvl w:val="0"/>
          <w:numId w:val="11"/>
        </w:numPr>
        <w:shd w:val="clear" w:color="auto" w:fill="auto"/>
        <w:tabs>
          <w:tab w:val="left" w:pos="762"/>
        </w:tabs>
        <w:spacing w:after="0" w:line="264" w:lineRule="auto"/>
        <w:ind w:left="740" w:hanging="340"/>
        <w:jc w:val="left"/>
      </w:pPr>
      <w:r>
        <w:t>insolvenční návrh na prodávajícího byl zamítnut proto, že majetek prodávajícího nepostačuje k úhradě nákladů insolvenčního řízení,</w:t>
      </w:r>
    </w:p>
    <w:p w14:paraId="706770CA" w14:textId="77777777" w:rsidR="00454924" w:rsidRDefault="00000000">
      <w:pPr>
        <w:pStyle w:val="Zkladntext1"/>
        <w:numPr>
          <w:ilvl w:val="0"/>
          <w:numId w:val="11"/>
        </w:numPr>
        <w:shd w:val="clear" w:color="auto" w:fill="auto"/>
        <w:tabs>
          <w:tab w:val="left" w:pos="762"/>
        </w:tabs>
        <w:spacing w:after="0" w:line="264" w:lineRule="auto"/>
        <w:ind w:left="740" w:hanging="340"/>
        <w:jc w:val="left"/>
      </w:pPr>
      <w:r>
        <w:t>prodávající vstoupí do likvidace,</w:t>
      </w:r>
    </w:p>
    <w:p w14:paraId="4B5EF4C3" w14:textId="77777777" w:rsidR="00454924" w:rsidRDefault="00000000">
      <w:pPr>
        <w:pStyle w:val="Zkladntext1"/>
        <w:numPr>
          <w:ilvl w:val="0"/>
          <w:numId w:val="11"/>
        </w:numPr>
        <w:shd w:val="clear" w:color="auto" w:fill="auto"/>
        <w:tabs>
          <w:tab w:val="left" w:pos="762"/>
        </w:tabs>
        <w:spacing w:line="264" w:lineRule="auto"/>
        <w:ind w:left="740" w:hanging="340"/>
        <w:jc w:val="left"/>
      </w:pPr>
      <w:r>
        <w:t>uvedený bankovní účet v čl. 1 této smlouvy není veden v registru plátců DPH.</w:t>
      </w:r>
    </w:p>
    <w:p w14:paraId="14E0AE97" w14:textId="77777777" w:rsidR="00454924" w:rsidRDefault="00000000">
      <w:pPr>
        <w:pStyle w:val="Zkladntext1"/>
        <w:numPr>
          <w:ilvl w:val="0"/>
          <w:numId w:val="9"/>
        </w:numPr>
        <w:shd w:val="clear" w:color="auto" w:fill="auto"/>
        <w:tabs>
          <w:tab w:val="left" w:pos="380"/>
        </w:tabs>
        <w:spacing w:line="259" w:lineRule="auto"/>
        <w:ind w:left="360" w:hanging="360"/>
      </w:pPr>
      <w:r>
        <w:t>Prodávající je dále oprávněn od této smlouvy odstoupit v případě, že:</w:t>
      </w:r>
    </w:p>
    <w:p w14:paraId="0A9690DB" w14:textId="77777777" w:rsidR="00454924" w:rsidRDefault="00000000">
      <w:pPr>
        <w:pStyle w:val="Zkladntext1"/>
        <w:numPr>
          <w:ilvl w:val="0"/>
          <w:numId w:val="12"/>
        </w:numPr>
        <w:shd w:val="clear" w:color="auto" w:fill="auto"/>
        <w:tabs>
          <w:tab w:val="left" w:pos="762"/>
        </w:tabs>
        <w:spacing w:after="0" w:line="264" w:lineRule="auto"/>
        <w:ind w:left="740" w:hanging="340"/>
        <w:jc w:val="left"/>
      </w:pPr>
      <w:r>
        <w:t>kupující bude v prodlení s úhradou svých peněžitých závazků vyplývajících z této smlouvy po dobu delší než šedesát (60) kalendářních dnů,</w:t>
      </w:r>
    </w:p>
    <w:p w14:paraId="4D3FC54D" w14:textId="77777777" w:rsidR="00454924" w:rsidRDefault="00000000">
      <w:pPr>
        <w:pStyle w:val="Zkladntext1"/>
        <w:numPr>
          <w:ilvl w:val="0"/>
          <w:numId w:val="12"/>
        </w:numPr>
        <w:shd w:val="clear" w:color="auto" w:fill="auto"/>
        <w:tabs>
          <w:tab w:val="left" w:pos="762"/>
        </w:tabs>
        <w:spacing w:line="264" w:lineRule="auto"/>
        <w:ind w:left="740" w:hanging="340"/>
        <w:jc w:val="left"/>
      </w:pPr>
      <w:r>
        <w:t>pokud kupující nezajistí podmínky pro řádné předání plnění a tuto skutečnost po upozornění nenapraví ani v přiměřené lhůtě.</w:t>
      </w:r>
    </w:p>
    <w:p w14:paraId="2280E71A" w14:textId="77777777" w:rsidR="00454924" w:rsidRDefault="00000000">
      <w:pPr>
        <w:pStyle w:val="Zkladntext1"/>
        <w:numPr>
          <w:ilvl w:val="0"/>
          <w:numId w:val="9"/>
        </w:numPr>
        <w:shd w:val="clear" w:color="auto" w:fill="auto"/>
        <w:tabs>
          <w:tab w:val="left" w:pos="380"/>
        </w:tabs>
        <w:spacing w:after="220" w:line="259" w:lineRule="auto"/>
        <w:ind w:left="360" w:hanging="360"/>
      </w:pPr>
      <w:r>
        <w:t>Účinky každého odstoupení od této smlouvy nastávají okamžikem doručení písemného projevu vůle odstoupit od této smlouvy druhé smluvní straně. Odstoupení od této smlouvy není dotčen zejména nárok na náhradu škody, smluvní pokutu a povinnost mlčenlivosti.</w:t>
      </w:r>
    </w:p>
    <w:p w14:paraId="462E98E7" w14:textId="77777777" w:rsidR="00454924" w:rsidRDefault="00000000">
      <w:pPr>
        <w:pStyle w:val="Nadpis30"/>
        <w:keepNext/>
        <w:keepLines/>
        <w:shd w:val="clear" w:color="auto" w:fill="auto"/>
        <w:spacing w:after="0" w:line="259" w:lineRule="auto"/>
        <w:ind w:right="240"/>
      </w:pPr>
      <w:bookmarkStart w:id="17" w:name="bookmark18"/>
      <w:r>
        <w:t>Článek X.</w:t>
      </w:r>
      <w:bookmarkEnd w:id="17"/>
    </w:p>
    <w:p w14:paraId="04ACA233" w14:textId="77777777" w:rsidR="00454924" w:rsidRDefault="00000000">
      <w:pPr>
        <w:pStyle w:val="Nadpis30"/>
        <w:keepNext/>
        <w:keepLines/>
        <w:shd w:val="clear" w:color="auto" w:fill="auto"/>
        <w:spacing w:after="220" w:line="259" w:lineRule="auto"/>
        <w:ind w:right="260"/>
      </w:pPr>
      <w:bookmarkStart w:id="18" w:name="bookmark19"/>
      <w:r>
        <w:t>Ostatní ujednání</w:t>
      </w:r>
      <w:bookmarkEnd w:id="18"/>
    </w:p>
    <w:p w14:paraId="6DD72E8E" w14:textId="77777777" w:rsidR="00454924" w:rsidRDefault="00000000">
      <w:pPr>
        <w:pStyle w:val="Zkladntext1"/>
        <w:numPr>
          <w:ilvl w:val="0"/>
          <w:numId w:val="13"/>
        </w:numPr>
        <w:shd w:val="clear" w:color="auto" w:fill="auto"/>
        <w:tabs>
          <w:tab w:val="left" w:pos="380"/>
        </w:tabs>
        <w:ind w:left="360" w:hanging="360"/>
      </w:pPr>
      <w:r>
        <w:t>Smluvní strany jsou povinny bez zbytečného odkladu oznámit druhé smluvní straně změnu údajů uvedených v čl. I této smlouvy.</w:t>
      </w:r>
    </w:p>
    <w:p w14:paraId="7321E7FB" w14:textId="77777777" w:rsidR="00454924" w:rsidRDefault="00000000">
      <w:pPr>
        <w:pStyle w:val="Zkladntext1"/>
        <w:numPr>
          <w:ilvl w:val="0"/>
          <w:numId w:val="13"/>
        </w:numPr>
        <w:shd w:val="clear" w:color="auto" w:fill="auto"/>
        <w:tabs>
          <w:tab w:val="left" w:pos="380"/>
        </w:tabs>
        <w:ind w:left="360" w:hanging="360"/>
      </w:pPr>
      <w:r>
        <w:t>Prodávající není bez předchozího písemného souhlasu kupujícího oprávněn postoupit práva a povinnosti z této smlouvy vyplývající na třetí osobu.</w:t>
      </w:r>
    </w:p>
    <w:p w14:paraId="76CD85AF" w14:textId="77777777" w:rsidR="00454924" w:rsidRDefault="00000000">
      <w:pPr>
        <w:pStyle w:val="Zkladntext1"/>
        <w:numPr>
          <w:ilvl w:val="0"/>
          <w:numId w:val="13"/>
        </w:numPr>
        <w:shd w:val="clear" w:color="auto" w:fill="auto"/>
        <w:tabs>
          <w:tab w:val="left" w:pos="380"/>
        </w:tabs>
        <w:spacing w:line="259" w:lineRule="auto"/>
        <w:ind w:left="360" w:hanging="360"/>
      </w:pPr>
      <w:r>
        <w:t>Prodávající je ve smyslu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w:t>
      </w:r>
    </w:p>
    <w:p w14:paraId="458E945E" w14:textId="77777777" w:rsidR="00454924" w:rsidRDefault="00000000">
      <w:pPr>
        <w:pStyle w:val="Zkladntext1"/>
        <w:numPr>
          <w:ilvl w:val="0"/>
          <w:numId w:val="13"/>
        </w:numPr>
        <w:shd w:val="clear" w:color="auto" w:fill="auto"/>
        <w:tabs>
          <w:tab w:val="left" w:pos="380"/>
        </w:tabs>
        <w:spacing w:line="259" w:lineRule="auto"/>
        <w:ind w:left="360" w:hanging="360"/>
      </w:pPr>
      <w:r>
        <w:t>Prodávající je povinen dokumenty související s prodejem zboží dle této smlouvy uchovávat nejméně po dobu deseti (10) let od konce účetního období, ve kterém došlo k zaplacení poslední části ceny zboží, popř. k poslednímu zdanitelnému plnění dle této smlouvy, a to zejména pro účely kontroly oprávněnými kontrolními orgány.</w:t>
      </w:r>
    </w:p>
    <w:p w14:paraId="09DEB57D" w14:textId="77777777" w:rsidR="00454924" w:rsidRDefault="00000000">
      <w:pPr>
        <w:pStyle w:val="Zkladntext1"/>
        <w:numPr>
          <w:ilvl w:val="0"/>
          <w:numId w:val="13"/>
        </w:numPr>
        <w:shd w:val="clear" w:color="auto" w:fill="auto"/>
        <w:tabs>
          <w:tab w:val="left" w:pos="380"/>
        </w:tabs>
        <w:ind w:left="360" w:hanging="360"/>
      </w:pPr>
      <w:r>
        <w:t>Prodávající je povinen umožnit kontrolu dokumentů souvisejících s poskytováním služeb dle této smlouvy ze strany kupujícího a jiných orgánů oprávněných k provádění kontroly, a to zejména ze strany Ministerstva vnitra ČR, Ministerstva financí ČR, územních finančních orgánů, Nejvyššího kontrolního úřadu, případně dalších orgánů oprávněných k výkonu kontroly a ze strany třetích osob, které tyto orgány ke kontrole pověří nebo zmocní.</w:t>
      </w:r>
    </w:p>
    <w:p w14:paraId="3FE53FFF" w14:textId="77777777" w:rsidR="00454924" w:rsidRDefault="00000000">
      <w:pPr>
        <w:pStyle w:val="Zkladntext1"/>
        <w:numPr>
          <w:ilvl w:val="0"/>
          <w:numId w:val="13"/>
        </w:numPr>
        <w:shd w:val="clear" w:color="auto" w:fill="auto"/>
        <w:tabs>
          <w:tab w:val="left" w:pos="380"/>
        </w:tabs>
        <w:ind w:left="360" w:hanging="360"/>
      </w:pPr>
      <w:r>
        <w:t>Prodávající je povinen písemně upozornit kupujícího na existující či hrozící střet zájmů bezodkladně poté, co střet zájmů vznikne nebo vyjde najevo, pokud prodávající i při vynaložení veškeré odborné péče nemohl střet zájmů zjistit před uzavřením této smlouvy.</w:t>
      </w:r>
    </w:p>
    <w:p w14:paraId="58D4ED55" w14:textId="77777777" w:rsidR="00454924" w:rsidRDefault="00000000">
      <w:pPr>
        <w:pStyle w:val="Zkladntext1"/>
        <w:numPr>
          <w:ilvl w:val="0"/>
          <w:numId w:val="13"/>
        </w:numPr>
        <w:shd w:val="clear" w:color="auto" w:fill="auto"/>
        <w:tabs>
          <w:tab w:val="left" w:pos="380"/>
        </w:tabs>
        <w:spacing w:after="220"/>
        <w:ind w:left="360" w:hanging="360"/>
      </w:pPr>
      <w:r>
        <w:t>Prodávající bez jakýchkoliv výhrad souhlasí se zveřejněním své identifikace a dalších údajů uvedených ve smlouvě včetně ceny zboží.</w:t>
      </w:r>
    </w:p>
    <w:p w14:paraId="7BA1AB98" w14:textId="77777777" w:rsidR="00454924" w:rsidRDefault="00000000">
      <w:pPr>
        <w:pStyle w:val="Nadpis30"/>
        <w:keepNext/>
        <w:keepLines/>
        <w:shd w:val="clear" w:color="auto" w:fill="auto"/>
        <w:spacing w:after="0" w:line="259" w:lineRule="auto"/>
        <w:ind w:right="240"/>
      </w:pPr>
      <w:bookmarkStart w:id="19" w:name="bookmark20"/>
      <w:r>
        <w:t>Článek XI.</w:t>
      </w:r>
      <w:bookmarkEnd w:id="19"/>
    </w:p>
    <w:p w14:paraId="0440DEA2" w14:textId="77777777" w:rsidR="00454924" w:rsidRDefault="00000000">
      <w:pPr>
        <w:pStyle w:val="Nadpis30"/>
        <w:keepNext/>
        <w:keepLines/>
        <w:shd w:val="clear" w:color="auto" w:fill="auto"/>
        <w:spacing w:after="220" w:line="259" w:lineRule="auto"/>
        <w:ind w:right="240"/>
      </w:pPr>
      <w:bookmarkStart w:id="20" w:name="bookmark21"/>
      <w:r>
        <w:t>Závěrečná ustanovení</w:t>
      </w:r>
      <w:bookmarkEnd w:id="20"/>
    </w:p>
    <w:p w14:paraId="47A99C6E" w14:textId="77777777" w:rsidR="00454924" w:rsidRDefault="00000000">
      <w:pPr>
        <w:pStyle w:val="Zkladntext1"/>
        <w:shd w:val="clear" w:color="auto" w:fill="auto"/>
        <w:spacing w:line="254" w:lineRule="auto"/>
        <w:ind w:left="360" w:hanging="360"/>
        <w:sectPr w:rsidR="00454924">
          <w:footerReference w:type="default" r:id="rId9"/>
          <w:type w:val="continuous"/>
          <w:pgSz w:w="11900" w:h="16840"/>
          <w:pgMar w:top="1195" w:right="1524" w:bottom="1729" w:left="1030" w:header="767" w:footer="3" w:gutter="0"/>
          <w:cols w:space="720"/>
          <w:noEndnote/>
          <w:docGrid w:linePitch="360"/>
        </w:sectPr>
      </w:pPr>
      <w:r>
        <w:t>1. Kontaktní osoby smluvních stran uvedené v čl. I jsou oprávněny k poskytování součinnosti dle této smlouvy, nejsou však jakkoli oprávněny či zmocněny ke sjednávání změn nebo rozsahu této smlouvy.</w:t>
      </w:r>
    </w:p>
    <w:p w14:paraId="50E30EE9" w14:textId="77777777" w:rsidR="00454924" w:rsidRDefault="00000000">
      <w:pPr>
        <w:pStyle w:val="Zkladntext1"/>
        <w:numPr>
          <w:ilvl w:val="0"/>
          <w:numId w:val="1"/>
        </w:numPr>
        <w:shd w:val="clear" w:color="auto" w:fill="auto"/>
        <w:tabs>
          <w:tab w:val="left" w:pos="357"/>
        </w:tabs>
        <w:ind w:left="340" w:hanging="340"/>
      </w:pPr>
      <w:r>
        <w:lastRenderedPageBreak/>
        <w:t>Smlouva nabývá platnosti dnem jejího podpisu oběma smluvními stranami a účinnosti dnem jejího zveřejnění v registru smluv dle zákona č. 340/2015 Sb., o registru smluv.</w:t>
      </w:r>
    </w:p>
    <w:p w14:paraId="31BFF083" w14:textId="77777777" w:rsidR="00454924" w:rsidRDefault="00000000">
      <w:pPr>
        <w:pStyle w:val="Zkladntext1"/>
        <w:numPr>
          <w:ilvl w:val="0"/>
          <w:numId w:val="1"/>
        </w:numPr>
        <w:shd w:val="clear" w:color="auto" w:fill="auto"/>
        <w:tabs>
          <w:tab w:val="left" w:pos="357"/>
        </w:tabs>
        <w:spacing w:line="259" w:lineRule="auto"/>
        <w:ind w:left="340" w:hanging="340"/>
      </w:pPr>
      <w:r>
        <w:t>Práva kupujícího vyplývající z této smlouvy či jejího porušení se promlčují ve lhůtě deseti (10) let ode dne, kdy právo mohlo být uplatněno poprvé, minimálně však do konce roku 2035.</w:t>
      </w:r>
    </w:p>
    <w:p w14:paraId="2B7AB2B3" w14:textId="77777777" w:rsidR="00454924" w:rsidRDefault="00000000">
      <w:pPr>
        <w:pStyle w:val="Zkladntext1"/>
        <w:numPr>
          <w:ilvl w:val="0"/>
          <w:numId w:val="1"/>
        </w:numPr>
        <w:shd w:val="clear" w:color="auto" w:fill="auto"/>
        <w:tabs>
          <w:tab w:val="left" w:pos="357"/>
        </w:tabs>
        <w:ind w:left="340" w:hanging="340"/>
      </w:pPr>
      <w:r>
        <w:t>Vztahy touto smlouvou neupravené se řídí platným českým právním řádem zejména § 2079 a násl. zákona č. 89/2012 Sb., občanský zákoník, ve znění pozdějších předpisů.</w:t>
      </w:r>
    </w:p>
    <w:p w14:paraId="1D264017" w14:textId="77777777" w:rsidR="00454924" w:rsidRDefault="00000000">
      <w:pPr>
        <w:pStyle w:val="Zkladntext1"/>
        <w:numPr>
          <w:ilvl w:val="0"/>
          <w:numId w:val="1"/>
        </w:numPr>
        <w:shd w:val="clear" w:color="auto" w:fill="auto"/>
        <w:tabs>
          <w:tab w:val="left" w:pos="357"/>
        </w:tabs>
        <w:spacing w:line="262" w:lineRule="auto"/>
        <w:ind w:left="340" w:hanging="340"/>
      </w:pPr>
      <w:r>
        <w:t>V případě uzavření této smlouvy ve dvojjazyčném znění je rozhodné znění v českém jazyce. Veškerá komunikace smluvních stran bude probíhat v českém jazyce.</w:t>
      </w:r>
    </w:p>
    <w:p w14:paraId="5F757BA2" w14:textId="77777777" w:rsidR="00454924" w:rsidRDefault="00000000">
      <w:pPr>
        <w:pStyle w:val="Zkladntext1"/>
        <w:numPr>
          <w:ilvl w:val="0"/>
          <w:numId w:val="1"/>
        </w:numPr>
        <w:shd w:val="clear" w:color="auto" w:fill="auto"/>
        <w:tabs>
          <w:tab w:val="left" w:pos="357"/>
        </w:tabs>
        <w:spacing w:line="262" w:lineRule="auto"/>
        <w:ind w:left="340" w:hanging="340"/>
      </w:pPr>
      <w:r>
        <w:t>Tuto smlouvu lze měnit, doplňovat či zrušit pouze dohodou smluvních stran, a to písemnými listinnými dodatky číslovanými vzestupnou řadou; jiná ujednání jsou neplatná.</w:t>
      </w:r>
    </w:p>
    <w:p w14:paraId="3914E86B" w14:textId="77777777" w:rsidR="00454924" w:rsidRDefault="00000000">
      <w:pPr>
        <w:pStyle w:val="Zkladntext1"/>
        <w:numPr>
          <w:ilvl w:val="0"/>
          <w:numId w:val="1"/>
        </w:numPr>
        <w:shd w:val="clear" w:color="auto" w:fill="auto"/>
        <w:tabs>
          <w:tab w:val="left" w:pos="357"/>
        </w:tabs>
        <w:ind w:left="340" w:hanging="340"/>
      </w:pPr>
      <w:r>
        <w:t>Smluvní strany se zavazují, že veškeré spory vzniklé v souvislosti s realizací této smlouvy budou řešeny smírnou cestou - dohodou. Nedojde-li k dohodě, bude spor projednán před příslušným českým soudem podle platného českého právního řádu.</w:t>
      </w:r>
    </w:p>
    <w:p w14:paraId="7225204B" w14:textId="77777777" w:rsidR="00454924" w:rsidRDefault="00000000">
      <w:pPr>
        <w:pStyle w:val="Zkladntext1"/>
        <w:numPr>
          <w:ilvl w:val="0"/>
          <w:numId w:val="1"/>
        </w:numPr>
        <w:shd w:val="clear" w:color="auto" w:fill="auto"/>
        <w:tabs>
          <w:tab w:val="left" w:pos="357"/>
        </w:tabs>
        <w:spacing w:line="262" w:lineRule="auto"/>
        <w:ind w:left="340" w:hanging="340"/>
      </w:pPr>
      <w:r>
        <w:t>Veškerá korespondence mezi smluvními stranami, včetně jejich prohlášení, je bez vlivu na sjednaný obsah práv a povinností smluvních stran dle této smlouvy, není-li ve smlouvě stanoveno jinak.</w:t>
      </w:r>
    </w:p>
    <w:p w14:paraId="1554CBC5" w14:textId="77777777" w:rsidR="00454924" w:rsidRDefault="00000000">
      <w:pPr>
        <w:pStyle w:val="Zkladntext1"/>
        <w:numPr>
          <w:ilvl w:val="0"/>
          <w:numId w:val="1"/>
        </w:numPr>
        <w:shd w:val="clear" w:color="auto" w:fill="auto"/>
        <w:tabs>
          <w:tab w:val="left" w:pos="357"/>
        </w:tabs>
        <w:ind w:left="340" w:hanging="340"/>
      </w:pPr>
      <w:r>
        <w:t>Tato smlouva je vyhotovena ve dvou (2) stejnopisech, z nichž jeden (1) obdrží kupující a jeden (1) prodávající, v případě potřeby může být smlouva vyhotovena a uzavřena i v elektronické podobě.</w:t>
      </w:r>
    </w:p>
    <w:p w14:paraId="7119F50B" w14:textId="77777777" w:rsidR="00454924" w:rsidRDefault="00000000">
      <w:pPr>
        <w:pStyle w:val="Zkladntext1"/>
        <w:numPr>
          <w:ilvl w:val="0"/>
          <w:numId w:val="1"/>
        </w:numPr>
        <w:shd w:val="clear" w:color="auto" w:fill="auto"/>
        <w:tabs>
          <w:tab w:val="left" w:pos="414"/>
        </w:tabs>
        <w:spacing w:after="700"/>
        <w:ind w:left="340" w:hanging="340"/>
      </w:pPr>
      <w: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0BDA94D8" w14:textId="0B876984" w:rsidR="00454924" w:rsidRDefault="00000000">
      <w:pPr>
        <w:pStyle w:val="Zkladntext20"/>
        <w:shd w:val="clear" w:color="auto" w:fill="auto"/>
      </w:pPr>
      <w:r>
        <w:rPr>
          <w:noProof/>
        </w:rPr>
        <mc:AlternateContent>
          <mc:Choice Requires="wps">
            <w:drawing>
              <wp:anchor distT="0" distB="0" distL="114300" distR="114300" simplePos="0" relativeHeight="125829382" behindDoc="0" locked="0" layoutInCell="1" allowOverlap="1" wp14:anchorId="449FD9E1" wp14:editId="43766C32">
                <wp:simplePos x="0" y="0"/>
                <wp:positionH relativeFrom="page">
                  <wp:posOffset>771525</wp:posOffset>
                </wp:positionH>
                <wp:positionV relativeFrom="margin">
                  <wp:posOffset>4837430</wp:posOffset>
                </wp:positionV>
                <wp:extent cx="1197610" cy="18288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97610" cy="182880"/>
                        </a:xfrm>
                        <a:prstGeom prst="rect">
                          <a:avLst/>
                        </a:prstGeom>
                        <a:noFill/>
                      </wps:spPr>
                      <wps:txbx>
                        <w:txbxContent>
                          <w:p w14:paraId="571EDDD6" w14:textId="77777777" w:rsidR="00454924" w:rsidRDefault="00000000">
                            <w:pPr>
                              <w:pStyle w:val="Zkladntext1"/>
                              <w:shd w:val="clear" w:color="auto" w:fill="auto"/>
                              <w:spacing w:after="0" w:line="240" w:lineRule="auto"/>
                              <w:jc w:val="left"/>
                            </w:pPr>
                            <w:r>
                              <w:rPr>
                                <w:b/>
                                <w:bCs/>
                              </w:rPr>
                              <w:t>V Rakovníku dne</w:t>
                            </w:r>
                          </w:p>
                        </w:txbxContent>
                      </wps:txbx>
                      <wps:bodyPr lIns="0" tIns="0" rIns="0" bIns="0">
                        <a:spAutoFit/>
                      </wps:bodyPr>
                    </wps:wsp>
                  </a:graphicData>
                </a:graphic>
              </wp:anchor>
            </w:drawing>
          </mc:Choice>
          <mc:Fallback>
            <w:pict>
              <v:shape w14:anchorId="449FD9E1" id="Shape 9" o:spid="_x0000_s1028" type="#_x0000_t202" style="position:absolute;left:0;text-align:left;margin-left:60.75pt;margin-top:380.9pt;width:94.3pt;height:14.4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" filled="f" stroked="f">
                <v:textbox style="mso-fit-shape-to-text:t" inset="0,0,0,0">
                  <w:txbxContent>
                    <w:p w14:paraId="571EDDD6" w14:textId="77777777" w:rsidR="00454924" w:rsidRDefault="00000000">
                      <w:pPr>
                        <w:pStyle w:val="Zkladntext1"/>
                        <w:shd w:val="clear" w:color="auto" w:fill="auto"/>
                        <w:spacing w:after="0" w:line="240" w:lineRule="auto"/>
                        <w:jc w:val="left"/>
                      </w:pPr>
                      <w:r>
                        <w:rPr>
                          <w:b/>
                          <w:bCs/>
                        </w:rPr>
                        <w:t>V Rakovníku dne</w:t>
                      </w:r>
                    </w:p>
                  </w:txbxContent>
                </v:textbox>
                <w10:wrap type="topAndBottom" anchorx="page" anchory="margin"/>
              </v:shape>
            </w:pict>
          </mc:Fallback>
        </mc:AlternateContent>
      </w:r>
      <w:r>
        <w:rPr>
          <w:noProof/>
        </w:rPr>
        <mc:AlternateContent>
          <mc:Choice Requires="wps">
            <w:drawing>
              <wp:anchor distT="0" distB="0" distL="0" distR="0" simplePos="0" relativeHeight="125829385" behindDoc="0" locked="0" layoutInCell="1" allowOverlap="1" wp14:anchorId="1AF85BB3" wp14:editId="63A9AB5B">
                <wp:simplePos x="0" y="0"/>
                <wp:positionH relativeFrom="page">
                  <wp:posOffset>774700</wp:posOffset>
                </wp:positionH>
                <wp:positionV relativeFrom="margin">
                  <wp:posOffset>5151120</wp:posOffset>
                </wp:positionV>
                <wp:extent cx="1106170" cy="1765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06170" cy="176530"/>
                        </a:xfrm>
                        <a:prstGeom prst="rect">
                          <a:avLst/>
                        </a:prstGeom>
                        <a:noFill/>
                      </wps:spPr>
                      <wps:txbx>
                        <w:txbxContent>
                          <w:p w14:paraId="39C93DA5" w14:textId="77777777" w:rsidR="00454924" w:rsidRDefault="00000000">
                            <w:pPr>
                              <w:pStyle w:val="Titulekobrzku0"/>
                              <w:shd w:val="clear" w:color="auto" w:fill="auto"/>
                            </w:pPr>
                            <w:r>
                              <w:t>Za prodávajícího:</w:t>
                            </w:r>
                          </w:p>
                        </w:txbxContent>
                      </wps:txbx>
                      <wps:bodyPr lIns="0" tIns="0" rIns="0" bIns="0">
                        <a:spAutoFit/>
                      </wps:bodyPr>
                    </wps:wsp>
                  </a:graphicData>
                </a:graphic>
              </wp:anchor>
            </w:drawing>
          </mc:Choice>
          <mc:Fallback>
            <w:pict>
              <v:shape w14:anchorId="1AF85BB3" id="Shape 13" o:spid="_x0000_s1029" type="#_x0000_t202" style="position:absolute;left:0;text-align:left;margin-left:61pt;margin-top:405.6pt;width:87.1pt;height:13.9pt;z-index:125829385;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" filled="f" stroked="f">
                <v:textbox style="mso-fit-shape-to-text:t" inset="0,0,0,0">
                  <w:txbxContent>
                    <w:p w14:paraId="39C93DA5" w14:textId="77777777" w:rsidR="00454924" w:rsidRDefault="00000000">
                      <w:pPr>
                        <w:pStyle w:val="Titulekobrzku0"/>
                        <w:shd w:val="clear" w:color="auto" w:fill="auto"/>
                      </w:pPr>
                      <w:r>
                        <w:t>Za prodávajícího:</w:t>
                      </w:r>
                    </w:p>
                  </w:txbxContent>
                </v:textbox>
                <w10:wrap type="topAndBottom" anchorx="page" anchory="margin"/>
              </v:shape>
            </w:pict>
          </mc:Fallback>
        </mc:AlternateContent>
      </w:r>
      <w:r>
        <w:rPr>
          <w:noProof/>
        </w:rPr>
        <mc:AlternateContent>
          <mc:Choice Requires="wps">
            <w:drawing>
              <wp:anchor distT="0" distB="0" distL="0" distR="0" simplePos="0" relativeHeight="125829387" behindDoc="0" locked="0" layoutInCell="1" allowOverlap="1" wp14:anchorId="47DE15E0" wp14:editId="2DFA022D">
                <wp:simplePos x="0" y="0"/>
                <wp:positionH relativeFrom="page">
                  <wp:posOffset>1040130</wp:posOffset>
                </wp:positionH>
                <wp:positionV relativeFrom="margin">
                  <wp:posOffset>5559425</wp:posOffset>
                </wp:positionV>
                <wp:extent cx="932815" cy="1860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32815" cy="186055"/>
                        </a:xfrm>
                        <a:prstGeom prst="rect">
                          <a:avLst/>
                        </a:prstGeom>
                        <a:noFill/>
                      </wps:spPr>
                      <wps:txbx>
                        <w:txbxContent>
                          <w:p w14:paraId="7F0C1D91" w14:textId="77777777" w:rsidR="00454924" w:rsidRDefault="00000000">
                            <w:pPr>
                              <w:pStyle w:val="Titulekobrzku0"/>
                              <w:shd w:val="clear" w:color="auto" w:fill="auto"/>
                              <w:tabs>
                                <w:tab w:val="left" w:leader="underscore" w:pos="629"/>
                              </w:tabs>
                              <w:jc w:val="both"/>
                            </w:pPr>
                            <w:r>
                              <w:tab/>
                              <w:t>E-agro</w:t>
                            </w:r>
                          </w:p>
                        </w:txbxContent>
                      </wps:txbx>
                      <wps:bodyPr lIns="0" tIns="0" rIns="0" bIns="0">
                        <a:spAutoFit/>
                      </wps:bodyPr>
                    </wps:wsp>
                  </a:graphicData>
                </a:graphic>
              </wp:anchor>
            </w:drawing>
          </mc:Choice>
          <mc:Fallback>
            <w:pict>
              <v:shape w14:anchorId="47DE15E0" id="Shape 15" o:spid="_x0000_s1030" type="#_x0000_t202" style="position:absolute;left:0;text-align:left;margin-left:81.9pt;margin-top:437.75pt;width:73.45pt;height:14.65pt;z-index:125829387;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" filled="f" stroked="f">
                <v:textbox style="mso-fit-shape-to-text:t" inset="0,0,0,0">
                  <w:txbxContent>
                    <w:p w14:paraId="7F0C1D91" w14:textId="77777777" w:rsidR="00454924" w:rsidRDefault="00000000">
                      <w:pPr>
                        <w:pStyle w:val="Titulekobrzku0"/>
                        <w:shd w:val="clear" w:color="auto" w:fill="auto"/>
                        <w:tabs>
                          <w:tab w:val="left" w:leader="underscore" w:pos="629"/>
                        </w:tabs>
                        <w:jc w:val="both"/>
                      </w:pPr>
                      <w:r>
                        <w:tab/>
                        <w:t>E-agro</w:t>
                      </w:r>
                    </w:p>
                  </w:txbxContent>
                </v:textbox>
                <w10:wrap type="topAndBottom" anchorx="page" anchory="margin"/>
              </v:shape>
            </w:pict>
          </mc:Fallback>
        </mc:AlternateContent>
      </w:r>
      <w:r>
        <w:rPr>
          <w:noProof/>
        </w:rPr>
        <mc:AlternateContent>
          <mc:Choice Requires="wps">
            <w:drawing>
              <wp:anchor distT="0" distB="0" distL="0" distR="0" simplePos="0" relativeHeight="125829389" behindDoc="0" locked="0" layoutInCell="1" allowOverlap="1" wp14:anchorId="6B323CFB" wp14:editId="015A51B6">
                <wp:simplePos x="0" y="0"/>
                <wp:positionH relativeFrom="page">
                  <wp:posOffset>1259840</wp:posOffset>
                </wp:positionH>
                <wp:positionV relativeFrom="margin">
                  <wp:posOffset>6370320</wp:posOffset>
                </wp:positionV>
                <wp:extent cx="1402080" cy="3536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02080" cy="353695"/>
                        </a:xfrm>
                        <a:prstGeom prst="rect">
                          <a:avLst/>
                        </a:prstGeom>
                        <a:noFill/>
                      </wps:spPr>
                      <wps:txbx>
                        <w:txbxContent>
                          <w:p w14:paraId="735F5FF7" w14:textId="498F1780" w:rsidR="00454924" w:rsidRDefault="00000000">
                            <w:pPr>
                              <w:pStyle w:val="Titulekobrzku0"/>
                              <w:shd w:val="clear" w:color="auto" w:fill="auto"/>
                              <w:spacing w:line="271" w:lineRule="auto"/>
                              <w:jc w:val="center"/>
                            </w:pPr>
                            <w:r>
                              <w:t>Ing</w:t>
                            </w:r>
                            <w:r w:rsidR="00FE6E6E">
                              <w:t>.</w:t>
                            </w:r>
                            <w:r>
                              <w:t xml:space="preserve">Martin </w:t>
                            </w:r>
                            <w:r w:rsidR="00FE6E6E">
                              <w:t>R</w:t>
                            </w:r>
                            <w:r>
                              <w:t>osa jednatel E-agro s.r.o.</w:t>
                            </w:r>
                          </w:p>
                        </w:txbxContent>
                      </wps:txbx>
                      <wps:bodyPr lIns="0" tIns="0" rIns="0" bIns="0">
                        <a:spAutoFit/>
                      </wps:bodyPr>
                    </wps:wsp>
                  </a:graphicData>
                </a:graphic>
              </wp:anchor>
            </w:drawing>
          </mc:Choice>
          <mc:Fallback>
            <w:pict>
              <v:shape w14:anchorId="6B323CFB" id="Shape 17" o:spid="_x0000_s1031" type="#_x0000_t202" style="position:absolute;left:0;text-align:left;margin-left:99.2pt;margin-top:501.6pt;width:110.4pt;height:27.85pt;z-index:12582938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" filled="f" stroked="f">
                <v:textbox style="mso-fit-shape-to-text:t" inset="0,0,0,0">
                  <w:txbxContent>
                    <w:p w14:paraId="735F5FF7" w14:textId="498F1780" w:rsidR="00454924" w:rsidRDefault="00000000">
                      <w:pPr>
                        <w:pStyle w:val="Titulekobrzku0"/>
                        <w:shd w:val="clear" w:color="auto" w:fill="auto"/>
                        <w:spacing w:line="271" w:lineRule="auto"/>
                        <w:jc w:val="center"/>
                      </w:pPr>
                      <w:r>
                        <w:t>Ing</w:t>
                      </w:r>
                      <w:r w:rsidR="00FE6E6E">
                        <w:t>.</w:t>
                      </w:r>
                      <w:r>
                        <w:t xml:space="preserve">Martin </w:t>
                      </w:r>
                      <w:r w:rsidR="00FE6E6E">
                        <w:t>R</w:t>
                      </w:r>
                      <w:r>
                        <w:t>osa jednatel E-agro s.r.o.</w:t>
                      </w:r>
                    </w:p>
                  </w:txbxContent>
                </v:textbox>
                <w10:wrap type="topAndBottom" anchorx="page" anchory="margin"/>
              </v:shape>
            </w:pict>
          </mc:Fallback>
        </mc:AlternateContent>
      </w:r>
      <w:r>
        <w:rPr>
          <w:noProof/>
        </w:rPr>
        <mc:AlternateContent>
          <mc:Choice Requires="wps">
            <w:drawing>
              <wp:anchor distT="0" distB="0" distL="0" distR="0" simplePos="0" relativeHeight="125829392" behindDoc="0" locked="0" layoutInCell="1" allowOverlap="1" wp14:anchorId="5BF317D9" wp14:editId="7DF11297">
                <wp:simplePos x="0" y="0"/>
                <wp:positionH relativeFrom="page">
                  <wp:posOffset>4344035</wp:posOffset>
                </wp:positionH>
                <wp:positionV relativeFrom="margin">
                  <wp:posOffset>4812665</wp:posOffset>
                </wp:positionV>
                <wp:extent cx="948055" cy="15557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948055" cy="155575"/>
                        </a:xfrm>
                        <a:prstGeom prst="rect">
                          <a:avLst/>
                        </a:prstGeom>
                        <a:noFill/>
                      </wps:spPr>
                      <wps:txbx>
                        <w:txbxContent>
                          <w:p w14:paraId="475401D9" w14:textId="77777777" w:rsidR="00454924" w:rsidRDefault="00000000">
                            <w:pPr>
                              <w:pStyle w:val="Titulekobrzku0"/>
                              <w:shd w:val="clear" w:color="auto" w:fill="auto"/>
                            </w:pPr>
                            <w:r>
                              <w:rPr>
                                <w:b/>
                                <w:bCs/>
                              </w:rPr>
                              <w:t>V Praze dne</w:t>
                            </w:r>
                          </w:p>
                        </w:txbxContent>
                      </wps:txbx>
                      <wps:bodyPr lIns="0" tIns="0" rIns="0" bIns="0">
                        <a:spAutoFit/>
                      </wps:bodyPr>
                    </wps:wsp>
                  </a:graphicData>
                </a:graphic>
              </wp:anchor>
            </w:drawing>
          </mc:Choice>
          <mc:Fallback>
            <w:pict>
              <v:shape w14:anchorId="5BF317D9" id="Shape 21" o:spid="_x0000_s1032" type="#_x0000_t202" style="position:absolute;left:0;text-align:left;margin-left:342.05pt;margin-top:378.95pt;width:74.65pt;height:12.25pt;z-index:12582939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" filled="f" stroked="f">
                <v:textbox style="mso-fit-shape-to-text:t" inset="0,0,0,0">
                  <w:txbxContent>
                    <w:p w14:paraId="475401D9" w14:textId="77777777" w:rsidR="00454924" w:rsidRDefault="00000000">
                      <w:pPr>
                        <w:pStyle w:val="Titulekobrzku0"/>
                        <w:shd w:val="clear" w:color="auto" w:fill="auto"/>
                      </w:pPr>
                      <w:r>
                        <w:rPr>
                          <w:b/>
                          <w:bCs/>
                        </w:rPr>
                        <w:t>V Praze dne</w:t>
                      </w:r>
                    </w:p>
                  </w:txbxContent>
                </v:textbox>
                <w10:wrap type="square" anchorx="page" anchory="margin"/>
              </v:shape>
            </w:pict>
          </mc:Fallback>
        </mc:AlternateContent>
      </w:r>
      <w:r>
        <w:rPr>
          <w:noProof/>
        </w:rPr>
        <mc:AlternateContent>
          <mc:Choice Requires="wps">
            <w:drawing>
              <wp:anchor distT="0" distB="0" distL="0" distR="0" simplePos="0" relativeHeight="125829394" behindDoc="0" locked="0" layoutInCell="1" allowOverlap="1" wp14:anchorId="0BEA808D" wp14:editId="3E525FA3">
                <wp:simplePos x="0" y="0"/>
                <wp:positionH relativeFrom="page">
                  <wp:posOffset>4344035</wp:posOffset>
                </wp:positionH>
                <wp:positionV relativeFrom="margin">
                  <wp:posOffset>5175885</wp:posOffset>
                </wp:positionV>
                <wp:extent cx="948055" cy="14605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948055" cy="146050"/>
                        </a:xfrm>
                        <a:prstGeom prst="rect">
                          <a:avLst/>
                        </a:prstGeom>
                        <a:noFill/>
                      </wps:spPr>
                      <wps:txbx>
                        <w:txbxContent>
                          <w:p w14:paraId="7933BF14" w14:textId="77777777" w:rsidR="00454924" w:rsidRDefault="00000000">
                            <w:pPr>
                              <w:pStyle w:val="Titulekobrzku0"/>
                              <w:shd w:val="clear" w:color="auto" w:fill="auto"/>
                            </w:pPr>
                            <w:r>
                              <w:t>Za kupujícího:</w:t>
                            </w:r>
                          </w:p>
                        </w:txbxContent>
                      </wps:txbx>
                      <wps:bodyPr lIns="0" tIns="0" rIns="0" bIns="0">
                        <a:spAutoFit/>
                      </wps:bodyPr>
                    </wps:wsp>
                  </a:graphicData>
                </a:graphic>
              </wp:anchor>
            </w:drawing>
          </mc:Choice>
          <mc:Fallback>
            <w:pict>
              <v:shape w14:anchorId="0BEA808D" id="Shape 23" o:spid="_x0000_s1033" type="#_x0000_t202" style="position:absolute;left:0;text-align:left;margin-left:342.05pt;margin-top:407.55pt;width:74.65pt;height:11.5pt;z-index:12582939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" filled="f" stroked="f">
                <v:textbox style="mso-fit-shape-to-text:t" inset="0,0,0,0">
                  <w:txbxContent>
                    <w:p w14:paraId="7933BF14" w14:textId="77777777" w:rsidR="00454924" w:rsidRDefault="00000000">
                      <w:pPr>
                        <w:pStyle w:val="Titulekobrzku0"/>
                        <w:shd w:val="clear" w:color="auto" w:fill="auto"/>
                      </w:pPr>
                      <w:r>
                        <w:t>Za kupujícího:</w:t>
                      </w:r>
                    </w:p>
                  </w:txbxContent>
                </v:textbox>
                <w10:wrap type="square" anchorx="page" anchory="margin"/>
              </v:shape>
            </w:pict>
          </mc:Fallback>
        </mc:AlternateContent>
      </w:r>
      <w:r>
        <w:rPr>
          <w:noProof/>
        </w:rPr>
        <mc:AlternateContent>
          <mc:Choice Requires="wps">
            <w:drawing>
              <wp:anchor distT="0" distB="0" distL="0" distR="0" simplePos="0" relativeHeight="125829396" behindDoc="0" locked="0" layoutInCell="1" allowOverlap="1" wp14:anchorId="792BD5D0" wp14:editId="21B69875">
                <wp:simplePos x="0" y="0"/>
                <wp:positionH relativeFrom="page">
                  <wp:posOffset>4767580</wp:posOffset>
                </wp:positionH>
                <wp:positionV relativeFrom="margin">
                  <wp:posOffset>6376670</wp:posOffset>
                </wp:positionV>
                <wp:extent cx="1597025" cy="32639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597025" cy="326390"/>
                        </a:xfrm>
                        <a:prstGeom prst="rect">
                          <a:avLst/>
                        </a:prstGeom>
                        <a:noFill/>
                      </wps:spPr>
                      <wps:txbx>
                        <w:txbxContent>
                          <w:p w14:paraId="2DA33065" w14:textId="77777777" w:rsidR="00454924" w:rsidRDefault="00000000">
                            <w:pPr>
                              <w:pStyle w:val="Titulekobrzku0"/>
                              <w:shd w:val="clear" w:color="auto" w:fill="auto"/>
                            </w:pPr>
                            <w:r>
                              <w:rPr>
                                <w:b/>
                                <w:bCs/>
                              </w:rPr>
                              <w:t>Ing. Jiban Kumar, Ph.D.</w:t>
                            </w:r>
                          </w:p>
                          <w:p w14:paraId="6884609D" w14:textId="77777777" w:rsidR="00454924" w:rsidRDefault="00000000">
                            <w:pPr>
                              <w:pStyle w:val="Titulekobrzku0"/>
                              <w:shd w:val="clear" w:color="auto" w:fill="auto"/>
                              <w:jc w:val="center"/>
                            </w:pPr>
                            <w:r>
                              <w:t>ředitel</w:t>
                            </w:r>
                          </w:p>
                        </w:txbxContent>
                      </wps:txbx>
                      <wps:bodyPr lIns="0" tIns="0" rIns="0" bIns="0">
                        <a:spAutoFit/>
                      </wps:bodyPr>
                    </wps:wsp>
                  </a:graphicData>
                </a:graphic>
              </wp:anchor>
            </w:drawing>
          </mc:Choice>
          <mc:Fallback>
            <w:pict>
              <v:shape w14:anchorId="792BD5D0" id="Shape 25" o:spid="_x0000_s1034" type="#_x0000_t202" style="position:absolute;left:0;text-align:left;margin-left:375.4pt;margin-top:502.1pt;width:125.75pt;height:25.7pt;z-index:12582939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" filled="f" stroked="f">
                <v:textbox style="mso-fit-shape-to-text:t" inset="0,0,0,0">
                  <w:txbxContent>
                    <w:p w14:paraId="2DA33065" w14:textId="77777777" w:rsidR="00454924" w:rsidRDefault="00000000">
                      <w:pPr>
                        <w:pStyle w:val="Titulekobrzku0"/>
                        <w:shd w:val="clear" w:color="auto" w:fill="auto"/>
                      </w:pPr>
                      <w:r>
                        <w:rPr>
                          <w:b/>
                          <w:bCs/>
                        </w:rPr>
                        <w:t>Ing. Jiban Kumar, Ph.D.</w:t>
                      </w:r>
                    </w:p>
                    <w:p w14:paraId="6884609D" w14:textId="77777777" w:rsidR="00454924" w:rsidRDefault="00000000">
                      <w:pPr>
                        <w:pStyle w:val="Titulekobrzku0"/>
                        <w:shd w:val="clear" w:color="auto" w:fill="auto"/>
                        <w:jc w:val="center"/>
                      </w:pPr>
                      <w:r>
                        <w:t>ředitel</w:t>
                      </w:r>
                    </w:p>
                  </w:txbxContent>
                </v:textbox>
                <w10:wrap type="square" anchorx="page" anchory="margin"/>
              </v:shape>
            </w:pict>
          </mc:Fallback>
        </mc:AlternateContent>
      </w:r>
    </w:p>
    <w:sectPr w:rsidR="00454924">
      <w:headerReference w:type="default" r:id="rId10"/>
      <w:footerReference w:type="default" r:id="rId11"/>
      <w:pgSz w:w="11900" w:h="16840"/>
      <w:pgMar w:top="1195" w:right="1524" w:bottom="1729" w:left="10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2D10" w14:textId="77777777" w:rsidR="00386576" w:rsidRDefault="00386576">
      <w:r>
        <w:separator/>
      </w:r>
    </w:p>
  </w:endnote>
  <w:endnote w:type="continuationSeparator" w:id="0">
    <w:p w14:paraId="7FBBC3B8" w14:textId="77777777" w:rsidR="00386576" w:rsidRDefault="0038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8252" w14:textId="77777777" w:rsidR="00454924" w:rsidRDefault="00000000">
    <w:pPr>
      <w:spacing w:line="14" w:lineRule="exact"/>
    </w:pPr>
    <w:r>
      <w:rPr>
        <w:noProof/>
      </w:rPr>
      <mc:AlternateContent>
        <mc:Choice Requires="wps">
          <w:drawing>
            <wp:anchor distT="0" distB="0" distL="0" distR="0" simplePos="0" relativeHeight="62914690" behindDoc="1" locked="0" layoutInCell="1" allowOverlap="1" wp14:anchorId="3C8BDC27" wp14:editId="5C89879A">
              <wp:simplePos x="0" y="0"/>
              <wp:positionH relativeFrom="page">
                <wp:posOffset>3528695</wp:posOffset>
              </wp:positionH>
              <wp:positionV relativeFrom="page">
                <wp:posOffset>10555605</wp:posOffset>
              </wp:positionV>
              <wp:extent cx="30480"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30480" cy="73025"/>
                      </a:xfrm>
                      <a:prstGeom prst="rect">
                        <a:avLst/>
                      </a:prstGeom>
                      <a:noFill/>
                    </wps:spPr>
                    <wps:txbx>
                      <w:txbxContent>
                        <w:p w14:paraId="1D3FCA05" w14:textId="77777777" w:rsidR="00454924"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3C8BDC27" id="_x0000_t202" coordsize="21600,21600" o:spt="202" path="m,l,21600r21600,l21600,xe">
              <v:stroke joinstyle="miter"/>
              <v:path gradientshapeok="t" o:connecttype="rect"/>
            </v:shapetype>
            <v:shape id="Shape 5" o:spid="_x0000_s1035" type="#_x0000_t202" style="position:absolute;margin-left:277.85pt;margin-top:831.15pt;width:2.4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" filled="f" stroked="f">
              <v:textbox style="mso-fit-shape-to-text:t" inset="0,0,0,0">
                <w:txbxContent>
                  <w:p w14:paraId="1D3FCA05" w14:textId="77777777" w:rsidR="00454924"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9F1E" w14:textId="77777777" w:rsidR="00454924" w:rsidRDefault="00000000">
    <w:pPr>
      <w:spacing w:line="14" w:lineRule="exact"/>
    </w:pPr>
    <w:r>
      <w:rPr>
        <w:noProof/>
      </w:rPr>
      <mc:AlternateContent>
        <mc:Choice Requires="wps">
          <w:drawing>
            <wp:anchor distT="0" distB="0" distL="0" distR="0" simplePos="0" relativeHeight="62914692" behindDoc="1" locked="0" layoutInCell="1" allowOverlap="1" wp14:anchorId="23240B12" wp14:editId="38C96923">
              <wp:simplePos x="0" y="0"/>
              <wp:positionH relativeFrom="page">
                <wp:posOffset>3586480</wp:posOffset>
              </wp:positionH>
              <wp:positionV relativeFrom="page">
                <wp:posOffset>10363200</wp:posOffset>
              </wp:positionV>
              <wp:extent cx="52070" cy="73025"/>
              <wp:effectExtent l="0" t="0" r="0" b="0"/>
              <wp:wrapNone/>
              <wp:docPr id="7" name="Shape 7"/>
              <wp:cNvGraphicFramePr/>
              <a:graphic xmlns:a="http://schemas.openxmlformats.org/drawingml/2006/main">
                <a:graphicData uri="http://schemas.microsoft.com/office/word/2010/wordprocessingShape">
                  <wps:wsp>
                    <wps:cNvSpPr txBox="1"/>
                    <wps:spPr>
                      <a:xfrm>
                        <a:off x="0" y="0"/>
                        <a:ext cx="52070" cy="73025"/>
                      </a:xfrm>
                      <a:prstGeom prst="rect">
                        <a:avLst/>
                      </a:prstGeom>
                      <a:noFill/>
                    </wps:spPr>
                    <wps:txbx>
                      <w:txbxContent>
                        <w:p w14:paraId="3494C0CA" w14:textId="77777777" w:rsidR="00454924"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23240B12" id="_x0000_t202" coordsize="21600,21600" o:spt="202" path="m,l,21600r21600,l21600,xe">
              <v:stroke joinstyle="miter"/>
              <v:path gradientshapeok="t" o:connecttype="rect"/>
            </v:shapetype>
            <v:shape id="Shape 7" o:spid="_x0000_s1036" type="#_x0000_t202" style="position:absolute;margin-left:282.4pt;margin-top:816pt;width:4.1pt;height:5.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" filled="f" stroked="f">
              <v:textbox style="mso-fit-shape-to-text:t" inset="0,0,0,0">
                <w:txbxContent>
                  <w:p w14:paraId="3494C0CA" w14:textId="77777777" w:rsidR="00454924"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B549" w14:textId="77777777" w:rsidR="00454924" w:rsidRDefault="00000000">
    <w:pPr>
      <w:spacing w:line="14" w:lineRule="exact"/>
    </w:pPr>
    <w:r>
      <w:rPr>
        <w:noProof/>
      </w:rPr>
      <mc:AlternateContent>
        <mc:Choice Requires="wps">
          <w:drawing>
            <wp:anchor distT="0" distB="0" distL="0" distR="0" simplePos="0" relativeHeight="62914696" behindDoc="1" locked="0" layoutInCell="1" allowOverlap="1" wp14:anchorId="70B88FD4" wp14:editId="7372A841">
              <wp:simplePos x="0" y="0"/>
              <wp:positionH relativeFrom="page">
                <wp:posOffset>3560445</wp:posOffset>
              </wp:positionH>
              <wp:positionV relativeFrom="page">
                <wp:posOffset>10113645</wp:posOffset>
              </wp:positionV>
              <wp:extent cx="52070" cy="76200"/>
              <wp:effectExtent l="0" t="0" r="0" b="0"/>
              <wp:wrapNone/>
              <wp:docPr id="29" name="Shape 29"/>
              <wp:cNvGraphicFramePr/>
              <a:graphic xmlns:a="http://schemas.openxmlformats.org/drawingml/2006/main">
                <a:graphicData uri="http://schemas.microsoft.com/office/word/2010/wordprocessingShape">
                  <wps:wsp>
                    <wps:cNvSpPr txBox="1"/>
                    <wps:spPr>
                      <a:xfrm>
                        <a:off x="0" y="0"/>
                        <a:ext cx="52070" cy="76200"/>
                      </a:xfrm>
                      <a:prstGeom prst="rect">
                        <a:avLst/>
                      </a:prstGeom>
                      <a:noFill/>
                    </wps:spPr>
                    <wps:txbx>
                      <w:txbxContent>
                        <w:p w14:paraId="698C137D" w14:textId="77777777" w:rsidR="00454924"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70B88FD4" id="_x0000_t202" coordsize="21600,21600" o:spt="202" path="m,l,21600r21600,l21600,xe">
              <v:stroke joinstyle="miter"/>
              <v:path gradientshapeok="t" o:connecttype="rect"/>
            </v:shapetype>
            <v:shape id="Shape 29" o:spid="_x0000_s1038" type="#_x0000_t202" style="position:absolute;margin-left:280.35pt;margin-top:796.35pt;width:4.1pt;height:6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" filled="f" stroked="f">
              <v:textbox style="mso-fit-shape-to-text:t" inset="0,0,0,0">
                <w:txbxContent>
                  <w:p w14:paraId="698C137D" w14:textId="77777777" w:rsidR="00454924" w:rsidRDefault="00000000">
                    <w:pPr>
                      <w:pStyle w:val="Zhlavnebozpat20"/>
                      <w:shd w:val="clear" w:color="auto" w:fill="auto"/>
                      <w:rPr>
                        <w:sz w:val="15"/>
                        <w:szCs w:val="15"/>
                      </w:rPr>
                    </w:pP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6BD9" w14:textId="77777777" w:rsidR="00386576" w:rsidRDefault="00386576"/>
  </w:footnote>
  <w:footnote w:type="continuationSeparator" w:id="0">
    <w:p w14:paraId="1E31419F" w14:textId="77777777" w:rsidR="00386576" w:rsidRDefault="00386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CAE1" w14:textId="77777777" w:rsidR="00454924" w:rsidRDefault="00000000">
    <w:pPr>
      <w:spacing w:line="14" w:lineRule="exact"/>
    </w:pPr>
    <w:r>
      <w:rPr>
        <w:noProof/>
      </w:rPr>
      <mc:AlternateContent>
        <mc:Choice Requires="wps">
          <w:drawing>
            <wp:anchor distT="0" distB="0" distL="0" distR="0" simplePos="0" relativeHeight="62914694" behindDoc="1" locked="0" layoutInCell="1" allowOverlap="1" wp14:anchorId="21D33504" wp14:editId="3EA59100">
              <wp:simplePos x="0" y="0"/>
              <wp:positionH relativeFrom="page">
                <wp:posOffset>7282180</wp:posOffset>
              </wp:positionH>
              <wp:positionV relativeFrom="page">
                <wp:posOffset>143510</wp:posOffset>
              </wp:positionV>
              <wp:extent cx="45720" cy="39370"/>
              <wp:effectExtent l="0" t="0" r="0" b="0"/>
              <wp:wrapNone/>
              <wp:docPr id="27" name="Shape 27"/>
              <wp:cNvGraphicFramePr/>
              <a:graphic xmlns:a="http://schemas.openxmlformats.org/drawingml/2006/main">
                <a:graphicData uri="http://schemas.microsoft.com/office/word/2010/wordprocessingShape">
                  <wps:wsp>
                    <wps:cNvSpPr txBox="1"/>
                    <wps:spPr>
                      <a:xfrm>
                        <a:off x="0" y="0"/>
                        <a:ext cx="45720" cy="39370"/>
                      </a:xfrm>
                      <a:prstGeom prst="rect">
                        <a:avLst/>
                      </a:prstGeom>
                      <a:noFill/>
                    </wps:spPr>
                    <wps:txbx>
                      <w:txbxContent>
                        <w:p w14:paraId="378EA5CA" w14:textId="77777777" w:rsidR="00454924" w:rsidRDefault="00000000">
                          <w:pPr>
                            <w:pStyle w:val="Zhlavnebozpat20"/>
                            <w:shd w:val="clear" w:color="auto" w:fill="auto"/>
                          </w:pPr>
                          <w:r>
                            <w:rPr>
                              <w:rFonts w:ascii="Arial" w:eastAsia="Arial" w:hAnsi="Arial" w:cs="Arial"/>
                            </w:rPr>
                            <w:t>v</w:t>
                          </w:r>
                        </w:p>
                      </w:txbxContent>
                    </wps:txbx>
                    <wps:bodyPr wrap="none" lIns="0" tIns="0" rIns="0" bIns="0">
                      <a:spAutoFit/>
                    </wps:bodyPr>
                  </wps:wsp>
                </a:graphicData>
              </a:graphic>
            </wp:anchor>
          </w:drawing>
        </mc:Choice>
        <mc:Fallback>
          <w:pict>
            <v:shapetype w14:anchorId="21D33504" id="_x0000_t202" coordsize="21600,21600" o:spt="202" path="m,l,21600r21600,l21600,xe">
              <v:stroke joinstyle="miter"/>
              <v:path gradientshapeok="t" o:connecttype="rect"/>
            </v:shapetype>
            <v:shape id="Shape 27" o:spid="_x0000_s1037" type="#_x0000_t202" style="position:absolute;margin-left:573.4pt;margin-top:11.3pt;width:3.6pt;height:3.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" filled="f" stroked="f">
              <v:textbox style="mso-fit-shape-to-text:t" inset="0,0,0,0">
                <w:txbxContent>
                  <w:p w14:paraId="378EA5CA" w14:textId="77777777" w:rsidR="00454924" w:rsidRDefault="00000000">
                    <w:pPr>
                      <w:pStyle w:val="Zhlavnebozpat20"/>
                      <w:shd w:val="clear" w:color="auto" w:fill="auto"/>
                    </w:pPr>
                    <w:r>
                      <w:rPr>
                        <w:rFonts w:ascii="Arial" w:eastAsia="Arial" w:hAnsi="Arial" w:cs="Arial"/>
                      </w:rPr>
                      <w:t>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2348"/>
    <w:multiLevelType w:val="multilevel"/>
    <w:tmpl w:val="523E9F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11DE0"/>
    <w:multiLevelType w:val="multilevel"/>
    <w:tmpl w:val="9B3A7C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3C70B4"/>
    <w:multiLevelType w:val="multilevel"/>
    <w:tmpl w:val="FE84A1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468ED"/>
    <w:multiLevelType w:val="multilevel"/>
    <w:tmpl w:val="156C0D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DD7C76"/>
    <w:multiLevelType w:val="multilevel"/>
    <w:tmpl w:val="2D9AE2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004C66"/>
    <w:multiLevelType w:val="multilevel"/>
    <w:tmpl w:val="504C0B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BB1B6D"/>
    <w:multiLevelType w:val="multilevel"/>
    <w:tmpl w:val="A724B0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612791"/>
    <w:multiLevelType w:val="multilevel"/>
    <w:tmpl w:val="36C0D6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6850A5"/>
    <w:multiLevelType w:val="multilevel"/>
    <w:tmpl w:val="9650F9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712EBE"/>
    <w:multiLevelType w:val="multilevel"/>
    <w:tmpl w:val="D8F249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A0049E"/>
    <w:multiLevelType w:val="multilevel"/>
    <w:tmpl w:val="8D80FB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A07935"/>
    <w:multiLevelType w:val="multilevel"/>
    <w:tmpl w:val="8B7C8F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337EE0"/>
    <w:multiLevelType w:val="multilevel"/>
    <w:tmpl w:val="42B0EE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0186658">
    <w:abstractNumId w:val="8"/>
  </w:num>
  <w:num w:numId="2" w16cid:durableId="1010181768">
    <w:abstractNumId w:val="9"/>
  </w:num>
  <w:num w:numId="3" w16cid:durableId="1049844994">
    <w:abstractNumId w:val="1"/>
  </w:num>
  <w:num w:numId="4" w16cid:durableId="168061372">
    <w:abstractNumId w:val="6"/>
  </w:num>
  <w:num w:numId="5" w16cid:durableId="1216620322">
    <w:abstractNumId w:val="7"/>
  </w:num>
  <w:num w:numId="6" w16cid:durableId="1594360284">
    <w:abstractNumId w:val="0"/>
  </w:num>
  <w:num w:numId="7" w16cid:durableId="408115340">
    <w:abstractNumId w:val="4"/>
  </w:num>
  <w:num w:numId="8" w16cid:durableId="1494174862">
    <w:abstractNumId w:val="10"/>
  </w:num>
  <w:num w:numId="9" w16cid:durableId="1671134889">
    <w:abstractNumId w:val="3"/>
  </w:num>
  <w:num w:numId="10" w16cid:durableId="2120294218">
    <w:abstractNumId w:val="12"/>
  </w:num>
  <w:num w:numId="11" w16cid:durableId="258028561">
    <w:abstractNumId w:val="5"/>
  </w:num>
  <w:num w:numId="12" w16cid:durableId="969212487">
    <w:abstractNumId w:val="2"/>
  </w:num>
  <w:num w:numId="13" w16cid:durableId="583104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924"/>
    <w:rsid w:val="00341EF4"/>
    <w:rsid w:val="00386576"/>
    <w:rsid w:val="00443FBD"/>
    <w:rsid w:val="00454924"/>
    <w:rsid w:val="004C3D9B"/>
    <w:rsid w:val="007373FE"/>
    <w:rsid w:val="00952828"/>
    <w:rsid w:val="00E32546"/>
    <w:rsid w:val="00E73C34"/>
    <w:rsid w:val="00FA5D51"/>
    <w:rsid w:val="00FE6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C61F"/>
  <w15:docId w15:val="{0F66F103-9D72-44B1-B2C8-A1F8C5F6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002999"/>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424667"/>
      <w:sz w:val="15"/>
      <w:szCs w:val="15"/>
      <w:u w:val="none"/>
    </w:rPr>
  </w:style>
  <w:style w:type="paragraph" w:customStyle="1" w:styleId="Zkladntext1">
    <w:name w:val="Základní text1"/>
    <w:basedOn w:val="Normln"/>
    <w:link w:val="Zkladntext"/>
    <w:pPr>
      <w:shd w:val="clear" w:color="auto" w:fill="FFFFFF"/>
      <w:spacing w:after="100" w:line="257" w:lineRule="auto"/>
      <w:jc w:val="both"/>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20"/>
      <w:szCs w:val="20"/>
    </w:rPr>
  </w:style>
  <w:style w:type="paragraph" w:customStyle="1" w:styleId="Nadpis10">
    <w:name w:val="Nadpis #1"/>
    <w:basedOn w:val="Normln"/>
    <w:link w:val="Nadpis1"/>
    <w:pPr>
      <w:shd w:val="clear" w:color="auto" w:fill="FFFFFF"/>
      <w:spacing w:after="300"/>
      <w:jc w:val="right"/>
      <w:outlineLvl w:val="0"/>
    </w:pPr>
    <w:rPr>
      <w:rFonts w:ascii="Times New Roman" w:eastAsia="Times New Roman" w:hAnsi="Times New Roman" w:cs="Times New Roman"/>
      <w:i/>
      <w:iCs/>
      <w:color w:val="002999"/>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80"/>
      <w:ind w:left="80"/>
      <w:jc w:val="center"/>
      <w:outlineLvl w:val="1"/>
    </w:pPr>
    <w:rPr>
      <w:rFonts w:ascii="Arial" w:eastAsia="Arial" w:hAnsi="Arial" w:cs="Arial"/>
      <w:b/>
      <w:bCs/>
    </w:rPr>
  </w:style>
  <w:style w:type="paragraph" w:customStyle="1" w:styleId="Nadpis30">
    <w:name w:val="Nadpis #3"/>
    <w:basedOn w:val="Normln"/>
    <w:link w:val="Nadpis3"/>
    <w:pPr>
      <w:shd w:val="clear" w:color="auto" w:fill="FFFFFF"/>
      <w:spacing w:after="160" w:line="257" w:lineRule="auto"/>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100" w:line="276" w:lineRule="auto"/>
      <w:ind w:left="520" w:right="2760" w:firstLine="80"/>
    </w:pPr>
    <w:rPr>
      <w:rFonts w:ascii="Arial" w:eastAsia="Arial" w:hAnsi="Arial" w:cs="Arial"/>
      <w:color w:val="42466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agro@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2138</Words>
  <Characters>12619</Characters>
  <Application>Microsoft Office Word</Application>
  <DocSecurity>0</DocSecurity>
  <Lines>105</Lines>
  <Paragraphs>29</Paragraphs>
  <ScaleCrop>false</ScaleCrop>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9</cp:revision>
  <dcterms:created xsi:type="dcterms:W3CDTF">2025-07-30T12:04:00Z</dcterms:created>
  <dcterms:modified xsi:type="dcterms:W3CDTF">2025-07-30T12:12:00Z</dcterms:modified>
</cp:coreProperties>
</file>