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BC" w:rsidRDefault="00E12920">
      <w:pPr>
        <w:pStyle w:val="ZhlavneboZpat0"/>
        <w:framePr w:wrap="none" w:vAnchor="page" w:hAnchor="page" w:x="10589" w:y="946"/>
        <w:shd w:val="clear" w:color="auto" w:fill="auto"/>
        <w:spacing w:line="180" w:lineRule="exact"/>
      </w:pPr>
      <w:r>
        <w:t>C2-</w:t>
      </w:r>
      <w:proofErr w:type="spellStart"/>
      <w:r>
        <w:t>lnternal</w:t>
      </w:r>
      <w:proofErr w:type="spellEnd"/>
    </w:p>
    <w:p w:rsidR="001D58BC" w:rsidRDefault="00E12920">
      <w:pPr>
        <w:pStyle w:val="Nadpis20"/>
        <w:framePr w:w="5170" w:h="889" w:hRule="exact" w:wrap="none" w:vAnchor="page" w:hAnchor="page" w:x="3353" w:y="2017"/>
        <w:shd w:val="clear" w:color="auto" w:fill="auto"/>
      </w:pPr>
      <w:bookmarkStart w:id="0" w:name="bookmark0"/>
      <w:r>
        <w:t>Dodatek č. 1</w:t>
      </w:r>
      <w:bookmarkEnd w:id="0"/>
    </w:p>
    <w:p w:rsidR="001D58BC" w:rsidRDefault="00E12920">
      <w:pPr>
        <w:pStyle w:val="Nadpis20"/>
        <w:framePr w:w="5170" w:h="889" w:hRule="exact" w:wrap="none" w:vAnchor="page" w:hAnchor="page" w:x="3353" w:y="2017"/>
        <w:shd w:val="clear" w:color="auto" w:fill="auto"/>
      </w:pPr>
      <w:bookmarkStart w:id="1" w:name="bookmark1"/>
      <w:r>
        <w:t>ke smlouvě o poskytnutí obratového bonusu</w:t>
      </w:r>
      <w:r>
        <w:br/>
        <w:t>mezi smluvními stranami, kterými jsou:</w:t>
      </w:r>
      <w:bookmarkEnd w:id="1"/>
    </w:p>
    <w:p w:rsidR="001D58BC" w:rsidRDefault="001D58BC">
      <w:pPr>
        <w:framePr w:wrap="none" w:vAnchor="page" w:hAnchor="page" w:x="545" w:y="3487"/>
      </w:pPr>
    </w:p>
    <w:p w:rsidR="001D58BC" w:rsidRDefault="00E12920">
      <w:pPr>
        <w:pStyle w:val="Zkladntext20"/>
        <w:framePr w:wrap="none" w:vAnchor="page" w:hAnchor="page" w:x="1326" w:y="3498"/>
        <w:shd w:val="clear" w:color="auto" w:fill="auto"/>
        <w:spacing w:line="200" w:lineRule="exact"/>
        <w:ind w:firstLine="0"/>
      </w:pPr>
      <w:r>
        <w:t>na straně jedné</w:t>
      </w:r>
    </w:p>
    <w:p w:rsidR="001D58BC" w:rsidRDefault="00E12920">
      <w:pPr>
        <w:pStyle w:val="Nadpis30"/>
        <w:framePr w:w="9191" w:h="1674" w:hRule="exact" w:wrap="none" w:vAnchor="page" w:hAnchor="page" w:x="1326" w:y="3988"/>
        <w:shd w:val="clear" w:color="auto" w:fill="auto"/>
        <w:spacing w:before="0"/>
      </w:pPr>
      <w:bookmarkStart w:id="2" w:name="bookmark2"/>
      <w:proofErr w:type="spellStart"/>
      <w:r>
        <w:t>Zentiva</w:t>
      </w:r>
      <w:proofErr w:type="spellEnd"/>
      <w:r>
        <w:t xml:space="preserve">, </w:t>
      </w:r>
      <w:proofErr w:type="gramStart"/>
      <w:r>
        <w:t>k.s.</w:t>
      </w:r>
      <w:bookmarkEnd w:id="2"/>
      <w:proofErr w:type="gramEnd"/>
    </w:p>
    <w:p w:rsidR="001D58BC" w:rsidRDefault="00E12920">
      <w:pPr>
        <w:pStyle w:val="Zkladntext20"/>
        <w:framePr w:w="9191" w:h="1674" w:hRule="exact" w:wrap="none" w:vAnchor="page" w:hAnchor="page" w:x="1326" w:y="3988"/>
        <w:shd w:val="clear" w:color="auto" w:fill="auto"/>
        <w:spacing w:line="230" w:lineRule="exact"/>
        <w:ind w:right="2940" w:firstLine="0"/>
      </w:pPr>
      <w:r>
        <w:t xml:space="preserve">Sídlo: Praha 10 - Dolní </w:t>
      </w:r>
      <w:proofErr w:type="spellStart"/>
      <w:r>
        <w:t>Měcholupy</w:t>
      </w:r>
      <w:proofErr w:type="spellEnd"/>
      <w:r>
        <w:t>, U kabelovny 130, PSČ 102 37 IČO: 492 40 030 DIČ: CZ492 40 030</w:t>
      </w:r>
    </w:p>
    <w:p w:rsidR="001D58BC" w:rsidRDefault="00E12920">
      <w:pPr>
        <w:pStyle w:val="Zkladntext20"/>
        <w:framePr w:w="9191" w:h="1674" w:hRule="exact" w:wrap="none" w:vAnchor="page" w:hAnchor="page" w:x="1326" w:y="3988"/>
        <w:shd w:val="clear" w:color="auto" w:fill="auto"/>
        <w:spacing w:line="230" w:lineRule="exact"/>
        <w:ind w:firstLine="0"/>
      </w:pPr>
      <w:r>
        <w:t xml:space="preserve">Bankovní spojení: </w:t>
      </w:r>
      <w:proofErr w:type="spellStart"/>
      <w:r>
        <w:t>CitiBank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plc</w:t>
      </w:r>
      <w:proofErr w:type="spellEnd"/>
      <w:r>
        <w:t xml:space="preserve">., </w:t>
      </w:r>
      <w:proofErr w:type="spellStart"/>
      <w:proofErr w:type="gramStart"/>
      <w:r>
        <w:t>č.ú</w:t>
      </w:r>
      <w:proofErr w:type="spellEnd"/>
      <w:r>
        <w:t>. 2008150109/2600</w:t>
      </w:r>
      <w:proofErr w:type="gramEnd"/>
    </w:p>
    <w:p w:rsidR="001D58BC" w:rsidRDefault="00E12920">
      <w:pPr>
        <w:pStyle w:val="Zkladntext20"/>
        <w:framePr w:w="9191" w:h="1674" w:hRule="exact" w:wrap="none" w:vAnchor="page" w:hAnchor="page" w:x="1326" w:y="3988"/>
        <w:shd w:val="clear" w:color="auto" w:fill="auto"/>
        <w:spacing w:line="230" w:lineRule="exact"/>
        <w:ind w:firstLine="0"/>
      </w:pPr>
      <w:r>
        <w:t xml:space="preserve">Zapsaná v obchodním rejstříku pod spis. </w:t>
      </w:r>
      <w:proofErr w:type="gramStart"/>
      <w:r>
        <w:t>zn.</w:t>
      </w:r>
      <w:proofErr w:type="gramEnd"/>
      <w:r>
        <w:t xml:space="preserve"> A 64046, vedenou u Městského soudu v Praze, Zastoupená: [OU </w:t>
      </w:r>
      <w:r>
        <w:t>OU], na základě plné moci</w:t>
      </w:r>
    </w:p>
    <w:p w:rsidR="001D58BC" w:rsidRDefault="00E12920">
      <w:pPr>
        <w:pStyle w:val="Nadpis30"/>
        <w:framePr w:wrap="none" w:vAnchor="page" w:hAnchor="page" w:x="1326" w:y="5862"/>
        <w:shd w:val="clear" w:color="auto" w:fill="auto"/>
        <w:spacing w:before="0" w:line="200" w:lineRule="exact"/>
      </w:pPr>
      <w:bookmarkStart w:id="3" w:name="bookmark3"/>
      <w:r>
        <w:t>(dále jen „Společnost“)</w:t>
      </w:r>
      <w:bookmarkEnd w:id="3"/>
    </w:p>
    <w:p w:rsidR="001D58BC" w:rsidRDefault="00E12920">
      <w:pPr>
        <w:pStyle w:val="Nadpis30"/>
        <w:framePr w:w="9191" w:h="2571" w:hRule="exact" w:wrap="none" w:vAnchor="page" w:hAnchor="page" w:x="1326" w:y="6320"/>
        <w:shd w:val="clear" w:color="auto" w:fill="auto"/>
        <w:spacing w:before="0" w:after="218" w:line="200" w:lineRule="exact"/>
      </w:pPr>
      <w:bookmarkStart w:id="4" w:name="bookmark4"/>
      <w:r>
        <w:t>a</w:t>
      </w:r>
      <w:bookmarkEnd w:id="4"/>
    </w:p>
    <w:p w:rsidR="001D58BC" w:rsidRDefault="00E12920">
      <w:pPr>
        <w:pStyle w:val="Zkladntext20"/>
        <w:framePr w:w="9191" w:h="2571" w:hRule="exact" w:wrap="none" w:vAnchor="page" w:hAnchor="page" w:x="1326" w:y="6320"/>
        <w:shd w:val="clear" w:color="auto" w:fill="auto"/>
        <w:spacing w:after="186" w:line="238" w:lineRule="exact"/>
        <w:ind w:firstLine="0"/>
        <w:jc w:val="both"/>
      </w:pPr>
      <w:r>
        <w:t xml:space="preserve">provozovatelé Odběrných míst uvedených v Příloze č. </w:t>
      </w:r>
      <w:r>
        <w:t>1 Smlouvy, jak je dále určena, všichni společně zastoupení</w:t>
      </w:r>
    </w:p>
    <w:p w:rsidR="001D58BC" w:rsidRDefault="00E12920">
      <w:pPr>
        <w:pStyle w:val="Nadpis30"/>
        <w:framePr w:w="9191" w:h="2571" w:hRule="exact" w:wrap="none" w:vAnchor="page" w:hAnchor="page" w:x="1326" w:y="6320"/>
        <w:shd w:val="clear" w:color="auto" w:fill="auto"/>
        <w:spacing w:before="0"/>
      </w:pPr>
      <w:bookmarkStart w:id="5" w:name="bookmark5"/>
      <w:r>
        <w:t>Nemocnice Na Františku</w:t>
      </w:r>
      <w:bookmarkEnd w:id="5"/>
    </w:p>
    <w:p w:rsidR="001D58BC" w:rsidRDefault="00E12920">
      <w:pPr>
        <w:pStyle w:val="Zkladntext20"/>
        <w:framePr w:w="9191" w:h="2571" w:hRule="exact" w:wrap="none" w:vAnchor="page" w:hAnchor="page" w:x="1326" w:y="6320"/>
        <w:shd w:val="clear" w:color="auto" w:fill="auto"/>
        <w:spacing w:line="230" w:lineRule="exact"/>
        <w:ind w:firstLine="0"/>
      </w:pPr>
      <w:r>
        <w:t>Se sídlem: Na Františku 847/8, Praha 1 - Staré Město, PSČ 110 00</w:t>
      </w:r>
    </w:p>
    <w:p w:rsidR="001D58BC" w:rsidRDefault="00E12920">
      <w:pPr>
        <w:pStyle w:val="Zkladntext20"/>
        <w:framePr w:w="9191" w:h="2571" w:hRule="exact" w:wrap="none" w:vAnchor="page" w:hAnchor="page" w:x="1326" w:y="6320"/>
        <w:shd w:val="clear" w:color="auto" w:fill="auto"/>
        <w:spacing w:line="230" w:lineRule="exact"/>
        <w:ind w:firstLine="0"/>
      </w:pPr>
      <w:r>
        <w:t>IČO: 00879444</w:t>
      </w:r>
    </w:p>
    <w:p w:rsidR="001D58BC" w:rsidRDefault="00E12920">
      <w:pPr>
        <w:pStyle w:val="Zkladntext20"/>
        <w:framePr w:w="9191" w:h="2571" w:hRule="exact" w:wrap="none" w:vAnchor="page" w:hAnchor="page" w:x="1326" w:y="6320"/>
        <w:shd w:val="clear" w:color="auto" w:fill="auto"/>
        <w:spacing w:line="230" w:lineRule="exact"/>
        <w:ind w:firstLine="0"/>
      </w:pPr>
      <w:r>
        <w:t>DIČ: CZ00879444</w:t>
      </w:r>
    </w:p>
    <w:p w:rsidR="001D58BC" w:rsidRDefault="00E12920">
      <w:pPr>
        <w:pStyle w:val="Zkladntext20"/>
        <w:framePr w:w="9191" w:h="2571" w:hRule="exact" w:wrap="none" w:vAnchor="page" w:hAnchor="page" w:x="1326" w:y="6320"/>
        <w:shd w:val="clear" w:color="auto" w:fill="auto"/>
        <w:spacing w:line="230" w:lineRule="exact"/>
        <w:ind w:firstLine="0"/>
      </w:pPr>
      <w:r>
        <w:t>Bankovní spojení: 77033011/0100</w:t>
      </w:r>
    </w:p>
    <w:p w:rsidR="001D58BC" w:rsidRDefault="00E12920">
      <w:pPr>
        <w:pStyle w:val="Zkladntext20"/>
        <w:framePr w:w="9191" w:h="2571" w:hRule="exact" w:wrap="none" w:vAnchor="page" w:hAnchor="page" w:x="1326" w:y="6320"/>
        <w:shd w:val="clear" w:color="auto" w:fill="auto"/>
        <w:spacing w:line="230" w:lineRule="exact"/>
        <w:ind w:firstLine="0"/>
      </w:pPr>
      <w:r>
        <w:t xml:space="preserve">Zastoupená: [OU </w:t>
      </w:r>
      <w:r>
        <w:t>OU], ředitel</w:t>
      </w:r>
    </w:p>
    <w:p w:rsidR="001D58BC" w:rsidRDefault="00E12920">
      <w:pPr>
        <w:pStyle w:val="Zkladntext20"/>
        <w:framePr w:wrap="none" w:vAnchor="page" w:hAnchor="page" w:x="1326" w:y="9322"/>
        <w:shd w:val="clear" w:color="auto" w:fill="auto"/>
        <w:spacing w:line="200" w:lineRule="exact"/>
        <w:ind w:firstLine="0"/>
      </w:pPr>
      <w:r>
        <w:t>na straně druhé</w:t>
      </w:r>
    </w:p>
    <w:p w:rsidR="001D58BC" w:rsidRDefault="00E12920">
      <w:pPr>
        <w:pStyle w:val="Nadpis30"/>
        <w:framePr w:w="9191" w:h="721" w:hRule="exact" w:wrap="none" w:vAnchor="page" w:hAnchor="page" w:x="1326" w:y="10014"/>
        <w:shd w:val="clear" w:color="auto" w:fill="auto"/>
        <w:spacing w:before="0" w:after="251" w:line="200" w:lineRule="exact"/>
      </w:pPr>
      <w:bookmarkStart w:id="6" w:name="bookmark6"/>
      <w:r>
        <w:t>jako odběratel na straně druhé (dále jen „Zdravotnické zařízení“).</w:t>
      </w:r>
      <w:bookmarkEnd w:id="6"/>
    </w:p>
    <w:p w:rsidR="001D58BC" w:rsidRDefault="00E12920">
      <w:pPr>
        <w:pStyle w:val="Zkladntext20"/>
        <w:framePr w:w="9191" w:h="721" w:hRule="exact" w:wrap="none" w:vAnchor="page" w:hAnchor="page" w:x="1326" w:y="10014"/>
        <w:shd w:val="clear" w:color="auto" w:fill="auto"/>
        <w:spacing w:line="200" w:lineRule="exact"/>
        <w:ind w:firstLine="0"/>
      </w:pPr>
      <w:r>
        <w:t xml:space="preserve">(dále společně jen </w:t>
      </w:r>
      <w:r>
        <w:rPr>
          <w:rStyle w:val="Zkladntext2Tun"/>
        </w:rPr>
        <w:t xml:space="preserve">„Strany“ </w:t>
      </w:r>
      <w:r>
        <w:t xml:space="preserve">nebo jednotlivě </w:t>
      </w:r>
      <w:r>
        <w:rPr>
          <w:rStyle w:val="Zkladntext2Tun"/>
        </w:rPr>
        <w:t>„Strana“).</w:t>
      </w:r>
    </w:p>
    <w:p w:rsidR="001D58BC" w:rsidRDefault="00E12920">
      <w:pPr>
        <w:pStyle w:val="Nadpis10"/>
        <w:framePr w:w="9191" w:h="4415" w:hRule="exact" w:wrap="none" w:vAnchor="page" w:hAnchor="page" w:x="1326" w:y="11396"/>
        <w:shd w:val="clear" w:color="auto" w:fill="auto"/>
        <w:spacing w:before="0" w:after="255" w:line="200" w:lineRule="exact"/>
        <w:ind w:left="4540"/>
      </w:pPr>
      <w:bookmarkStart w:id="7" w:name="bookmark7"/>
      <w:r>
        <w:t>I.</w:t>
      </w:r>
      <w:bookmarkEnd w:id="7"/>
    </w:p>
    <w:p w:rsidR="001D58BC" w:rsidRDefault="00E12920">
      <w:pPr>
        <w:pStyle w:val="Zkladntext20"/>
        <w:framePr w:w="9191" w:h="4415" w:hRule="exact" w:wrap="none" w:vAnchor="page" w:hAnchor="page" w:x="1326" w:y="11396"/>
        <w:numPr>
          <w:ilvl w:val="0"/>
          <w:numId w:val="1"/>
        </w:numPr>
        <w:shd w:val="clear" w:color="auto" w:fill="auto"/>
        <w:tabs>
          <w:tab w:val="left" w:pos="763"/>
        </w:tabs>
        <w:spacing w:after="221" w:line="200" w:lineRule="exact"/>
        <w:ind w:left="760"/>
        <w:jc w:val="both"/>
      </w:pPr>
      <w:r>
        <w:t xml:space="preserve">Strany uzavřely dne </w:t>
      </w:r>
      <w:proofErr w:type="gramStart"/>
      <w:r>
        <w:t>26.5.2025</w:t>
      </w:r>
      <w:proofErr w:type="gramEnd"/>
      <w:r>
        <w:t xml:space="preserve"> Smlouvu poskytnutí obratového bonusu, dále jen </w:t>
      </w:r>
      <w:r>
        <w:rPr>
          <w:rStyle w:val="Zkladntext2Tun"/>
        </w:rPr>
        <w:t>„Smlouva“.</w:t>
      </w:r>
    </w:p>
    <w:p w:rsidR="001D58BC" w:rsidRDefault="00E12920">
      <w:pPr>
        <w:pStyle w:val="Zkladntext20"/>
        <w:framePr w:w="9191" w:h="4415" w:hRule="exact" w:wrap="none" w:vAnchor="page" w:hAnchor="page" w:x="1326" w:y="11396"/>
        <w:numPr>
          <w:ilvl w:val="0"/>
          <w:numId w:val="1"/>
        </w:numPr>
        <w:shd w:val="clear" w:color="auto" w:fill="auto"/>
        <w:tabs>
          <w:tab w:val="left" w:pos="763"/>
        </w:tabs>
        <w:spacing w:after="687" w:line="234" w:lineRule="exact"/>
        <w:ind w:left="760"/>
        <w:jc w:val="both"/>
      </w:pPr>
      <w:r>
        <w:t xml:space="preserve">Na základě vzájemných jednání se Strany rozhodly změnit Smlouvu, jak je uvedeno v tomto dodatku č. </w:t>
      </w:r>
      <w:r>
        <w:rPr>
          <w:rStyle w:val="Zkladntext2Tun"/>
        </w:rPr>
        <w:t>1</w:t>
      </w:r>
      <w:r>
        <w:t xml:space="preserve">, dále jen </w:t>
      </w:r>
      <w:r>
        <w:rPr>
          <w:rStyle w:val="Zkladntext2Tun"/>
        </w:rPr>
        <w:t>„Dodatek“.</w:t>
      </w:r>
    </w:p>
    <w:p w:rsidR="001D58BC" w:rsidRDefault="00E12920">
      <w:pPr>
        <w:pStyle w:val="Nadpis30"/>
        <w:framePr w:w="9191" w:h="4415" w:hRule="exact" w:wrap="none" w:vAnchor="page" w:hAnchor="page" w:x="1326" w:y="11396"/>
        <w:shd w:val="clear" w:color="auto" w:fill="auto"/>
        <w:spacing w:before="0" w:after="428" w:line="200" w:lineRule="exact"/>
        <w:ind w:left="4540"/>
      </w:pPr>
      <w:bookmarkStart w:id="8" w:name="bookmark8"/>
      <w:r>
        <w:t>II.</w:t>
      </w:r>
      <w:bookmarkEnd w:id="8"/>
    </w:p>
    <w:p w:rsidR="001D58BC" w:rsidRDefault="00E12920">
      <w:pPr>
        <w:pStyle w:val="Zkladntext20"/>
        <w:framePr w:w="9191" w:h="4415" w:hRule="exact" w:wrap="none" w:vAnchor="page" w:hAnchor="page" w:x="1326" w:y="11396"/>
        <w:numPr>
          <w:ilvl w:val="0"/>
          <w:numId w:val="2"/>
        </w:numPr>
        <w:shd w:val="clear" w:color="auto" w:fill="auto"/>
        <w:tabs>
          <w:tab w:val="left" w:pos="763"/>
        </w:tabs>
        <w:spacing w:after="224" w:line="200" w:lineRule="exact"/>
        <w:ind w:left="760"/>
        <w:jc w:val="both"/>
      </w:pPr>
      <w:r>
        <w:t>Příloha Smlouvy se nahrazuje zněním, které je přiloženo k tomuto Dodatku.</w:t>
      </w:r>
    </w:p>
    <w:p w:rsidR="001D58BC" w:rsidRDefault="00E12920">
      <w:pPr>
        <w:pStyle w:val="Zkladntext20"/>
        <w:framePr w:w="9191" w:h="4415" w:hRule="exact" w:wrap="none" w:vAnchor="page" w:hAnchor="page" w:x="1326" w:y="11396"/>
        <w:numPr>
          <w:ilvl w:val="0"/>
          <w:numId w:val="2"/>
        </w:numPr>
        <w:shd w:val="clear" w:color="auto" w:fill="auto"/>
        <w:tabs>
          <w:tab w:val="left" w:pos="763"/>
        </w:tabs>
        <w:spacing w:after="204" w:line="230" w:lineRule="exact"/>
        <w:ind w:left="760"/>
        <w:jc w:val="both"/>
      </w:pPr>
      <w:r>
        <w:t xml:space="preserve">Příloha Smlouvy se ve znění tohoto Dodatku použije od </w:t>
      </w:r>
      <w:proofErr w:type="gramStart"/>
      <w:r>
        <w:t>1.</w:t>
      </w:r>
      <w:r>
        <w:t>7.2025</w:t>
      </w:r>
      <w:proofErr w:type="gramEnd"/>
      <w:r>
        <w:t xml:space="preserve"> a bude se týkat pouze odběru Výrobků po tomto datu. Pro předchozí odběr Výrobků se použije dosavadní znění Přílohy Smlouvy.</w:t>
      </w:r>
    </w:p>
    <w:p w:rsidR="001D58BC" w:rsidRDefault="00E12920">
      <w:pPr>
        <w:pStyle w:val="Zkladntext20"/>
        <w:framePr w:w="9191" w:h="4415" w:hRule="exact" w:wrap="none" w:vAnchor="page" w:hAnchor="page" w:x="1326" w:y="11396"/>
        <w:numPr>
          <w:ilvl w:val="0"/>
          <w:numId w:val="2"/>
        </w:numPr>
        <w:shd w:val="clear" w:color="auto" w:fill="auto"/>
        <w:tabs>
          <w:tab w:val="left" w:pos="763"/>
        </w:tabs>
        <w:spacing w:line="200" w:lineRule="exact"/>
        <w:ind w:left="760"/>
        <w:jc w:val="both"/>
      </w:pPr>
      <w:r>
        <w:t>Jiná ustanovení Smlouvy nejsou tímto Dodatkem dotčena.</w:t>
      </w:r>
    </w:p>
    <w:p w:rsidR="001D58BC" w:rsidRDefault="001D58BC">
      <w:pPr>
        <w:rPr>
          <w:sz w:val="2"/>
          <w:szCs w:val="2"/>
        </w:rPr>
        <w:sectPr w:rsidR="001D58BC">
          <w:pgSz w:w="11923" w:h="182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58BC" w:rsidRDefault="00E12920" w:rsidP="00E12920">
      <w:pPr>
        <w:pStyle w:val="ZhlavneboZpat0"/>
        <w:framePr w:w="1275" w:wrap="none" w:vAnchor="page" w:hAnchor="page" w:x="10536" w:y="206"/>
        <w:shd w:val="clear" w:color="auto" w:fill="auto"/>
        <w:spacing w:line="180" w:lineRule="exact"/>
      </w:pPr>
      <w:r>
        <w:lastRenderedPageBreak/>
        <w:t>C2-</w:t>
      </w:r>
      <w:proofErr w:type="spellStart"/>
      <w:r>
        <w:t>lnternal</w:t>
      </w:r>
      <w:proofErr w:type="spellEnd"/>
    </w:p>
    <w:p w:rsidR="001D58BC" w:rsidRDefault="00E12920">
      <w:pPr>
        <w:pStyle w:val="ZhlavneboZpat20"/>
        <w:framePr w:w="8784" w:h="214" w:hRule="exact" w:wrap="none" w:vAnchor="page" w:hAnchor="page" w:x="1683" w:y="1772"/>
        <w:shd w:val="clear" w:color="auto" w:fill="auto"/>
        <w:spacing w:line="170" w:lineRule="exact"/>
        <w:ind w:left="4120"/>
      </w:pPr>
      <w:r>
        <w:t>III.</w:t>
      </w:r>
    </w:p>
    <w:p w:rsidR="001D58BC" w:rsidRDefault="00E12920">
      <w:pPr>
        <w:pStyle w:val="Zkladntext20"/>
        <w:framePr w:w="9043" w:h="947" w:hRule="exact" w:wrap="none" w:vAnchor="page" w:hAnchor="page" w:x="1424" w:y="2232"/>
        <w:numPr>
          <w:ilvl w:val="0"/>
          <w:numId w:val="3"/>
        </w:numPr>
        <w:shd w:val="clear" w:color="auto" w:fill="auto"/>
        <w:tabs>
          <w:tab w:val="left" w:pos="633"/>
        </w:tabs>
        <w:spacing w:after="264" w:line="230" w:lineRule="exact"/>
        <w:ind w:left="640"/>
      </w:pPr>
      <w:r>
        <w:t xml:space="preserve">Tento Dodatek je sepsán ve 2 </w:t>
      </w:r>
      <w:r>
        <w:t>vyhotoveních splatností originálu, každá Strana obdrží po jednom.</w:t>
      </w:r>
    </w:p>
    <w:p w:rsidR="001D58BC" w:rsidRDefault="00E12920">
      <w:pPr>
        <w:pStyle w:val="Zkladntext20"/>
        <w:framePr w:w="9043" w:h="947" w:hRule="exact" w:wrap="none" w:vAnchor="page" w:hAnchor="page" w:x="1424" w:y="2232"/>
        <w:numPr>
          <w:ilvl w:val="0"/>
          <w:numId w:val="3"/>
        </w:numPr>
        <w:shd w:val="clear" w:color="auto" w:fill="auto"/>
        <w:tabs>
          <w:tab w:val="left" w:pos="633"/>
        </w:tabs>
        <w:spacing w:line="200" w:lineRule="exact"/>
        <w:ind w:left="280" w:firstLine="0"/>
        <w:jc w:val="both"/>
      </w:pPr>
      <w:r>
        <w:t>Tento Dodatek nabývá platnosti a účinnosti dnem podpisu poslední Stranou.</w:t>
      </w:r>
    </w:p>
    <w:p w:rsidR="001D58BC" w:rsidRDefault="00E12920" w:rsidP="00E12920">
      <w:pPr>
        <w:pStyle w:val="Zkladntext20"/>
        <w:framePr w:w="2914" w:wrap="none" w:vAnchor="page" w:hAnchor="page" w:x="1424" w:y="4729"/>
        <w:shd w:val="clear" w:color="auto" w:fill="auto"/>
        <w:spacing w:line="200" w:lineRule="exact"/>
        <w:ind w:left="280" w:hanging="280"/>
      </w:pPr>
      <w:r>
        <w:t xml:space="preserve">V Praze dne </w:t>
      </w:r>
      <w:proofErr w:type="gramStart"/>
      <w:r>
        <w:t>27.6.2025</w:t>
      </w:r>
      <w:proofErr w:type="gramEnd"/>
    </w:p>
    <w:p w:rsidR="00E12920" w:rsidRPr="00E12920" w:rsidRDefault="00E12920" w:rsidP="00E12920">
      <w:pPr>
        <w:pStyle w:val="Titulekobrzku0"/>
        <w:framePr w:h="1147" w:hRule="exact" w:wrap="none" w:vAnchor="page" w:hAnchor="page" w:x="729" w:y="5835"/>
        <w:shd w:val="clear" w:color="auto" w:fill="auto"/>
        <w:spacing w:line="360" w:lineRule="auto"/>
        <w:rPr>
          <w:b/>
        </w:rPr>
      </w:pPr>
      <w:r>
        <w:rPr>
          <w:b/>
        </w:rPr>
        <w:t xml:space="preserve">                 </w:t>
      </w:r>
      <w:proofErr w:type="spellStart"/>
      <w:r w:rsidRPr="00E12920">
        <w:rPr>
          <w:b/>
        </w:rPr>
        <w:t>Zentiva</w:t>
      </w:r>
      <w:proofErr w:type="spellEnd"/>
      <w:r w:rsidRPr="00E12920">
        <w:rPr>
          <w:b/>
        </w:rPr>
        <w:t xml:space="preserve">, </w:t>
      </w:r>
      <w:proofErr w:type="gramStart"/>
      <w:r w:rsidRPr="00E12920">
        <w:rPr>
          <w:b/>
        </w:rPr>
        <w:t>k.s.</w:t>
      </w:r>
      <w:proofErr w:type="gramEnd"/>
      <w:r>
        <w:rPr>
          <w:b/>
        </w:rPr>
        <w:t xml:space="preserve">                                                             Nemocnice Na Františku</w:t>
      </w:r>
    </w:p>
    <w:p w:rsidR="00E12920" w:rsidRDefault="00E12920" w:rsidP="00E12920">
      <w:pPr>
        <w:pStyle w:val="Titulekobrzku0"/>
        <w:framePr w:h="1147" w:hRule="exact" w:wrap="none" w:vAnchor="page" w:hAnchor="page" w:x="729" w:y="5835"/>
        <w:shd w:val="clear" w:color="auto" w:fill="auto"/>
        <w:spacing w:line="360" w:lineRule="auto"/>
      </w:pPr>
      <w:r>
        <w:t xml:space="preserve">                   [OU </w:t>
      </w:r>
      <w:proofErr w:type="gramStart"/>
      <w:r>
        <w:t>OU]                                                                              [OU</w:t>
      </w:r>
      <w:proofErr w:type="gramEnd"/>
      <w:r>
        <w:t xml:space="preserve"> OU]</w:t>
      </w:r>
    </w:p>
    <w:p w:rsidR="001D58BC" w:rsidRDefault="00E12920" w:rsidP="00E12920">
      <w:pPr>
        <w:pStyle w:val="Titulekobrzku0"/>
        <w:framePr w:h="1147" w:hRule="exact" w:wrap="none" w:vAnchor="page" w:hAnchor="page" w:x="729" w:y="5835"/>
        <w:shd w:val="clear" w:color="auto" w:fill="auto"/>
        <w:spacing w:line="360" w:lineRule="auto"/>
      </w:pPr>
      <w:r>
        <w:t xml:space="preserve">        </w:t>
      </w:r>
      <w:r>
        <w:t xml:space="preserve">na základě plné </w:t>
      </w:r>
      <w:proofErr w:type="gramStart"/>
      <w:r>
        <w:t>moci                                                                        ředitel</w:t>
      </w:r>
      <w:proofErr w:type="gramEnd"/>
    </w:p>
    <w:p w:rsidR="001D58BC" w:rsidRDefault="00E12920" w:rsidP="00E12920">
      <w:pPr>
        <w:pStyle w:val="Zkladntext20"/>
        <w:framePr w:w="3875" w:wrap="none" w:vAnchor="page" w:hAnchor="page" w:x="6074" w:y="4668"/>
        <w:shd w:val="clear" w:color="auto" w:fill="auto"/>
        <w:spacing w:line="200" w:lineRule="exact"/>
        <w:ind w:firstLine="0"/>
      </w:pPr>
      <w:r>
        <w:t xml:space="preserve">V Praze dne </w:t>
      </w:r>
      <w:proofErr w:type="gramStart"/>
      <w:r>
        <w:t>30.6.2025</w:t>
      </w:r>
      <w:proofErr w:type="gramEnd"/>
    </w:p>
    <w:p w:rsidR="001D58BC" w:rsidRDefault="001D58BC">
      <w:pPr>
        <w:framePr w:wrap="none" w:vAnchor="page" w:hAnchor="page" w:x="11126" w:y="16052"/>
      </w:pPr>
    </w:p>
    <w:p w:rsidR="001D58BC" w:rsidRDefault="001D58BC">
      <w:pPr>
        <w:rPr>
          <w:sz w:val="2"/>
          <w:szCs w:val="2"/>
        </w:rPr>
        <w:sectPr w:rsidR="001D58BC">
          <w:pgSz w:w="11923" w:h="182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58BC" w:rsidRDefault="00E12920">
      <w:pPr>
        <w:pStyle w:val="ZhlavneboZpat0"/>
        <w:framePr w:wrap="none" w:vAnchor="page" w:hAnchor="page" w:x="10611" w:y="973"/>
        <w:shd w:val="clear" w:color="auto" w:fill="auto"/>
        <w:spacing w:line="180" w:lineRule="exact"/>
      </w:pPr>
      <w:r>
        <w:lastRenderedPageBreak/>
        <w:t>C2-</w:t>
      </w:r>
      <w:proofErr w:type="spellStart"/>
      <w:r>
        <w:t>lnternal</w:t>
      </w:r>
      <w:proofErr w:type="spellEnd"/>
    </w:p>
    <w:p w:rsidR="001D58BC" w:rsidRDefault="00E12920">
      <w:pPr>
        <w:pStyle w:val="Nadpis30"/>
        <w:framePr w:w="9166" w:h="1671" w:hRule="exact" w:wrap="none" w:vAnchor="page" w:hAnchor="page" w:x="1351" w:y="2485"/>
        <w:shd w:val="clear" w:color="auto" w:fill="auto"/>
        <w:spacing w:before="0" w:line="353" w:lineRule="exact"/>
        <w:jc w:val="both"/>
      </w:pPr>
      <w:bookmarkStart w:id="9" w:name="bookmark9"/>
      <w:r>
        <w:rPr>
          <w:rStyle w:val="Nadpis31"/>
          <w:b/>
          <w:bCs/>
        </w:rPr>
        <w:t>Příloha č. 1</w:t>
      </w:r>
      <w:bookmarkEnd w:id="9"/>
    </w:p>
    <w:p w:rsidR="001D58BC" w:rsidRDefault="00E12920">
      <w:pPr>
        <w:pStyle w:val="Zkladntext60"/>
        <w:framePr w:w="9166" w:h="1671" w:hRule="exact" w:wrap="none" w:vAnchor="page" w:hAnchor="page" w:x="1351" w:y="2485"/>
        <w:shd w:val="clear" w:color="auto" w:fill="auto"/>
        <w:spacing w:after="370"/>
        <w:ind w:right="4540"/>
      </w:pPr>
      <w:r>
        <w:rPr>
          <w:rStyle w:val="Zkladntext61"/>
          <w:b/>
          <w:bCs/>
        </w:rPr>
        <w:t xml:space="preserve">Určení Výrobků. Referenčního období a Bonusu </w:t>
      </w:r>
      <w:r>
        <w:t>Seznam výrobků:</w:t>
      </w:r>
    </w:p>
    <w:p w:rsidR="001D58BC" w:rsidRDefault="00E12920">
      <w:pPr>
        <w:pStyle w:val="Zkladntext70"/>
        <w:framePr w:w="9166" w:h="1671" w:hRule="exact" w:wrap="none" w:vAnchor="page" w:hAnchor="page" w:x="1351" w:y="2485"/>
        <w:shd w:val="clear" w:color="auto" w:fill="auto"/>
        <w:spacing w:before="0" w:after="0" w:line="190" w:lineRule="exact"/>
      </w:pPr>
      <w:r>
        <w:t>Výrobky se pro účely této skupiny rozumí: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78"/>
        <w:gridCol w:w="2261"/>
        <w:gridCol w:w="2664"/>
      </w:tblGrid>
      <w:tr w:rsidR="001D58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7503" w:type="dxa"/>
            <w:gridSpan w:val="3"/>
            <w:shd w:val="clear" w:color="auto" w:fill="000000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5"/>
              </w:rPr>
              <w:t xml:space="preserve">Portfolio </w:t>
            </w:r>
            <w:proofErr w:type="spellStart"/>
            <w:r>
              <w:rPr>
                <w:rStyle w:val="Zkladntext25"/>
              </w:rPr>
              <w:t>Rx</w:t>
            </w:r>
            <w:proofErr w:type="spellEnd"/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6"/>
              </w:rPr>
              <w:t>AFEXiL</w:t>
            </w:r>
            <w:proofErr w:type="spellEnd"/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JAMESI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ROSUCARD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ARGOFAN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JAM ESI NOVUM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ROZETIN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ARTIZIA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JAZETA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SETIAPO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ATOMINEX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JAZETA NOVUM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SIDRETA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BECALEN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KOGNEZIL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SIDRETELLA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BONADEA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KORYLAN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6"/>
                <w:lang w:val="en-US" w:eastAsia="en-US" w:bidi="en-US"/>
              </w:rPr>
              <w:t>TADALAFiL</w:t>
            </w:r>
            <w:proofErr w:type="spellEnd"/>
            <w:r>
              <w:rPr>
                <w:rStyle w:val="Zkladntext26"/>
                <w:lang w:val="en-US" w:eastAsia="en-US" w:bidi="en-US"/>
              </w:rPr>
              <w:t xml:space="preserve"> ZENTIVA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CITALEC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LADYBON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TARUZA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COGNOMEM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LOPRIDAM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THIOCTIC ACID ZENTIVA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COXTRAL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 xml:space="preserve">MULADO </w:t>
            </w:r>
            <w:r>
              <w:rPr>
                <w:rStyle w:val="Zkladntext26"/>
                <w:lang w:val="en-US" w:eastAsia="en-US" w:bidi="en-US"/>
              </w:rPr>
              <w:t>PROLONG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TORVACARD NEO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 xml:space="preserve">DEXAMETHASONE </w:t>
            </w:r>
            <w:proofErr w:type="gramStart"/>
            <w:r>
              <w:rPr>
                <w:rStyle w:val="Zkladntext26"/>
              </w:rPr>
              <w:t>ZE</w:t>
            </w:r>
            <w:proofErr w:type="gramEnd"/>
            <w:r>
              <w:rPr>
                <w:rStyle w:val="Zkladntext26"/>
              </w:rPr>
              <w:t xml:space="preserve"> NT IVA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MYCOMAX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ULTRACOD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DIOZEN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MYWY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 xml:space="preserve">VIDEM </w:t>
            </w:r>
            <w:r>
              <w:rPr>
                <w:rStyle w:val="Zkladntext26"/>
                <w:lang w:val="en-US" w:eastAsia="en-US" w:bidi="en-US"/>
              </w:rPr>
              <w:t>EL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DIOZEN FORTE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NESTIBIL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VIDEMEL FORTE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DURSEA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OSAGRAND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VIGLITA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DUTROZEN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PALGOTAL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VIVAIRE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EDON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PENESTER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XANIRVA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EZEN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PENLAC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ZELIFTAN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6"/>
              </w:rPr>
              <w:t>FOKUSiN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P LYŽAŘI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ZENARO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HELICID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PREGABALIN</w:t>
            </w:r>
            <w:r>
              <w:rPr>
                <w:rStyle w:val="Zkladntext26"/>
              </w:rPr>
              <w:t xml:space="preserve"> ZENTIVA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ZETOVAR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HELIDES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PRIAMLO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ZEVESIN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HYRUANONE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RAMIL COMBI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ZIRVIN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HYPABLO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REGISHA</w:t>
            </w:r>
          </w:p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ZODAC</w:t>
            </w:r>
          </w:p>
        </w:tc>
      </w:tr>
      <w:tr w:rsidR="001D58BC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</w:rPr>
              <w:t>IVABRADIN ZENTIVA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8BC" w:rsidRDefault="00E12920">
            <w:pPr>
              <w:pStyle w:val="Zkladntext20"/>
              <w:framePr w:w="7502" w:h="6649" w:wrap="none" w:vAnchor="page" w:hAnchor="page" w:x="1387" w:y="4642"/>
              <w:shd w:val="clear" w:color="auto" w:fill="auto"/>
              <w:spacing w:line="200" w:lineRule="exact"/>
              <w:ind w:firstLine="0"/>
            </w:pPr>
            <w:r>
              <w:rPr>
                <w:rStyle w:val="Zkladntext26"/>
                <w:lang w:val="en-US" w:eastAsia="en-US" w:bidi="en-US"/>
              </w:rPr>
              <w:t>RISENDROS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BC" w:rsidRDefault="001D58BC">
            <w:pPr>
              <w:framePr w:w="7502" w:h="6649" w:wrap="none" w:vAnchor="page" w:hAnchor="page" w:x="1387" w:y="4642"/>
              <w:rPr>
                <w:sz w:val="10"/>
                <w:szCs w:val="10"/>
              </w:rPr>
            </w:pPr>
          </w:p>
        </w:tc>
      </w:tr>
    </w:tbl>
    <w:p w:rsidR="001D58BC" w:rsidRDefault="00E12920">
      <w:pPr>
        <w:pStyle w:val="Zkladntext70"/>
        <w:framePr w:wrap="none" w:vAnchor="page" w:hAnchor="page" w:x="1351" w:y="11756"/>
        <w:shd w:val="clear" w:color="auto" w:fill="auto"/>
        <w:spacing w:before="0" w:after="0" w:line="200" w:lineRule="exact"/>
      </w:pPr>
      <w:r>
        <w:rPr>
          <w:rStyle w:val="Zkladntext710ptTun"/>
        </w:rPr>
        <w:t xml:space="preserve">Referenční období </w:t>
      </w:r>
      <w:r>
        <w:t xml:space="preserve">je pro tuto skupinu Výrobků: </w:t>
      </w:r>
      <w:proofErr w:type="gramStart"/>
      <w:r>
        <w:t>1.</w:t>
      </w:r>
      <w:r>
        <w:t>7.- 30.9.2025</w:t>
      </w:r>
      <w:proofErr w:type="gramEnd"/>
    </w:p>
    <w:p w:rsidR="001D58BC" w:rsidRDefault="00E12920">
      <w:pPr>
        <w:pStyle w:val="Zkladntext70"/>
        <w:framePr w:w="9166" w:h="1908" w:hRule="exact" w:wrap="none" w:vAnchor="page" w:hAnchor="page" w:x="1351" w:y="12450"/>
        <w:shd w:val="clear" w:color="auto" w:fill="auto"/>
        <w:spacing w:before="0" w:after="201" w:line="190" w:lineRule="exact"/>
      </w:pPr>
      <w:r>
        <w:t>Bonus je pro tuto skupinu Výrobků určen takto:</w:t>
      </w:r>
    </w:p>
    <w:p w:rsidR="001D58BC" w:rsidRDefault="00E12920">
      <w:pPr>
        <w:pStyle w:val="Zkladntext70"/>
        <w:framePr w:w="9166" w:h="1908" w:hRule="exact" w:wrap="none" w:vAnchor="page" w:hAnchor="page" w:x="1351" w:y="12450"/>
        <w:shd w:val="clear" w:color="auto" w:fill="auto"/>
        <w:spacing w:before="0" w:after="174" w:line="190" w:lineRule="exact"/>
      </w:pPr>
      <w:r>
        <w:t>[XX</w:t>
      </w:r>
    </w:p>
    <w:p w:rsidR="001D58BC" w:rsidRDefault="00E12920">
      <w:pPr>
        <w:pStyle w:val="ZhlavneboZpat30"/>
        <w:framePr w:wrap="none" w:vAnchor="page" w:hAnchor="page" w:x="1351" w:y="14559"/>
        <w:shd w:val="clear" w:color="auto" w:fill="auto"/>
        <w:spacing w:line="200" w:lineRule="exact"/>
      </w:pPr>
      <w:r>
        <w:t>XX]</w:t>
      </w:r>
    </w:p>
    <w:p w:rsidR="001D58BC" w:rsidRDefault="001D58BC">
      <w:pPr>
        <w:rPr>
          <w:sz w:val="2"/>
          <w:szCs w:val="2"/>
        </w:rPr>
      </w:pPr>
    </w:p>
    <w:sectPr w:rsidR="001D58BC" w:rsidSect="001D58BC">
      <w:pgSz w:w="11923" w:h="1821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8BC" w:rsidRDefault="001D58BC" w:rsidP="001D58BC">
      <w:r>
        <w:separator/>
      </w:r>
    </w:p>
  </w:endnote>
  <w:endnote w:type="continuationSeparator" w:id="0">
    <w:p w:rsidR="001D58BC" w:rsidRDefault="001D58BC" w:rsidP="001D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8BC" w:rsidRDefault="001D58BC"/>
  </w:footnote>
  <w:footnote w:type="continuationSeparator" w:id="0">
    <w:p w:rsidR="001D58BC" w:rsidRDefault="001D58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AF7"/>
    <w:multiLevelType w:val="multilevel"/>
    <w:tmpl w:val="4A121D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7F0FEC"/>
    <w:multiLevelType w:val="multilevel"/>
    <w:tmpl w:val="EE0859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F8299F"/>
    <w:multiLevelType w:val="multilevel"/>
    <w:tmpl w:val="E60E68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D58BC"/>
    <w:rsid w:val="001D58BC"/>
    <w:rsid w:val="00E1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D58B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D58BC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1D58BC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1D58B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1D58B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D58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31">
    <w:name w:val="Základní text (3)"/>
    <w:basedOn w:val="Zkladntext3"/>
    <w:rsid w:val="001D58BC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D58B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1D58B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Titulekobrzku21">
    <w:name w:val="Titulek obrázku (2)"/>
    <w:basedOn w:val="Titulekobrzku2"/>
    <w:rsid w:val="001D58BC"/>
    <w:rPr>
      <w:color w:val="000000"/>
      <w:w w:val="1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1D5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1D58BC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1D58B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D58B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1D58B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sid w:val="001D58B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1D58BC"/>
    <w:rPr>
      <w:rFonts w:ascii="Geneva" w:eastAsia="Geneva" w:hAnsi="Geneva" w:cs="Genev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sid w:val="001D58B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Garamond17ptKurzvadkovn0pt">
    <w:name w:val="Další + Garamond;17 pt;Kurzíva;Řádkování 0 pt"/>
    <w:basedOn w:val="Dal"/>
    <w:rsid w:val="001D58BC"/>
    <w:rPr>
      <w:rFonts w:ascii="Garamond" w:eastAsia="Garamond" w:hAnsi="Garamond" w:cs="Garamond"/>
      <w:b/>
      <w:bCs/>
      <w:i/>
      <w:iCs/>
      <w:color w:val="000000"/>
      <w:spacing w:val="-10"/>
      <w:w w:val="100"/>
      <w:position w:val="0"/>
      <w:sz w:val="34"/>
      <w:szCs w:val="34"/>
      <w:lang w:val="cs-CZ" w:eastAsia="cs-CZ" w:bidi="cs-CZ"/>
    </w:rPr>
  </w:style>
  <w:style w:type="character" w:customStyle="1" w:styleId="Zkladntext22">
    <w:name w:val="Základní text (2)"/>
    <w:basedOn w:val="Zkladntext2"/>
    <w:rsid w:val="001D58B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KurzvaMalpsmenadkovn0pt">
    <w:name w:val="Základní text (2) + 9;5 pt;Kurzíva;Malá písmena;Řádkování 0 pt"/>
    <w:basedOn w:val="Zkladntext2"/>
    <w:rsid w:val="001D58BC"/>
    <w:rPr>
      <w:i/>
      <w:iCs/>
      <w:smallCaps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225ptTunKurzvadkovn-1pt">
    <w:name w:val="Základní text (2) + 25 pt;Tučné;Kurzíva;Řádkování -1 pt"/>
    <w:basedOn w:val="Zkladntext2"/>
    <w:rsid w:val="001D58BC"/>
    <w:rPr>
      <w:b/>
      <w:bCs/>
      <w:i/>
      <w:iCs/>
      <w:color w:val="000000"/>
      <w:spacing w:val="-20"/>
      <w:w w:val="100"/>
      <w:position w:val="0"/>
      <w:sz w:val="50"/>
      <w:szCs w:val="50"/>
      <w:lang w:val="cs-CZ" w:eastAsia="cs-CZ" w:bidi="cs-CZ"/>
    </w:rPr>
  </w:style>
  <w:style w:type="character" w:customStyle="1" w:styleId="Zkladntext295ptKurzvadkovn0pt">
    <w:name w:val="Základní text (2) + 9;5 pt;Kurzíva;Řádkování 0 pt"/>
    <w:basedOn w:val="Zkladntext2"/>
    <w:rsid w:val="001D58BC"/>
    <w:rPr>
      <w:i/>
      <w:iCs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23">
    <w:name w:val="Základní text (2)"/>
    <w:basedOn w:val="Zkladntext2"/>
    <w:rsid w:val="001D58B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1D58B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1D58BC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1D58B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1D58B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1">
    <w:name w:val="Nadpis #3"/>
    <w:basedOn w:val="Nadpis3"/>
    <w:rsid w:val="001D58B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D58BC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sid w:val="001D58B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D58B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5">
    <w:name w:val="Základní text (2)"/>
    <w:basedOn w:val="Zkladntext2"/>
    <w:rsid w:val="001D58BC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"/>
    <w:rsid w:val="001D58B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10ptTun">
    <w:name w:val="Základní text (7) + 10 pt;Tučné"/>
    <w:basedOn w:val="Zkladntext7"/>
    <w:rsid w:val="001D58B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1D58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paragraph" w:customStyle="1" w:styleId="ZhlavneboZpat0">
    <w:name w:val="Záhlaví nebo Zápatí"/>
    <w:basedOn w:val="Normln"/>
    <w:link w:val="ZhlavneboZpat"/>
    <w:rsid w:val="001D58BC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1D58BC"/>
    <w:pPr>
      <w:shd w:val="clear" w:color="auto" w:fill="FFFFFF"/>
      <w:spacing w:line="0" w:lineRule="atLeas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1D58BC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rsid w:val="001D58BC"/>
    <w:pPr>
      <w:shd w:val="clear" w:color="auto" w:fill="FFFFFF"/>
      <w:spacing w:line="277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itulekobrzku20">
    <w:name w:val="Titulek obrázku (2)"/>
    <w:basedOn w:val="Normln"/>
    <w:link w:val="Titulekobrzku2"/>
    <w:rsid w:val="001D58BC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Dal0">
    <w:name w:val="Další"/>
    <w:basedOn w:val="Normln"/>
    <w:link w:val="Dal"/>
    <w:rsid w:val="001D58B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1D58BC"/>
    <w:pPr>
      <w:shd w:val="clear" w:color="auto" w:fill="FFFFFF"/>
      <w:spacing w:before="30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1D58BC"/>
    <w:pPr>
      <w:shd w:val="clear" w:color="auto" w:fill="FFFFFF"/>
      <w:spacing w:before="720" w:after="300" w:line="0" w:lineRule="atLeas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1D58BC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sid w:val="001D58BC"/>
    <w:pPr>
      <w:shd w:val="clear" w:color="auto" w:fill="FFFFFF"/>
      <w:spacing w:line="0" w:lineRule="atLeast"/>
    </w:pPr>
    <w:rPr>
      <w:rFonts w:ascii="Geneva" w:eastAsia="Geneva" w:hAnsi="Geneva" w:cs="Geneva"/>
      <w:sz w:val="17"/>
      <w:szCs w:val="17"/>
    </w:rPr>
  </w:style>
  <w:style w:type="paragraph" w:customStyle="1" w:styleId="Titulekobrzku0">
    <w:name w:val="Titulek obrázku"/>
    <w:basedOn w:val="Normln"/>
    <w:link w:val="Titulekobrzku"/>
    <w:rsid w:val="001D58BC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1D58B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1D58BC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1D58BC"/>
    <w:pPr>
      <w:shd w:val="clear" w:color="auto" w:fill="FFFFFF"/>
      <w:spacing w:after="240" w:line="353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1D58BC"/>
    <w:pPr>
      <w:shd w:val="clear" w:color="auto" w:fill="FFFFFF"/>
      <w:spacing w:before="240" w:after="48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hlavneboZpat30">
    <w:name w:val="Záhlaví nebo Zápatí (3)"/>
    <w:basedOn w:val="Normln"/>
    <w:link w:val="ZhlavneboZpat3"/>
    <w:rsid w:val="001D58BC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vavruskova</cp:lastModifiedBy>
  <cp:revision>2</cp:revision>
  <dcterms:created xsi:type="dcterms:W3CDTF">2025-07-30T10:16:00Z</dcterms:created>
  <dcterms:modified xsi:type="dcterms:W3CDTF">2025-07-30T10:30:00Z</dcterms:modified>
</cp:coreProperties>
</file>