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40" w:lineRule="exact"/>
        <w:rPr>
          <w:sz w:val="19"/>
          <w:szCs w:val="19"/>
        </w:rPr>
      </w:pPr>
    </w:p>
    <w:p>
      <w:pPr>
        <w:widowControl w:val="0"/>
        <w:spacing w:before="9" w:after="9" w:line="240" w:lineRule="exact"/>
        <w:rPr>
          <w:sz w:val="19"/>
          <w:szCs w:val="19"/>
        </w:rPr>
      </w:pPr>
    </w:p>
    <w:p>
      <w:pPr>
        <w:widowControl w:val="0"/>
        <w:spacing w:line="1" w:lineRule="exact"/>
        <w:sectPr>
          <w:headerReference w:type="default" r:id="rId5"/>
          <w:footerReference w:type="default" r:id="rId6"/>
          <w:headerReference w:type="even" r:id="rId7"/>
          <w:footerReference w:type="even" r:id="rId8"/>
          <w:footnotePr>
            <w:pos w:val="pageBottom"/>
            <w:numFmt w:val="decimal"/>
            <w:numRestart w:val="continuous"/>
          </w:footnotePr>
          <w:pgSz w:w="11909" w:h="16838"/>
          <w:pgMar w:top="830" w:left="1382" w:right="1397" w:bottom="794" w:header="0" w:footer="3" w:gutter="0"/>
          <w:pgNumType w:start="1"/>
          <w:cols w:space="720"/>
          <w:noEndnote/>
          <w:rtlGutter w:val="0"/>
          <w:docGrid w:linePitch="360"/>
        </w:sectPr>
      </w:pPr>
    </w:p>
    <w:p>
      <w:pPr>
        <w:pStyle w:val="Style8"/>
        <w:keepNext/>
        <w:keepLines/>
        <w:widowControl w:val="0"/>
        <w:shd w:val="clear" w:color="auto" w:fill="auto"/>
        <w:bidi w:val="0"/>
        <w:spacing w:before="0" w:after="140" w:line="240" w:lineRule="auto"/>
        <w:ind w:left="0" w:right="0" w:firstLine="0"/>
        <w:jc w:val="center"/>
        <w:rPr>
          <w:sz w:val="36"/>
          <w:szCs w:val="36"/>
        </w:rPr>
      </w:pPr>
      <w:bookmarkStart w:id="0" w:name="bookmark0"/>
      <w:bookmarkStart w:id="1" w:name="bookmark1"/>
      <w:bookmarkStart w:id="2" w:name="bookmark2"/>
      <w:r>
        <w:rPr>
          <w:color w:val="000000"/>
          <w:spacing w:val="0"/>
          <w:w w:val="100"/>
          <w:position w:val="0"/>
          <w:sz w:val="36"/>
          <w:szCs w:val="36"/>
          <w:shd w:val="clear" w:color="auto" w:fill="auto"/>
          <w:lang w:val="cs-CZ" w:eastAsia="cs-CZ" w:bidi="cs-CZ"/>
        </w:rPr>
        <w:t>KUPNÍ SMLOUVA</w:t>
      </w:r>
      <w:bookmarkEnd w:id="0"/>
      <w:bookmarkEnd w:id="1"/>
      <w:bookmarkEnd w:id="2"/>
    </w:p>
    <w:p>
      <w:pPr>
        <w:pStyle w:val="Style6"/>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uzavřená podle § 2079 a násl. občanského zákoníku č. 89/2012 Sb. v platném znění</w:t>
      </w:r>
    </w:p>
    <w:p>
      <w:pPr>
        <w:pStyle w:val="Style6"/>
        <w:keepNext w:val="0"/>
        <w:keepLines w:val="0"/>
        <w:widowControl w:val="0"/>
        <w:shd w:val="clear" w:color="auto" w:fill="auto"/>
        <w:bidi w:val="0"/>
        <w:spacing w:before="0" w:after="0" w:line="240" w:lineRule="auto"/>
        <w:ind w:left="1920" w:right="0" w:firstLine="0"/>
        <w:jc w:val="both"/>
      </w:pPr>
      <w:r>
        <mc:AlternateContent>
          <mc:Choice Requires="wps">
            <w:drawing>
              <wp:anchor distT="0" distB="0" distL="114300" distR="114300" simplePos="0" relativeHeight="125829378" behindDoc="0" locked="0" layoutInCell="1" allowOverlap="1">
                <wp:simplePos x="0" y="0"/>
                <wp:positionH relativeFrom="page">
                  <wp:posOffset>5224145</wp:posOffset>
                </wp:positionH>
                <wp:positionV relativeFrom="paragraph">
                  <wp:posOffset>12700</wp:posOffset>
                </wp:positionV>
                <wp:extent cx="697865" cy="389890"/>
                <wp:wrapSquare wrapText="left"/>
                <wp:docPr id="11" name="Shape 11"/>
                <a:graphic xmlns:a="http://schemas.openxmlformats.org/drawingml/2006/main">
                  <a:graphicData uri="http://schemas.microsoft.com/office/word/2010/wordprocessingShape">
                    <wps:wsp>
                      <wps:cNvSpPr txBox="1"/>
                      <wps:spPr>
                        <a:xfrm>
                          <a:ext cx="697865" cy="3898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1806/2025</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739/2025</w:t>
                            </w:r>
                          </w:p>
                        </w:txbxContent>
                      </wps:txbx>
                      <wps:bodyPr lIns="0" tIns="0" rIns="0" bIns="0">
                        <a:noAutoFit/>
                      </wps:bodyPr>
                    </wps:wsp>
                  </a:graphicData>
                </a:graphic>
              </wp:anchor>
            </w:drawing>
          </mc:Choice>
          <mc:Fallback>
            <w:pict>
              <v:shape id="_x0000_s1037" type="#_x0000_t202" style="position:absolute;margin-left:411.35000000000002pt;margin-top:1.pt;width:54.950000000000003pt;height:30.699999999999999pt;z-index:-12582937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1806/2025</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739/2025</w:t>
                      </w:r>
                    </w:p>
                  </w:txbxContent>
                </v:textbox>
                <w10:wrap type="square" side="left" anchorx="page"/>
              </v:shape>
            </w:pict>
          </mc:Fallback>
        </mc:AlternateContent>
      </w:r>
      <w:r>
        <w:rPr>
          <w:color w:val="000000"/>
          <w:spacing w:val="0"/>
          <w:w w:val="100"/>
          <w:position w:val="0"/>
          <w:shd w:val="clear" w:color="auto" w:fill="auto"/>
          <w:lang w:val="cs-CZ" w:eastAsia="cs-CZ" w:bidi="cs-CZ"/>
        </w:rPr>
        <w:t>Číslo smlouvy prodávajícího:</w:t>
      </w:r>
    </w:p>
    <w:p>
      <w:pPr>
        <w:pStyle w:val="Style6"/>
        <w:keepNext w:val="0"/>
        <w:keepLines w:val="0"/>
        <w:widowControl w:val="0"/>
        <w:shd w:val="clear" w:color="auto" w:fill="auto"/>
        <w:bidi w:val="0"/>
        <w:spacing w:before="0" w:after="400" w:line="240" w:lineRule="auto"/>
        <w:ind w:left="1920" w:right="0" w:firstLine="0"/>
        <w:jc w:val="both"/>
      </w:pPr>
      <w:r>
        <w:rPr>
          <w:color w:val="000000"/>
          <w:spacing w:val="0"/>
          <w:w w:val="100"/>
          <w:position w:val="0"/>
          <w:shd w:val="clear" w:color="auto" w:fill="auto"/>
          <w:lang w:val="cs-CZ" w:eastAsia="cs-CZ" w:bidi="cs-CZ"/>
        </w:rPr>
        <w:t>Číslo smlouvy kupujícího:</w:t>
      </w:r>
    </w:p>
    <w:p>
      <w:pPr>
        <w:pStyle w:val="Style6"/>
        <w:keepNext w:val="0"/>
        <w:keepLines w:val="0"/>
        <w:widowControl w:val="0"/>
        <w:shd w:val="clear" w:color="auto" w:fill="auto"/>
        <w:bidi w:val="0"/>
        <w:spacing w:before="0" w:after="14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„Mobilní drtič nesený traktorem“</w:t>
      </w:r>
    </w:p>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Smluvní strany</w:t>
      </w:r>
    </w:p>
    <w:tbl>
      <w:tblPr>
        <w:tblOverlap w:val="never"/>
        <w:jc w:val="left"/>
        <w:tblLayout w:type="fixed"/>
      </w:tblPr>
      <w:tblGrid>
        <w:gridCol w:w="2016"/>
        <w:gridCol w:w="4123"/>
      </w:tblGrid>
      <w:tr>
        <w:trPr>
          <w:trHeight w:val="398"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Prodávající:</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Foragri s.r.o</w:t>
            </w:r>
          </w:p>
        </w:tc>
      </w:tr>
      <w:tr>
        <w:trPr>
          <w:trHeight w:val="379"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Bellušova 1859/34, Praha 5 - Stodůlky</w:t>
            </w:r>
          </w:p>
        </w:tc>
      </w:tr>
      <w:tr>
        <w:trPr>
          <w:trHeight w:val="254"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xxxxxxxxx</w:t>
            </w:r>
          </w:p>
        </w:tc>
      </w:tr>
      <w:tr>
        <w:trPr>
          <w:trHeight w:val="250"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xxxxxxxxx</w:t>
            </w:r>
          </w:p>
        </w:tc>
      </w:tr>
      <w:tr>
        <w:trPr>
          <w:trHeight w:val="254"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w:t>
            </w:r>
          </w:p>
        </w:tc>
        <w:tc>
          <w:tcPr>
            <w:tcBorders/>
            <w:shd w:val="clear" w:color="auto" w:fill="FFFFFF"/>
            <w:vAlign w:val="top"/>
          </w:tcPr>
          <w:p>
            <w:pPr>
              <w:widowControl w:val="0"/>
              <w:rPr>
                <w:sz w:val="10"/>
                <w:szCs w:val="10"/>
              </w:rPr>
            </w:pPr>
          </w:p>
        </w:tc>
      </w:tr>
      <w:tr>
        <w:trPr>
          <w:trHeight w:val="254"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24684511</w:t>
            </w:r>
          </w:p>
        </w:tc>
      </w:tr>
      <w:tr>
        <w:trPr>
          <w:trHeight w:val="250"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CZ24684511</w:t>
            </w:r>
          </w:p>
        </w:tc>
      </w:tr>
      <w:tr>
        <w:trPr>
          <w:trHeight w:val="254"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xxxxxxxxx</w:t>
            </w:r>
          </w:p>
        </w:tc>
      </w:tr>
      <w:tr>
        <w:trPr>
          <w:trHeight w:val="254" w:hRule="exact"/>
        </w:trPr>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xxxxxxxxx</w:t>
            </w:r>
          </w:p>
        </w:tc>
      </w:tr>
      <w:tr>
        <w:trPr>
          <w:trHeight w:val="341"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xxxxxxxxx</w:t>
            </w:r>
          </w:p>
        </w:tc>
      </w:tr>
    </w:tbl>
    <w:p>
      <w:pPr>
        <w:widowControl w:val="0"/>
        <w:spacing w:after="199" w:line="1" w:lineRule="exact"/>
      </w:pP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Prodávající je zapsán v Obchodním rejstříku V Praze, v oddílu C, vložce č. 165907 </w:t>
      </w:r>
      <w:r>
        <w:rPr>
          <w:i/>
          <w:iCs/>
          <w:color w:val="000000"/>
          <w:spacing w:val="0"/>
          <w:w w:val="100"/>
          <w:position w:val="0"/>
          <w:shd w:val="clear" w:color="auto" w:fill="auto"/>
          <w:lang w:val="cs-CZ" w:eastAsia="cs-CZ" w:bidi="cs-CZ"/>
        </w:rPr>
        <w:t>případně</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Prodávající je držitelem ŽL vydaného Úřad městské části Praha 13 pod e.č. C 165907/MSPH </w:t>
      </w:r>
      <w:r>
        <w:rPr>
          <w:color w:val="000000"/>
          <w:spacing w:val="0"/>
          <w:w w:val="100"/>
          <w:position w:val="0"/>
          <w:shd w:val="clear" w:color="auto" w:fill="auto"/>
          <w:lang w:val="cs-CZ" w:eastAsia="cs-CZ" w:bidi="cs-CZ"/>
        </w:rPr>
        <w:t>(dále jen „prodávající“)</w:t>
      </w:r>
    </w:p>
    <w:p>
      <w:pPr>
        <w:pStyle w:val="Style6"/>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a</w:t>
      </w:r>
    </w:p>
    <w:p>
      <w:pPr>
        <w:pStyle w:val="Style6"/>
        <w:keepNext w:val="0"/>
        <w:keepLines w:val="0"/>
        <w:widowControl w:val="0"/>
        <w:shd w:val="clear" w:color="auto" w:fill="auto"/>
        <w:tabs>
          <w:tab w:pos="2045"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Kupující:</w:t>
        <w:tab/>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Povodí Ohře, státní podnik</w:t>
      </w:r>
    </w:p>
    <w:p>
      <w:pPr>
        <w:pStyle w:val="Style6"/>
        <w:keepNext w:val="0"/>
        <w:keepLines w:val="0"/>
        <w:widowControl w:val="0"/>
        <w:shd w:val="clear" w:color="auto" w:fill="auto"/>
        <w:tabs>
          <w:tab w:pos="2045" w:val="left"/>
        </w:tabs>
        <w:bidi w:val="0"/>
        <w:spacing w:before="0" w:after="0" w:line="240" w:lineRule="auto"/>
        <w:ind w:left="0" w:right="0" w:firstLine="0"/>
        <w:jc w:val="both"/>
      </w:pPr>
      <w:r>
        <w:rPr>
          <w:color w:val="000000"/>
          <w:spacing w:val="0"/>
          <w:w w:val="100"/>
          <w:position w:val="0"/>
          <w:shd w:val="clear" w:color="auto" w:fill="auto"/>
          <w:lang w:val="cs-CZ" w:eastAsia="cs-CZ" w:bidi="cs-CZ"/>
        </w:rPr>
        <w:t>Sídlo</w:t>
        <w:tab/>
        <w:t>: Bezručova 4219, Chomutov, PSČ 430 03</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Statutární orgán : xxxxxxxxx, generální ředitel</w:t>
      </w:r>
    </w:p>
    <w:p>
      <w:pPr>
        <w:pStyle w:val="Style6"/>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Zástupce ve : xxxxxxxxx, ekonomický ředitel věcech smluvních</w:t>
      </w:r>
    </w:p>
    <w:p>
      <w:pPr>
        <w:pStyle w:val="Style6"/>
        <w:keepNext w:val="0"/>
        <w:keepLines w:val="0"/>
        <w:widowControl w:val="0"/>
        <w:shd w:val="clear" w:color="auto" w:fill="auto"/>
        <w:tabs>
          <w:tab w:pos="2064" w:val="center"/>
          <w:tab w:pos="2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IČO</w:t>
        <w:tab/>
        <w:t>:</w:t>
        <w:tab/>
        <w:t>70889988</w:t>
      </w:r>
    </w:p>
    <w:p>
      <w:pPr>
        <w:pStyle w:val="Style6"/>
        <w:keepNext w:val="0"/>
        <w:keepLines w:val="0"/>
        <w:widowControl w:val="0"/>
        <w:shd w:val="clear" w:color="auto" w:fill="auto"/>
        <w:tabs>
          <w:tab w:pos="2064" w:val="center"/>
          <w:tab w:pos="2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DIČ</w:t>
        <w:tab/>
        <w:t>:</w:t>
        <w:tab/>
        <w:t>CZ70889988</w:t>
      </w:r>
    </w:p>
    <w:p>
      <w:pPr>
        <w:pStyle w:val="Style6"/>
        <w:keepNext w:val="0"/>
        <w:keepLines w:val="0"/>
        <w:widowControl w:val="0"/>
        <w:shd w:val="clear" w:color="auto" w:fill="auto"/>
        <w:tabs>
          <w:tab w:pos="2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 :</w:t>
        <w:tab/>
        <w:t>xxxxxxxxx</w:t>
      </w:r>
    </w:p>
    <w:p>
      <w:pPr>
        <w:pStyle w:val="Style6"/>
        <w:keepNext w:val="0"/>
        <w:keepLines w:val="0"/>
        <w:widowControl w:val="0"/>
        <w:shd w:val="clear" w:color="auto" w:fill="auto"/>
        <w:tabs>
          <w:tab w:pos="2064" w:val="center"/>
          <w:tab w:pos="2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Číslo účtu</w:t>
        <w:tab/>
        <w:t>:</w:t>
        <w:tab/>
        <w:t>xxxxxxxxx</w:t>
      </w:r>
    </w:p>
    <w:p>
      <w:pPr>
        <w:pStyle w:val="Style6"/>
        <w:keepNext w:val="0"/>
        <w:keepLines w:val="0"/>
        <w:widowControl w:val="0"/>
        <w:shd w:val="clear" w:color="auto" w:fill="auto"/>
        <w:tabs>
          <w:tab w:pos="2064" w:val="center"/>
          <w:tab w:pos="2317" w:val="left"/>
        </w:tabs>
        <w:bidi w:val="0"/>
        <w:spacing w:before="0" w:after="200" w:line="240" w:lineRule="auto"/>
        <w:ind w:left="0" w:right="0" w:firstLine="0"/>
        <w:jc w:val="both"/>
      </w:pPr>
      <w:r>
        <w:rPr>
          <w:color w:val="000000"/>
          <w:spacing w:val="0"/>
          <w:w w:val="100"/>
          <w:position w:val="0"/>
          <w:shd w:val="clear" w:color="auto" w:fill="auto"/>
          <w:lang w:val="cs-CZ" w:eastAsia="cs-CZ" w:bidi="cs-CZ"/>
        </w:rPr>
        <w:t>Telefon</w:t>
        <w:tab/>
        <w:t>:</w:t>
        <w:tab/>
        <w:t>xxxxxxxxx</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6"/>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(dále jen „kupující“)</w:t>
      </w:r>
    </w:p>
    <w:p>
      <w:pPr>
        <w:pStyle w:val="Style6"/>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0"/>
        <w:keepNext/>
        <w:keepLines/>
        <w:widowControl w:val="0"/>
        <w:numPr>
          <w:ilvl w:val="0"/>
          <w:numId w:val="1"/>
        </w:numPr>
        <w:shd w:val="clear" w:color="auto" w:fill="auto"/>
        <w:tabs>
          <w:tab w:pos="360" w:val="left"/>
        </w:tabs>
        <w:bidi w:val="0"/>
        <w:spacing w:before="0" w:after="100" w:line="240" w:lineRule="auto"/>
        <w:ind w:right="0"/>
        <w:jc w:val="both"/>
      </w:pPr>
      <w:bookmarkStart w:id="3" w:name="bookmark3"/>
      <w:bookmarkStart w:id="4" w:name="bookmark4"/>
      <w:bookmarkStart w:id="5" w:name="bookmark5"/>
      <w:bookmarkStart w:id="6" w:name="bookmark6"/>
      <w:bookmarkEnd w:id="5"/>
      <w:r>
        <w:rPr>
          <w:color w:val="000000"/>
          <w:spacing w:val="0"/>
          <w:w w:val="100"/>
          <w:position w:val="0"/>
          <w:shd w:val="clear" w:color="auto" w:fill="auto"/>
          <w:lang w:val="cs-CZ" w:eastAsia="cs-CZ" w:bidi="cs-CZ"/>
        </w:rPr>
        <w:t>Předmětem této smlouvy je převod vlastnického práva k movité věci, a to nového a nepoužitého mobilního drtiče neseného traktorem, včetně montáže a uvedení do provozu na traktoru zadavatele, za podmínek podle této smlouvy (dále jen předmět této smlouvy).</w:t>
      </w:r>
      <w:bookmarkEnd w:id="3"/>
      <w:bookmarkEnd w:id="4"/>
      <w:bookmarkEnd w:id="6"/>
    </w:p>
    <w:p>
      <w:pPr>
        <w:pStyle w:val="Style6"/>
        <w:keepNext w:val="0"/>
        <w:keepLines w:val="0"/>
        <w:widowControl w:val="0"/>
        <w:shd w:val="clear" w:color="auto" w:fill="auto"/>
        <w:tabs>
          <w:tab w:pos="3647" w:val="left"/>
        </w:tabs>
        <w:bidi w:val="0"/>
        <w:spacing w:before="0" w:after="0" w:line="240" w:lineRule="auto"/>
        <w:ind w:left="0" w:right="0" w:firstLine="580"/>
        <w:jc w:val="both"/>
      </w:pPr>
      <w:r>
        <w:rPr>
          <w:color w:val="000000"/>
          <w:spacing w:val="0"/>
          <w:w w:val="100"/>
          <w:position w:val="0"/>
          <w:shd w:val="clear" w:color="auto" w:fill="auto"/>
          <w:lang w:val="cs-CZ" w:eastAsia="cs-CZ" w:bidi="cs-CZ"/>
        </w:rPr>
        <w:t>Typ/model:</w:t>
        <w:tab/>
        <w:t>Modelový kód:</w:t>
      </w:r>
    </w:p>
    <w:p>
      <w:pPr>
        <w:pStyle w:val="Style6"/>
        <w:keepNext w:val="0"/>
        <w:keepLines w:val="0"/>
        <w:widowControl w:val="0"/>
        <w:shd w:val="clear" w:color="auto" w:fill="auto"/>
        <w:tabs>
          <w:tab w:pos="3647" w:val="left"/>
        </w:tabs>
        <w:bidi w:val="0"/>
        <w:spacing w:before="0" w:after="100" w:line="240" w:lineRule="auto"/>
        <w:ind w:left="0" w:right="0" w:firstLine="580"/>
        <w:jc w:val="both"/>
      </w:pPr>
      <w:r>
        <w:rPr>
          <w:b/>
          <w:bCs/>
          <w:color w:val="000000"/>
          <w:spacing w:val="0"/>
          <w:w w:val="100"/>
          <w:position w:val="0"/>
          <w:shd w:val="clear" w:color="auto" w:fill="auto"/>
          <w:lang w:val="cs-CZ" w:eastAsia="cs-CZ" w:bidi="cs-CZ"/>
        </w:rPr>
        <w:t>GS/Jagurar PTO</w:t>
        <w:tab/>
        <w:t>240205</w:t>
      </w:r>
    </w:p>
    <w:p>
      <w:pPr>
        <w:pStyle w:val="Style20"/>
        <w:keepNext/>
        <w:keepLines/>
        <w:widowControl w:val="0"/>
        <w:numPr>
          <w:ilvl w:val="0"/>
          <w:numId w:val="1"/>
        </w:numPr>
        <w:shd w:val="clear" w:color="auto" w:fill="auto"/>
        <w:tabs>
          <w:tab w:pos="360" w:val="left"/>
        </w:tabs>
        <w:bidi w:val="0"/>
        <w:spacing w:before="0" w:after="300" w:line="240" w:lineRule="auto"/>
        <w:ind w:right="0"/>
        <w:jc w:val="both"/>
      </w:pPr>
      <w:bookmarkStart w:id="10" w:name="bookmark10"/>
      <w:bookmarkStart w:id="7" w:name="bookmark7"/>
      <w:bookmarkStart w:id="8" w:name="bookmark8"/>
      <w:bookmarkStart w:id="9" w:name="bookmark9"/>
      <w:bookmarkEnd w:id="9"/>
      <w:r>
        <w:rPr>
          <w:color w:val="000000"/>
          <w:spacing w:val="0"/>
          <w:w w:val="100"/>
          <w:position w:val="0"/>
          <w:shd w:val="clear" w:color="auto" w:fill="auto"/>
          <w:lang w:val="cs-CZ" w:eastAsia="cs-CZ" w:bidi="cs-CZ"/>
        </w:rPr>
        <w:t>Podrobná specifikace 1 ks mobilního drtiče a příslušenství je uvedena v příloze č. 1 kupní smlouvy – Technická specifikace, která je nedílnou součástí této smlouvy.</w:t>
      </w:r>
      <w:bookmarkEnd w:id="10"/>
      <w:bookmarkEnd w:id="7"/>
      <w:bookmarkEnd w:id="8"/>
    </w:p>
    <w:p>
      <w:pPr>
        <w:pStyle w:val="Style8"/>
        <w:keepNext/>
        <w:keepLines/>
        <w:widowControl w:val="0"/>
        <w:shd w:val="clear" w:color="auto" w:fill="auto"/>
        <w:bidi w:val="0"/>
        <w:spacing w:before="0" w:after="100" w:line="240" w:lineRule="auto"/>
        <w:ind w:left="0" w:right="0" w:firstLine="0"/>
        <w:jc w:val="center"/>
      </w:pPr>
      <w:bookmarkStart w:id="11" w:name="bookmark11"/>
      <w:bookmarkStart w:id="12" w:name="bookmark12"/>
      <w:bookmarkStart w:id="13" w:name="bookmark13"/>
      <w:r>
        <w:rPr>
          <w:color w:val="000000"/>
          <w:spacing w:val="0"/>
          <w:w w:val="100"/>
          <w:position w:val="0"/>
          <w:shd w:val="clear" w:color="auto" w:fill="auto"/>
          <w:lang w:val="cs-CZ" w:eastAsia="cs-CZ" w:bidi="cs-CZ"/>
        </w:rPr>
        <w:t>II. Cena</w:t>
      </w:r>
      <w:bookmarkEnd w:id="11"/>
      <w:bookmarkEnd w:id="12"/>
      <w:bookmarkEnd w:id="13"/>
    </w:p>
    <w:p>
      <w:pPr>
        <w:pStyle w:val="Style20"/>
        <w:keepNext/>
        <w:keepLines/>
        <w:widowControl w:val="0"/>
        <w:numPr>
          <w:ilvl w:val="0"/>
          <w:numId w:val="3"/>
        </w:numPr>
        <w:shd w:val="clear" w:color="auto" w:fill="auto"/>
        <w:tabs>
          <w:tab w:pos="360" w:val="left"/>
        </w:tabs>
        <w:bidi w:val="0"/>
        <w:spacing w:before="0" w:after="100" w:line="240" w:lineRule="auto"/>
        <w:ind w:right="0"/>
        <w:jc w:val="both"/>
      </w:pPr>
      <w:bookmarkStart w:id="14" w:name="bookmark14"/>
      <w:bookmarkStart w:id="15" w:name="bookmark15"/>
      <w:bookmarkStart w:id="16" w:name="bookmark16"/>
      <w:bookmarkStart w:id="17" w:name="bookmark17"/>
      <w:bookmarkEnd w:id="16"/>
      <w:r>
        <w:rPr>
          <w:color w:val="000000"/>
          <w:spacing w:val="0"/>
          <w:w w:val="100"/>
          <w:position w:val="0"/>
          <w:shd w:val="clear" w:color="auto" w:fill="auto"/>
          <w:lang w:val="cs-CZ" w:eastAsia="cs-CZ" w:bidi="cs-CZ"/>
        </w:rPr>
        <w:t xml:space="preserve">Kupní cena předmětu této smlouvy uvedeného v čl. </w:t>
      </w:r>
      <w:r>
        <w:rPr>
          <w:color w:val="000000"/>
          <w:spacing w:val="0"/>
          <w:w w:val="100"/>
          <w:position w:val="0"/>
          <w:shd w:val="clear" w:color="auto" w:fill="auto"/>
          <w:lang w:val="cs-CZ" w:eastAsia="cs-CZ" w:bidi="cs-CZ"/>
        </w:rPr>
        <w:t xml:space="preserve">I. </w:t>
      </w:r>
      <w:r>
        <w:rPr>
          <w:color w:val="000000"/>
          <w:spacing w:val="0"/>
          <w:w w:val="100"/>
          <w:position w:val="0"/>
          <w:shd w:val="clear" w:color="auto" w:fill="auto"/>
          <w:lang w:val="cs-CZ" w:eastAsia="cs-CZ" w:bidi="cs-CZ"/>
        </w:rPr>
        <w:t>, včetně dodání na místo určené kupujícím je dohodnuta podle zákona č. 526/1990 Sb., o cenách, ve znění pozdějších předpisů, jako cena pevná.</w:t>
      </w:r>
      <w:bookmarkEnd w:id="14"/>
      <w:bookmarkEnd w:id="15"/>
      <w:bookmarkEnd w:id="17"/>
    </w:p>
    <w:p>
      <w:pPr>
        <w:pStyle w:val="Style12"/>
        <w:keepNext w:val="0"/>
        <w:keepLines w:val="0"/>
        <w:widowControl w:val="0"/>
        <w:shd w:val="clear" w:color="auto" w:fill="auto"/>
        <w:bidi w:val="0"/>
        <w:spacing w:before="0" w:after="0" w:line="240" w:lineRule="auto"/>
        <w:ind w:left="0" w:right="0" w:firstLine="0"/>
        <w:jc w:val="left"/>
      </w:pPr>
      <w:bookmarkStart w:id="18" w:name="bookmark18"/>
      <w:bookmarkStart w:id="19" w:name="bookmark19"/>
      <w:r>
        <w:rPr>
          <w:b/>
          <w:bCs/>
          <w:color w:val="000000"/>
          <w:spacing w:val="0"/>
          <w:w w:val="100"/>
          <w:position w:val="0"/>
          <w:sz w:val="20"/>
          <w:szCs w:val="20"/>
          <w:shd w:val="clear" w:color="auto" w:fill="auto"/>
          <w:lang w:val="cs-CZ" w:eastAsia="cs-CZ" w:bidi="cs-CZ"/>
        </w:rPr>
        <w:t xml:space="preserve">2. </w:t>
      </w:r>
      <w:r>
        <w:rPr>
          <w:color w:val="000000"/>
          <w:spacing w:val="0"/>
          <w:w w:val="100"/>
          <w:position w:val="0"/>
          <w:shd w:val="clear" w:color="auto" w:fill="auto"/>
          <w:lang w:val="cs-CZ" w:eastAsia="cs-CZ" w:bidi="cs-CZ"/>
        </w:rPr>
        <w:t>Kupní cena za předmět této smlouvy včetně výbavy uvedené v příloze této smlouvy</w:t>
      </w:r>
      <w:bookmarkEnd w:id="19"/>
      <w:bookmarkEnd w:id="18"/>
    </w:p>
    <w:tbl>
      <w:tblPr>
        <w:tblOverlap w:val="never"/>
        <w:jc w:val="center"/>
        <w:tblLayout w:type="fixed"/>
      </w:tblPr>
      <w:tblGrid>
        <w:gridCol w:w="5635"/>
        <w:gridCol w:w="2717"/>
      </w:tblGrid>
      <w:tr>
        <w:trPr>
          <w:trHeight w:val="1114"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činí</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ke kupní ceně bude účtována DPH</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zákonné výši stanovené ke dni zdanitelného plnění) cena celkem</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661 000 Kč bez DPH,</w:t>
            </w:r>
          </w:p>
          <w:p>
            <w:pPr>
              <w:pStyle w:val="Style15"/>
              <w:keepNext w:val="0"/>
              <w:keepLines w:val="0"/>
              <w:widowControl w:val="0"/>
              <w:shd w:val="clear" w:color="auto" w:fill="auto"/>
              <w:bidi w:val="0"/>
              <w:spacing w:before="0" w:after="200" w:line="240" w:lineRule="auto"/>
              <w:ind w:left="0" w:right="0" w:firstLine="320"/>
              <w:jc w:val="both"/>
            </w:pPr>
            <w:r>
              <w:rPr>
                <w:color w:val="000000"/>
                <w:spacing w:val="0"/>
                <w:w w:val="100"/>
                <w:position w:val="0"/>
                <w:shd w:val="clear" w:color="auto" w:fill="auto"/>
                <w:lang w:val="cs-CZ" w:eastAsia="cs-CZ" w:bidi="cs-CZ"/>
              </w:rPr>
              <w:t>138 810 Kč,</w:t>
            </w:r>
          </w:p>
          <w:p>
            <w:pPr>
              <w:pStyle w:val="Style15"/>
              <w:keepNext w:val="0"/>
              <w:keepLines w:val="0"/>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799 810 Kč včetně DPH</w:t>
            </w:r>
          </w:p>
        </w:tc>
      </w:tr>
    </w:tbl>
    <w:p>
      <w:pPr>
        <w:pStyle w:val="Style12"/>
        <w:keepNext w:val="0"/>
        <w:keepLines w:val="0"/>
        <w:widowControl w:val="0"/>
        <w:shd w:val="clear" w:color="auto" w:fill="auto"/>
        <w:bidi w:val="0"/>
        <w:spacing w:before="0" w:after="0" w:line="240" w:lineRule="auto"/>
        <w:ind w:left="3043" w:right="0" w:firstLine="0"/>
        <w:jc w:val="left"/>
      </w:pPr>
      <w:bookmarkStart w:id="20" w:name="bookmark20"/>
      <w:r>
        <w:rPr>
          <w:b/>
          <w:bCs/>
          <w:color w:val="000000"/>
          <w:spacing w:val="0"/>
          <w:w w:val="100"/>
          <w:position w:val="0"/>
          <w:shd w:val="clear" w:color="auto" w:fill="auto"/>
          <w:lang w:val="cs-CZ" w:eastAsia="cs-CZ" w:bidi="cs-CZ"/>
        </w:rPr>
        <w:t>III. Platební podmínky</w:t>
      </w:r>
      <w:bookmarkEnd w:id="20"/>
    </w:p>
    <w:p>
      <w:pPr>
        <w:widowControl w:val="0"/>
        <w:spacing w:after="99" w:line="1" w:lineRule="exact"/>
      </w:pPr>
    </w:p>
    <w:p>
      <w:pPr>
        <w:pStyle w:val="Style20"/>
        <w:keepNext/>
        <w:keepLines/>
        <w:widowControl w:val="0"/>
        <w:numPr>
          <w:ilvl w:val="0"/>
          <w:numId w:val="5"/>
        </w:numPr>
        <w:shd w:val="clear" w:color="auto" w:fill="auto"/>
        <w:tabs>
          <w:tab w:pos="360" w:val="left"/>
        </w:tabs>
        <w:bidi w:val="0"/>
        <w:spacing w:before="0" w:after="0" w:line="240" w:lineRule="auto"/>
        <w:ind w:right="0"/>
        <w:jc w:val="both"/>
      </w:pPr>
      <w:bookmarkStart w:id="21" w:name="bookmark21"/>
      <w:bookmarkStart w:id="22" w:name="bookmark22"/>
      <w:bookmarkStart w:id="23" w:name="bookmark23"/>
      <w:bookmarkStart w:id="24" w:name="bookmark24"/>
      <w:bookmarkEnd w:id="23"/>
      <w:r>
        <w:rPr>
          <w:color w:val="000000"/>
          <w:spacing w:val="0"/>
          <w:w w:val="100"/>
          <w:position w:val="0"/>
          <w:shd w:val="clear" w:color="auto" w:fill="auto"/>
          <w:lang w:val="cs-CZ" w:eastAsia="cs-CZ" w:bidi="cs-CZ"/>
        </w:rPr>
        <w:t xml:space="preserve">Kupující prohlašuje, že má zajištěny finanční prostředky k úhradě kupní ceny a zavazuje se předmět této smlouvy převzít a zaplatit prodávajícímu dohodnutou cenu dle článku </w:t>
      </w:r>
      <w:hyperlink w:anchor="bookmark18" w:tooltip="Current Document">
        <w:r>
          <w:rPr>
            <w:color w:val="000000"/>
            <w:spacing w:val="0"/>
            <w:w w:val="100"/>
            <w:position w:val="0"/>
            <w:shd w:val="clear" w:color="auto" w:fill="auto"/>
            <w:lang w:val="cs-CZ" w:eastAsia="cs-CZ" w:bidi="cs-CZ"/>
          </w:rPr>
          <w:t>II.</w:t>
        </w:r>
        <w:bookmarkEnd w:id="21"/>
        <w:bookmarkEnd w:id="22"/>
        <w:bookmarkEnd w:id="24"/>
      </w:hyperlink>
    </w:p>
    <w:p>
      <w:pPr>
        <w:pStyle w:val="Style6"/>
        <w:keepNext w:val="0"/>
        <w:keepLines w:val="0"/>
        <w:widowControl w:val="0"/>
        <w:numPr>
          <w:ilvl w:val="0"/>
          <w:numId w:val="5"/>
        </w:numPr>
        <w:shd w:val="clear" w:color="auto" w:fill="auto"/>
        <w:tabs>
          <w:tab w:pos="728" w:val="left"/>
        </w:tabs>
        <w:bidi w:val="0"/>
        <w:spacing w:before="0" w:after="100" w:line="240" w:lineRule="auto"/>
        <w:ind w:left="0" w:right="0" w:firstLine="380"/>
        <w:jc w:val="both"/>
      </w:pPr>
      <w:bookmarkStart w:id="25" w:name="bookmark25"/>
      <w:bookmarkStart w:id="26" w:name="bookmark26"/>
      <w:bookmarkEnd w:id="25"/>
      <w:r>
        <w:rPr>
          <w:color w:val="000000"/>
          <w:spacing w:val="0"/>
          <w:w w:val="100"/>
          <w:position w:val="0"/>
          <w:shd w:val="clear" w:color="auto" w:fill="auto"/>
          <w:lang w:val="cs-CZ" w:eastAsia="cs-CZ" w:bidi="cs-CZ"/>
        </w:rPr>
        <w:t>této smlouvy, za podmínek dle této smlouvy.</w:t>
      </w:r>
      <w:bookmarkEnd w:id="26"/>
    </w:p>
    <w:p>
      <w:pPr>
        <w:pStyle w:val="Style20"/>
        <w:keepNext/>
        <w:keepLines/>
        <w:widowControl w:val="0"/>
        <w:numPr>
          <w:ilvl w:val="0"/>
          <w:numId w:val="3"/>
        </w:numPr>
        <w:shd w:val="clear" w:color="auto" w:fill="auto"/>
        <w:tabs>
          <w:tab w:pos="360" w:val="left"/>
        </w:tabs>
        <w:bidi w:val="0"/>
        <w:spacing w:before="0" w:after="100" w:line="240" w:lineRule="auto"/>
        <w:ind w:right="0"/>
        <w:jc w:val="both"/>
      </w:pPr>
      <w:bookmarkStart w:id="27" w:name="bookmark27"/>
      <w:bookmarkStart w:id="28" w:name="bookmark28"/>
      <w:bookmarkStart w:id="29" w:name="bookmark29"/>
      <w:bookmarkStart w:id="30" w:name="bookmark30"/>
      <w:bookmarkStart w:id="31" w:name="bookmark31"/>
      <w:bookmarkEnd w:id="30"/>
      <w:r>
        <w:rPr>
          <w:color w:val="000000"/>
          <w:spacing w:val="0"/>
          <w:w w:val="100"/>
          <w:position w:val="0"/>
          <w:shd w:val="clear" w:color="auto" w:fill="auto"/>
          <w:lang w:val="cs-CZ" w:eastAsia="cs-CZ" w:bidi="cs-CZ"/>
        </w:rPr>
        <w:t>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28"/>
      <w:bookmarkEnd w:id="29"/>
      <w:bookmarkEnd w:id="31"/>
      <w:bookmarkEnd w:id="27"/>
    </w:p>
    <w:p>
      <w:pPr>
        <w:pStyle w:val="Style20"/>
        <w:keepNext/>
        <w:keepLines/>
        <w:widowControl w:val="0"/>
        <w:numPr>
          <w:ilvl w:val="0"/>
          <w:numId w:val="3"/>
        </w:numPr>
        <w:shd w:val="clear" w:color="auto" w:fill="auto"/>
        <w:tabs>
          <w:tab w:pos="360" w:val="left"/>
        </w:tabs>
        <w:bidi w:val="0"/>
        <w:spacing w:before="0" w:after="100" w:line="240" w:lineRule="auto"/>
        <w:ind w:right="0"/>
        <w:jc w:val="both"/>
      </w:pPr>
      <w:bookmarkStart w:id="32" w:name="bookmark32"/>
      <w:bookmarkStart w:id="33" w:name="bookmark33"/>
      <w:bookmarkStart w:id="34" w:name="bookmark34"/>
      <w:bookmarkStart w:id="35" w:name="bookmark35"/>
      <w:bookmarkEnd w:id="34"/>
      <w:r>
        <w:rPr>
          <w:color w:val="000000"/>
          <w:spacing w:val="0"/>
          <w:w w:val="100"/>
          <w:position w:val="0"/>
          <w:shd w:val="clear" w:color="auto" w:fill="auto"/>
          <w:lang w:val="cs-CZ" w:eastAsia="cs-CZ" w:bidi="cs-CZ"/>
        </w:rPr>
        <w:t>Splatnost faktury je 30 dnů od data doručení faktury kupujícímu. Peněžitý závazek (dluh) kupujícího se považuje za splněný v den, kdy je dlužná částka připsána na účet prodávajícího.</w:t>
      </w:r>
      <w:bookmarkEnd w:id="32"/>
      <w:bookmarkEnd w:id="33"/>
      <w:bookmarkEnd w:id="35"/>
    </w:p>
    <w:p>
      <w:pPr>
        <w:pStyle w:val="Style20"/>
        <w:keepNext/>
        <w:keepLines/>
        <w:widowControl w:val="0"/>
        <w:numPr>
          <w:ilvl w:val="0"/>
          <w:numId w:val="3"/>
        </w:numPr>
        <w:shd w:val="clear" w:color="auto" w:fill="auto"/>
        <w:tabs>
          <w:tab w:pos="360" w:val="left"/>
        </w:tabs>
        <w:bidi w:val="0"/>
        <w:spacing w:before="0" w:after="100" w:line="240" w:lineRule="auto"/>
        <w:ind w:right="0"/>
        <w:jc w:val="both"/>
      </w:pPr>
      <w:bookmarkStart w:id="36" w:name="bookmark36"/>
      <w:bookmarkStart w:id="37" w:name="bookmark37"/>
      <w:bookmarkStart w:id="38" w:name="bookmark38"/>
      <w:bookmarkStart w:id="39" w:name="bookmark39"/>
      <w:bookmarkEnd w:id="38"/>
      <w:r>
        <w:rPr>
          <w:color w:val="000000"/>
          <w:spacing w:val="0"/>
          <w:w w:val="100"/>
          <w:position w:val="0"/>
          <w:shd w:val="clear" w:color="auto" w:fill="auto"/>
          <w:lang w:val="cs-CZ" w:eastAsia="cs-CZ" w:bidi="cs-CZ"/>
        </w:rPr>
        <w:t xml:space="preserve">V případě, že faktura nebude obsahovat všechny, v článku </w:t>
      </w:r>
      <w:hyperlink w:anchor="bookmark27" w:tooltip="Current Document">
        <w:r>
          <w:rPr>
            <w:color w:val="000000"/>
            <w:spacing w:val="0"/>
            <w:w w:val="100"/>
            <w:position w:val="0"/>
            <w:shd w:val="clear" w:color="auto" w:fill="auto"/>
            <w:lang w:val="cs-CZ" w:eastAsia="cs-CZ" w:bidi="cs-CZ"/>
          </w:rPr>
          <w:t>III. 2.</w:t>
        </w:r>
      </w:hyperlink>
      <w:r>
        <w:rPr>
          <w:color w:val="000000"/>
          <w:spacing w:val="0"/>
          <w:w w:val="100"/>
          <w:position w:val="0"/>
          <w:shd w:val="clear" w:color="auto" w:fill="auto"/>
          <w:lang w:val="cs-CZ" w:eastAsia="cs-CZ" w:bidi="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bookmarkEnd w:id="36"/>
      <w:bookmarkEnd w:id="37"/>
      <w:bookmarkEnd w:id="39"/>
    </w:p>
    <w:p>
      <w:pPr>
        <w:pStyle w:val="Style6"/>
        <w:keepNext w:val="0"/>
        <w:keepLines w:val="0"/>
        <w:widowControl w:val="0"/>
        <w:shd w:val="clear" w:color="auto" w:fill="auto"/>
        <w:bidi w:val="0"/>
        <w:spacing w:before="0" w:after="10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FF"/>
          <w:spacing w:val="0"/>
          <w:w w:val="100"/>
          <w:position w:val="0"/>
          <w:shd w:val="clear" w:color="auto" w:fill="auto"/>
          <w:lang w:val="cs-CZ" w:eastAsia="cs-CZ" w:bidi="cs-CZ"/>
        </w:rPr>
        <w:t>faktury-pr@poh.cz</w:t>
      </w:r>
      <w:r>
        <w:fldChar w:fldCharType="end"/>
      </w:r>
      <w:r>
        <w:rPr>
          <w:color w:val="000000"/>
          <w:spacing w:val="0"/>
          <w:w w:val="100"/>
          <w:position w:val="0"/>
          <w:shd w:val="clear" w:color="auto" w:fill="auto"/>
          <w:lang w:val="cs-CZ" w:eastAsia="cs-CZ" w:bidi="cs-CZ"/>
        </w:rPr>
        <w:t>.</w:t>
      </w:r>
    </w:p>
    <w:p>
      <w:pPr>
        <w:pStyle w:val="Style20"/>
        <w:keepNext/>
        <w:keepLines/>
        <w:widowControl w:val="0"/>
        <w:numPr>
          <w:ilvl w:val="0"/>
          <w:numId w:val="3"/>
        </w:numPr>
        <w:shd w:val="clear" w:color="auto" w:fill="auto"/>
        <w:tabs>
          <w:tab w:pos="360" w:val="left"/>
        </w:tabs>
        <w:bidi w:val="0"/>
        <w:spacing w:before="0" w:after="100" w:line="240" w:lineRule="auto"/>
        <w:ind w:right="0"/>
        <w:jc w:val="both"/>
      </w:pPr>
      <w:bookmarkStart w:id="40" w:name="bookmark40"/>
      <w:bookmarkStart w:id="41" w:name="bookmark41"/>
      <w:bookmarkStart w:id="42" w:name="bookmark42"/>
      <w:bookmarkStart w:id="43" w:name="bookmark43"/>
      <w:bookmarkEnd w:id="42"/>
      <w:r>
        <w:rPr>
          <w:color w:val="000000"/>
          <w:spacing w:val="0"/>
          <w:w w:val="100"/>
          <w:position w:val="0"/>
          <w:shd w:val="clear" w:color="auto" w:fill="auto"/>
          <w:lang w:val="cs-CZ" w:eastAsia="cs-CZ" w:bidi="cs-CZ"/>
        </w:rPr>
        <w:t>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bookmarkEnd w:id="40"/>
      <w:bookmarkEnd w:id="41"/>
      <w:bookmarkEnd w:id="43"/>
    </w:p>
    <w:p>
      <w:pPr>
        <w:pStyle w:val="Style20"/>
        <w:keepNext/>
        <w:keepLines/>
        <w:widowControl w:val="0"/>
        <w:numPr>
          <w:ilvl w:val="0"/>
          <w:numId w:val="3"/>
        </w:numPr>
        <w:shd w:val="clear" w:color="auto" w:fill="auto"/>
        <w:tabs>
          <w:tab w:pos="363" w:val="left"/>
        </w:tabs>
        <w:bidi w:val="0"/>
        <w:spacing w:before="0" w:after="300" w:line="240" w:lineRule="auto"/>
        <w:ind w:left="360" w:right="0" w:hanging="360"/>
        <w:jc w:val="both"/>
      </w:pPr>
      <w:bookmarkStart w:id="44" w:name="bookmark44"/>
      <w:bookmarkStart w:id="45" w:name="bookmark45"/>
      <w:bookmarkStart w:id="46" w:name="bookmark46"/>
      <w:bookmarkStart w:id="47" w:name="bookmark47"/>
      <w:bookmarkEnd w:id="46"/>
      <w:r>
        <w:rPr>
          <w:color w:val="000000"/>
          <w:spacing w:val="0"/>
          <w:w w:val="100"/>
          <w:position w:val="0"/>
          <w:shd w:val="clear" w:color="auto" w:fill="auto"/>
          <w:lang w:val="cs-CZ" w:eastAsia="cs-CZ" w:bidi="cs-CZ"/>
        </w:rPr>
        <w:t>Kupující je oprávněn kdykoli jednostranně započíst jakékoliv své pohledávky proti jakýmkoli pohledávkám prodávajícího za kupujícím, a to i v případě, kdy některá z pohledávek není dosud splatná. Smluvní strany se dohodly, že prodávající není oprávněn jednostranně započíst žádné své pohledávky proti pohledávkám kupujícího.</w:t>
      </w:r>
      <w:bookmarkEnd w:id="44"/>
      <w:bookmarkEnd w:id="45"/>
      <w:bookmarkEnd w:id="47"/>
    </w:p>
    <w:p>
      <w:pPr>
        <w:pStyle w:val="Style8"/>
        <w:keepNext/>
        <w:keepLines/>
        <w:widowControl w:val="0"/>
        <w:numPr>
          <w:ilvl w:val="0"/>
          <w:numId w:val="7"/>
        </w:numPr>
        <w:shd w:val="clear" w:color="auto" w:fill="auto"/>
        <w:tabs>
          <w:tab w:pos="469" w:val="left"/>
        </w:tabs>
        <w:bidi w:val="0"/>
        <w:spacing w:before="0" w:line="240" w:lineRule="auto"/>
        <w:ind w:left="0" w:right="0" w:firstLine="0"/>
        <w:jc w:val="center"/>
      </w:pPr>
      <w:bookmarkStart w:id="48" w:name="bookmark48"/>
      <w:bookmarkStart w:id="49" w:name="bookmark49"/>
      <w:bookmarkStart w:id="50" w:name="bookmark50"/>
      <w:bookmarkStart w:id="51" w:name="bookmark51"/>
      <w:bookmarkEnd w:id="50"/>
      <w:r>
        <w:rPr>
          <w:color w:val="000000"/>
          <w:spacing w:val="0"/>
          <w:w w:val="100"/>
          <w:position w:val="0"/>
          <w:shd w:val="clear" w:color="auto" w:fill="auto"/>
          <w:lang w:val="cs-CZ" w:eastAsia="cs-CZ" w:bidi="cs-CZ"/>
        </w:rPr>
        <w:t>Podmínky dodávky předmětu smlouvy</w:t>
      </w:r>
      <w:bookmarkEnd w:id="48"/>
      <w:bookmarkEnd w:id="49"/>
      <w:bookmarkEnd w:id="51"/>
    </w:p>
    <w:p>
      <w:pPr>
        <w:pStyle w:val="Style20"/>
        <w:keepNext/>
        <w:keepLines/>
        <w:widowControl w:val="0"/>
        <w:numPr>
          <w:ilvl w:val="0"/>
          <w:numId w:val="9"/>
        </w:numPr>
        <w:shd w:val="clear" w:color="auto" w:fill="auto"/>
        <w:tabs>
          <w:tab w:pos="363" w:val="left"/>
        </w:tabs>
        <w:bidi w:val="0"/>
        <w:spacing w:before="0" w:line="240" w:lineRule="auto"/>
        <w:ind w:left="360" w:right="0" w:hanging="360"/>
        <w:jc w:val="both"/>
      </w:pPr>
      <w:bookmarkStart w:id="52" w:name="bookmark52"/>
      <w:bookmarkStart w:id="53" w:name="bookmark53"/>
      <w:bookmarkStart w:id="54" w:name="bookmark54"/>
      <w:bookmarkStart w:id="55" w:name="bookmark55"/>
      <w:bookmarkEnd w:id="54"/>
      <w:r>
        <w:rPr>
          <w:color w:val="000000"/>
          <w:spacing w:val="0"/>
          <w:w w:val="100"/>
          <w:position w:val="0"/>
          <w:shd w:val="clear" w:color="auto" w:fill="auto"/>
          <w:lang w:val="cs-CZ" w:eastAsia="cs-CZ" w:bidi="cs-CZ"/>
        </w:rPr>
        <w:t xml:space="preserve">Prodávající se zavazuje dodat kupujícímu požadovaný předmět této smlouvy uvedený v čl. </w:t>
      </w:r>
      <w:r>
        <w:rPr>
          <w:color w:val="000000"/>
          <w:spacing w:val="0"/>
          <w:w w:val="100"/>
          <w:position w:val="0"/>
          <w:shd w:val="clear" w:color="auto" w:fill="auto"/>
          <w:lang w:val="cs-CZ" w:eastAsia="cs-CZ" w:bidi="cs-CZ"/>
        </w:rPr>
        <w:t xml:space="preserve">I. </w:t>
      </w:r>
      <w:r>
        <w:rPr>
          <w:color w:val="000000"/>
          <w:spacing w:val="0"/>
          <w:w w:val="100"/>
          <w:position w:val="0"/>
          <w:shd w:val="clear" w:color="auto" w:fill="auto"/>
          <w:lang w:val="cs-CZ" w:eastAsia="cs-CZ" w:bidi="cs-CZ"/>
        </w:rPr>
        <w:t>smlouvy do 2 měsíců od podpisu smlouvy. Po uplynutí uvedené lhůty má kupující právo odstoupit od smlouvy.</w:t>
      </w:r>
      <w:bookmarkEnd w:id="52"/>
      <w:bookmarkEnd w:id="53"/>
      <w:bookmarkEnd w:id="55"/>
    </w:p>
    <w:p>
      <w:pPr>
        <w:pStyle w:val="Style20"/>
        <w:keepNext/>
        <w:keepLines/>
        <w:widowControl w:val="0"/>
        <w:numPr>
          <w:ilvl w:val="0"/>
          <w:numId w:val="9"/>
        </w:numPr>
        <w:shd w:val="clear" w:color="auto" w:fill="auto"/>
        <w:tabs>
          <w:tab w:pos="363" w:val="left"/>
        </w:tabs>
        <w:bidi w:val="0"/>
        <w:spacing w:before="0" w:line="240" w:lineRule="auto"/>
        <w:ind w:left="360" w:right="0" w:hanging="360"/>
        <w:jc w:val="both"/>
      </w:pPr>
      <w:bookmarkStart w:id="56" w:name="bookmark56"/>
      <w:bookmarkStart w:id="57" w:name="bookmark57"/>
      <w:bookmarkStart w:id="58" w:name="bookmark58"/>
      <w:bookmarkStart w:id="59" w:name="bookmark59"/>
      <w:bookmarkEnd w:id="58"/>
      <w:r>
        <w:rPr>
          <w:color w:val="000000"/>
          <w:spacing w:val="0"/>
          <w:w w:val="100"/>
          <w:position w:val="0"/>
          <w:shd w:val="clear" w:color="auto" w:fill="auto"/>
          <w:lang w:val="cs-CZ" w:eastAsia="cs-CZ" w:bidi="cs-CZ"/>
        </w:rPr>
        <w:t>Prodávající je povinen uvědomit kupujícího 10 pracovních dnů předem o datu předání předmětu této smlouvy. Předmět této smlouvy se prodávající zavazuje dopravit na místo předání.</w:t>
      </w:r>
      <w:bookmarkEnd w:id="56"/>
      <w:bookmarkEnd w:id="57"/>
      <w:bookmarkEnd w:id="59"/>
    </w:p>
    <w:p>
      <w:pPr>
        <w:pStyle w:val="Style6"/>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 xml:space="preserve">Místem předání je Povodí Ohře, státní podnik </w:t>
      </w:r>
      <w:r>
        <w:rPr>
          <w:color w:val="333333"/>
          <w:spacing w:val="0"/>
          <w:w w:val="100"/>
          <w:position w:val="0"/>
          <w:shd w:val="clear" w:color="auto" w:fill="auto"/>
          <w:lang w:val="cs-CZ" w:eastAsia="cs-CZ" w:bidi="cs-CZ"/>
        </w:rPr>
        <w:t>provoz Terezín: Pražská 319, 411 55 Terezín</w:t>
      </w:r>
      <w:r>
        <w:rPr>
          <w:color w:val="00000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0" w:line="410" w:lineRule="auto"/>
        <w:ind w:left="360" w:right="0" w:firstLine="20"/>
        <w:jc w:val="both"/>
      </w:pPr>
      <w:r>
        <w:rPr>
          <w:color w:val="000000"/>
          <w:spacing w:val="0"/>
          <w:w w:val="100"/>
          <w:position w:val="0"/>
          <w:shd w:val="clear" w:color="auto" w:fill="auto"/>
          <w:lang w:val="cs-CZ" w:eastAsia="cs-CZ" w:bidi="cs-CZ"/>
        </w:rPr>
        <w:t>Kontaktní osoba Kupujícího ve věci předání a převzetí předmětu kupní smlouvy je: xxxxxxxxx, vedoucí provozu Terezín, e-mail: xxxxxxxxx, tel.: xxxxxxxxx.</w:t>
      </w:r>
    </w:p>
    <w:p>
      <w:pPr>
        <w:pStyle w:val="Style6"/>
        <w:keepNext w:val="0"/>
        <w:keepLines w:val="0"/>
        <w:widowControl w:val="0"/>
        <w:shd w:val="clear" w:color="auto" w:fill="auto"/>
        <w:bidi w:val="0"/>
        <w:spacing w:before="0" w:after="0" w:line="410" w:lineRule="auto"/>
        <w:ind w:left="360" w:right="0" w:firstLine="20"/>
        <w:jc w:val="both"/>
      </w:pPr>
      <w:r>
        <w:rPr>
          <w:color w:val="000000"/>
          <w:spacing w:val="0"/>
          <w:w w:val="100"/>
          <w:position w:val="0"/>
          <w:shd w:val="clear" w:color="auto" w:fill="auto"/>
          <w:lang w:val="cs-CZ" w:eastAsia="cs-CZ" w:bidi="cs-CZ"/>
        </w:rPr>
        <w:t>Kontaktní osoba Prodávajícího je xxxxxxxxx, xxxxxxxxx, tel.: xxxxxxxxx.</w:t>
      </w:r>
    </w:p>
    <w:p>
      <w:pPr>
        <w:pStyle w:val="Style20"/>
        <w:keepNext/>
        <w:keepLines/>
        <w:widowControl w:val="0"/>
        <w:numPr>
          <w:ilvl w:val="0"/>
          <w:numId w:val="9"/>
        </w:numPr>
        <w:shd w:val="clear" w:color="auto" w:fill="auto"/>
        <w:tabs>
          <w:tab w:pos="363" w:val="left"/>
        </w:tabs>
        <w:bidi w:val="0"/>
        <w:spacing w:before="0" w:line="240" w:lineRule="auto"/>
        <w:ind w:left="360" w:right="0" w:hanging="360"/>
        <w:jc w:val="both"/>
      </w:pPr>
      <w:bookmarkStart w:id="60" w:name="bookmark60"/>
      <w:bookmarkStart w:id="61" w:name="bookmark61"/>
      <w:bookmarkStart w:id="62" w:name="bookmark62"/>
      <w:bookmarkStart w:id="63" w:name="bookmark63"/>
      <w:bookmarkEnd w:id="62"/>
      <w:r>
        <w:rPr>
          <w:color w:val="000000"/>
          <w:spacing w:val="0"/>
          <w:w w:val="100"/>
          <w:position w:val="0"/>
          <w:shd w:val="clear" w:color="auto" w:fill="auto"/>
          <w:lang w:val="cs-CZ" w:eastAsia="cs-CZ" w:bidi="cs-CZ"/>
        </w:rPr>
        <w:t>Převzetí nastane po provedené kontrole dodávky v místě plnění, vyzkoušení funkčnosti a zaškolení obsluhy. Piktogramy a popisy na stroji musí odpovídat platným normám a být v českém jazyce.</w:t>
      </w:r>
      <w:bookmarkEnd w:id="60"/>
      <w:bookmarkEnd w:id="61"/>
      <w:bookmarkEnd w:id="63"/>
    </w:p>
    <w:p>
      <w:pPr>
        <w:pStyle w:val="Style6"/>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Každá dodávka musí obsahovat dodací list, který má tyto minimální náležitosti:</w:t>
      </w:r>
    </w:p>
    <w:p>
      <w:pPr>
        <w:pStyle w:val="Style6"/>
        <w:keepNext w:val="0"/>
        <w:keepLines w:val="0"/>
        <w:widowControl w:val="0"/>
        <w:shd w:val="clear" w:color="auto" w:fill="auto"/>
        <w:bidi w:val="0"/>
        <w:spacing w:before="0" w:after="0" w:line="218"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číslo smlouvy,</w:t>
      </w:r>
    </w:p>
    <w:p>
      <w:pPr>
        <w:pStyle w:val="Style6"/>
        <w:keepNext w:val="0"/>
        <w:keepLines w:val="0"/>
        <w:widowControl w:val="0"/>
        <w:shd w:val="clear" w:color="auto" w:fill="auto"/>
        <w:bidi w:val="0"/>
        <w:spacing w:before="0" w:after="0" w:line="218"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obchodní jméno prodávajícího,</w:t>
      </w:r>
    </w:p>
    <w:p>
      <w:pPr>
        <w:pStyle w:val="Style6"/>
        <w:keepNext w:val="0"/>
        <w:keepLines w:val="0"/>
        <w:widowControl w:val="0"/>
        <w:shd w:val="clear" w:color="auto" w:fill="auto"/>
        <w:bidi w:val="0"/>
        <w:spacing w:before="0" w:after="0" w:line="218"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nezaměnitelnou specifikaci dodaných položek,</w:t>
      </w:r>
    </w:p>
    <w:p>
      <w:pPr>
        <w:pStyle w:val="Style6"/>
        <w:keepNext w:val="0"/>
        <w:keepLines w:val="0"/>
        <w:widowControl w:val="0"/>
        <w:shd w:val="clear" w:color="auto" w:fill="auto"/>
        <w:bidi w:val="0"/>
        <w:spacing w:before="0" w:after="200" w:line="218"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množství a ceny dle jednotlivých položek.</w:t>
      </w:r>
    </w:p>
    <w:p>
      <w:pPr>
        <w:pStyle w:val="Style20"/>
        <w:keepNext/>
        <w:keepLines/>
        <w:widowControl w:val="0"/>
        <w:numPr>
          <w:ilvl w:val="0"/>
          <w:numId w:val="9"/>
        </w:numPr>
        <w:shd w:val="clear" w:color="auto" w:fill="auto"/>
        <w:tabs>
          <w:tab w:pos="363" w:val="left"/>
        </w:tabs>
        <w:bidi w:val="0"/>
        <w:spacing w:before="0" w:line="240" w:lineRule="auto"/>
        <w:ind w:left="360" w:right="0" w:hanging="360"/>
        <w:jc w:val="both"/>
      </w:pPr>
      <w:bookmarkStart w:id="64" w:name="bookmark64"/>
      <w:bookmarkStart w:id="65" w:name="bookmark65"/>
      <w:bookmarkStart w:id="66" w:name="bookmark66"/>
      <w:bookmarkStart w:id="67" w:name="bookmark67"/>
      <w:bookmarkEnd w:id="66"/>
      <w:r>
        <w:rPr>
          <w:color w:val="000000"/>
          <w:spacing w:val="0"/>
          <w:w w:val="100"/>
          <w:position w:val="0"/>
          <w:shd w:val="clear" w:color="auto" w:fill="auto"/>
          <w:lang w:val="cs-CZ" w:eastAsia="cs-CZ" w:bidi="cs-CZ"/>
        </w:rPr>
        <w:t>Prodávající při předání předmětu této smlouvy předá kupujícímu všechny potřebné doklady tj. zejména manuál, servisní knížku, záruční list, protokoly o zkouškách zařízení, prohlášení o shodě dle zákona 22/1997 Sb., nebo CE certifikát, veškeré návody nutné k řádnému a bezpečnému užívání předmětu této smlouvy, veškerou dokumentaci včetně schémat elektrických obvodů a vybavení předmětu této smlouvy. Všechny doklady včetně dokumentace musí být v listinné podobě v českém jazyce a předány i na elektronickém nosiči dat.</w:t>
      </w:r>
      <w:bookmarkEnd w:id="64"/>
      <w:bookmarkEnd w:id="65"/>
      <w:bookmarkEnd w:id="67"/>
    </w:p>
    <w:p>
      <w:pPr>
        <w:pStyle w:val="Style20"/>
        <w:keepNext/>
        <w:keepLines/>
        <w:widowControl w:val="0"/>
        <w:numPr>
          <w:ilvl w:val="0"/>
          <w:numId w:val="9"/>
        </w:numPr>
        <w:shd w:val="clear" w:color="auto" w:fill="auto"/>
        <w:tabs>
          <w:tab w:pos="363" w:val="left"/>
        </w:tabs>
        <w:bidi w:val="0"/>
        <w:spacing w:before="0" w:line="240" w:lineRule="auto"/>
        <w:ind w:left="360" w:right="0" w:hanging="360"/>
        <w:jc w:val="both"/>
      </w:pPr>
      <w:bookmarkStart w:id="68" w:name="bookmark68"/>
      <w:bookmarkStart w:id="69" w:name="bookmark69"/>
      <w:bookmarkStart w:id="70" w:name="bookmark70"/>
      <w:bookmarkStart w:id="71" w:name="bookmark71"/>
      <w:bookmarkEnd w:id="70"/>
      <w:r>
        <w:rPr>
          <w:color w:val="000000"/>
          <w:spacing w:val="0"/>
          <w:w w:val="100"/>
          <w:position w:val="0"/>
          <w:shd w:val="clear" w:color="auto" w:fill="auto"/>
          <w:lang w:val="cs-CZ" w:eastAsia="cs-CZ" w:bidi="cs-CZ"/>
        </w:rPr>
        <w:t>Kupující je oprávněn odmítnout převzetí předmětu smlouvy, pokud nesplňuje podmínky ujednané v této smlouvě, zejména pokud nebyl dodán ve sjednaném druhu, množství, jakosti či čase, popř. bez součástí a příslušenství dle této smlouvy.</w:t>
      </w:r>
      <w:bookmarkEnd w:id="68"/>
      <w:bookmarkEnd w:id="69"/>
      <w:bookmarkEnd w:id="71"/>
    </w:p>
    <w:p>
      <w:pPr>
        <w:pStyle w:val="Style20"/>
        <w:keepNext/>
        <w:keepLines/>
        <w:widowControl w:val="0"/>
        <w:numPr>
          <w:ilvl w:val="0"/>
          <w:numId w:val="9"/>
        </w:numPr>
        <w:shd w:val="clear" w:color="auto" w:fill="auto"/>
        <w:tabs>
          <w:tab w:pos="363" w:val="left"/>
        </w:tabs>
        <w:bidi w:val="0"/>
        <w:spacing w:before="0" w:line="240" w:lineRule="auto"/>
        <w:ind w:left="360" w:right="0" w:hanging="360"/>
        <w:jc w:val="both"/>
      </w:pPr>
      <w:bookmarkStart w:id="72" w:name="bookmark72"/>
      <w:bookmarkStart w:id="73" w:name="bookmark73"/>
      <w:bookmarkStart w:id="74" w:name="bookmark74"/>
      <w:bookmarkStart w:id="75" w:name="bookmark75"/>
      <w:bookmarkEnd w:id="74"/>
      <w:r>
        <w:rPr>
          <w:color w:val="000000"/>
          <w:spacing w:val="0"/>
          <w:w w:val="100"/>
          <w:position w:val="0"/>
          <w:shd w:val="clear" w:color="auto" w:fill="auto"/>
          <w:lang w:val="cs-CZ" w:eastAsia="cs-CZ" w:bidi="cs-CZ"/>
        </w:rPr>
        <w:t>Prodávající prohlašuje, že předmět této smlouvy nemá žádné právní ani jiné vady, které by bránily jeho řádnému užívání.</w:t>
      </w:r>
      <w:bookmarkEnd w:id="72"/>
      <w:bookmarkEnd w:id="73"/>
      <w:bookmarkEnd w:id="75"/>
    </w:p>
    <w:p>
      <w:pPr>
        <w:pStyle w:val="Style20"/>
        <w:keepNext/>
        <w:keepLines/>
        <w:widowControl w:val="0"/>
        <w:numPr>
          <w:ilvl w:val="0"/>
          <w:numId w:val="9"/>
        </w:numPr>
        <w:shd w:val="clear" w:color="auto" w:fill="auto"/>
        <w:tabs>
          <w:tab w:pos="363" w:val="left"/>
        </w:tabs>
        <w:bidi w:val="0"/>
        <w:spacing w:before="0" w:after="300" w:line="240" w:lineRule="auto"/>
        <w:ind w:left="360" w:right="0" w:hanging="360"/>
        <w:jc w:val="both"/>
      </w:pPr>
      <w:bookmarkStart w:id="76" w:name="bookmark76"/>
      <w:bookmarkStart w:id="77" w:name="bookmark77"/>
      <w:bookmarkStart w:id="78" w:name="bookmark78"/>
      <w:bookmarkStart w:id="79" w:name="bookmark79"/>
      <w:bookmarkEnd w:id="78"/>
      <w:r>
        <w:rPr>
          <w:color w:val="000000"/>
          <w:spacing w:val="0"/>
          <w:w w:val="100"/>
          <w:position w:val="0"/>
          <w:shd w:val="clear" w:color="auto" w:fill="auto"/>
          <w:lang w:val="cs-CZ" w:eastAsia="cs-CZ" w:bidi="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bookmarkEnd w:id="76"/>
      <w:bookmarkEnd w:id="77"/>
      <w:bookmarkEnd w:id="79"/>
    </w:p>
    <w:p>
      <w:pPr>
        <w:pStyle w:val="Style8"/>
        <w:keepNext/>
        <w:keepLines/>
        <w:widowControl w:val="0"/>
        <w:numPr>
          <w:ilvl w:val="0"/>
          <w:numId w:val="7"/>
        </w:numPr>
        <w:shd w:val="clear" w:color="auto" w:fill="auto"/>
        <w:tabs>
          <w:tab w:pos="406" w:val="left"/>
        </w:tabs>
        <w:bidi w:val="0"/>
        <w:spacing w:before="0" w:line="240" w:lineRule="auto"/>
        <w:ind w:left="0" w:right="0" w:firstLine="0"/>
        <w:jc w:val="center"/>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Smluvní sankce</w:t>
      </w:r>
      <w:bookmarkEnd w:id="80"/>
      <w:bookmarkEnd w:id="81"/>
      <w:bookmarkEnd w:id="83"/>
    </w:p>
    <w:p>
      <w:pPr>
        <w:pStyle w:val="Style20"/>
        <w:keepNext/>
        <w:keepLines/>
        <w:widowControl w:val="0"/>
        <w:numPr>
          <w:ilvl w:val="0"/>
          <w:numId w:val="11"/>
        </w:numPr>
        <w:shd w:val="clear" w:color="auto" w:fill="auto"/>
        <w:tabs>
          <w:tab w:pos="363" w:val="left"/>
        </w:tabs>
        <w:bidi w:val="0"/>
        <w:spacing w:before="0" w:line="240" w:lineRule="auto"/>
        <w:ind w:left="360" w:right="0" w:hanging="360"/>
        <w:jc w:val="both"/>
        <w:sectPr>
          <w:footnotePr>
            <w:pos w:val="pageBottom"/>
            <w:numFmt w:val="decimal"/>
            <w:numRestart w:val="continuous"/>
          </w:footnotePr>
          <w:type w:val="continuous"/>
          <w:pgSz w:w="11909" w:h="16838"/>
          <w:pgMar w:top="830" w:left="1382" w:right="1397" w:bottom="794" w:header="0" w:footer="3" w:gutter="0"/>
          <w:cols w:space="720"/>
          <w:noEndnote/>
          <w:rtlGutter w:val="0"/>
          <w:docGrid w:linePitch="360"/>
        </w:sectPr>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V případě, že je kupující v prodlení s úhradou faktury, uhradí kupující prodávajícímu úrok z prodlení ve výši 0,2 % z dlužné částky za každý den prodlení s úhradou dlužné částky.</w:t>
      </w:r>
      <w:bookmarkEnd w:id="84"/>
      <w:bookmarkEnd w:id="85"/>
      <w:bookmarkEnd w:id="87"/>
    </w:p>
    <w:p>
      <w:pPr>
        <w:pStyle w:val="Style20"/>
        <w:keepNext/>
        <w:keepLines/>
        <w:widowControl w:val="0"/>
        <w:numPr>
          <w:ilvl w:val="0"/>
          <w:numId w:val="11"/>
        </w:numPr>
        <w:shd w:val="clear" w:color="auto" w:fill="auto"/>
        <w:tabs>
          <w:tab w:pos="360" w:val="left"/>
        </w:tabs>
        <w:bidi w:val="0"/>
        <w:spacing w:before="0" w:line="240" w:lineRule="auto"/>
        <w:ind w:right="0"/>
        <w:jc w:val="both"/>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V případě, že bude prodávající v prodlení s dodáním předmětu této smlouvy, zaplatí prodávající kupujícímu smluvní pokutu z celkové kupní ceny nedodaného předmětu smlouvy ve výši 0,2 % za každý započatý den prodlení.</w:t>
      </w:r>
      <w:bookmarkEnd w:id="88"/>
      <w:bookmarkEnd w:id="89"/>
      <w:bookmarkEnd w:id="91"/>
    </w:p>
    <w:p>
      <w:pPr>
        <w:pStyle w:val="Style20"/>
        <w:keepNext/>
        <w:keepLines/>
        <w:widowControl w:val="0"/>
        <w:numPr>
          <w:ilvl w:val="0"/>
          <w:numId w:val="11"/>
        </w:numPr>
        <w:shd w:val="clear" w:color="auto" w:fill="auto"/>
        <w:tabs>
          <w:tab w:pos="360" w:val="left"/>
        </w:tabs>
        <w:bidi w:val="0"/>
        <w:spacing w:before="0" w:line="240" w:lineRule="auto"/>
        <w:ind w:right="0"/>
        <w:jc w:val="both"/>
      </w:pPr>
      <w:bookmarkStart w:id="92" w:name="bookmark92"/>
      <w:bookmarkStart w:id="93" w:name="bookmark93"/>
      <w:bookmarkStart w:id="94" w:name="bookmark94"/>
      <w:bookmarkStart w:id="95" w:name="bookmark95"/>
      <w:bookmarkEnd w:id="94"/>
      <w:r>
        <w:rPr>
          <w:color w:val="000000"/>
          <w:spacing w:val="0"/>
          <w:w w:val="100"/>
          <w:position w:val="0"/>
          <w:shd w:val="clear" w:color="auto" w:fill="auto"/>
          <w:lang w:val="cs-CZ" w:eastAsia="cs-CZ" w:bidi="cs-CZ"/>
        </w:rPr>
        <w:t>Zaplacením smluvní pokuty není dotčeno právo na náhradu škody, a to ani v rozsahu převyšujícím smluvní pokutu.</w:t>
      </w:r>
      <w:bookmarkEnd w:id="92"/>
      <w:bookmarkEnd w:id="93"/>
      <w:bookmarkEnd w:id="95"/>
    </w:p>
    <w:p>
      <w:pPr>
        <w:pStyle w:val="Style20"/>
        <w:keepNext/>
        <w:keepLines/>
        <w:widowControl w:val="0"/>
        <w:numPr>
          <w:ilvl w:val="0"/>
          <w:numId w:val="11"/>
        </w:numPr>
        <w:shd w:val="clear" w:color="auto" w:fill="auto"/>
        <w:tabs>
          <w:tab w:pos="360" w:val="left"/>
        </w:tabs>
        <w:bidi w:val="0"/>
        <w:spacing w:before="0" w:line="240" w:lineRule="auto"/>
        <w:ind w:right="0"/>
        <w:jc w:val="both"/>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Smluvní pokuta za nedodržení termínu provedení záručních a servisních prací je stanovena na 500,- Kč za každý den prodlení oproti sjednané době.</w:t>
      </w:r>
      <w:bookmarkEnd w:id="96"/>
      <w:bookmarkEnd w:id="97"/>
      <w:bookmarkEnd w:id="99"/>
    </w:p>
    <w:p>
      <w:pPr>
        <w:pStyle w:val="Style20"/>
        <w:keepNext/>
        <w:keepLines/>
        <w:widowControl w:val="0"/>
        <w:numPr>
          <w:ilvl w:val="0"/>
          <w:numId w:val="11"/>
        </w:numPr>
        <w:shd w:val="clear" w:color="auto" w:fill="auto"/>
        <w:tabs>
          <w:tab w:pos="360" w:val="left"/>
        </w:tabs>
        <w:bidi w:val="0"/>
        <w:spacing w:before="0" w:line="240" w:lineRule="auto"/>
        <w:ind w:right="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Sankci (smluvní pokutu, úrok z prodlení) vyúčtuje oprávněná strana straně povinné písemnou formou. Ve vyúčtování musí být uvedeno to ustanovení smlouvy, které k vyúčtování sankce opravňuje a způsob výpočtu celkové výše sankce.</w:t>
      </w:r>
      <w:bookmarkEnd w:id="100"/>
      <w:bookmarkEnd w:id="101"/>
      <w:bookmarkEnd w:id="103"/>
    </w:p>
    <w:p>
      <w:pPr>
        <w:pStyle w:val="Style20"/>
        <w:keepNext/>
        <w:keepLines/>
        <w:widowControl w:val="0"/>
        <w:numPr>
          <w:ilvl w:val="0"/>
          <w:numId w:val="11"/>
        </w:numPr>
        <w:shd w:val="clear" w:color="auto" w:fill="auto"/>
        <w:tabs>
          <w:tab w:pos="360" w:val="left"/>
        </w:tabs>
        <w:bidi w:val="0"/>
        <w:spacing w:before="0" w:line="240" w:lineRule="auto"/>
        <w:ind w:right="0"/>
        <w:jc w:val="both"/>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Pro zajištění úhrady oprávněně vyúčtovaných sankcí je kupující oprávněn provést zápočet vyúčtované sankce proti jakékoliv oprávněné pohledávce, kterou má, nebo bude mít, prodávající za kupujícím.</w:t>
      </w:r>
      <w:bookmarkEnd w:id="104"/>
      <w:bookmarkEnd w:id="105"/>
      <w:bookmarkEnd w:id="107"/>
    </w:p>
    <w:p>
      <w:pPr>
        <w:pStyle w:val="Style20"/>
        <w:keepNext/>
        <w:keepLines/>
        <w:widowControl w:val="0"/>
        <w:numPr>
          <w:ilvl w:val="0"/>
          <w:numId w:val="11"/>
        </w:numPr>
        <w:shd w:val="clear" w:color="auto" w:fill="auto"/>
        <w:tabs>
          <w:tab w:pos="360" w:val="left"/>
        </w:tabs>
        <w:bidi w:val="0"/>
        <w:spacing w:before="0" w:after="300" w:line="240" w:lineRule="auto"/>
        <w:ind w:right="0"/>
        <w:jc w:val="both"/>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bookmarkEnd w:id="108"/>
      <w:bookmarkEnd w:id="109"/>
      <w:bookmarkEnd w:id="111"/>
    </w:p>
    <w:p>
      <w:pPr>
        <w:pStyle w:val="Style8"/>
        <w:keepNext/>
        <w:keepLines/>
        <w:widowControl w:val="0"/>
        <w:numPr>
          <w:ilvl w:val="0"/>
          <w:numId w:val="7"/>
        </w:numPr>
        <w:shd w:val="clear" w:color="auto" w:fill="auto"/>
        <w:tabs>
          <w:tab w:pos="450" w:val="left"/>
        </w:tabs>
        <w:bidi w:val="0"/>
        <w:spacing w:before="0" w:line="240" w:lineRule="auto"/>
        <w:ind w:left="0" w:right="0" w:firstLine="0"/>
        <w:jc w:val="center"/>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Záruka</w:t>
      </w:r>
      <w:bookmarkEnd w:id="112"/>
      <w:bookmarkEnd w:id="113"/>
      <w:bookmarkEnd w:id="115"/>
    </w:p>
    <w:p>
      <w:pPr>
        <w:pStyle w:val="Style20"/>
        <w:keepNext/>
        <w:keepLines/>
        <w:widowControl w:val="0"/>
        <w:numPr>
          <w:ilvl w:val="0"/>
          <w:numId w:val="13"/>
        </w:numPr>
        <w:shd w:val="clear" w:color="auto" w:fill="auto"/>
        <w:tabs>
          <w:tab w:pos="360" w:val="left"/>
        </w:tabs>
        <w:bidi w:val="0"/>
        <w:spacing w:before="0" w:line="240" w:lineRule="auto"/>
        <w:ind w:right="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Záruka je poskytnuta v délce 24 měsíců od předání předmětu této smlouvy. Záruční doba začíná běžet dnem protokolárního předání a převzetí předmětu kupní smlouvy.</w:t>
      </w:r>
      <w:bookmarkEnd w:id="116"/>
      <w:bookmarkEnd w:id="117"/>
      <w:bookmarkEnd w:id="119"/>
    </w:p>
    <w:p>
      <w:pPr>
        <w:pStyle w:val="Style20"/>
        <w:keepNext/>
        <w:keepLines/>
        <w:widowControl w:val="0"/>
        <w:numPr>
          <w:ilvl w:val="0"/>
          <w:numId w:val="13"/>
        </w:numPr>
        <w:shd w:val="clear" w:color="auto" w:fill="auto"/>
        <w:tabs>
          <w:tab w:pos="360" w:val="left"/>
        </w:tabs>
        <w:bidi w:val="0"/>
        <w:spacing w:before="0" w:line="240" w:lineRule="auto"/>
        <w:ind w:right="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bookmarkEnd w:id="120"/>
      <w:bookmarkEnd w:id="121"/>
      <w:bookmarkEnd w:id="123"/>
    </w:p>
    <w:p>
      <w:pPr>
        <w:pStyle w:val="Style20"/>
        <w:keepNext/>
        <w:keepLines/>
        <w:widowControl w:val="0"/>
        <w:numPr>
          <w:ilvl w:val="0"/>
          <w:numId w:val="13"/>
        </w:numPr>
        <w:shd w:val="clear" w:color="auto" w:fill="auto"/>
        <w:tabs>
          <w:tab w:pos="360" w:val="left"/>
        </w:tabs>
        <w:bidi w:val="0"/>
        <w:spacing w:before="0" w:line="240" w:lineRule="auto"/>
        <w:ind w:right="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Pokud jde o právo z odpovědnosti za vady, má kupující vůči prodávajícímu tato práva a nároky:</w:t>
      </w:r>
      <w:bookmarkEnd w:id="124"/>
      <w:bookmarkEnd w:id="125"/>
      <w:bookmarkEnd w:id="127"/>
    </w:p>
    <w:p>
      <w:pPr>
        <w:pStyle w:val="Style20"/>
        <w:keepNext/>
        <w:keepLines/>
        <w:widowControl w:val="0"/>
        <w:numPr>
          <w:ilvl w:val="0"/>
          <w:numId w:val="15"/>
        </w:numPr>
        <w:shd w:val="clear" w:color="auto" w:fill="auto"/>
        <w:tabs>
          <w:tab w:pos="753" w:val="left"/>
        </w:tabs>
        <w:bidi w:val="0"/>
        <w:spacing w:before="0" w:line="240" w:lineRule="auto"/>
        <w:ind w:left="800" w:right="0" w:hanging="42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právo žádat bezplatné odstranění vady v rozsahu uvedeném v reklamaci, vyjma vad, na které se záruka nevztahuje. Vada musí být odstraněna do 30 dnů od prokazatelného uplatnění reklamace. V případě, že není možné reklamovanou vadu odstranit z technického nebo ekonomického hlediska má právo žádat nové bezvadné plnění, které musí být dodáno nejpozději do 60 dnů od uplatnění reklamace.</w:t>
      </w:r>
      <w:bookmarkEnd w:id="128"/>
      <w:bookmarkEnd w:id="129"/>
      <w:bookmarkEnd w:id="131"/>
    </w:p>
    <w:p>
      <w:pPr>
        <w:pStyle w:val="Style20"/>
        <w:keepNext/>
        <w:keepLines/>
        <w:widowControl w:val="0"/>
        <w:numPr>
          <w:ilvl w:val="0"/>
          <w:numId w:val="15"/>
        </w:numPr>
        <w:shd w:val="clear" w:color="auto" w:fill="auto"/>
        <w:tabs>
          <w:tab w:pos="753" w:val="left"/>
        </w:tabs>
        <w:bidi w:val="0"/>
        <w:spacing w:before="0" w:line="240" w:lineRule="auto"/>
        <w:ind w:left="800" w:right="0" w:hanging="42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právo na poskytnutí slevy, odpovídající rozdílu ceny vadného a bezvadného předmětu smlouvy,</w:t>
      </w:r>
      <w:bookmarkEnd w:id="132"/>
      <w:bookmarkEnd w:id="133"/>
      <w:bookmarkEnd w:id="135"/>
    </w:p>
    <w:p>
      <w:pPr>
        <w:pStyle w:val="Style20"/>
        <w:keepNext/>
        <w:keepLines/>
        <w:widowControl w:val="0"/>
        <w:numPr>
          <w:ilvl w:val="0"/>
          <w:numId w:val="15"/>
        </w:numPr>
        <w:shd w:val="clear" w:color="auto" w:fill="auto"/>
        <w:tabs>
          <w:tab w:pos="753" w:val="left"/>
        </w:tabs>
        <w:bidi w:val="0"/>
        <w:spacing w:before="0" w:line="240" w:lineRule="auto"/>
        <w:ind w:left="800" w:right="0" w:hanging="420"/>
        <w:jc w:val="both"/>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právo odstoupit od smlouvy v případě, že se jedná o opakující se vadu předmětu smlouvy, včetně práva požadovat vrácení finanční částky, kterou kupující prodávajícímu zaplatil za vadný předmět smlouvy.</w:t>
      </w:r>
      <w:bookmarkEnd w:id="136"/>
      <w:bookmarkEnd w:id="137"/>
      <w:bookmarkEnd w:id="139"/>
    </w:p>
    <w:p>
      <w:pPr>
        <w:pStyle w:val="Style20"/>
        <w:keepNext/>
        <w:keepLines/>
        <w:widowControl w:val="0"/>
        <w:numPr>
          <w:ilvl w:val="0"/>
          <w:numId w:val="13"/>
        </w:numPr>
        <w:shd w:val="clear" w:color="auto" w:fill="auto"/>
        <w:tabs>
          <w:tab w:pos="360" w:val="left"/>
        </w:tabs>
        <w:bidi w:val="0"/>
        <w:spacing w:before="0" w:after="300" w:line="254" w:lineRule="auto"/>
        <w:ind w:right="0"/>
        <w:jc w:val="both"/>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V ostatním platí pro uplatňování a způsob odstraňování vad ustanovení § 2099 až 2117 zákona č. 89/2012, občanský zákoník, v platném znění.</w:t>
      </w:r>
      <w:bookmarkEnd w:id="140"/>
      <w:bookmarkEnd w:id="141"/>
      <w:bookmarkEnd w:id="143"/>
    </w:p>
    <w:p>
      <w:pPr>
        <w:pStyle w:val="Style8"/>
        <w:keepNext/>
        <w:keepLines/>
        <w:widowControl w:val="0"/>
        <w:numPr>
          <w:ilvl w:val="0"/>
          <w:numId w:val="7"/>
        </w:numPr>
        <w:shd w:val="clear" w:color="auto" w:fill="auto"/>
        <w:tabs>
          <w:tab w:pos="512" w:val="left"/>
        </w:tabs>
        <w:bidi w:val="0"/>
        <w:spacing w:before="0" w:line="240" w:lineRule="auto"/>
        <w:ind w:left="0" w:right="0" w:firstLine="0"/>
        <w:jc w:val="center"/>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Compliance doložka</w:t>
      </w:r>
      <w:bookmarkEnd w:id="144"/>
      <w:bookmarkEnd w:id="145"/>
      <w:bookmarkEnd w:id="147"/>
    </w:p>
    <w:p>
      <w:pPr>
        <w:pStyle w:val="Style20"/>
        <w:keepNext/>
        <w:keepLines/>
        <w:widowControl w:val="0"/>
        <w:numPr>
          <w:ilvl w:val="0"/>
          <w:numId w:val="17"/>
        </w:numPr>
        <w:shd w:val="clear" w:color="auto" w:fill="auto"/>
        <w:tabs>
          <w:tab w:pos="360" w:val="left"/>
        </w:tabs>
        <w:bidi w:val="0"/>
        <w:spacing w:before="0" w:line="240" w:lineRule="auto"/>
        <w:ind w:right="0"/>
        <w:jc w:val="both"/>
      </w:pPr>
      <w:bookmarkStart w:id="148" w:name="bookmark148"/>
      <w:bookmarkStart w:id="149" w:name="bookmark149"/>
      <w:bookmarkStart w:id="150" w:name="bookmark150"/>
      <w:bookmarkStart w:id="151" w:name="bookmark151"/>
      <w:bookmarkEnd w:id="150"/>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148"/>
      <w:bookmarkEnd w:id="149"/>
      <w:bookmarkEnd w:id="151"/>
    </w:p>
    <w:p>
      <w:pPr>
        <w:pStyle w:val="Style6"/>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152" w:name="bookmark152"/>
      <w:bookmarkStart w:id="153" w:name="bookmark153"/>
      <w:bookmarkEnd w:id="15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w:t>
      </w:r>
      <w:bookmarkEnd w:id="153"/>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0"/>
        <w:keepNext/>
        <w:keepLines/>
        <w:widowControl w:val="0"/>
        <w:numPr>
          <w:ilvl w:val="0"/>
          <w:numId w:val="17"/>
        </w:numPr>
        <w:shd w:val="clear" w:color="auto" w:fill="auto"/>
        <w:tabs>
          <w:tab w:pos="370" w:val="left"/>
        </w:tabs>
        <w:bidi w:val="0"/>
        <w:spacing w:before="0" w:after="0" w:line="264" w:lineRule="auto"/>
        <w:ind w:left="0" w:right="0" w:firstLine="0"/>
        <w:jc w:val="both"/>
      </w:pPr>
      <w:bookmarkStart w:id="154" w:name="bookmark154"/>
      <w:bookmarkStart w:id="155" w:name="bookmark155"/>
      <w:bookmarkStart w:id="156" w:name="bookmark156"/>
      <w:bookmarkStart w:id="157" w:name="bookmark157"/>
      <w:bookmarkEnd w:id="156"/>
      <w:r>
        <w:rPr>
          <w:color w:val="000000"/>
          <w:spacing w:val="0"/>
          <w:w w:val="100"/>
          <w:position w:val="0"/>
          <w:shd w:val="clear" w:color="auto" w:fill="auto"/>
          <w:lang w:val="cs-CZ" w:eastAsia="cs-CZ" w:bidi="cs-CZ"/>
        </w:rPr>
        <w:t>Prodávající prohlašuje, že se seznámil se zásadami, hodnotami a cíli Compliance</w:t>
      </w:r>
      <w:bookmarkEnd w:id="154"/>
      <w:bookmarkEnd w:id="155"/>
      <w:bookmarkEnd w:id="157"/>
    </w:p>
    <w:p>
      <w:pPr>
        <w:pStyle w:val="Style6"/>
        <w:keepNext w:val="0"/>
        <w:keepLines w:val="0"/>
        <w:widowControl w:val="0"/>
        <w:shd w:val="clear" w:color="auto" w:fill="auto"/>
        <w:tabs>
          <w:tab w:pos="2755" w:val="left"/>
          <w:tab w:pos="4896" w:val="left"/>
          <w:tab w:pos="6907" w:val="left"/>
          <w:tab w:pos="8726" w:val="left"/>
        </w:tabs>
        <w:bidi w:val="0"/>
        <w:spacing w:before="0" w:after="0" w:line="240" w:lineRule="auto"/>
        <w:ind w:left="0" w:right="0" w:firstLine="360"/>
        <w:jc w:val="both"/>
      </w:pPr>
      <w:bookmarkStart w:id="158" w:name="bookmark158"/>
      <w:r>
        <w:rPr>
          <w:color w:val="000000"/>
          <w:spacing w:val="0"/>
          <w:w w:val="100"/>
          <w:position w:val="0"/>
          <w:shd w:val="clear" w:color="auto" w:fill="auto"/>
          <w:lang w:val="cs-CZ" w:eastAsia="cs-CZ" w:bidi="cs-CZ"/>
        </w:rPr>
        <w:t>programu</w:t>
        <w:tab/>
        <w:t>Povodí</w:t>
        <w:tab/>
        <w:t>Ohře,</w:t>
        <w:tab/>
        <w:t>s.p.</w:t>
        <w:tab/>
        <w:t>(viz</w:t>
      </w:r>
      <w:bookmarkEnd w:id="158"/>
    </w:p>
    <w:p>
      <w:pPr>
        <w:pStyle w:val="Style6"/>
        <w:keepNext w:val="0"/>
        <w:keepLines w:val="0"/>
        <w:widowControl w:val="0"/>
        <w:shd w:val="clear" w:color="auto" w:fill="auto"/>
        <w:bidi w:val="0"/>
        <w:spacing w:before="0" w:line="240" w:lineRule="auto"/>
        <w:ind w:left="360" w:right="0" w:firstLine="20"/>
        <w:jc w:val="both"/>
      </w:pPr>
      <w:r>
        <w:fldChar w:fldCharType="begin"/>
      </w:r>
      <w:r>
        <w:rPr/>
        <w:instrText> HYPERLINK "http://www.poh.cz/protikorupcni-a-compliance-program/d-1346/p1=1458" </w:instrText>
      </w:r>
      <w:r>
        <w:fldChar w:fldCharType="separate"/>
      </w:r>
      <w:bookmarkStart w:id="159" w:name="bookmark159"/>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159"/>
    </w:p>
    <w:p>
      <w:pPr>
        <w:pStyle w:val="Style20"/>
        <w:keepNext/>
        <w:keepLines/>
        <w:widowControl w:val="0"/>
        <w:numPr>
          <w:ilvl w:val="0"/>
          <w:numId w:val="17"/>
        </w:numPr>
        <w:shd w:val="clear" w:color="auto" w:fill="auto"/>
        <w:tabs>
          <w:tab w:pos="370" w:val="left"/>
        </w:tabs>
        <w:bidi w:val="0"/>
        <w:spacing w:before="0" w:after="300" w:line="240" w:lineRule="auto"/>
        <w:ind w:left="360" w:right="0" w:hanging="360"/>
        <w:jc w:val="both"/>
      </w:pPr>
      <w:bookmarkStart w:id="160" w:name="bookmark160"/>
      <w:bookmarkStart w:id="161" w:name="bookmark161"/>
      <w:bookmarkStart w:id="162" w:name="bookmark162"/>
      <w:bookmarkStart w:id="163" w:name="bookmark163"/>
      <w:bookmarkEnd w:id="162"/>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bookmarkEnd w:id="160"/>
      <w:bookmarkEnd w:id="161"/>
      <w:bookmarkEnd w:id="163"/>
    </w:p>
    <w:p>
      <w:pPr>
        <w:pStyle w:val="Style8"/>
        <w:keepNext/>
        <w:keepLines/>
        <w:widowControl w:val="0"/>
        <w:numPr>
          <w:ilvl w:val="0"/>
          <w:numId w:val="7"/>
        </w:numPr>
        <w:shd w:val="clear" w:color="auto" w:fill="auto"/>
        <w:tabs>
          <w:tab w:pos="529" w:val="left"/>
        </w:tabs>
        <w:bidi w:val="0"/>
        <w:spacing w:before="0" w:line="240" w:lineRule="auto"/>
        <w:ind w:left="0" w:right="0" w:firstLine="0"/>
        <w:jc w:val="center"/>
      </w:pPr>
      <w:bookmarkStart w:id="164" w:name="bookmark164"/>
      <w:bookmarkStart w:id="165" w:name="bookmark165"/>
      <w:bookmarkStart w:id="166" w:name="bookmark166"/>
      <w:bookmarkStart w:id="167" w:name="bookmark167"/>
      <w:bookmarkEnd w:id="166"/>
      <w:r>
        <w:rPr>
          <w:color w:val="000000"/>
          <w:spacing w:val="0"/>
          <w:w w:val="100"/>
          <w:position w:val="0"/>
          <w:shd w:val="clear" w:color="auto" w:fill="auto"/>
          <w:lang w:val="cs-CZ" w:eastAsia="cs-CZ" w:bidi="cs-CZ"/>
        </w:rPr>
        <w:t>Ochrana a zpracování osobních údajů</w:t>
      </w:r>
      <w:bookmarkEnd w:id="164"/>
      <w:bookmarkEnd w:id="165"/>
      <w:bookmarkEnd w:id="167"/>
    </w:p>
    <w:p>
      <w:pPr>
        <w:pStyle w:val="Style20"/>
        <w:keepNext/>
        <w:keepLines/>
        <w:widowControl w:val="0"/>
        <w:shd w:val="clear" w:color="auto" w:fill="auto"/>
        <w:bidi w:val="0"/>
        <w:spacing w:before="0" w:after="300" w:line="240" w:lineRule="auto"/>
        <w:ind w:left="360" w:right="0" w:firstLine="20"/>
        <w:jc w:val="both"/>
      </w:pPr>
      <w:bookmarkStart w:id="168" w:name="bookmark168"/>
      <w:bookmarkStart w:id="169" w:name="bookmark169"/>
      <w:bookmarkStart w:id="170" w:name="bookmark170"/>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bookmarkEnd w:id="168"/>
      <w:bookmarkEnd w:id="169"/>
      <w:bookmarkEnd w:id="170"/>
    </w:p>
    <w:p>
      <w:pPr>
        <w:pStyle w:val="Style8"/>
        <w:keepNext/>
        <w:keepLines/>
        <w:widowControl w:val="0"/>
        <w:numPr>
          <w:ilvl w:val="0"/>
          <w:numId w:val="7"/>
        </w:numPr>
        <w:shd w:val="clear" w:color="auto" w:fill="auto"/>
        <w:tabs>
          <w:tab w:pos="409" w:val="left"/>
        </w:tabs>
        <w:bidi w:val="0"/>
        <w:spacing w:before="0" w:line="240" w:lineRule="auto"/>
        <w:ind w:left="0" w:right="0" w:firstLine="0"/>
        <w:jc w:val="center"/>
      </w:pPr>
      <w:bookmarkStart w:id="171" w:name="bookmark171"/>
      <w:bookmarkStart w:id="172" w:name="bookmark172"/>
      <w:bookmarkStart w:id="173" w:name="bookmark173"/>
      <w:bookmarkStart w:id="174" w:name="bookmark174"/>
      <w:bookmarkEnd w:id="173"/>
      <w:r>
        <w:rPr>
          <w:color w:val="000000"/>
          <w:spacing w:val="0"/>
          <w:w w:val="100"/>
          <w:position w:val="0"/>
          <w:shd w:val="clear" w:color="auto" w:fill="auto"/>
          <w:lang w:val="cs-CZ" w:eastAsia="cs-CZ" w:bidi="cs-CZ"/>
        </w:rPr>
        <w:t>Závěrečná ujednání</w:t>
      </w:r>
      <w:bookmarkEnd w:id="171"/>
      <w:bookmarkEnd w:id="172"/>
      <w:bookmarkEnd w:id="174"/>
    </w:p>
    <w:p>
      <w:pPr>
        <w:pStyle w:val="Style20"/>
        <w:keepNext/>
        <w:keepLines/>
        <w:widowControl w:val="0"/>
        <w:numPr>
          <w:ilvl w:val="0"/>
          <w:numId w:val="19"/>
        </w:numPr>
        <w:shd w:val="clear" w:color="auto" w:fill="auto"/>
        <w:tabs>
          <w:tab w:pos="370" w:val="left"/>
        </w:tabs>
        <w:bidi w:val="0"/>
        <w:spacing w:before="0" w:line="240" w:lineRule="auto"/>
        <w:ind w:left="360" w:right="0" w:hanging="360"/>
        <w:jc w:val="both"/>
      </w:pPr>
      <w:bookmarkStart w:id="175" w:name="bookmark175"/>
      <w:bookmarkStart w:id="176" w:name="bookmark176"/>
      <w:bookmarkStart w:id="177" w:name="bookmark177"/>
      <w:bookmarkStart w:id="178" w:name="bookmark178"/>
      <w:bookmarkEnd w:id="177"/>
      <w:r>
        <w:rPr>
          <w:color w:val="000000"/>
          <w:spacing w:val="0"/>
          <w:w w:val="100"/>
          <w:position w:val="0"/>
          <w:shd w:val="clear" w:color="auto" w:fill="auto"/>
          <w:lang w:val="cs-CZ" w:eastAsia="cs-CZ" w:bidi="cs-CZ"/>
        </w:rPr>
        <w:t>Prodávající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175"/>
      <w:bookmarkEnd w:id="176"/>
      <w:bookmarkEnd w:id="178"/>
    </w:p>
    <w:p>
      <w:pPr>
        <w:pStyle w:val="Style20"/>
        <w:keepNext/>
        <w:keepLines/>
        <w:widowControl w:val="0"/>
        <w:numPr>
          <w:ilvl w:val="0"/>
          <w:numId w:val="19"/>
        </w:numPr>
        <w:shd w:val="clear" w:color="auto" w:fill="auto"/>
        <w:tabs>
          <w:tab w:pos="370" w:val="left"/>
        </w:tabs>
        <w:bidi w:val="0"/>
        <w:spacing w:before="0" w:line="240" w:lineRule="auto"/>
        <w:ind w:left="360" w:right="0" w:hanging="360"/>
        <w:jc w:val="both"/>
      </w:pPr>
      <w:bookmarkStart w:id="179" w:name="bookmark179"/>
      <w:bookmarkStart w:id="180" w:name="bookmark180"/>
      <w:bookmarkStart w:id="181" w:name="bookmark181"/>
      <w:bookmarkStart w:id="182" w:name="bookmark182"/>
      <w:bookmarkEnd w:id="181"/>
      <w:r>
        <w:rPr>
          <w:color w:val="000000"/>
          <w:spacing w:val="0"/>
          <w:w w:val="100"/>
          <w:position w:val="0"/>
          <w:shd w:val="clear" w:color="auto" w:fill="auto"/>
          <w:lang w:val="cs-CZ" w:eastAsia="cs-CZ" w:bidi="cs-CZ"/>
        </w:rPr>
        <w:t>Pokud není ve smlouvě uvedeno jinak, řídí se všechny vztahy mezi smluvními stranami ustanoveními zákona č. 89/2012 Sb., občanského zákoníku. Veškeré změny a dodatky této smlouvy musí být sepsány písemně formou dodatku.</w:t>
      </w:r>
      <w:bookmarkEnd w:id="179"/>
      <w:bookmarkEnd w:id="180"/>
      <w:bookmarkEnd w:id="182"/>
    </w:p>
    <w:p>
      <w:pPr>
        <w:pStyle w:val="Style20"/>
        <w:keepNext/>
        <w:keepLines/>
        <w:widowControl w:val="0"/>
        <w:numPr>
          <w:ilvl w:val="0"/>
          <w:numId w:val="19"/>
        </w:numPr>
        <w:shd w:val="clear" w:color="auto" w:fill="auto"/>
        <w:tabs>
          <w:tab w:pos="370" w:val="left"/>
        </w:tabs>
        <w:bidi w:val="0"/>
        <w:spacing w:before="0" w:line="240" w:lineRule="auto"/>
        <w:ind w:left="360" w:right="0" w:hanging="360"/>
        <w:jc w:val="both"/>
      </w:pPr>
      <w:bookmarkStart w:id="183" w:name="bookmark183"/>
      <w:bookmarkStart w:id="184" w:name="bookmark184"/>
      <w:bookmarkStart w:id="185" w:name="bookmark185"/>
      <w:bookmarkStart w:id="186" w:name="bookmark186"/>
      <w:bookmarkEnd w:id="185"/>
      <w:r>
        <w:rPr>
          <w:color w:val="000000"/>
          <w:spacing w:val="0"/>
          <w:w w:val="100"/>
          <w:position w:val="0"/>
          <w:shd w:val="clear" w:color="auto" w:fill="auto"/>
          <w:lang w:val="cs-CZ" w:eastAsia="cs-CZ" w:bidi="cs-CZ"/>
        </w:rPr>
        <w:t>Od této smlouvy může odstoupit kterákoli smluvní strana, pokud zjistí podstatné porušení této smlouvy druhou smluvní stranou.</w:t>
      </w:r>
      <w:bookmarkEnd w:id="183"/>
      <w:bookmarkEnd w:id="184"/>
      <w:bookmarkEnd w:id="186"/>
    </w:p>
    <w:p>
      <w:pPr>
        <w:pStyle w:val="Style6"/>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předmětu kupní smlouvy vznikly. Vznikne-li takovým prodlením kupujícímu škoda, je za ni prodávající zodpovědný ve smyslu platné právní úpravy. Kupující může zaplatit poměrnou část původně určené ceny prodávajícímu, má – li z částečného plnění předmětu kupní smlouvy prodávajícím prospěch.</w:t>
      </w:r>
      <w:r>
        <w:br w:type="page"/>
      </w:r>
    </w:p>
    <w:p>
      <w:pPr>
        <w:pStyle w:val="Style6"/>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Kupující je oprávněn odstoupit od smlouvy také v případě, že prodávající vstoupí do likvidace, nebo se ocitne v úpadku dle zákona č. 182/2006 Sb., o úpadku a způsobech jeho řešení (insolvenční zákon), ve znění pozdějších předpisů.</w:t>
      </w:r>
    </w:p>
    <w:p>
      <w:pPr>
        <w:pStyle w:val="Style20"/>
        <w:keepNext/>
        <w:keepLines/>
        <w:widowControl w:val="0"/>
        <w:numPr>
          <w:ilvl w:val="0"/>
          <w:numId w:val="19"/>
        </w:numPr>
        <w:shd w:val="clear" w:color="auto" w:fill="auto"/>
        <w:tabs>
          <w:tab w:pos="363" w:val="left"/>
        </w:tabs>
        <w:bidi w:val="0"/>
        <w:spacing w:before="0" w:line="240" w:lineRule="auto"/>
        <w:ind w:left="360" w:right="0" w:hanging="360"/>
        <w:jc w:val="both"/>
      </w:pPr>
      <w:bookmarkStart w:id="187" w:name="bookmark187"/>
      <w:bookmarkStart w:id="188" w:name="bookmark188"/>
      <w:bookmarkStart w:id="189" w:name="bookmark189"/>
      <w:bookmarkStart w:id="190" w:name="bookmark190"/>
      <w:bookmarkEnd w:id="189"/>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bookmarkEnd w:id="187"/>
      <w:bookmarkEnd w:id="188"/>
      <w:bookmarkEnd w:id="190"/>
    </w:p>
    <w:p>
      <w:pPr>
        <w:pStyle w:val="Style20"/>
        <w:keepNext/>
        <w:keepLines/>
        <w:widowControl w:val="0"/>
        <w:numPr>
          <w:ilvl w:val="0"/>
          <w:numId w:val="19"/>
        </w:numPr>
        <w:shd w:val="clear" w:color="auto" w:fill="auto"/>
        <w:tabs>
          <w:tab w:pos="363" w:val="left"/>
        </w:tabs>
        <w:bidi w:val="0"/>
        <w:spacing w:before="0" w:line="252" w:lineRule="auto"/>
        <w:ind w:left="440" w:right="0" w:hanging="440"/>
        <w:jc w:val="left"/>
      </w:pPr>
      <w:bookmarkStart w:id="191" w:name="bookmark191"/>
      <w:bookmarkStart w:id="192" w:name="bookmark192"/>
      <w:bookmarkStart w:id="193" w:name="bookmark193"/>
      <w:bookmarkStart w:id="194" w:name="bookmark194"/>
      <w:bookmarkEnd w:id="193"/>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bookmarkEnd w:id="191"/>
      <w:bookmarkEnd w:id="192"/>
      <w:bookmarkEnd w:id="194"/>
    </w:p>
    <w:p>
      <w:pPr>
        <w:pStyle w:val="Style20"/>
        <w:keepNext/>
        <w:keepLines/>
        <w:widowControl w:val="0"/>
        <w:numPr>
          <w:ilvl w:val="0"/>
          <w:numId w:val="19"/>
        </w:numPr>
        <w:shd w:val="clear" w:color="auto" w:fill="auto"/>
        <w:tabs>
          <w:tab w:pos="363" w:val="left"/>
        </w:tabs>
        <w:bidi w:val="0"/>
        <w:spacing w:before="0" w:line="240" w:lineRule="auto"/>
        <w:ind w:left="360" w:right="0" w:hanging="360"/>
        <w:jc w:val="both"/>
      </w:pPr>
      <w:bookmarkStart w:id="195" w:name="bookmark195"/>
      <w:bookmarkStart w:id="196" w:name="bookmark196"/>
      <w:bookmarkStart w:id="197" w:name="bookmark197"/>
      <w:bookmarkStart w:id="198" w:name="bookmark198"/>
      <w:bookmarkEnd w:id="197"/>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bookmarkEnd w:id="195"/>
      <w:bookmarkEnd w:id="196"/>
      <w:bookmarkEnd w:id="198"/>
    </w:p>
    <w:p>
      <w:pPr>
        <w:pStyle w:val="Style20"/>
        <w:keepNext/>
        <w:keepLines/>
        <w:widowControl w:val="0"/>
        <w:numPr>
          <w:ilvl w:val="0"/>
          <w:numId w:val="19"/>
        </w:numPr>
        <w:shd w:val="clear" w:color="auto" w:fill="auto"/>
        <w:tabs>
          <w:tab w:pos="363" w:val="left"/>
        </w:tabs>
        <w:bidi w:val="0"/>
        <w:spacing w:before="0" w:line="252" w:lineRule="auto"/>
        <w:ind w:left="360" w:right="0" w:hanging="360"/>
        <w:jc w:val="both"/>
      </w:pPr>
      <w:bookmarkStart w:id="199" w:name="bookmark199"/>
      <w:bookmarkStart w:id="200" w:name="bookmark200"/>
      <w:bookmarkStart w:id="201" w:name="bookmark201"/>
      <w:bookmarkStart w:id="202" w:name="bookmark202"/>
      <w:bookmarkEnd w:id="201"/>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bookmarkEnd w:id="199"/>
      <w:bookmarkEnd w:id="200"/>
      <w:bookmarkEnd w:id="202"/>
    </w:p>
    <w:p>
      <w:pPr>
        <w:pStyle w:val="Style20"/>
        <w:keepNext/>
        <w:keepLines/>
        <w:widowControl w:val="0"/>
        <w:numPr>
          <w:ilvl w:val="0"/>
          <w:numId w:val="19"/>
        </w:numPr>
        <w:shd w:val="clear" w:color="auto" w:fill="auto"/>
        <w:tabs>
          <w:tab w:pos="363" w:val="left"/>
        </w:tabs>
        <w:bidi w:val="0"/>
        <w:spacing w:before="0" w:line="266" w:lineRule="auto"/>
        <w:ind w:left="0" w:right="0" w:firstLine="0"/>
        <w:jc w:val="left"/>
      </w:pPr>
      <w:bookmarkStart w:id="203" w:name="bookmark203"/>
      <w:bookmarkStart w:id="204" w:name="bookmark204"/>
      <w:bookmarkStart w:id="205" w:name="bookmark205"/>
      <w:bookmarkStart w:id="206" w:name="bookmark206"/>
      <w:bookmarkEnd w:id="205"/>
      <w:r>
        <w:rPr>
          <w:color w:val="000000"/>
          <w:spacing w:val="0"/>
          <w:w w:val="100"/>
          <w:position w:val="0"/>
          <w:shd w:val="clear" w:color="auto" w:fill="auto"/>
          <w:lang w:val="cs-CZ" w:eastAsia="cs-CZ" w:bidi="cs-CZ"/>
        </w:rPr>
        <w:t>Smluvní strany nepovažují žádné ustanovení smlouvy za obchodní tajemství.</w:t>
      </w:r>
      <w:bookmarkEnd w:id="203"/>
      <w:bookmarkEnd w:id="204"/>
      <w:bookmarkEnd w:id="206"/>
    </w:p>
    <w:p>
      <w:pPr>
        <w:pStyle w:val="Style20"/>
        <w:keepNext/>
        <w:keepLines/>
        <w:widowControl w:val="0"/>
        <w:numPr>
          <w:ilvl w:val="0"/>
          <w:numId w:val="19"/>
        </w:numPr>
        <w:shd w:val="clear" w:color="auto" w:fill="auto"/>
        <w:tabs>
          <w:tab w:pos="363" w:val="left"/>
        </w:tabs>
        <w:bidi w:val="0"/>
        <w:spacing w:before="0" w:line="252" w:lineRule="auto"/>
        <w:ind w:left="360" w:right="0" w:hanging="360"/>
        <w:jc w:val="both"/>
      </w:pPr>
      <w:bookmarkStart w:id="207" w:name="bookmark207"/>
      <w:bookmarkStart w:id="208" w:name="bookmark208"/>
      <w:bookmarkStart w:id="209" w:name="bookmark209"/>
      <w:bookmarkStart w:id="210" w:name="bookmark210"/>
      <w:bookmarkEnd w:id="209"/>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bookmarkEnd w:id="207"/>
      <w:bookmarkEnd w:id="208"/>
      <w:bookmarkEnd w:id="210"/>
    </w:p>
    <w:p>
      <w:pPr>
        <w:pStyle w:val="Style20"/>
        <w:keepNext/>
        <w:keepLines/>
        <w:widowControl w:val="0"/>
        <w:shd w:val="clear" w:color="auto" w:fill="auto"/>
        <w:bidi w:val="0"/>
        <w:spacing w:before="0" w:line="240" w:lineRule="auto"/>
        <w:ind w:left="0" w:right="0" w:firstLine="440"/>
        <w:jc w:val="left"/>
      </w:pPr>
      <w:bookmarkStart w:id="211" w:name="bookmark211"/>
      <w:bookmarkStart w:id="212" w:name="bookmark212"/>
      <w:bookmarkStart w:id="213" w:name="bookmark213"/>
      <w:r>
        <w:rPr>
          <w:color w:val="000000"/>
          <w:spacing w:val="0"/>
          <w:w w:val="100"/>
          <w:position w:val="0"/>
          <w:shd w:val="clear" w:color="auto" w:fill="auto"/>
          <w:lang w:val="cs-CZ" w:eastAsia="cs-CZ" w:bidi="cs-CZ"/>
        </w:rPr>
        <w:t>Priorita 1) Tato smlouva</w:t>
      </w:r>
      <w:bookmarkEnd w:id="211"/>
      <w:bookmarkEnd w:id="212"/>
      <w:bookmarkEnd w:id="213"/>
    </w:p>
    <w:p>
      <w:pPr>
        <w:pStyle w:val="Style20"/>
        <w:keepNext/>
        <w:keepLines/>
        <w:widowControl w:val="0"/>
        <w:shd w:val="clear" w:color="auto" w:fill="auto"/>
        <w:bidi w:val="0"/>
        <w:spacing w:before="0" w:line="240" w:lineRule="auto"/>
        <w:ind w:left="0" w:right="0" w:firstLine="440"/>
        <w:jc w:val="left"/>
      </w:pPr>
      <w:bookmarkStart w:id="214" w:name="bookmark214"/>
      <w:bookmarkStart w:id="215" w:name="bookmark215"/>
      <w:bookmarkStart w:id="216" w:name="bookmark216"/>
      <w:r>
        <w:rPr>
          <w:color w:val="000000"/>
          <w:spacing w:val="0"/>
          <w:w w:val="100"/>
          <w:position w:val="0"/>
          <w:shd w:val="clear" w:color="auto" w:fill="auto"/>
          <w:lang w:val="cs-CZ" w:eastAsia="cs-CZ" w:bidi="cs-CZ"/>
        </w:rPr>
        <w:t>Priorita 2) Příloha č.1: Technická specifikace</w:t>
      </w:r>
      <w:bookmarkEnd w:id="214"/>
      <w:bookmarkEnd w:id="215"/>
      <w:bookmarkEnd w:id="216"/>
    </w:p>
    <w:p>
      <w:pPr>
        <w:pStyle w:val="Style20"/>
        <w:keepNext/>
        <w:keepLines/>
        <w:widowControl w:val="0"/>
        <w:numPr>
          <w:ilvl w:val="0"/>
          <w:numId w:val="19"/>
        </w:numPr>
        <w:shd w:val="clear" w:color="auto" w:fill="auto"/>
        <w:tabs>
          <w:tab w:pos="478" w:val="left"/>
        </w:tabs>
        <w:bidi w:val="0"/>
        <w:spacing w:before="0" w:after="760" w:line="240" w:lineRule="auto"/>
        <w:ind w:left="360" w:right="0" w:hanging="360"/>
        <w:jc w:val="both"/>
      </w:pPr>
      <w:bookmarkStart w:id="217" w:name="bookmark217"/>
      <w:bookmarkStart w:id="218" w:name="bookmark218"/>
      <w:bookmarkStart w:id="219" w:name="bookmark219"/>
      <w:bookmarkStart w:id="220" w:name="bookmark220"/>
      <w:bookmarkEnd w:id="219"/>
      <w:r>
        <w:rPr>
          <w:color w:val="000000"/>
          <w:spacing w:val="0"/>
          <w:w w:val="100"/>
          <w:position w:val="0"/>
          <w:shd w:val="clear" w:color="auto" w:fill="auto"/>
          <w:lang w:val="cs-CZ" w:eastAsia="cs-CZ" w:bidi="cs-CZ"/>
        </w:rPr>
        <w:t>Na svědectví tohoto smluvní strany tímto podepisují smlouvu. Tato smlouva je vyhotovena ve dvou vyhotoveních, z nichž každé má platnost originálu. Každá ze smluvních stran obdrží jedno vyhotovení smlouvy.</w:t>
      </w:r>
      <w:bookmarkEnd w:id="217"/>
      <w:bookmarkEnd w:id="218"/>
      <w:bookmarkEnd w:id="220"/>
    </w:p>
    <w:p>
      <w:pPr>
        <w:pStyle w:val="Style6"/>
        <w:keepNext w:val="0"/>
        <w:keepLines w:val="0"/>
        <w:widowControl w:val="0"/>
        <w:shd w:val="clear" w:color="auto" w:fill="auto"/>
        <w:bidi w:val="0"/>
        <w:spacing w:before="0" w:after="1240" w:line="480" w:lineRule="auto"/>
        <w:ind w:left="2300" w:right="0" w:firstLine="0"/>
        <w:jc w:val="left"/>
      </w:pPr>
      <w:r>
        <mc:AlternateContent>
          <mc:Choice Requires="wps">
            <w:drawing>
              <wp:anchor distT="0" distB="1444625" distL="114300" distR="537845" simplePos="0" relativeHeight="125829380" behindDoc="0" locked="0" layoutInCell="1" allowOverlap="1">
                <wp:simplePos x="0" y="0"/>
                <wp:positionH relativeFrom="page">
                  <wp:posOffset>920115</wp:posOffset>
                </wp:positionH>
                <wp:positionV relativeFrom="paragraph">
                  <wp:posOffset>12700</wp:posOffset>
                </wp:positionV>
                <wp:extent cx="1115695" cy="554990"/>
                <wp:wrapSquare wrapText="right"/>
                <wp:docPr id="13" name="Shape 13"/>
                <a:graphic xmlns:a="http://schemas.openxmlformats.org/drawingml/2006/main">
                  <a:graphicData uri="http://schemas.microsoft.com/office/word/2010/wordprocessingShape">
                    <wps:wsp>
                      <wps:cNvSpPr txBox="1"/>
                      <wps:spPr>
                        <a:xfrm>
                          <a:ext cx="1115695" cy="5549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 za Prodávajícího:</w:t>
                            </w:r>
                          </w:p>
                        </w:txbxContent>
                      </wps:txbx>
                      <wps:bodyPr lIns="0" tIns="0" rIns="0" bIns="0">
                        <a:noAutoFit/>
                      </wps:bodyPr>
                    </wps:wsp>
                  </a:graphicData>
                </a:graphic>
              </wp:anchor>
            </w:drawing>
          </mc:Choice>
          <mc:Fallback>
            <w:pict>
              <v:shape id="_x0000_s1039" type="#_x0000_t202" style="position:absolute;margin-left:72.450000000000003pt;margin-top:1.pt;width:87.850000000000009pt;height:43.700000000000003pt;z-index:-125829373;mso-wrap-distance-left:9.pt;mso-wrap-distance-right:42.350000000000001pt;mso-wrap-distance-bottom:113.75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 za Prodávajícího:</w:t>
                      </w:r>
                    </w:p>
                  </w:txbxContent>
                </v:textbox>
                <w10:wrap type="square" side="right" anchorx="page"/>
              </v:shape>
            </w:pict>
          </mc:Fallback>
        </mc:AlternateContent>
      </w:r>
      <w:r>
        <mc:AlternateContent>
          <mc:Choice Requires="wps">
            <w:drawing>
              <wp:anchor distT="1450975" distB="0" distL="864235" distR="114300" simplePos="0" relativeHeight="125829382" behindDoc="0" locked="0" layoutInCell="1" allowOverlap="1">
                <wp:simplePos x="0" y="0"/>
                <wp:positionH relativeFrom="page">
                  <wp:posOffset>1670050</wp:posOffset>
                </wp:positionH>
                <wp:positionV relativeFrom="paragraph">
                  <wp:posOffset>1463675</wp:posOffset>
                </wp:positionV>
                <wp:extent cx="789305" cy="548640"/>
                <wp:wrapSquare wrapText="right"/>
                <wp:docPr id="15" name="Shape 15"/>
                <a:graphic xmlns:a="http://schemas.openxmlformats.org/drawingml/2006/main">
                  <a:graphicData uri="http://schemas.microsoft.com/office/word/2010/wordprocessingShape">
                    <wps:wsp>
                      <wps:cNvSpPr txBox="1"/>
                      <wps:spPr>
                        <a:xfrm>
                          <a:ext cx="789305" cy="54864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Foragri s.r.o</w:t>
                              <w:br/>
                              <w:t>xxxxxxxxx</w:t>
                              <w:br/>
                              <w:t>Jednatel</w:t>
                            </w:r>
                          </w:p>
                        </w:txbxContent>
                      </wps:txbx>
                      <wps:bodyPr lIns="0" tIns="0" rIns="0" bIns="0">
                        <a:noAutoFit/>
                      </wps:bodyPr>
                    </wps:wsp>
                  </a:graphicData>
                </a:graphic>
              </wp:anchor>
            </w:drawing>
          </mc:Choice>
          <mc:Fallback>
            <w:pict>
              <v:shape id="_x0000_s1041" type="#_x0000_t202" style="position:absolute;margin-left:131.5pt;margin-top:115.25pt;width:62.149999999999999pt;height:43.200000000000003pt;z-index:-125829371;mso-wrap-distance-left:68.049999999999997pt;mso-wrap-distance-top:114.25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Foragri s.r.o</w:t>
                        <w:br/>
                        <w:t>xxxxxxxxx</w:t>
                        <w:br/>
                        <w:t>Jednatel</w:t>
                      </w:r>
                    </w:p>
                  </w:txbxContent>
                </v:textbox>
                <w10:wrap type="square" side="right" anchorx="page"/>
              </v:shape>
            </w:pict>
          </mc:Fallback>
        </mc:AlternateContent>
      </w:r>
      <w:r>
        <w:rPr>
          <w:color w:val="000000"/>
          <w:spacing w:val="0"/>
          <w:w w:val="100"/>
          <w:position w:val="0"/>
          <w:shd w:val="clear" w:color="auto" w:fill="auto"/>
          <w:lang w:val="cs-CZ" w:eastAsia="cs-CZ" w:bidi="cs-CZ"/>
        </w:rPr>
        <w:t>V Chomutově dne 30.07.2025 za Kupujícího:</w:t>
      </w:r>
    </w:p>
    <w:p>
      <w:pPr>
        <w:pStyle w:val="Style6"/>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Povodí Ohře, státní podnik</w:t>
        <w:br/>
        <w:t>xxxxxxxxx</w:t>
        <w:br/>
        <w:t>ekonomický ředitel</w:t>
      </w:r>
      <w:r>
        <w:br w:type="page"/>
      </w:r>
    </w:p>
    <w:p>
      <w:pPr>
        <w:pStyle w:val="Style29"/>
        <w:keepNext/>
        <w:keepLines/>
        <w:widowControl w:val="0"/>
        <w:shd w:val="clear" w:color="auto" w:fill="auto"/>
        <w:bidi w:val="0"/>
        <w:spacing w:before="0" w:line="240" w:lineRule="auto"/>
        <w:ind w:left="0" w:right="0"/>
        <w:jc w:val="left"/>
      </w:pPr>
      <w:r>
        <w:drawing>
          <wp:anchor distT="0" distB="0" distL="0" distR="0" simplePos="0" relativeHeight="62914700" behindDoc="1" locked="0" layoutInCell="1" allowOverlap="1">
            <wp:simplePos x="0" y="0"/>
            <wp:positionH relativeFrom="margin">
              <wp:posOffset>-853440</wp:posOffset>
            </wp:positionH>
            <wp:positionV relativeFrom="margin">
              <wp:posOffset>3029585</wp:posOffset>
            </wp:positionV>
            <wp:extent cx="3977640" cy="1771015"/>
            <wp:wrapNone/>
            <wp:docPr id="17" name="Shape 17"/>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9"/>
                    <a:stretch/>
                  </pic:blipFill>
                  <pic:spPr>
                    <a:xfrm>
                      <a:ext cx="3977640" cy="1771015"/>
                    </a:xfrm>
                    <a:prstGeom prst="rect"/>
                  </pic:spPr>
                </pic:pic>
              </a:graphicData>
            </a:graphic>
          </wp:anchor>
        </w:drawing>
      </w:r>
      <w:bookmarkStart w:id="221" w:name="bookmark221"/>
      <w:bookmarkStart w:id="222" w:name="bookmark222"/>
      <w:bookmarkStart w:id="223" w:name="bookmark223"/>
      <w:r>
        <w:rPr>
          <w:color w:val="000000"/>
          <w:spacing w:val="0"/>
          <w:w w:val="100"/>
          <w:position w:val="0"/>
          <w:shd w:val="clear" w:color="auto" w:fill="auto"/>
          <w:lang w:val="cs-CZ" w:eastAsia="cs-CZ" w:bidi="cs-CZ"/>
        </w:rPr>
        <w:t>Příloha č. 1 ke Kupní smlouvě prodávajícího č. 1806/2025 a kupujícího č. 739/2025</w:t>
      </w:r>
      <w:bookmarkEnd w:id="221"/>
      <w:bookmarkEnd w:id="222"/>
      <w:bookmarkEnd w:id="223"/>
    </w:p>
    <w:p>
      <w:pPr>
        <w:pStyle w:val="Style31"/>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Technická specifikace</w:t>
      </w:r>
    </w:p>
    <w:p>
      <w:pPr>
        <w:pStyle w:val="Style6"/>
        <w:keepNext w:val="0"/>
        <w:keepLines w:val="0"/>
        <w:widowControl w:val="0"/>
        <w:shd w:val="clear" w:color="auto" w:fill="auto"/>
        <w:bidi w:val="0"/>
        <w:spacing w:before="0" w:after="1040" w:line="331" w:lineRule="auto"/>
        <w:ind w:left="0" w:right="0" w:firstLine="0"/>
        <w:jc w:val="left"/>
        <w:rPr>
          <w:sz w:val="20"/>
          <w:szCs w:val="20"/>
        </w:rPr>
      </w:pPr>
      <w:r>
        <w:rPr>
          <w:color w:val="000000"/>
          <w:spacing w:val="0"/>
          <w:w w:val="100"/>
          <w:position w:val="0"/>
          <w:sz w:val="20"/>
          <w:szCs w:val="20"/>
          <w:shd w:val="clear" w:color="auto" w:fill="auto"/>
          <w:lang w:val="cs-CZ" w:eastAsia="cs-CZ" w:bidi="cs-CZ"/>
        </w:rPr>
        <w:t xml:space="preserve">Štěpkovač GS JAGUAR PTO v sobě obsahuje nejnovější technologii ať už jde o patentovaný Mixed Rotor s </w:t>
      </w:r>
      <w:r>
        <w:rPr>
          <w:b/>
          <w:bCs/>
          <w:color w:val="000000"/>
          <w:spacing w:val="0"/>
          <w:w w:val="100"/>
          <w:position w:val="0"/>
          <w:sz w:val="20"/>
          <w:szCs w:val="20"/>
          <w:shd w:val="clear" w:color="auto" w:fill="auto"/>
          <w:lang w:val="cs-CZ" w:eastAsia="cs-CZ" w:bidi="cs-CZ"/>
        </w:rPr>
        <w:t xml:space="preserve">12 ks kladiv a 6 ks nožů, </w:t>
      </w:r>
      <w:r>
        <w:rPr>
          <w:color w:val="000000"/>
          <w:spacing w:val="0"/>
          <w:w w:val="100"/>
          <w:position w:val="0"/>
          <w:sz w:val="20"/>
          <w:szCs w:val="20"/>
          <w:shd w:val="clear" w:color="auto" w:fill="auto"/>
          <w:lang w:val="cs-CZ" w:eastAsia="cs-CZ" w:bidi="cs-CZ"/>
        </w:rPr>
        <w:t>nebo inteligentní ochranný systém přetížení motoru nastavitelný na tři základní programy. Je zde velice dobře přístupná násypka, která je vybavena železným vkládacím pásem, který se hodí zejména při drcení větví a jiného zeleného materiálu. Model GS JAGUAR PTO je jeden z mála drtičů s pohonem od vývodové hřídele na trhu.</w:t>
      </w:r>
    </w:p>
    <w:p>
      <w:pPr>
        <w:pStyle w:val="Style6"/>
        <w:keepNext w:val="0"/>
        <w:keepLines w:val="0"/>
        <w:widowControl w:val="0"/>
        <w:shd w:val="clear" w:color="auto" w:fill="auto"/>
        <w:bidi w:val="0"/>
        <w:spacing w:before="0" w:after="1040" w:line="331" w:lineRule="auto"/>
        <w:ind w:left="2380" w:right="0" w:firstLine="100"/>
        <w:jc w:val="left"/>
        <w:rPr>
          <w:sz w:val="20"/>
          <w:szCs w:val="20"/>
        </w:rPr>
      </w:pPr>
      <w:r>
        <w:rPr>
          <w:color w:val="000000"/>
          <w:spacing w:val="0"/>
          <w:w w:val="100"/>
          <w:position w:val="0"/>
          <w:sz w:val="20"/>
          <w:szCs w:val="20"/>
          <w:shd w:val="clear" w:color="auto" w:fill="auto"/>
          <w:lang w:val="cs-CZ" w:eastAsia="cs-CZ" w:bidi="cs-CZ"/>
        </w:rPr>
        <w:t xml:space="preserve">Patentovaný </w:t>
      </w:r>
      <w:r>
        <w:rPr>
          <w:b/>
          <w:bCs/>
          <w:color w:val="000000"/>
          <w:spacing w:val="0"/>
          <w:w w:val="100"/>
          <w:position w:val="0"/>
          <w:sz w:val="20"/>
          <w:szCs w:val="20"/>
          <w:shd w:val="clear" w:color="auto" w:fill="auto"/>
          <w:lang w:val="cs-CZ" w:eastAsia="cs-CZ" w:bidi="cs-CZ"/>
        </w:rPr>
        <w:t xml:space="preserve">DUAL MIXED ROTOR </w:t>
      </w:r>
      <w:r>
        <w:rPr>
          <w:color w:val="000000"/>
          <w:spacing w:val="0"/>
          <w:w w:val="100"/>
          <w:position w:val="0"/>
          <w:sz w:val="20"/>
          <w:szCs w:val="20"/>
          <w:shd w:val="clear" w:color="auto" w:fill="auto"/>
          <w:lang w:val="cs-CZ" w:eastAsia="cs-CZ" w:bidi="cs-CZ"/>
        </w:rPr>
        <w:t>- vybavený 12 ks kladiv a 6 ks ostří.</w:t>
      </w:r>
    </w:p>
    <w:p>
      <w:pPr>
        <w:pStyle w:val="Style6"/>
        <w:keepNext w:val="0"/>
        <w:keepLines w:val="0"/>
        <w:widowControl w:val="0"/>
        <w:shd w:val="clear" w:color="auto" w:fill="auto"/>
        <w:bidi w:val="0"/>
        <w:spacing w:before="0" w:after="14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„MIX“ rotor = revoluční technologie</w:t>
      </w:r>
    </w:p>
    <w:p>
      <w:pPr>
        <w:pStyle w:val="Style6"/>
        <w:keepNext w:val="0"/>
        <w:keepLines w:val="0"/>
        <w:widowControl w:val="0"/>
        <w:shd w:val="clear" w:color="auto" w:fill="auto"/>
        <w:bidi w:val="0"/>
        <w:spacing w:before="0" w:after="80" w:line="331" w:lineRule="auto"/>
        <w:ind w:left="0" w:right="0" w:firstLine="0"/>
        <w:jc w:val="left"/>
        <w:rPr>
          <w:sz w:val="20"/>
          <w:szCs w:val="20"/>
        </w:rPr>
      </w:pPr>
      <w:r>
        <w:rPr>
          <w:color w:val="000000"/>
          <w:spacing w:val="0"/>
          <w:w w:val="100"/>
          <w:position w:val="0"/>
          <w:sz w:val="20"/>
          <w:szCs w:val="20"/>
          <w:shd w:val="clear" w:color="auto" w:fill="auto"/>
          <w:lang w:val="cs-CZ" w:eastAsia="cs-CZ" w:bidi="cs-CZ"/>
        </w:rPr>
        <w:t>MIX rotor je vyvinutý a patentovaný výrobcem TS-Industrie. Tento rotor kombinuje jak nože tak kladívky pro rozdrcení jakéhokoliv organického materiálu</w:t>
      </w:r>
      <w:r>
        <w:rPr>
          <w:b/>
          <w:bCs/>
          <w:color w:val="000000"/>
          <w:spacing w:val="0"/>
          <w:w w:val="100"/>
          <w:position w:val="0"/>
          <w:sz w:val="20"/>
          <w:szCs w:val="20"/>
          <w:shd w:val="clear" w:color="auto" w:fill="auto"/>
          <w:lang w:val="cs-CZ" w:eastAsia="cs-CZ" w:bidi="cs-CZ"/>
        </w:rPr>
        <w:t>.</w:t>
      </w:r>
    </w:p>
    <w:p>
      <w:pPr>
        <w:pStyle w:val="Style6"/>
        <w:keepNext w:val="0"/>
        <w:keepLines w:val="0"/>
        <w:widowControl w:val="0"/>
        <w:shd w:val="clear" w:color="auto" w:fill="auto"/>
        <w:bidi w:val="0"/>
        <w:spacing w:before="0" w:after="14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Hlavní výhody:</w:t>
      </w:r>
    </w:p>
    <w:p>
      <w:pPr>
        <w:pStyle w:val="Style6"/>
        <w:keepNext w:val="0"/>
        <w:keepLines w:val="0"/>
        <w:widowControl w:val="0"/>
        <w:shd w:val="clear" w:color="auto" w:fill="auto"/>
        <w:bidi w:val="0"/>
        <w:spacing w:before="0" w:after="0" w:line="240" w:lineRule="auto"/>
        <w:ind w:left="0" w:right="0" w:firstLine="380"/>
        <w:jc w:val="left"/>
        <w:rPr>
          <w:sz w:val="20"/>
          <w:szCs w:val="20"/>
        </w:rPr>
      </w:pPr>
      <w:r>
        <w:rPr>
          <w:rFonts w:ascii="Times New Roman" w:eastAsia="Times New Roman" w:hAnsi="Times New Roman" w:cs="Times New Roman"/>
          <w:color w:val="000000"/>
          <w:spacing w:val="0"/>
          <w:w w:val="100"/>
          <w:position w:val="0"/>
          <w:sz w:val="26"/>
          <w:szCs w:val="26"/>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Snížení hlukového zatížení</w:t>
      </w:r>
    </w:p>
    <w:p>
      <w:pPr>
        <w:pStyle w:val="Style6"/>
        <w:keepNext w:val="0"/>
        <w:keepLines w:val="0"/>
        <w:widowControl w:val="0"/>
        <w:shd w:val="clear" w:color="auto" w:fill="auto"/>
        <w:bidi w:val="0"/>
        <w:spacing w:before="0" w:after="0" w:line="266" w:lineRule="auto"/>
        <w:ind w:left="740" w:right="0" w:hanging="360"/>
        <w:jc w:val="left"/>
        <w:rPr>
          <w:sz w:val="20"/>
          <w:szCs w:val="20"/>
        </w:rPr>
      </w:pPr>
      <w:r>
        <w:rPr>
          <w:rFonts w:ascii="Times New Roman" w:eastAsia="Times New Roman" w:hAnsi="Times New Roman" w:cs="Times New Roman"/>
          <w:color w:val="000000"/>
          <w:spacing w:val="0"/>
          <w:w w:val="100"/>
          <w:position w:val="0"/>
          <w:sz w:val="26"/>
          <w:szCs w:val="26"/>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V porovnání s pouze kladívkovým rotorem je velice účinný při práci s klasickým dřevem (podobné jaké standardní štěpkovací disk)</w:t>
      </w:r>
    </w:p>
    <w:p>
      <w:pPr>
        <w:pStyle w:val="Style6"/>
        <w:keepNext w:val="0"/>
        <w:keepLines w:val="0"/>
        <w:widowControl w:val="0"/>
        <w:shd w:val="clear" w:color="auto" w:fill="auto"/>
        <w:bidi w:val="0"/>
        <w:spacing w:before="0" w:after="0" w:line="240" w:lineRule="auto"/>
        <w:ind w:left="0" w:right="0" w:firstLine="380"/>
        <w:jc w:val="left"/>
        <w:rPr>
          <w:sz w:val="20"/>
          <w:szCs w:val="20"/>
        </w:rPr>
      </w:pPr>
      <w:r>
        <w:rPr>
          <w:rFonts w:ascii="Times New Roman" w:eastAsia="Times New Roman" w:hAnsi="Times New Roman" w:cs="Times New Roman"/>
          <w:color w:val="000000"/>
          <w:spacing w:val="0"/>
          <w:w w:val="100"/>
          <w:position w:val="0"/>
          <w:sz w:val="26"/>
          <w:szCs w:val="26"/>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Přídavná kladívka „dodrtí“ zpracovávaný materiál</w:t>
      </w:r>
    </w:p>
    <w:p>
      <w:pPr>
        <w:pStyle w:val="Style6"/>
        <w:keepNext w:val="0"/>
        <w:keepLines w:val="0"/>
        <w:widowControl w:val="0"/>
        <w:shd w:val="clear" w:color="auto" w:fill="auto"/>
        <w:bidi w:val="0"/>
        <w:spacing w:before="0" w:after="0" w:line="266" w:lineRule="auto"/>
        <w:ind w:left="740" w:right="0" w:hanging="360"/>
        <w:jc w:val="left"/>
        <w:rPr>
          <w:sz w:val="20"/>
          <w:szCs w:val="20"/>
        </w:rPr>
      </w:pPr>
      <w:r>
        <w:rPr>
          <w:rFonts w:ascii="Times New Roman" w:eastAsia="Times New Roman" w:hAnsi="Times New Roman" w:cs="Times New Roman"/>
          <w:color w:val="000000"/>
          <w:spacing w:val="0"/>
          <w:w w:val="100"/>
          <w:position w:val="0"/>
          <w:sz w:val="26"/>
          <w:szCs w:val="26"/>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Díky dokonalému proudění vzduchu je dosaženo vynikajícího vynášecího efektu i při vlhkém zeleném materiálu</w:t>
      </w:r>
    </w:p>
    <w:p>
      <w:pPr>
        <w:pStyle w:val="Style6"/>
        <w:keepNext w:val="0"/>
        <w:keepLines w:val="0"/>
        <w:widowControl w:val="0"/>
        <w:shd w:val="clear" w:color="auto" w:fill="auto"/>
        <w:bidi w:val="0"/>
        <w:spacing w:before="0" w:after="0" w:line="266" w:lineRule="auto"/>
        <w:ind w:left="740" w:right="0" w:hanging="360"/>
        <w:jc w:val="left"/>
        <w:rPr>
          <w:sz w:val="20"/>
          <w:szCs w:val="20"/>
        </w:rPr>
      </w:pPr>
      <w:r>
        <w:rPr>
          <w:rFonts w:ascii="Times New Roman" w:eastAsia="Times New Roman" w:hAnsi="Times New Roman" w:cs="Times New Roman"/>
          <w:color w:val="000000"/>
          <w:spacing w:val="0"/>
          <w:w w:val="100"/>
          <w:position w:val="0"/>
          <w:sz w:val="26"/>
          <w:szCs w:val="26"/>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Univerzální stroj jak pro zahradníky, údržbu zeleně, komunální služby ale i pro města a obce</w:t>
      </w:r>
    </w:p>
    <w:p>
      <w:pPr>
        <w:pStyle w:val="Style6"/>
        <w:keepNext w:val="0"/>
        <w:keepLines w:val="0"/>
        <w:widowControl w:val="0"/>
        <w:shd w:val="clear" w:color="auto" w:fill="auto"/>
        <w:bidi w:val="0"/>
        <w:spacing w:before="0" w:after="0" w:line="317" w:lineRule="auto"/>
        <w:ind w:left="0" w:right="0" w:firstLine="0"/>
        <w:jc w:val="left"/>
        <w:rPr>
          <w:sz w:val="20"/>
          <w:szCs w:val="20"/>
        </w:rPr>
      </w:pPr>
      <w:r>
        <w:rPr>
          <w:b/>
          <w:bCs/>
          <w:color w:val="000000"/>
          <w:spacing w:val="0"/>
          <w:w w:val="100"/>
          <w:position w:val="0"/>
          <w:sz w:val="24"/>
          <w:szCs w:val="24"/>
          <w:shd w:val="clear" w:color="auto" w:fill="auto"/>
          <w:lang w:val="cs-CZ" w:eastAsia="cs-CZ" w:bidi="cs-CZ"/>
        </w:rPr>
        <w:t xml:space="preserve">Otestovaný a účinný systém: </w:t>
      </w:r>
      <w:r>
        <w:rPr>
          <w:color w:val="000000"/>
          <w:spacing w:val="0"/>
          <w:w w:val="100"/>
          <w:position w:val="0"/>
          <w:sz w:val="20"/>
          <w:szCs w:val="20"/>
          <w:shd w:val="clear" w:color="auto" w:fill="auto"/>
          <w:lang w:val="cs-CZ" w:eastAsia="cs-CZ" w:bidi="cs-CZ"/>
        </w:rPr>
        <w:t>Když je průměr štěpkovaného materiálu příliš velký, kladívka „uhnou“ a materiál je automaticky štěpkován pomocí nožů. Díky odstředivé síle se kladívka na druhé straně opět vysunou a odseknutí materiál znovu dodrcují! Díky předsazení kladívek jsou ostří chráněna před znečištěným materiálem a mají tak delší životnost!</w:t>
      </w:r>
    </w:p>
    <w:p>
      <w:pPr>
        <w:framePr w:w="5213" w:h="2222" w:vSpace="29" w:wrap="notBeside" w:vAnchor="text" w:hAnchor="text" w:x="1959" w:y="1"/>
        <w:widowControl w:val="0"/>
        <w:rPr>
          <w:sz w:val="2"/>
          <w:szCs w:val="2"/>
        </w:rPr>
      </w:pPr>
      <w:r>
        <w:drawing>
          <wp:inline>
            <wp:extent cx="3310255" cy="1410970"/>
            <wp:docPr id="19" name="Picutre 19"/>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pic:blipFill>
                  <pic:spPr>
                    <a:xfrm>
                      <a:ext cx="3310255" cy="1410970"/>
                    </a:xfrm>
                    <a:prstGeom prst="rect"/>
                  </pic:spPr>
                </pic:pic>
              </a:graphicData>
            </a:graphic>
          </wp:inline>
        </w:drawing>
      </w:r>
    </w:p>
    <w:p>
      <w:pPr>
        <w:widowControl w:val="0"/>
        <w:spacing w:line="1" w:lineRule="exact"/>
      </w:pPr>
      <w:r>
        <mc:AlternateContent>
          <mc:Choice Requires="wps">
            <w:drawing>
              <wp:anchor distT="0" distB="0" distL="1243330" distR="4042410" simplePos="0" relativeHeight="125829384" behindDoc="0" locked="0" layoutInCell="1" allowOverlap="1">
                <wp:simplePos x="0" y="0"/>
                <wp:positionH relativeFrom="column">
                  <wp:posOffset>3721100</wp:posOffset>
                </wp:positionH>
                <wp:positionV relativeFrom="paragraph">
                  <wp:posOffset>21590</wp:posOffset>
                </wp:positionV>
                <wp:extent cx="511810" cy="219710"/>
                <wp:wrapTopAndBottom/>
                <wp:docPr id="20" name="Shape 20"/>
                <a:graphic xmlns:a="http://schemas.openxmlformats.org/drawingml/2006/main">
                  <a:graphicData uri="http://schemas.microsoft.com/office/word/2010/wordprocessingShape">
                    <wps:wsp>
                      <wps:cNvSpPr txBox="1"/>
                      <wps:spPr>
                        <a:xfrm>
                          <a:ext cx="511810" cy="219710"/>
                        </a:xfrm>
                        <a:prstGeom prst="rect"/>
                        <a:noFill/>
                      </wps:spPr>
                      <wps:txbx>
                        <w:txbxContent>
                          <w:p>
                            <w:pPr>
                              <w:pStyle w:val="Style3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INSERT</w:t>
                            </w:r>
                          </w:p>
                        </w:txbxContent>
                      </wps:txbx>
                      <wps:bodyPr lIns="0" tIns="0" rIns="0" bIns="0">
                        <a:noAutoFit/>
                      </wps:bodyPr>
                    </wps:wsp>
                  </a:graphicData>
                </a:graphic>
              </wp:anchor>
            </w:drawing>
          </mc:Choice>
          <mc:Fallback>
            <w:pict>
              <v:shape id="_x0000_s1046" type="#_x0000_t202" style="position:absolute;margin-left:293.pt;margin-top:1.7pt;width:40.300000000000004pt;height:17.300000000000001pt;z-index:-125829369;mso-wrap-distance-left:97.900000000000006pt;mso-wrap-distance-right:318.30000000000001pt" filled="f" stroked="f">
                <v:textbox inset="0,0,0,0">
                  <w:txbxContent>
                    <w:p>
                      <w:pPr>
                        <w:pStyle w:val="Style3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INSERT</w:t>
                      </w:r>
                    </w:p>
                  </w:txbxContent>
                </v:textbox>
                <w10:wrap type="topAndBottom"/>
              </v:shape>
            </w:pict>
          </mc:Fallback>
        </mc:AlternateContent>
      </w:r>
      <w:r>
        <mc:AlternateContent>
          <mc:Choice Requires="wps">
            <w:drawing>
              <wp:anchor distT="0" distB="0" distL="1243330" distR="4075430" simplePos="0" relativeHeight="125829386" behindDoc="0" locked="0" layoutInCell="1" allowOverlap="1">
                <wp:simplePos x="0" y="0"/>
                <wp:positionH relativeFrom="column">
                  <wp:posOffset>1295400</wp:posOffset>
                </wp:positionH>
                <wp:positionV relativeFrom="paragraph">
                  <wp:posOffset>1078865</wp:posOffset>
                </wp:positionV>
                <wp:extent cx="478790" cy="219710"/>
                <wp:wrapTopAndBottom/>
                <wp:docPr id="22" name="Shape 22"/>
                <a:graphic xmlns:a="http://schemas.openxmlformats.org/drawingml/2006/main">
                  <a:graphicData uri="http://schemas.microsoft.com/office/word/2010/wordprocessingShape">
                    <wps:wsp>
                      <wps:cNvSpPr txBox="1"/>
                      <wps:spPr>
                        <a:xfrm>
                          <a:ext cx="478790" cy="219710"/>
                        </a:xfrm>
                        <a:prstGeom prst="rect"/>
                        <a:noFill/>
                      </wps:spPr>
                      <wps:txbx>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BLADE</w:t>
                            </w:r>
                          </w:p>
                        </w:txbxContent>
                      </wps:txbx>
                      <wps:bodyPr lIns="0" tIns="0" rIns="0" bIns="0">
                        <a:noAutoFit/>
                      </wps:bodyPr>
                    </wps:wsp>
                  </a:graphicData>
                </a:graphic>
              </wp:anchor>
            </w:drawing>
          </mc:Choice>
          <mc:Fallback>
            <w:pict>
              <v:shape id="_x0000_s1048" type="#_x0000_t202" style="position:absolute;margin-left:102.pt;margin-top:84.950000000000003pt;width:37.700000000000003pt;height:17.300000000000001pt;z-index:-125829367;mso-wrap-distance-left:97.900000000000006pt;mso-wrap-distance-right:320.90000000000003pt" filled="f" stroked="f">
                <v:textbox inset="0,0,0,0">
                  <w:txbxContent>
                    <w:p>
                      <w:pPr>
                        <w:pStyle w:val="Style3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BLADE</w:t>
                      </w:r>
                    </w:p>
                  </w:txbxContent>
                </v:textbox>
                <w10:wrap type="topAndBottom"/>
              </v:shape>
            </w:pict>
          </mc:Fallback>
        </mc:AlternateContent>
      </w:r>
      <w:r>
        <mc:AlternateContent>
          <mc:Choice Requires="wps">
            <w:drawing>
              <wp:anchor distT="0" distB="0" distL="1243330" distR="3846830" simplePos="0" relativeHeight="125829388" behindDoc="0" locked="0" layoutInCell="1" allowOverlap="1">
                <wp:simplePos x="0" y="0"/>
                <wp:positionH relativeFrom="column">
                  <wp:posOffset>3693795</wp:posOffset>
                </wp:positionH>
                <wp:positionV relativeFrom="paragraph">
                  <wp:posOffset>1212850</wp:posOffset>
                </wp:positionV>
                <wp:extent cx="707390" cy="216535"/>
                <wp:wrapTopAndBottom/>
                <wp:docPr id="24" name="Shape 24"/>
                <a:graphic xmlns:a="http://schemas.openxmlformats.org/drawingml/2006/main">
                  <a:graphicData uri="http://schemas.microsoft.com/office/word/2010/wordprocessingShape">
                    <wps:wsp>
                      <wps:cNvSpPr txBox="1"/>
                      <wps:spPr>
                        <a:xfrm>
                          <a:ext cx="707390" cy="216535"/>
                        </a:xfrm>
                        <a:prstGeom prst="rect"/>
                        <a:noFill/>
                      </wps:spPr>
                      <wps:txbx>
                        <w:txbxContent>
                          <w:p>
                            <w:pPr>
                              <w:pStyle w:val="Style3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HAMMERS</w:t>
                            </w:r>
                          </w:p>
                        </w:txbxContent>
                      </wps:txbx>
                      <wps:bodyPr lIns="0" tIns="0" rIns="0" bIns="0">
                        <a:noAutoFit/>
                      </wps:bodyPr>
                    </wps:wsp>
                  </a:graphicData>
                </a:graphic>
              </wp:anchor>
            </w:drawing>
          </mc:Choice>
          <mc:Fallback>
            <w:pict>
              <v:shape id="_x0000_s1050" type="#_x0000_t202" style="position:absolute;margin-left:290.85000000000002pt;margin-top:95.5pt;width:55.700000000000003pt;height:17.050000000000001pt;z-index:-125829365;mso-wrap-distance-left:97.900000000000006pt;mso-wrap-distance-right:302.90000000000003pt" filled="f" stroked="f">
                <v:textbox inset="0,0,0,0">
                  <w:txbxContent>
                    <w:p>
                      <w:pPr>
                        <w:pStyle w:val="Style3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HAMMERS</w:t>
                      </w:r>
                    </w:p>
                  </w:txbxContent>
                </v:textbox>
                <w10:wrap type="topAndBottom"/>
              </v:shape>
            </w:pict>
          </mc:Fallback>
        </mc:AlternateContent>
      </w:r>
      <w:r>
        <w:br w:type="page"/>
      </w:r>
    </w:p>
    <w:p>
      <w:pPr>
        <w:pStyle w:val="Style6"/>
        <w:keepNext w:val="0"/>
        <w:keepLines w:val="0"/>
        <w:widowControl w:val="0"/>
        <w:shd w:val="clear" w:color="auto" w:fill="auto"/>
        <w:bidi w:val="0"/>
        <w:spacing w:before="0" w:after="100" w:line="331" w:lineRule="auto"/>
        <w:ind w:left="2760" w:right="0" w:firstLine="0"/>
        <w:jc w:val="left"/>
        <w:rPr>
          <w:sz w:val="20"/>
          <w:szCs w:val="20"/>
        </w:rPr>
      </w:pPr>
      <w:r>
        <w:rPr>
          <w:b/>
          <w:bCs/>
          <w:color w:val="000000"/>
          <w:spacing w:val="0"/>
          <w:w w:val="100"/>
          <w:position w:val="0"/>
          <w:sz w:val="20"/>
          <w:szCs w:val="20"/>
          <w:shd w:val="clear" w:color="auto" w:fill="auto"/>
          <w:lang w:val="cs-CZ" w:eastAsia="cs-CZ" w:bidi="cs-CZ"/>
        </w:rPr>
        <w:t>Násypka</w:t>
      </w:r>
    </w:p>
    <w:p>
      <w:pPr>
        <w:pStyle w:val="Style6"/>
        <w:keepNext w:val="0"/>
        <w:keepLines w:val="0"/>
        <w:widowControl w:val="0"/>
        <w:shd w:val="clear" w:color="auto" w:fill="auto"/>
        <w:bidi w:val="0"/>
        <w:spacing w:before="0" w:after="100" w:line="331" w:lineRule="auto"/>
        <w:ind w:left="2760" w:right="0" w:firstLine="0"/>
        <w:jc w:val="left"/>
        <w:rPr>
          <w:sz w:val="20"/>
          <w:szCs w:val="20"/>
        </w:rPr>
      </w:pPr>
      <w:r>
        <w:rPr>
          <w:color w:val="000000"/>
          <w:spacing w:val="0"/>
          <w:w w:val="100"/>
          <w:position w:val="0"/>
          <w:sz w:val="20"/>
          <w:szCs w:val="20"/>
          <w:shd w:val="clear" w:color="auto" w:fill="auto"/>
          <w:lang w:val="cs-CZ" w:eastAsia="cs-CZ" w:bidi="cs-CZ"/>
        </w:rPr>
        <w:t>Bohatě dimenzovaná násypka s plastovou ochranou proti odlétajícím kouskům drceného materiálu.</w:t>
      </w:r>
    </w:p>
    <w:p>
      <w:pPr>
        <w:pStyle w:val="Style6"/>
        <w:keepNext w:val="0"/>
        <w:keepLines w:val="0"/>
        <w:widowControl w:val="0"/>
        <w:shd w:val="clear" w:color="auto" w:fill="auto"/>
        <w:bidi w:val="0"/>
        <w:spacing w:before="0" w:after="1520" w:line="331" w:lineRule="auto"/>
        <w:ind w:left="2760" w:right="0" w:firstLine="0"/>
        <w:jc w:val="left"/>
        <w:rPr>
          <w:sz w:val="20"/>
          <w:szCs w:val="20"/>
        </w:rPr>
      </w:pPr>
      <w:r>
        <w:rPr>
          <w:color w:val="000000"/>
          <w:spacing w:val="0"/>
          <w:w w:val="100"/>
          <w:position w:val="0"/>
          <w:sz w:val="20"/>
          <w:szCs w:val="20"/>
          <w:shd w:val="clear" w:color="auto" w:fill="auto"/>
          <w:lang w:val="cs-CZ" w:eastAsia="cs-CZ" w:bidi="cs-CZ"/>
        </w:rPr>
        <w:t>Železný vkládací pás se šířkou 40 cm ideální pro malé větve</w:t>
      </w:r>
    </w:p>
    <w:p>
      <w:pPr>
        <w:pStyle w:val="Style6"/>
        <w:keepNext w:val="0"/>
        <w:keepLines w:val="0"/>
        <w:widowControl w:val="0"/>
        <w:shd w:val="clear" w:color="auto" w:fill="auto"/>
        <w:bidi w:val="0"/>
        <w:spacing w:before="0" w:after="62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 xml:space="preserve">Nový </w:t>
      </w:r>
      <w:r>
        <w:rPr>
          <w:b/>
          <w:bCs/>
          <w:color w:val="000000"/>
          <w:spacing w:val="0"/>
          <w:w w:val="100"/>
          <w:position w:val="0"/>
          <w:sz w:val="20"/>
          <w:szCs w:val="20"/>
          <w:shd w:val="clear" w:color="auto" w:fill="auto"/>
          <w:lang w:val="cs-CZ" w:eastAsia="cs-CZ" w:bidi="cs-CZ"/>
        </w:rPr>
        <w:t xml:space="preserve">VARIOSTRESS </w:t>
      </w:r>
      <w:r>
        <w:rPr>
          <w:color w:val="000000"/>
          <w:spacing w:val="0"/>
          <w:w w:val="100"/>
          <w:position w:val="0"/>
          <w:sz w:val="20"/>
          <w:szCs w:val="20"/>
          <w:shd w:val="clear" w:color="auto" w:fill="auto"/>
          <w:lang w:val="cs-CZ" w:eastAsia="cs-CZ" w:bidi="cs-CZ"/>
        </w:rPr>
        <w:t>s předprogramovanými programy dle typu zpracovávaného materiálu.</w:t>
      </w:r>
    </w:p>
    <w:tbl>
      <w:tblPr>
        <w:tblOverlap w:val="never"/>
        <w:jc w:val="center"/>
        <w:tblLayout w:type="fixed"/>
      </w:tblPr>
      <w:tblGrid>
        <w:gridCol w:w="3768"/>
        <w:gridCol w:w="2520"/>
      </w:tblGrid>
      <w:tr>
        <w:trPr>
          <w:trHeight w:val="494" w:hRule="exact"/>
        </w:trPr>
        <w:tc>
          <w:tcPr>
            <w:tcBorders>
              <w:top w:val="single" w:sz="4"/>
              <w:left w:val="single" w:sz="4"/>
            </w:tcBorders>
            <w:shd w:val="clear" w:color="auto" w:fill="009900"/>
            <w:vAlign w:val="top"/>
          </w:tcPr>
          <w:p>
            <w:pPr>
              <w:pStyle w:val="Style15"/>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Technická specifikace</w:t>
            </w:r>
          </w:p>
        </w:tc>
        <w:tc>
          <w:tcPr>
            <w:tcBorders>
              <w:top w:val="single" w:sz="4"/>
              <w:left w:val="single" w:sz="4"/>
              <w:right w:val="single" w:sz="4"/>
            </w:tcBorders>
            <w:shd w:val="clear" w:color="auto" w:fill="009900"/>
            <w:vAlign w:val="top"/>
          </w:tcPr>
          <w:p>
            <w:pPr>
              <w:widowControl w:val="0"/>
              <w:rPr>
                <w:sz w:val="10"/>
                <w:szCs w:val="10"/>
              </w:rPr>
            </w:pPr>
          </w:p>
        </w:tc>
      </w:tr>
      <w:tr>
        <w:trPr>
          <w:trHeight w:val="461" w:hRule="exact"/>
        </w:trPr>
        <w:tc>
          <w:tcPr>
            <w:tcBorders>
              <w:top w:val="single" w:sz="4"/>
              <w:left w:val="single" w:sz="4"/>
            </w:tcBorders>
            <w:shd w:val="clear" w:color="auto" w:fill="01CC00"/>
            <w:vAlign w:val="top"/>
          </w:tcPr>
          <w:p>
            <w:pPr>
              <w:pStyle w:val="Style1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Max. průměr štěpkovaného materiálu</w:t>
            </w:r>
          </w:p>
        </w:tc>
        <w:tc>
          <w:tcPr>
            <w:tcBorders>
              <w:top w:val="single" w:sz="4"/>
              <w:left w:val="single" w:sz="4"/>
              <w:right w:val="single" w:sz="4"/>
            </w:tcBorders>
            <w:shd w:val="clear" w:color="auto" w:fill="01CC00"/>
            <w:vAlign w:val="top"/>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18 cm</w:t>
            </w:r>
          </w:p>
        </w:tc>
      </w:tr>
      <w:tr>
        <w:trPr>
          <w:trHeight w:val="461" w:hRule="exact"/>
        </w:trPr>
        <w:tc>
          <w:tcPr>
            <w:tcBorders>
              <w:top w:val="single" w:sz="4"/>
              <w:left w:val="single" w:sz="4"/>
            </w:tcBorders>
            <w:shd w:val="clear" w:color="auto" w:fill="66FF33"/>
            <w:vAlign w:val="top"/>
          </w:tcPr>
          <w:p>
            <w:pPr>
              <w:pStyle w:val="Style1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Výkon při optimálních podmínkách</w:t>
            </w:r>
          </w:p>
        </w:tc>
        <w:tc>
          <w:tcPr>
            <w:tcBorders>
              <w:top w:val="single" w:sz="4"/>
              <w:left w:val="single" w:sz="4"/>
              <w:right w:val="single" w:sz="4"/>
            </w:tcBorders>
            <w:shd w:val="clear" w:color="auto" w:fill="66FF33"/>
            <w:vAlign w:val="top"/>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32 m3/hod</w:t>
            </w:r>
          </w:p>
        </w:tc>
      </w:tr>
      <w:tr>
        <w:trPr>
          <w:trHeight w:val="456" w:hRule="exact"/>
        </w:trPr>
        <w:tc>
          <w:tcPr>
            <w:tcBorders>
              <w:top w:val="single" w:sz="4"/>
              <w:left w:val="single" w:sz="4"/>
            </w:tcBorders>
            <w:shd w:val="clear" w:color="auto" w:fill="01CC00"/>
            <w:vAlign w:val="top"/>
          </w:tcPr>
          <w:p>
            <w:pPr>
              <w:pStyle w:val="Style1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Průměr rotoru</w:t>
            </w:r>
          </w:p>
        </w:tc>
        <w:tc>
          <w:tcPr>
            <w:tcBorders>
              <w:top w:val="single" w:sz="4"/>
              <w:left w:val="single" w:sz="4"/>
              <w:right w:val="single" w:sz="4"/>
            </w:tcBorders>
            <w:shd w:val="clear" w:color="auto" w:fill="01CC00"/>
            <w:vAlign w:val="top"/>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560 mm</w:t>
            </w:r>
          </w:p>
        </w:tc>
      </w:tr>
      <w:tr>
        <w:trPr>
          <w:trHeight w:val="461" w:hRule="exact"/>
        </w:trPr>
        <w:tc>
          <w:tcPr>
            <w:tcBorders>
              <w:top w:val="single" w:sz="4"/>
              <w:left w:val="single" w:sz="4"/>
            </w:tcBorders>
            <w:shd w:val="clear" w:color="auto" w:fill="66FF33"/>
            <w:vAlign w:val="top"/>
          </w:tcPr>
          <w:p>
            <w:pPr>
              <w:pStyle w:val="Style1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Hmotnost rotoru</w:t>
            </w:r>
          </w:p>
        </w:tc>
        <w:tc>
          <w:tcPr>
            <w:tcBorders>
              <w:top w:val="single" w:sz="4"/>
              <w:left w:val="single" w:sz="4"/>
              <w:right w:val="single" w:sz="4"/>
            </w:tcBorders>
            <w:shd w:val="clear" w:color="auto" w:fill="66FF33"/>
            <w:vAlign w:val="top"/>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150 kg</w:t>
            </w:r>
          </w:p>
        </w:tc>
      </w:tr>
      <w:tr>
        <w:trPr>
          <w:trHeight w:val="456" w:hRule="exact"/>
        </w:trPr>
        <w:tc>
          <w:tcPr>
            <w:tcBorders>
              <w:top w:val="single" w:sz="4"/>
              <w:left w:val="single" w:sz="4"/>
            </w:tcBorders>
            <w:shd w:val="clear" w:color="auto" w:fill="01CC00"/>
            <w:vAlign w:val="top"/>
          </w:tcPr>
          <w:p>
            <w:pPr>
              <w:pStyle w:val="Style1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Počet kladiv</w:t>
            </w:r>
          </w:p>
        </w:tc>
        <w:tc>
          <w:tcPr>
            <w:tcBorders>
              <w:top w:val="single" w:sz="4"/>
              <w:left w:val="single" w:sz="4"/>
              <w:right w:val="single" w:sz="4"/>
            </w:tcBorders>
            <w:shd w:val="clear" w:color="auto" w:fill="01CC00"/>
            <w:vAlign w:val="top"/>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12ks</w:t>
            </w:r>
          </w:p>
        </w:tc>
      </w:tr>
      <w:tr>
        <w:trPr>
          <w:trHeight w:val="461" w:hRule="exact"/>
        </w:trPr>
        <w:tc>
          <w:tcPr>
            <w:tcBorders>
              <w:top w:val="single" w:sz="4"/>
              <w:left w:val="single" w:sz="4"/>
            </w:tcBorders>
            <w:shd w:val="clear" w:color="auto" w:fill="66FF33"/>
            <w:vAlign w:val="top"/>
          </w:tcPr>
          <w:p>
            <w:pPr>
              <w:pStyle w:val="Style1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Počet nožů</w:t>
            </w:r>
          </w:p>
        </w:tc>
        <w:tc>
          <w:tcPr>
            <w:tcBorders>
              <w:top w:val="single" w:sz="4"/>
              <w:left w:val="single" w:sz="4"/>
              <w:right w:val="single" w:sz="4"/>
            </w:tcBorders>
            <w:shd w:val="clear" w:color="auto" w:fill="66FF33"/>
            <w:vAlign w:val="top"/>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6 ks</w:t>
            </w:r>
          </w:p>
        </w:tc>
      </w:tr>
      <w:tr>
        <w:trPr>
          <w:trHeight w:val="456" w:hRule="exact"/>
        </w:trPr>
        <w:tc>
          <w:tcPr>
            <w:tcBorders>
              <w:top w:val="single" w:sz="4"/>
              <w:left w:val="single" w:sz="4"/>
            </w:tcBorders>
            <w:shd w:val="clear" w:color="auto" w:fill="01CC00"/>
            <w:vAlign w:val="top"/>
          </w:tcPr>
          <w:p>
            <w:pPr>
              <w:pStyle w:val="Style1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Vkládací válec</w:t>
            </w:r>
          </w:p>
        </w:tc>
        <w:tc>
          <w:tcPr>
            <w:tcBorders>
              <w:top w:val="single" w:sz="4"/>
              <w:left w:val="single" w:sz="4"/>
              <w:right w:val="single" w:sz="4"/>
            </w:tcBorders>
            <w:shd w:val="clear" w:color="auto" w:fill="01CC00"/>
            <w:vAlign w:val="top"/>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 ks</w:t>
            </w:r>
          </w:p>
        </w:tc>
      </w:tr>
      <w:tr>
        <w:trPr>
          <w:trHeight w:val="461" w:hRule="exact"/>
        </w:trPr>
        <w:tc>
          <w:tcPr>
            <w:tcBorders>
              <w:top w:val="single" w:sz="4"/>
              <w:left w:val="single" w:sz="4"/>
            </w:tcBorders>
            <w:shd w:val="clear" w:color="auto" w:fill="66FF33"/>
            <w:vAlign w:val="top"/>
          </w:tcPr>
          <w:p>
            <w:pPr>
              <w:pStyle w:val="Style1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Šíře vkládacího válce</w:t>
            </w:r>
          </w:p>
        </w:tc>
        <w:tc>
          <w:tcPr>
            <w:tcBorders>
              <w:top w:val="single" w:sz="4"/>
              <w:left w:val="single" w:sz="4"/>
              <w:right w:val="single" w:sz="4"/>
            </w:tcBorders>
            <w:shd w:val="clear" w:color="auto" w:fill="66FF33"/>
            <w:vAlign w:val="top"/>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400 mm</w:t>
            </w:r>
          </w:p>
        </w:tc>
      </w:tr>
      <w:tr>
        <w:trPr>
          <w:trHeight w:val="461" w:hRule="exact"/>
        </w:trPr>
        <w:tc>
          <w:tcPr>
            <w:tcBorders>
              <w:top w:val="single" w:sz="4"/>
              <w:left w:val="single" w:sz="4"/>
            </w:tcBorders>
            <w:shd w:val="clear" w:color="auto" w:fill="01CC00"/>
            <w:vAlign w:val="top"/>
          </w:tcPr>
          <w:p>
            <w:pPr>
              <w:pStyle w:val="Style1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Průměr vkládacího válce</w:t>
            </w:r>
          </w:p>
        </w:tc>
        <w:tc>
          <w:tcPr>
            <w:tcBorders>
              <w:top w:val="single" w:sz="4"/>
              <w:left w:val="single" w:sz="4"/>
              <w:right w:val="single" w:sz="4"/>
            </w:tcBorders>
            <w:shd w:val="clear" w:color="auto" w:fill="01CC00"/>
            <w:vAlign w:val="top"/>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340 mm</w:t>
            </w:r>
          </w:p>
        </w:tc>
      </w:tr>
      <w:tr>
        <w:trPr>
          <w:trHeight w:val="461" w:hRule="exact"/>
        </w:trPr>
        <w:tc>
          <w:tcPr>
            <w:tcBorders>
              <w:top w:val="single" w:sz="4"/>
              <w:left w:val="single" w:sz="4"/>
            </w:tcBorders>
            <w:shd w:val="clear" w:color="auto" w:fill="66FF33"/>
            <w:vAlign w:val="top"/>
          </w:tcPr>
          <w:p>
            <w:pPr>
              <w:pStyle w:val="Style1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Výška výfukového komínku</w:t>
            </w:r>
          </w:p>
        </w:tc>
        <w:tc>
          <w:tcPr>
            <w:tcBorders>
              <w:top w:val="single" w:sz="4"/>
              <w:left w:val="single" w:sz="4"/>
              <w:right w:val="single" w:sz="4"/>
            </w:tcBorders>
            <w:shd w:val="clear" w:color="auto" w:fill="66FF33"/>
            <w:vAlign w:val="top"/>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2330 mm</w:t>
            </w:r>
          </w:p>
        </w:tc>
      </w:tr>
      <w:tr>
        <w:trPr>
          <w:trHeight w:val="456" w:hRule="exact"/>
        </w:trPr>
        <w:tc>
          <w:tcPr>
            <w:tcBorders>
              <w:top w:val="single" w:sz="4"/>
              <w:left w:val="single" w:sz="4"/>
            </w:tcBorders>
            <w:shd w:val="clear" w:color="auto" w:fill="01CC00"/>
            <w:vAlign w:val="top"/>
          </w:tcPr>
          <w:p>
            <w:pPr>
              <w:pStyle w:val="Style1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Možnost otočení výfukového komínku</w:t>
            </w:r>
          </w:p>
        </w:tc>
        <w:tc>
          <w:tcPr>
            <w:tcBorders>
              <w:top w:val="single" w:sz="4"/>
              <w:left w:val="single" w:sz="4"/>
              <w:right w:val="single" w:sz="4"/>
            </w:tcBorders>
            <w:shd w:val="clear" w:color="auto" w:fill="01CC00"/>
            <w:vAlign w:val="top"/>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180°</w:t>
            </w:r>
          </w:p>
        </w:tc>
      </w:tr>
      <w:tr>
        <w:trPr>
          <w:trHeight w:val="461" w:hRule="exact"/>
        </w:trPr>
        <w:tc>
          <w:tcPr>
            <w:tcBorders>
              <w:top w:val="single" w:sz="4"/>
              <w:left w:val="single" w:sz="4"/>
            </w:tcBorders>
            <w:shd w:val="clear" w:color="auto" w:fill="01CC00"/>
            <w:vAlign w:val="top"/>
          </w:tcPr>
          <w:p>
            <w:pPr>
              <w:pStyle w:val="Style1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Kapota</w:t>
            </w:r>
          </w:p>
        </w:tc>
        <w:tc>
          <w:tcPr>
            <w:tcBorders>
              <w:top w:val="single" w:sz="4"/>
              <w:left w:val="single" w:sz="4"/>
              <w:right w:val="single" w:sz="4"/>
            </w:tcBorders>
            <w:shd w:val="clear" w:color="auto" w:fill="01CC00"/>
            <w:vAlign w:val="top"/>
          </w:tcPr>
          <w:p>
            <w:pPr>
              <w:widowControl w:val="0"/>
              <w:rPr>
                <w:sz w:val="10"/>
                <w:szCs w:val="10"/>
              </w:rPr>
            </w:pPr>
          </w:p>
        </w:tc>
      </w:tr>
      <w:tr>
        <w:trPr>
          <w:trHeight w:val="456" w:hRule="exact"/>
        </w:trPr>
        <w:tc>
          <w:tcPr>
            <w:tcBorders>
              <w:top w:val="single" w:sz="4"/>
              <w:left w:val="single" w:sz="4"/>
            </w:tcBorders>
            <w:shd w:val="clear" w:color="auto" w:fill="01CC00"/>
            <w:vAlign w:val="top"/>
          </w:tcPr>
          <w:p>
            <w:pPr>
              <w:pStyle w:val="Style1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Hmotnost stroje</w:t>
            </w:r>
          </w:p>
        </w:tc>
        <w:tc>
          <w:tcPr>
            <w:tcBorders>
              <w:top w:val="single" w:sz="4"/>
              <w:left w:val="single" w:sz="4"/>
              <w:right w:val="single" w:sz="4"/>
            </w:tcBorders>
            <w:shd w:val="clear" w:color="auto" w:fill="01CC00"/>
            <w:vAlign w:val="top"/>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950 kg</w:t>
            </w:r>
          </w:p>
        </w:tc>
      </w:tr>
      <w:tr>
        <w:trPr>
          <w:trHeight w:val="461" w:hRule="exact"/>
        </w:trPr>
        <w:tc>
          <w:tcPr>
            <w:tcBorders>
              <w:top w:val="single" w:sz="4"/>
              <w:left w:val="single" w:sz="4"/>
            </w:tcBorders>
            <w:shd w:val="clear" w:color="auto" w:fill="66FF33"/>
            <w:vAlign w:val="top"/>
          </w:tcPr>
          <w:p>
            <w:pPr>
              <w:pStyle w:val="Style1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Velikost násypky</w:t>
            </w:r>
          </w:p>
        </w:tc>
        <w:tc>
          <w:tcPr>
            <w:tcBorders>
              <w:top w:val="single" w:sz="4"/>
              <w:left w:val="single" w:sz="4"/>
              <w:right w:val="single" w:sz="4"/>
            </w:tcBorders>
            <w:shd w:val="clear" w:color="auto" w:fill="66FF33"/>
            <w:vAlign w:val="top"/>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1600 x 1350 mm</w:t>
            </w:r>
          </w:p>
        </w:tc>
      </w:tr>
      <w:tr>
        <w:trPr>
          <w:trHeight w:val="456" w:hRule="exact"/>
        </w:trPr>
        <w:tc>
          <w:tcPr>
            <w:tcBorders>
              <w:top w:val="single" w:sz="4"/>
              <w:left w:val="single" w:sz="4"/>
            </w:tcBorders>
            <w:shd w:val="clear" w:color="auto" w:fill="01CC00"/>
            <w:vAlign w:val="top"/>
          </w:tcPr>
          <w:p>
            <w:pPr>
              <w:pStyle w:val="Style1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Nakládací hrana násypky</w:t>
            </w:r>
          </w:p>
        </w:tc>
        <w:tc>
          <w:tcPr>
            <w:tcBorders>
              <w:top w:val="single" w:sz="4"/>
              <w:left w:val="single" w:sz="4"/>
              <w:right w:val="single" w:sz="4"/>
            </w:tcBorders>
            <w:shd w:val="clear" w:color="auto" w:fill="01CC00"/>
            <w:vAlign w:val="top"/>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800 mm</w:t>
            </w:r>
          </w:p>
        </w:tc>
      </w:tr>
      <w:tr>
        <w:trPr>
          <w:trHeight w:val="470" w:hRule="exact"/>
        </w:trPr>
        <w:tc>
          <w:tcPr>
            <w:tcBorders>
              <w:top w:val="single" w:sz="4"/>
              <w:left w:val="single" w:sz="4"/>
              <w:bottom w:val="single" w:sz="4"/>
            </w:tcBorders>
            <w:shd w:val="clear" w:color="auto" w:fill="66FF33"/>
            <w:vAlign w:val="top"/>
          </w:tcPr>
          <w:p>
            <w:pPr>
              <w:pStyle w:val="Style1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Celkové rozměry dxšxv</w:t>
            </w:r>
          </w:p>
        </w:tc>
        <w:tc>
          <w:tcPr>
            <w:tcBorders>
              <w:top w:val="single" w:sz="4"/>
              <w:left w:val="single" w:sz="4"/>
              <w:bottom w:val="single" w:sz="4"/>
              <w:right w:val="single" w:sz="4"/>
            </w:tcBorders>
            <w:shd w:val="clear" w:color="auto" w:fill="66FF33"/>
            <w:vAlign w:val="top"/>
          </w:tcPr>
          <w:p>
            <w:pPr>
              <w:pStyle w:val="Style15"/>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3000x1350x2350 mm</w:t>
            </w:r>
          </w:p>
        </w:tc>
      </w:tr>
    </w:tbl>
    <w:p>
      <w:pPr>
        <w:widowControl w:val="0"/>
        <w:spacing w:line="1" w:lineRule="exact"/>
      </w:pPr>
      <w:r>
        <w:drawing>
          <wp:anchor distT="0" distB="0" distL="0" distR="0" simplePos="0" relativeHeight="62914701" behindDoc="1" locked="0" layoutInCell="1" allowOverlap="1">
            <wp:simplePos x="0" y="0"/>
            <wp:positionH relativeFrom="margin">
              <wp:posOffset>-198120</wp:posOffset>
            </wp:positionH>
            <wp:positionV relativeFrom="margin">
              <wp:posOffset>525780</wp:posOffset>
            </wp:positionV>
            <wp:extent cx="2237105" cy="1438910"/>
            <wp:wrapNone/>
            <wp:docPr id="26" name="Shape 26"/>
            <a:graphic xmlns:a="http://schemas.openxmlformats.org/drawingml/2006/main">
              <a:graphicData uri="http://schemas.openxmlformats.org/drawingml/2006/picture">
                <pic:pic xmlns:pic="http://schemas.openxmlformats.org/drawingml/2006/picture">
                  <pic:nvPicPr>
                    <pic:cNvPr id="27" name="Picture box 27"/>
                    <pic:cNvPicPr/>
                  </pic:nvPicPr>
                  <pic:blipFill>
                    <a:blip r:embed="rId13"/>
                    <a:stretch/>
                  </pic:blipFill>
                  <pic:spPr>
                    <a:xfrm>
                      <a:ext cx="2237105" cy="1438910"/>
                    </a:xfrm>
                    <a:prstGeom prst="rect"/>
                  </pic:spPr>
                </pic:pic>
              </a:graphicData>
            </a:graphic>
          </wp:anchor>
        </w:drawing>
      </w:r>
    </w:p>
    <w:sectPr>
      <w:headerReference w:type="default" r:id="rId15"/>
      <w:footerReference w:type="default" r:id="rId16"/>
      <w:headerReference w:type="even" r:id="rId17"/>
      <w:footerReference w:type="even" r:id="rId18"/>
      <w:footnotePr>
        <w:pos w:val="pageBottom"/>
        <w:numFmt w:val="decimal"/>
        <w:numRestart w:val="continuous"/>
      </w:footnotePr>
      <w:type w:val="continuous"/>
      <w:pgSz w:w="11909" w:h="16838"/>
      <w:pgMar w:top="830" w:left="1382" w:right="1397" w:bottom="79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5833745</wp:posOffset>
              </wp:positionH>
              <wp:positionV relativeFrom="page">
                <wp:posOffset>9951720</wp:posOffset>
              </wp:positionV>
              <wp:extent cx="822960" cy="201295"/>
              <wp:wrapNone/>
              <wp:docPr id="3" name="Shape 3"/>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wps:txbx>
                    <wps:bodyPr wrap="none" lIns="0" tIns="0" rIns="0" bIns="0">
                      <a:spAutoFit/>
                    </wps:bodyPr>
                  </wps:wsp>
                </a:graphicData>
              </a:graphic>
            </wp:anchor>
          </w:drawing>
        </mc:Choice>
        <mc:Fallback>
          <w:pict>
            <v:shape id="_x0000_s1029" type="#_x0000_t202" style="position:absolute;margin-left:459.35000000000002pt;margin-top:783.60000000000002pt;width:64.799999999999997pt;height:15.85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5833745</wp:posOffset>
              </wp:positionH>
              <wp:positionV relativeFrom="page">
                <wp:posOffset>9782810</wp:posOffset>
              </wp:positionV>
              <wp:extent cx="822960" cy="201295"/>
              <wp:wrapNone/>
              <wp:docPr id="9" name="Shape 9"/>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wps:txbx>
                    <wps:bodyPr wrap="none" lIns="0" tIns="0" rIns="0" bIns="0">
                      <a:spAutoFit/>
                    </wps:bodyPr>
                  </wps:wsp>
                </a:graphicData>
              </a:graphic>
            </wp:anchor>
          </w:drawing>
        </mc:Choice>
        <mc:Fallback>
          <w:pict>
            <v:shape id="_x0000_s1035" type="#_x0000_t202" style="position:absolute;margin-left:459.35000000000002pt;margin-top:770.30000000000007pt;width:64.799999999999997pt;height:15.85pt;z-index:-188744055;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5833745</wp:posOffset>
              </wp:positionH>
              <wp:positionV relativeFrom="page">
                <wp:posOffset>9951720</wp:posOffset>
              </wp:positionV>
              <wp:extent cx="822960" cy="201295"/>
              <wp:wrapNone/>
              <wp:docPr id="30" name="Shape 30"/>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wps:txbx>
                    <wps:bodyPr wrap="none" lIns="0" tIns="0" rIns="0" bIns="0">
                      <a:spAutoFit/>
                    </wps:bodyPr>
                  </wps:wsp>
                </a:graphicData>
              </a:graphic>
            </wp:anchor>
          </w:drawing>
        </mc:Choice>
        <mc:Fallback>
          <w:pict>
            <v:shape id="_x0000_s1056" type="#_x0000_t202" style="position:absolute;margin-left:459.35000000000002pt;margin-top:783.60000000000002pt;width:64.799999999999997pt;height:15.85pt;z-index:-188744049;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5833745</wp:posOffset>
              </wp:positionH>
              <wp:positionV relativeFrom="page">
                <wp:posOffset>9951720</wp:posOffset>
              </wp:positionV>
              <wp:extent cx="822960" cy="201295"/>
              <wp:wrapNone/>
              <wp:docPr id="34" name="Shape 34"/>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wps:txbx>
                    <wps:bodyPr wrap="none" lIns="0" tIns="0" rIns="0" bIns="0">
                      <a:spAutoFit/>
                    </wps:bodyPr>
                  </wps:wsp>
                </a:graphicData>
              </a:graphic>
            </wp:anchor>
          </w:drawing>
        </mc:Choice>
        <mc:Fallback>
          <w:pict>
            <v:shape id="_x0000_s1060" type="#_x0000_t202" style="position:absolute;margin-left:459.35000000000002pt;margin-top:783.60000000000002pt;width:64.799999999999997pt;height:15.85pt;z-index:-188744045;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5732780</wp:posOffset>
              </wp:positionH>
              <wp:positionV relativeFrom="page">
                <wp:posOffset>196850</wp:posOffset>
              </wp:positionV>
              <wp:extent cx="920750" cy="189230"/>
              <wp:wrapNone/>
              <wp:docPr id="1" name="Shape 1"/>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1.40000000000003pt;margin-top:15.5pt;width:72.5pt;height:14.9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5732780</wp:posOffset>
              </wp:positionH>
              <wp:positionV relativeFrom="page">
                <wp:posOffset>325120</wp:posOffset>
              </wp:positionV>
              <wp:extent cx="920750" cy="189230"/>
              <wp:wrapNone/>
              <wp:docPr id="5" name="Shape 5"/>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31" type="#_x0000_t202" style="position:absolute;margin-left:451.40000000000003pt;margin-top:25.600000000000001pt;width:72.5pt;height:14.9pt;z-index:-188744059;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2703195</wp:posOffset>
              </wp:positionH>
              <wp:positionV relativeFrom="page">
                <wp:posOffset>654050</wp:posOffset>
              </wp:positionV>
              <wp:extent cx="2267585" cy="198120"/>
              <wp:wrapNone/>
              <wp:docPr id="7" name="Shape 7"/>
              <a:graphic xmlns:a="http://schemas.openxmlformats.org/drawingml/2006/main">
                <a:graphicData uri="http://schemas.microsoft.com/office/word/2010/wordprocessingShape">
                  <wps:wsp>
                    <wps:cNvSpPr txBox="1"/>
                    <wps:spPr>
                      <a:xfrm>
                        <a:ext cx="2267585" cy="1981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I. Předmět smlouvy a předmět díla</w:t>
                          </w:r>
                        </w:p>
                      </w:txbxContent>
                    </wps:txbx>
                    <wps:bodyPr wrap="none" lIns="0" tIns="0" rIns="0" bIns="0">
                      <a:spAutoFit/>
                    </wps:bodyPr>
                  </wps:wsp>
                </a:graphicData>
              </a:graphic>
            </wp:anchor>
          </w:drawing>
        </mc:Choice>
        <mc:Fallback>
          <w:pict>
            <v:shape id="_x0000_s1033" type="#_x0000_t202" style="position:absolute;margin-left:212.84999999999999pt;margin-top:51.5pt;width:178.55000000000001pt;height:15.6pt;z-index:-188744057;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I. Předmět smlouvy a předmět díla</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5732780</wp:posOffset>
              </wp:positionH>
              <wp:positionV relativeFrom="page">
                <wp:posOffset>196850</wp:posOffset>
              </wp:positionV>
              <wp:extent cx="920750" cy="189230"/>
              <wp:wrapNone/>
              <wp:docPr id="28" name="Shape 28"/>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54" type="#_x0000_t202" style="position:absolute;margin-left:451.40000000000003pt;margin-top:15.5pt;width:72.5pt;height:14.9pt;z-index:-18874405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5732780</wp:posOffset>
              </wp:positionH>
              <wp:positionV relativeFrom="page">
                <wp:posOffset>196850</wp:posOffset>
              </wp:positionV>
              <wp:extent cx="920750" cy="189230"/>
              <wp:wrapNone/>
              <wp:docPr id="32" name="Shape 32"/>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58" type="#_x0000_t202" style="position:absolute;margin-left:451.40000000000003pt;margin-top:15.5pt;width:72.5pt;height:14.9pt;z-index:-188744047;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4"/>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9">
    <w:name w:val="Char Style 9"/>
    <w:basedOn w:val="DefaultParagraphFont"/>
    <w:link w:val="Style8"/>
    <w:rPr>
      <w:rFonts w:ascii="Arial" w:eastAsia="Arial" w:hAnsi="Arial" w:cs="Arial"/>
      <w:b/>
      <w:bCs/>
      <w:i w:val="0"/>
      <w:iCs w:val="0"/>
      <w:smallCaps w:val="0"/>
      <w:strike w:val="0"/>
      <w:sz w:val="22"/>
      <w:szCs w:val="22"/>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character" w:customStyle="1" w:styleId="CharStyle21">
    <w:name w:val="Char Style 21"/>
    <w:basedOn w:val="DefaultParagraphFont"/>
    <w:link w:val="Style20"/>
    <w:rPr>
      <w:rFonts w:ascii="Arial" w:eastAsia="Arial" w:hAnsi="Arial" w:cs="Arial"/>
      <w:b w:val="0"/>
      <w:bCs w:val="0"/>
      <w:i w:val="0"/>
      <w:iCs w:val="0"/>
      <w:smallCaps w:val="0"/>
      <w:strike w:val="0"/>
      <w:sz w:val="22"/>
      <w:szCs w:val="22"/>
      <w:u w:val="none"/>
    </w:rPr>
  </w:style>
  <w:style w:type="character" w:customStyle="1" w:styleId="CharStyle30">
    <w:name w:val="Char Style 30"/>
    <w:basedOn w:val="DefaultParagraphFont"/>
    <w:link w:val="Style29"/>
    <w:rPr>
      <w:rFonts w:ascii="Arial" w:eastAsia="Arial" w:hAnsi="Arial" w:cs="Arial"/>
      <w:b/>
      <w:bCs/>
      <w:i w:val="0"/>
      <w:iCs w:val="0"/>
      <w:smallCaps w:val="0"/>
      <w:strike w:val="0"/>
      <w:sz w:val="22"/>
      <w:szCs w:val="22"/>
      <w:u w:val="none"/>
    </w:rPr>
  </w:style>
  <w:style w:type="character" w:customStyle="1" w:styleId="CharStyle32">
    <w:name w:val="Char Style 32"/>
    <w:basedOn w:val="DefaultParagraphFont"/>
    <w:link w:val="Style31"/>
    <w:rPr>
      <w:rFonts w:ascii="Arial" w:eastAsia="Arial" w:hAnsi="Arial" w:cs="Arial"/>
      <w:b/>
      <w:bCs/>
      <w:i w:val="0"/>
      <w:iCs w:val="0"/>
      <w:smallCaps w:val="0"/>
      <w:strike w:val="0"/>
      <w:sz w:val="28"/>
      <w:szCs w:val="28"/>
      <w:u w:val="none"/>
    </w:rPr>
  </w:style>
  <w:style w:type="character" w:customStyle="1" w:styleId="CharStyle36">
    <w:name w:val="Char Style 36"/>
    <w:basedOn w:val="DefaultParagraphFont"/>
    <w:link w:val="Style35"/>
    <w:rPr>
      <w:rFonts w:ascii="Arial" w:eastAsia="Arial" w:hAnsi="Arial" w:cs="Arial"/>
      <w:b/>
      <w:bCs/>
      <w:i w:val="0"/>
      <w:iCs w:val="0"/>
      <w:smallCaps w:val="0"/>
      <w:strike w:val="0"/>
      <w:sz w:val="20"/>
      <w:szCs w:val="20"/>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8">
    <w:name w:val="Style 8"/>
    <w:basedOn w:val="Normal"/>
    <w:link w:val="CharStyle9"/>
    <w:pPr>
      <w:widowControl w:val="0"/>
      <w:shd w:val="clear" w:color="auto" w:fill="FFFFFF"/>
      <w:spacing w:after="120"/>
      <w:jc w:val="center"/>
      <w:outlineLvl w:val="0"/>
    </w:pPr>
    <w:rPr>
      <w:rFonts w:ascii="Arial" w:eastAsia="Arial" w:hAnsi="Arial" w:cs="Arial"/>
      <w:b/>
      <w:bCs/>
      <w:i w:val="0"/>
      <w:iCs w:val="0"/>
      <w:smallCaps w:val="0"/>
      <w:strike w:val="0"/>
      <w:sz w:val="22"/>
      <w:szCs w:val="22"/>
      <w:u w:val="none"/>
    </w:rPr>
  </w:style>
  <w:style w:type="paragraph" w:customStyle="1" w:styleId="Style12">
    <w:name w:val="Style 12"/>
    <w:basedOn w:val="Normal"/>
    <w:link w:val="CharStyle1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20">
    <w:name w:val="Style 20"/>
    <w:basedOn w:val="Normal"/>
    <w:link w:val="CharStyle21"/>
    <w:pPr>
      <w:widowControl w:val="0"/>
      <w:shd w:val="clear" w:color="auto" w:fill="FFFFFF"/>
      <w:spacing w:after="120"/>
      <w:ind w:left="380" w:hanging="380"/>
      <w:outlineLvl w:val="1"/>
    </w:pPr>
    <w:rPr>
      <w:rFonts w:ascii="Arial" w:eastAsia="Arial" w:hAnsi="Arial" w:cs="Arial"/>
      <w:b w:val="0"/>
      <w:bCs w:val="0"/>
      <w:i w:val="0"/>
      <w:iCs w:val="0"/>
      <w:smallCaps w:val="0"/>
      <w:strike w:val="0"/>
      <w:sz w:val="22"/>
      <w:szCs w:val="22"/>
      <w:u w:val="none"/>
    </w:rPr>
  </w:style>
  <w:style w:type="paragraph" w:customStyle="1" w:styleId="Style29">
    <w:name w:val="Style 29"/>
    <w:basedOn w:val="Normal"/>
    <w:link w:val="CharStyle30"/>
    <w:pPr>
      <w:widowControl w:val="0"/>
      <w:shd w:val="clear" w:color="auto" w:fill="FFFFFF"/>
      <w:spacing w:after="420"/>
      <w:ind w:firstLine="560"/>
      <w:outlineLvl w:val="2"/>
    </w:pPr>
    <w:rPr>
      <w:rFonts w:ascii="Arial" w:eastAsia="Arial" w:hAnsi="Arial" w:cs="Arial"/>
      <w:b/>
      <w:bCs/>
      <w:i w:val="0"/>
      <w:iCs w:val="0"/>
      <w:smallCaps w:val="0"/>
      <w:strike w:val="0"/>
      <w:sz w:val="22"/>
      <w:szCs w:val="22"/>
      <w:u w:val="none"/>
    </w:rPr>
  </w:style>
  <w:style w:type="paragraph" w:customStyle="1" w:styleId="Style31">
    <w:name w:val="Style 31"/>
    <w:basedOn w:val="Normal"/>
    <w:link w:val="CharStyle32"/>
    <w:pPr>
      <w:widowControl w:val="0"/>
      <w:shd w:val="clear" w:color="auto" w:fill="FFFFFF"/>
      <w:spacing w:after="180"/>
      <w:jc w:val="center"/>
    </w:pPr>
    <w:rPr>
      <w:rFonts w:ascii="Arial" w:eastAsia="Arial" w:hAnsi="Arial" w:cs="Arial"/>
      <w:b/>
      <w:bCs/>
      <w:i w:val="0"/>
      <w:iCs w:val="0"/>
      <w:smallCaps w:val="0"/>
      <w:strike w:val="0"/>
      <w:sz w:val="28"/>
      <w:szCs w:val="28"/>
      <w:u w:val="none"/>
    </w:rPr>
  </w:style>
  <w:style w:type="paragraph" w:customStyle="1" w:styleId="Style35">
    <w:name w:val="Style 35"/>
    <w:basedOn w:val="Normal"/>
    <w:link w:val="CharStyle36"/>
    <w:pPr>
      <w:widowControl w:val="0"/>
      <w:shd w:val="clear" w:color="auto" w:fill="FFFFFF"/>
      <w:jc w:val="right"/>
    </w:pPr>
    <w:rPr>
      <w:rFonts w:ascii="Arial" w:eastAsia="Arial" w:hAnsi="Arial" w:cs="Arial"/>
      <w:b/>
      <w:bCs/>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1.jpeg"/><Relationship Id="rId10" Type="http://schemas.openxmlformats.org/officeDocument/2006/relationships/image" Target="media/image1.jpeg" TargetMode="External"/><Relationship Id="rId11" Type="http://schemas.openxmlformats.org/officeDocument/2006/relationships/image" Target="media/image2.jpeg"/><Relationship Id="rId12" Type="http://schemas.openxmlformats.org/officeDocument/2006/relationships/image" Target="media/image2.jpeg" TargetMode="External"/><Relationship Id="rId13" Type="http://schemas.openxmlformats.org/officeDocument/2006/relationships/image" Target="media/image3.jpeg"/><Relationship Id="rId14" Type="http://schemas.openxmlformats.org/officeDocument/2006/relationships/image" Target="media/image3.jpeg" TargetMode="Externa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header" Target="header4.xml"/><Relationship Id="rId18" Type="http://schemas.openxmlformats.org/officeDocument/2006/relationships/footer" Target="footer4.xml"/></Relationships>
</file>