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DFE66" w14:textId="77777777" w:rsidR="00506C60" w:rsidRDefault="00506C60">
      <w:pPr>
        <w:pBdr>
          <w:bottom w:val="single" w:sz="1" w:space="1" w:color="000000"/>
        </w:pBdr>
        <w:jc w:val="center"/>
        <w:rPr>
          <w:rFonts w:ascii="Calibri" w:hAnsi="Calibri"/>
          <w:sz w:val="22"/>
          <w:szCs w:val="22"/>
        </w:rPr>
      </w:pPr>
    </w:p>
    <w:p w14:paraId="2E053891" w14:textId="77777777" w:rsidR="00506C60" w:rsidRDefault="00000000">
      <w:pPr>
        <w:pBdr>
          <w:bottom w:val="single" w:sz="1" w:space="1" w:color="000000"/>
        </w:pBdr>
        <w:jc w:val="center"/>
        <w:rPr>
          <w:rFonts w:ascii="Calibri" w:hAnsi="Calibri"/>
          <w:b/>
          <w:sz w:val="28"/>
          <w:szCs w:val="28"/>
        </w:rPr>
      </w:pPr>
      <w:r>
        <w:rPr>
          <w:rFonts w:ascii="Calibri" w:hAnsi="Calibri"/>
          <w:b/>
          <w:sz w:val="28"/>
          <w:szCs w:val="28"/>
        </w:rPr>
        <w:t>SMLOUVA O VÝPŮJČCE ZDRAVOTNICKÉHO PŘÍSTROJE</w:t>
      </w:r>
    </w:p>
    <w:p w14:paraId="1957DE48" w14:textId="77777777" w:rsidR="00506C60" w:rsidRDefault="00000000">
      <w:pPr>
        <w:pBdr>
          <w:bottom w:val="single" w:sz="1" w:space="1" w:color="000000"/>
        </w:pBdr>
        <w:jc w:val="center"/>
        <w:rPr>
          <w:rFonts w:ascii="Calibri" w:hAnsi="Calibri"/>
          <w:i/>
          <w:sz w:val="24"/>
          <w:szCs w:val="22"/>
        </w:rPr>
      </w:pPr>
      <w:r>
        <w:rPr>
          <w:rFonts w:ascii="Calibri" w:hAnsi="Calibri"/>
          <w:i/>
          <w:sz w:val="24"/>
          <w:szCs w:val="22"/>
        </w:rPr>
        <w:t>dle § 2193 zákona č. 89/2012 Sb., občanský zákoník, v platném znění</w:t>
      </w:r>
    </w:p>
    <w:p w14:paraId="5AF739B2" w14:textId="77777777" w:rsidR="00506C60" w:rsidRDefault="00506C60">
      <w:pPr>
        <w:pBdr>
          <w:bottom w:val="single" w:sz="1" w:space="1" w:color="000000"/>
        </w:pBdr>
        <w:jc w:val="center"/>
        <w:rPr>
          <w:rFonts w:ascii="Calibri" w:hAnsi="Calibri"/>
          <w:sz w:val="22"/>
          <w:szCs w:val="22"/>
        </w:rPr>
      </w:pPr>
    </w:p>
    <w:p w14:paraId="596D5970" w14:textId="77777777" w:rsidR="00506C60" w:rsidRDefault="00506C60">
      <w:pPr>
        <w:spacing w:before="120" w:after="120" w:line="276" w:lineRule="auto"/>
        <w:contextualSpacing/>
        <w:jc w:val="both"/>
        <w:rPr>
          <w:rFonts w:ascii="Calibri" w:hAnsi="Calibri"/>
          <w:sz w:val="22"/>
          <w:szCs w:val="22"/>
        </w:rPr>
      </w:pPr>
    </w:p>
    <w:p w14:paraId="530CF1E8" w14:textId="77777777" w:rsidR="00506C60" w:rsidRDefault="00000000">
      <w:pPr>
        <w:spacing w:before="120" w:after="120" w:line="276" w:lineRule="auto"/>
        <w:contextualSpacing/>
        <w:jc w:val="both"/>
        <w:rPr>
          <w:rFonts w:ascii="Calibri" w:hAnsi="Calibri"/>
          <w:b/>
          <w:sz w:val="22"/>
          <w:szCs w:val="22"/>
        </w:rPr>
      </w:pPr>
      <w:r>
        <w:rPr>
          <w:rFonts w:ascii="Calibri" w:hAnsi="Calibri"/>
          <w:b/>
          <w:sz w:val="22"/>
          <w:szCs w:val="22"/>
        </w:rPr>
        <w:t>Smluvní strany:</w:t>
      </w:r>
    </w:p>
    <w:p w14:paraId="32A9316A" w14:textId="77777777" w:rsidR="00506C60" w:rsidRDefault="00506C60">
      <w:pPr>
        <w:spacing w:before="120" w:after="120" w:line="276" w:lineRule="auto"/>
        <w:contextualSpacing/>
        <w:jc w:val="both"/>
        <w:rPr>
          <w:rStyle w:val="preformatted"/>
          <w:rFonts w:asciiTheme="minorHAnsi" w:hAnsiTheme="minorHAnsi" w:cstheme="minorHAnsi"/>
          <w:b/>
          <w:bCs/>
          <w:sz w:val="22"/>
          <w:szCs w:val="24"/>
        </w:rPr>
      </w:pPr>
    </w:p>
    <w:p w14:paraId="1FD98B13" w14:textId="77777777" w:rsidR="00506C60" w:rsidRDefault="00000000">
      <w:pPr>
        <w:spacing w:before="120" w:after="120" w:line="276" w:lineRule="auto"/>
        <w:contextualSpacing/>
        <w:jc w:val="both"/>
        <w:rPr>
          <w:rFonts w:asciiTheme="minorHAnsi" w:hAnsiTheme="minorHAnsi" w:cstheme="minorHAnsi"/>
          <w:b/>
          <w:bCs/>
          <w:sz w:val="22"/>
          <w:szCs w:val="24"/>
        </w:rPr>
      </w:pPr>
      <w:r>
        <w:rPr>
          <w:rStyle w:val="preformatted"/>
          <w:rFonts w:asciiTheme="minorHAnsi" w:hAnsiTheme="minorHAnsi" w:cstheme="minorHAnsi"/>
          <w:b/>
          <w:bCs/>
          <w:sz w:val="22"/>
          <w:szCs w:val="24"/>
        </w:rPr>
        <w:t>Nemocnice Nymburk s.r.o.</w:t>
      </w:r>
    </w:p>
    <w:p w14:paraId="77B90A07" w14:textId="77777777" w:rsidR="00506C60" w:rsidRDefault="00000000">
      <w:pPr>
        <w:spacing w:before="120" w:after="120" w:line="276" w:lineRule="auto"/>
        <w:contextualSpacing/>
        <w:jc w:val="both"/>
        <w:rPr>
          <w:rFonts w:asciiTheme="minorHAnsi" w:hAnsiTheme="minorHAnsi" w:cstheme="minorHAnsi"/>
          <w:sz w:val="22"/>
          <w:szCs w:val="24"/>
        </w:rPr>
      </w:pPr>
      <w:r>
        <w:rPr>
          <w:rFonts w:asciiTheme="minorHAnsi" w:hAnsiTheme="minorHAnsi" w:cstheme="minorHAnsi"/>
          <w:sz w:val="22"/>
          <w:szCs w:val="24"/>
        </w:rPr>
        <w:t>Zapsaná:</w:t>
      </w:r>
      <w:r>
        <w:rPr>
          <w:rFonts w:asciiTheme="minorHAnsi" w:hAnsiTheme="minorHAnsi" w:cstheme="minorHAnsi"/>
          <w:sz w:val="22"/>
          <w:szCs w:val="24"/>
        </w:rPr>
        <w:tab/>
      </w:r>
      <w:r>
        <w:rPr>
          <w:rFonts w:asciiTheme="minorHAnsi" w:hAnsiTheme="minorHAnsi" w:cstheme="minorHAnsi"/>
          <w:sz w:val="22"/>
          <w:szCs w:val="24"/>
        </w:rPr>
        <w:tab/>
        <w:t>v OR vedeném u Městského soudu v Praze, spisová značka C 151633</w:t>
      </w:r>
    </w:p>
    <w:p w14:paraId="10C29C3E" w14:textId="77777777" w:rsidR="00506C60" w:rsidRDefault="00000000">
      <w:pPr>
        <w:spacing w:line="276" w:lineRule="auto"/>
        <w:contextualSpacing/>
        <w:jc w:val="both"/>
        <w:rPr>
          <w:rFonts w:asciiTheme="minorHAnsi" w:hAnsiTheme="minorHAnsi" w:cstheme="minorHAnsi"/>
          <w:sz w:val="22"/>
          <w:szCs w:val="24"/>
        </w:rPr>
      </w:pPr>
      <w:r>
        <w:rPr>
          <w:rFonts w:asciiTheme="minorHAnsi" w:hAnsiTheme="minorHAnsi" w:cstheme="minorHAnsi"/>
          <w:sz w:val="22"/>
          <w:szCs w:val="24"/>
        </w:rPr>
        <w:t>Sídlo:</w:t>
      </w:r>
      <w:r>
        <w:rPr>
          <w:rFonts w:asciiTheme="minorHAnsi" w:hAnsiTheme="minorHAnsi" w:cstheme="minorHAnsi"/>
          <w:sz w:val="22"/>
          <w:szCs w:val="24"/>
        </w:rPr>
        <w:tab/>
      </w:r>
      <w:r>
        <w:rPr>
          <w:rFonts w:asciiTheme="minorHAnsi" w:hAnsiTheme="minorHAnsi" w:cstheme="minorHAnsi"/>
          <w:sz w:val="22"/>
          <w:szCs w:val="24"/>
        </w:rPr>
        <w:tab/>
      </w:r>
      <w:r>
        <w:rPr>
          <w:rFonts w:asciiTheme="minorHAnsi" w:hAnsiTheme="minorHAnsi" w:cstheme="minorHAnsi"/>
          <w:sz w:val="22"/>
          <w:szCs w:val="24"/>
        </w:rPr>
        <w:tab/>
        <w:t>Boleslavská třída 425/9, 288 02 Nymburk</w:t>
      </w:r>
    </w:p>
    <w:p w14:paraId="14F0A701" w14:textId="77777777" w:rsidR="00506C60" w:rsidRDefault="00000000">
      <w:pPr>
        <w:spacing w:line="276" w:lineRule="auto"/>
        <w:contextualSpacing/>
        <w:jc w:val="both"/>
        <w:rPr>
          <w:rFonts w:asciiTheme="minorHAnsi" w:hAnsiTheme="minorHAnsi" w:cstheme="minorHAnsi"/>
          <w:sz w:val="22"/>
          <w:szCs w:val="24"/>
        </w:rPr>
      </w:pPr>
      <w:r>
        <w:rPr>
          <w:rFonts w:asciiTheme="minorHAnsi" w:hAnsiTheme="minorHAnsi" w:cstheme="minorHAnsi"/>
          <w:sz w:val="22"/>
          <w:szCs w:val="24"/>
        </w:rPr>
        <w:t xml:space="preserve">IČO / DIČ: </w:t>
      </w:r>
      <w:r>
        <w:rPr>
          <w:rFonts w:asciiTheme="minorHAnsi" w:hAnsiTheme="minorHAnsi" w:cstheme="minorHAnsi"/>
          <w:sz w:val="22"/>
          <w:szCs w:val="24"/>
        </w:rPr>
        <w:tab/>
      </w:r>
      <w:r>
        <w:rPr>
          <w:rFonts w:asciiTheme="minorHAnsi" w:hAnsiTheme="minorHAnsi" w:cstheme="minorHAnsi"/>
          <w:sz w:val="22"/>
          <w:szCs w:val="24"/>
        </w:rPr>
        <w:tab/>
      </w:r>
      <w:r>
        <w:rPr>
          <w:rStyle w:val="nowrap"/>
          <w:rFonts w:asciiTheme="minorHAnsi" w:hAnsiTheme="minorHAnsi" w:cstheme="minorHAnsi"/>
          <w:sz w:val="22"/>
          <w:szCs w:val="24"/>
        </w:rPr>
        <w:t xml:space="preserve">28762886 / </w:t>
      </w:r>
      <w:r>
        <w:rPr>
          <w:rFonts w:asciiTheme="minorHAnsi" w:hAnsiTheme="minorHAnsi" w:cstheme="minorHAnsi"/>
          <w:sz w:val="22"/>
          <w:szCs w:val="24"/>
        </w:rPr>
        <w:t>CZ</w:t>
      </w:r>
      <w:r>
        <w:rPr>
          <w:rStyle w:val="nowrap"/>
          <w:rFonts w:asciiTheme="minorHAnsi" w:hAnsiTheme="minorHAnsi" w:cstheme="minorHAnsi"/>
          <w:sz w:val="22"/>
          <w:szCs w:val="24"/>
        </w:rPr>
        <w:t>28762886</w:t>
      </w:r>
    </w:p>
    <w:p w14:paraId="6F4398D8" w14:textId="79C61E29" w:rsidR="00506C60" w:rsidRDefault="00000000">
      <w:pPr>
        <w:spacing w:line="276" w:lineRule="auto"/>
        <w:contextualSpacing/>
        <w:jc w:val="both"/>
        <w:rPr>
          <w:rFonts w:asciiTheme="minorHAnsi" w:hAnsiTheme="minorHAnsi" w:cstheme="minorHAnsi"/>
          <w:sz w:val="22"/>
          <w:szCs w:val="24"/>
        </w:rPr>
      </w:pPr>
      <w:r>
        <w:rPr>
          <w:rFonts w:asciiTheme="minorHAnsi" w:hAnsiTheme="minorHAnsi" w:cstheme="minorHAnsi"/>
          <w:sz w:val="22"/>
          <w:szCs w:val="24"/>
        </w:rPr>
        <w:t xml:space="preserve">Zastoupená: </w:t>
      </w:r>
      <w:r>
        <w:rPr>
          <w:rFonts w:asciiTheme="minorHAnsi" w:hAnsiTheme="minorHAnsi" w:cstheme="minorHAnsi"/>
          <w:sz w:val="22"/>
          <w:szCs w:val="24"/>
        </w:rPr>
        <w:tab/>
      </w:r>
      <w:r>
        <w:rPr>
          <w:rFonts w:asciiTheme="minorHAnsi" w:hAnsiTheme="minorHAnsi" w:cstheme="minorHAnsi"/>
          <w:sz w:val="22"/>
          <w:szCs w:val="24"/>
        </w:rPr>
        <w:tab/>
      </w:r>
    </w:p>
    <w:p w14:paraId="0F4B7B40" w14:textId="77777777" w:rsidR="00506C60" w:rsidRDefault="00000000">
      <w:pPr>
        <w:pStyle w:val="Nadpis4"/>
        <w:spacing w:before="0" w:line="276" w:lineRule="auto"/>
        <w:contextualSpacing/>
        <w:jc w:val="both"/>
        <w:rPr>
          <w:rFonts w:asciiTheme="minorHAnsi" w:hAnsiTheme="minorHAnsi" w:cstheme="minorHAnsi"/>
          <w:i w:val="0"/>
          <w:iCs w:val="0"/>
          <w:color w:val="auto"/>
          <w:sz w:val="22"/>
          <w:szCs w:val="24"/>
        </w:rPr>
      </w:pPr>
      <w:r>
        <w:rPr>
          <w:rFonts w:asciiTheme="minorHAnsi" w:hAnsiTheme="minorHAnsi" w:cstheme="minorHAnsi"/>
          <w:i w:val="0"/>
          <w:iCs w:val="0"/>
          <w:color w:val="auto"/>
          <w:sz w:val="22"/>
          <w:szCs w:val="24"/>
        </w:rPr>
        <w:t>Bankovní spojení:</w:t>
      </w:r>
      <w:r>
        <w:rPr>
          <w:rFonts w:asciiTheme="minorHAnsi" w:hAnsiTheme="minorHAnsi" w:cstheme="minorHAnsi"/>
          <w:i w:val="0"/>
          <w:iCs w:val="0"/>
          <w:color w:val="auto"/>
          <w:sz w:val="22"/>
          <w:szCs w:val="24"/>
        </w:rPr>
        <w:tab/>
        <w:t>Komerční banka, a.s.</w:t>
      </w:r>
    </w:p>
    <w:p w14:paraId="5DC40590" w14:textId="77777777" w:rsidR="00506C60" w:rsidRDefault="00000000">
      <w:pPr>
        <w:pStyle w:val="Nadpis4"/>
        <w:spacing w:before="0" w:line="276" w:lineRule="auto"/>
        <w:contextualSpacing/>
        <w:jc w:val="both"/>
        <w:rPr>
          <w:rFonts w:asciiTheme="minorHAnsi" w:hAnsiTheme="minorHAnsi" w:cstheme="minorHAnsi"/>
          <w:i w:val="0"/>
          <w:iCs w:val="0"/>
          <w:color w:val="auto"/>
          <w:sz w:val="22"/>
          <w:szCs w:val="24"/>
        </w:rPr>
      </w:pPr>
      <w:r>
        <w:rPr>
          <w:rFonts w:asciiTheme="minorHAnsi" w:hAnsiTheme="minorHAnsi" w:cstheme="minorHAnsi"/>
          <w:i w:val="0"/>
          <w:iCs w:val="0"/>
          <w:color w:val="auto"/>
          <w:sz w:val="22"/>
          <w:szCs w:val="24"/>
        </w:rPr>
        <w:t>Číslo účtu:</w:t>
      </w:r>
      <w:r>
        <w:rPr>
          <w:rFonts w:asciiTheme="minorHAnsi" w:hAnsiTheme="minorHAnsi" w:cstheme="minorHAnsi"/>
          <w:i w:val="0"/>
          <w:iCs w:val="0"/>
          <w:color w:val="auto"/>
          <w:sz w:val="22"/>
          <w:szCs w:val="24"/>
        </w:rPr>
        <w:tab/>
      </w:r>
      <w:r>
        <w:rPr>
          <w:rFonts w:asciiTheme="minorHAnsi" w:hAnsiTheme="minorHAnsi" w:cstheme="minorHAnsi"/>
          <w:i w:val="0"/>
          <w:iCs w:val="0"/>
          <w:color w:val="auto"/>
          <w:sz w:val="22"/>
          <w:szCs w:val="24"/>
        </w:rPr>
        <w:tab/>
        <w:t>107-7705330247/0100</w:t>
      </w:r>
    </w:p>
    <w:p w14:paraId="441651CF" w14:textId="77777777" w:rsidR="00506C60" w:rsidRDefault="00000000">
      <w:pPr>
        <w:spacing w:line="276" w:lineRule="auto"/>
        <w:contextualSpacing/>
        <w:rPr>
          <w:rFonts w:asciiTheme="minorHAnsi" w:hAnsiTheme="minorHAnsi" w:cstheme="minorHAnsi"/>
          <w:sz w:val="22"/>
          <w:szCs w:val="24"/>
        </w:rPr>
      </w:pPr>
      <w:r>
        <w:rPr>
          <w:rFonts w:asciiTheme="minorHAnsi" w:hAnsiTheme="minorHAnsi" w:cstheme="minorHAnsi"/>
          <w:sz w:val="22"/>
          <w:szCs w:val="24"/>
        </w:rPr>
        <w:t>IDDS:</w:t>
      </w:r>
      <w:r>
        <w:rPr>
          <w:rFonts w:asciiTheme="minorHAnsi" w:hAnsiTheme="minorHAnsi" w:cstheme="minorHAnsi"/>
          <w:sz w:val="22"/>
          <w:szCs w:val="24"/>
        </w:rPr>
        <w:tab/>
      </w:r>
      <w:r>
        <w:rPr>
          <w:rFonts w:asciiTheme="minorHAnsi" w:hAnsiTheme="minorHAnsi" w:cstheme="minorHAnsi"/>
          <w:sz w:val="22"/>
          <w:szCs w:val="24"/>
        </w:rPr>
        <w:tab/>
      </w:r>
      <w:r>
        <w:rPr>
          <w:rFonts w:asciiTheme="minorHAnsi" w:hAnsiTheme="minorHAnsi" w:cstheme="minorHAnsi"/>
          <w:sz w:val="22"/>
          <w:szCs w:val="24"/>
        </w:rPr>
        <w:tab/>
      </w:r>
      <w:proofErr w:type="spellStart"/>
      <w:r>
        <w:rPr>
          <w:rFonts w:asciiTheme="minorHAnsi" w:hAnsiTheme="minorHAnsi" w:cstheme="minorHAnsi"/>
          <w:sz w:val="22"/>
          <w:szCs w:val="24"/>
        </w:rPr>
        <w:t>nswpvbs</w:t>
      </w:r>
      <w:proofErr w:type="spellEnd"/>
    </w:p>
    <w:p w14:paraId="274D4CA4" w14:textId="77777777" w:rsidR="00506C60" w:rsidRDefault="00506C60">
      <w:pPr>
        <w:pStyle w:val="Nadpis4"/>
        <w:spacing w:before="120" w:after="120" w:line="276" w:lineRule="auto"/>
        <w:contextualSpacing/>
        <w:rPr>
          <w:rFonts w:asciiTheme="minorHAnsi" w:hAnsiTheme="minorHAnsi" w:cstheme="minorHAnsi"/>
          <w:bCs/>
          <w:i w:val="0"/>
          <w:iCs w:val="0"/>
          <w:color w:val="auto"/>
          <w:sz w:val="22"/>
          <w:szCs w:val="24"/>
        </w:rPr>
      </w:pPr>
    </w:p>
    <w:p w14:paraId="5B81EC45" w14:textId="408015A9" w:rsidR="00506C60" w:rsidRDefault="00000000">
      <w:pPr>
        <w:pStyle w:val="Nadpis4"/>
        <w:spacing w:before="120" w:after="120" w:line="276" w:lineRule="auto"/>
        <w:contextualSpacing/>
        <w:rPr>
          <w:rFonts w:asciiTheme="minorHAnsi" w:hAnsiTheme="minorHAnsi" w:cstheme="minorHAnsi"/>
          <w:i w:val="0"/>
          <w:iCs w:val="0"/>
          <w:color w:val="auto"/>
          <w:sz w:val="22"/>
          <w:szCs w:val="24"/>
        </w:rPr>
      </w:pPr>
      <w:r>
        <w:rPr>
          <w:rFonts w:asciiTheme="minorHAnsi" w:hAnsiTheme="minorHAnsi" w:cstheme="minorHAnsi"/>
          <w:i w:val="0"/>
          <w:iCs w:val="0"/>
          <w:color w:val="auto"/>
          <w:sz w:val="22"/>
          <w:szCs w:val="24"/>
        </w:rPr>
        <w:t>oprávněná osoba ve věcech smluvních:</w:t>
      </w:r>
      <w:r>
        <w:rPr>
          <w:rFonts w:asciiTheme="minorHAnsi" w:hAnsiTheme="minorHAnsi" w:cstheme="minorHAnsi"/>
          <w:i w:val="0"/>
          <w:iCs w:val="0"/>
          <w:color w:val="auto"/>
          <w:sz w:val="22"/>
          <w:szCs w:val="24"/>
        </w:rPr>
        <w:tab/>
      </w:r>
      <w:r>
        <w:rPr>
          <w:rFonts w:asciiTheme="minorHAnsi" w:hAnsiTheme="minorHAnsi" w:cstheme="minorHAnsi"/>
          <w:i w:val="0"/>
          <w:iCs w:val="0"/>
          <w:color w:val="auto"/>
          <w:sz w:val="22"/>
          <w:szCs w:val="24"/>
        </w:rPr>
        <w:tab/>
        <w:t xml:space="preserve"> </w:t>
      </w:r>
    </w:p>
    <w:p w14:paraId="2251F1DA" w14:textId="0CCBDD86" w:rsidR="00506C60" w:rsidRDefault="00000000">
      <w:pPr>
        <w:pStyle w:val="Nadpis4"/>
        <w:spacing w:before="120" w:after="120" w:line="276" w:lineRule="auto"/>
        <w:contextualSpacing/>
        <w:rPr>
          <w:rFonts w:asciiTheme="minorHAnsi" w:hAnsiTheme="minorHAnsi" w:cstheme="minorHAnsi"/>
          <w:i w:val="0"/>
          <w:iCs w:val="0"/>
          <w:color w:val="auto"/>
          <w:sz w:val="22"/>
          <w:szCs w:val="24"/>
        </w:rPr>
      </w:pPr>
      <w:r>
        <w:rPr>
          <w:rFonts w:asciiTheme="minorHAnsi" w:hAnsiTheme="minorHAnsi" w:cstheme="minorHAnsi"/>
          <w:i w:val="0"/>
          <w:iCs w:val="0"/>
          <w:color w:val="auto"/>
          <w:sz w:val="22"/>
          <w:szCs w:val="24"/>
        </w:rPr>
        <w:t xml:space="preserve">oprávněná osoba ve věcech technických: </w:t>
      </w:r>
      <w:r>
        <w:rPr>
          <w:rFonts w:asciiTheme="minorHAnsi" w:hAnsiTheme="minorHAnsi" w:cstheme="minorHAnsi"/>
          <w:i w:val="0"/>
          <w:iCs w:val="0"/>
          <w:color w:val="auto"/>
          <w:sz w:val="22"/>
          <w:szCs w:val="24"/>
        </w:rPr>
        <w:tab/>
      </w:r>
    </w:p>
    <w:p w14:paraId="3CB8096B" w14:textId="77777777" w:rsidR="00506C60" w:rsidRDefault="00506C60">
      <w:pPr>
        <w:spacing w:before="120" w:after="120" w:line="276" w:lineRule="auto"/>
        <w:contextualSpacing/>
        <w:jc w:val="center"/>
        <w:rPr>
          <w:rFonts w:asciiTheme="minorHAnsi" w:hAnsiTheme="minorHAnsi" w:cstheme="minorHAnsi"/>
          <w:sz w:val="22"/>
          <w:szCs w:val="24"/>
        </w:rPr>
      </w:pPr>
    </w:p>
    <w:p w14:paraId="7B4E23D0" w14:textId="77777777" w:rsidR="00506C60" w:rsidRDefault="00000000">
      <w:pPr>
        <w:spacing w:before="120" w:after="120" w:line="276" w:lineRule="auto"/>
        <w:contextualSpacing/>
        <w:jc w:val="center"/>
        <w:rPr>
          <w:rFonts w:asciiTheme="minorHAnsi" w:hAnsiTheme="minorHAnsi" w:cstheme="minorHAnsi"/>
          <w:bCs/>
          <w:sz w:val="22"/>
          <w:szCs w:val="24"/>
        </w:rPr>
      </w:pPr>
      <w:r>
        <w:rPr>
          <w:rFonts w:asciiTheme="minorHAnsi" w:hAnsiTheme="minorHAnsi" w:cstheme="minorHAnsi"/>
          <w:sz w:val="22"/>
          <w:szCs w:val="24"/>
        </w:rPr>
        <w:t>(dále jen „</w:t>
      </w:r>
      <w:r>
        <w:rPr>
          <w:rFonts w:asciiTheme="minorHAnsi" w:hAnsiTheme="minorHAnsi" w:cstheme="minorHAnsi"/>
          <w:b/>
          <w:sz w:val="22"/>
          <w:szCs w:val="24"/>
        </w:rPr>
        <w:t>půjčitel</w:t>
      </w:r>
      <w:r>
        <w:rPr>
          <w:rFonts w:asciiTheme="minorHAnsi" w:hAnsiTheme="minorHAnsi" w:cstheme="minorHAnsi"/>
          <w:sz w:val="22"/>
          <w:szCs w:val="24"/>
        </w:rPr>
        <w:t>“)</w:t>
      </w:r>
    </w:p>
    <w:p w14:paraId="7FC0C983" w14:textId="77777777" w:rsidR="00506C60" w:rsidRDefault="00506C60">
      <w:pPr>
        <w:spacing w:before="120" w:after="120" w:line="276" w:lineRule="auto"/>
        <w:contextualSpacing/>
        <w:jc w:val="both"/>
        <w:rPr>
          <w:rFonts w:asciiTheme="minorHAnsi" w:hAnsiTheme="minorHAnsi" w:cstheme="minorHAnsi"/>
          <w:sz w:val="22"/>
          <w:szCs w:val="24"/>
        </w:rPr>
      </w:pPr>
    </w:p>
    <w:p w14:paraId="21FF969C" w14:textId="77777777" w:rsidR="00506C60" w:rsidRDefault="00000000">
      <w:pPr>
        <w:spacing w:before="120" w:after="120" w:line="276" w:lineRule="auto"/>
        <w:contextualSpacing/>
        <w:jc w:val="center"/>
        <w:rPr>
          <w:rFonts w:asciiTheme="minorHAnsi" w:hAnsiTheme="minorHAnsi" w:cstheme="minorHAnsi"/>
          <w:sz w:val="22"/>
          <w:szCs w:val="24"/>
        </w:rPr>
      </w:pPr>
      <w:r>
        <w:rPr>
          <w:rFonts w:asciiTheme="minorHAnsi" w:hAnsiTheme="minorHAnsi" w:cstheme="minorHAnsi"/>
          <w:sz w:val="22"/>
          <w:szCs w:val="24"/>
        </w:rPr>
        <w:t>a</w:t>
      </w:r>
    </w:p>
    <w:p w14:paraId="6541A76D" w14:textId="77777777" w:rsidR="00506C60" w:rsidRDefault="00506C60">
      <w:pPr>
        <w:tabs>
          <w:tab w:val="left" w:pos="3969"/>
        </w:tabs>
        <w:spacing w:before="120" w:after="120" w:line="276" w:lineRule="auto"/>
        <w:contextualSpacing/>
        <w:jc w:val="both"/>
        <w:rPr>
          <w:rFonts w:asciiTheme="minorHAnsi" w:hAnsiTheme="minorHAnsi" w:cstheme="minorHAnsi"/>
          <w:b/>
          <w:sz w:val="22"/>
          <w:szCs w:val="24"/>
          <w:highlight w:val="yellow"/>
        </w:rPr>
      </w:pPr>
    </w:p>
    <w:p w14:paraId="22C0E8C0" w14:textId="77777777" w:rsidR="00506C60" w:rsidRDefault="00000000">
      <w:pPr>
        <w:tabs>
          <w:tab w:val="left" w:pos="3969"/>
        </w:tabs>
        <w:spacing w:before="120" w:after="120" w:line="276" w:lineRule="auto"/>
        <w:contextualSpacing/>
        <w:jc w:val="both"/>
        <w:rPr>
          <w:rFonts w:asciiTheme="minorHAnsi" w:hAnsiTheme="minorHAnsi" w:cstheme="minorHAnsi"/>
          <w:b/>
          <w:sz w:val="22"/>
          <w:szCs w:val="24"/>
        </w:rPr>
      </w:pPr>
      <w:r>
        <w:rPr>
          <w:rFonts w:asciiTheme="minorHAnsi" w:hAnsiTheme="minorHAnsi" w:cstheme="minorHAnsi"/>
          <w:b/>
          <w:sz w:val="22"/>
          <w:szCs w:val="24"/>
        </w:rPr>
        <w:t>RADIOMETER s.r.o.</w:t>
      </w:r>
    </w:p>
    <w:p w14:paraId="5DADD3A8" w14:textId="77777777" w:rsidR="00506C60" w:rsidRDefault="00000000">
      <w:pPr>
        <w:tabs>
          <w:tab w:val="left" w:pos="2127"/>
        </w:tabs>
        <w:spacing w:before="120" w:after="120" w:line="276" w:lineRule="auto"/>
        <w:contextualSpacing/>
        <w:jc w:val="both"/>
        <w:rPr>
          <w:rFonts w:asciiTheme="minorHAnsi" w:hAnsiTheme="minorHAnsi" w:cstheme="minorHAnsi"/>
          <w:sz w:val="22"/>
          <w:szCs w:val="24"/>
        </w:rPr>
      </w:pPr>
      <w:r>
        <w:rPr>
          <w:rFonts w:asciiTheme="minorHAnsi" w:hAnsiTheme="minorHAnsi" w:cstheme="minorHAnsi"/>
          <w:sz w:val="22"/>
          <w:szCs w:val="24"/>
        </w:rPr>
        <w:t>Zapsaná:</w:t>
      </w:r>
      <w:r>
        <w:rPr>
          <w:rFonts w:asciiTheme="minorHAnsi" w:hAnsiTheme="minorHAnsi" w:cstheme="minorHAnsi"/>
          <w:sz w:val="22"/>
          <w:szCs w:val="24"/>
        </w:rPr>
        <w:tab/>
        <w:t>u Městského soudu v Praze, oddíl C, vložka č. 142435</w:t>
      </w:r>
    </w:p>
    <w:p w14:paraId="709DBFED" w14:textId="77777777" w:rsidR="00506C60" w:rsidRDefault="00000000">
      <w:pPr>
        <w:tabs>
          <w:tab w:val="left" w:pos="2127"/>
        </w:tabs>
        <w:spacing w:before="120" w:after="120" w:line="276" w:lineRule="auto"/>
        <w:contextualSpacing/>
        <w:jc w:val="both"/>
        <w:rPr>
          <w:rFonts w:asciiTheme="minorHAnsi" w:hAnsiTheme="minorHAnsi" w:cstheme="minorHAnsi"/>
          <w:sz w:val="22"/>
          <w:szCs w:val="24"/>
        </w:rPr>
      </w:pPr>
      <w:r>
        <w:rPr>
          <w:rFonts w:asciiTheme="minorHAnsi" w:hAnsiTheme="minorHAnsi" w:cstheme="minorHAnsi"/>
          <w:sz w:val="22"/>
          <w:szCs w:val="24"/>
        </w:rPr>
        <w:t xml:space="preserve">Sídlo: </w:t>
      </w:r>
      <w:r>
        <w:rPr>
          <w:rFonts w:asciiTheme="minorHAnsi" w:hAnsiTheme="minorHAnsi" w:cstheme="minorHAnsi"/>
          <w:sz w:val="22"/>
          <w:szCs w:val="24"/>
        </w:rPr>
        <w:tab/>
        <w:t>Křenova 3, 162 00 Praha 6</w:t>
      </w:r>
    </w:p>
    <w:p w14:paraId="6ED8D683" w14:textId="77777777" w:rsidR="00506C60" w:rsidRDefault="00000000">
      <w:pPr>
        <w:rPr>
          <w:rFonts w:asciiTheme="minorHAnsi" w:hAnsiTheme="minorHAnsi" w:cstheme="minorHAnsi"/>
          <w:sz w:val="22"/>
          <w:szCs w:val="24"/>
        </w:rPr>
      </w:pPr>
      <w:r>
        <w:rPr>
          <w:rFonts w:asciiTheme="minorHAnsi" w:hAnsiTheme="minorHAnsi" w:cstheme="minorHAnsi"/>
          <w:sz w:val="22"/>
          <w:szCs w:val="24"/>
        </w:rPr>
        <w:t>IČO / DIČ:</w:t>
      </w:r>
      <w:r>
        <w:rPr>
          <w:rFonts w:asciiTheme="minorHAnsi" w:hAnsiTheme="minorHAnsi" w:cstheme="minorHAnsi"/>
          <w:sz w:val="22"/>
          <w:szCs w:val="24"/>
        </w:rPr>
        <w:tab/>
      </w:r>
      <w:r>
        <w:rPr>
          <w:rFonts w:asciiTheme="minorHAnsi" w:hAnsiTheme="minorHAnsi" w:cstheme="minorHAnsi"/>
          <w:sz w:val="22"/>
          <w:szCs w:val="24"/>
        </w:rPr>
        <w:tab/>
        <w:t>28450817/CZ</w:t>
      </w:r>
      <w:r>
        <w:rPr>
          <w:rFonts w:ascii="Verdana" w:hAnsi="Verdana"/>
          <w:lang w:val="es-ES"/>
        </w:rPr>
        <w:t>28450817</w:t>
      </w:r>
    </w:p>
    <w:p w14:paraId="0FAA63B1" w14:textId="03FE0B17" w:rsidR="00506C60" w:rsidRDefault="00000000">
      <w:pPr>
        <w:tabs>
          <w:tab w:val="left" w:pos="2127"/>
        </w:tabs>
        <w:spacing w:before="120" w:after="120" w:line="276" w:lineRule="auto"/>
        <w:contextualSpacing/>
        <w:jc w:val="both"/>
        <w:rPr>
          <w:rFonts w:asciiTheme="minorHAnsi" w:hAnsiTheme="minorHAnsi" w:cstheme="minorHAnsi"/>
          <w:sz w:val="22"/>
          <w:szCs w:val="24"/>
        </w:rPr>
      </w:pPr>
      <w:r>
        <w:rPr>
          <w:rFonts w:asciiTheme="minorHAnsi" w:hAnsiTheme="minorHAnsi" w:cstheme="minorHAnsi"/>
          <w:sz w:val="22"/>
          <w:szCs w:val="24"/>
        </w:rPr>
        <w:t xml:space="preserve">Zastoupená: </w:t>
      </w:r>
      <w:r>
        <w:rPr>
          <w:rFonts w:asciiTheme="minorHAnsi" w:hAnsiTheme="minorHAnsi" w:cstheme="minorHAnsi"/>
          <w:sz w:val="22"/>
          <w:szCs w:val="24"/>
        </w:rPr>
        <w:tab/>
      </w:r>
    </w:p>
    <w:p w14:paraId="16BF39C5" w14:textId="77777777" w:rsidR="00506C60" w:rsidRDefault="00000000">
      <w:pPr>
        <w:tabs>
          <w:tab w:val="left" w:pos="2127"/>
        </w:tabs>
        <w:spacing w:before="120" w:after="120" w:line="276" w:lineRule="auto"/>
        <w:contextualSpacing/>
        <w:jc w:val="both"/>
        <w:rPr>
          <w:rFonts w:asciiTheme="minorHAnsi" w:hAnsiTheme="minorHAnsi" w:cstheme="minorHAnsi"/>
          <w:sz w:val="22"/>
          <w:szCs w:val="24"/>
        </w:rPr>
      </w:pPr>
      <w:r>
        <w:rPr>
          <w:rFonts w:asciiTheme="minorHAnsi" w:hAnsiTheme="minorHAnsi" w:cstheme="minorHAnsi"/>
          <w:sz w:val="22"/>
          <w:szCs w:val="24"/>
        </w:rPr>
        <w:t>Bankovní spojení:</w:t>
      </w:r>
      <w:r>
        <w:rPr>
          <w:rFonts w:asciiTheme="minorHAnsi" w:hAnsiTheme="minorHAnsi" w:cstheme="minorHAnsi"/>
          <w:sz w:val="22"/>
          <w:szCs w:val="24"/>
        </w:rPr>
        <w:tab/>
      </w:r>
      <w:proofErr w:type="spellStart"/>
      <w:r>
        <w:rPr>
          <w:rFonts w:asciiTheme="minorHAnsi" w:hAnsiTheme="minorHAnsi" w:cstheme="minorHAnsi"/>
          <w:sz w:val="22"/>
          <w:szCs w:val="24"/>
        </w:rPr>
        <w:t>Deutsche</w:t>
      </w:r>
      <w:proofErr w:type="spellEnd"/>
      <w:r>
        <w:rPr>
          <w:rFonts w:asciiTheme="minorHAnsi" w:hAnsiTheme="minorHAnsi" w:cstheme="minorHAnsi"/>
          <w:sz w:val="22"/>
          <w:szCs w:val="24"/>
        </w:rPr>
        <w:t xml:space="preserve"> Bank, </w:t>
      </w:r>
      <w:proofErr w:type="spellStart"/>
      <w:r>
        <w:rPr>
          <w:rFonts w:asciiTheme="minorHAnsi" w:hAnsiTheme="minorHAnsi" w:cstheme="minorHAnsi"/>
          <w:sz w:val="22"/>
          <w:szCs w:val="24"/>
        </w:rPr>
        <w:t>Filiale</w:t>
      </w:r>
      <w:proofErr w:type="spellEnd"/>
      <w:r>
        <w:rPr>
          <w:rFonts w:asciiTheme="minorHAnsi" w:hAnsiTheme="minorHAnsi" w:cstheme="minorHAnsi"/>
          <w:sz w:val="22"/>
          <w:szCs w:val="24"/>
        </w:rPr>
        <w:t xml:space="preserve"> Prag</w:t>
      </w:r>
    </w:p>
    <w:p w14:paraId="41180472" w14:textId="77777777" w:rsidR="00506C60" w:rsidRDefault="00000000">
      <w:pPr>
        <w:tabs>
          <w:tab w:val="left" w:pos="2127"/>
        </w:tabs>
        <w:spacing w:before="120" w:after="120" w:line="276" w:lineRule="auto"/>
        <w:contextualSpacing/>
        <w:jc w:val="both"/>
        <w:rPr>
          <w:rFonts w:asciiTheme="minorHAnsi" w:hAnsiTheme="minorHAnsi" w:cstheme="minorHAnsi"/>
          <w:sz w:val="22"/>
          <w:szCs w:val="24"/>
        </w:rPr>
      </w:pPr>
      <w:r>
        <w:rPr>
          <w:rFonts w:asciiTheme="minorHAnsi" w:hAnsiTheme="minorHAnsi" w:cstheme="minorHAnsi"/>
          <w:sz w:val="22"/>
          <w:szCs w:val="24"/>
        </w:rPr>
        <w:t>Číslo účtu:</w:t>
      </w:r>
      <w:r>
        <w:rPr>
          <w:rFonts w:asciiTheme="minorHAnsi" w:hAnsiTheme="minorHAnsi" w:cstheme="minorHAnsi"/>
          <w:sz w:val="22"/>
          <w:szCs w:val="24"/>
        </w:rPr>
        <w:tab/>
        <w:t xml:space="preserve">3134600005/7910  </w:t>
      </w:r>
      <w:r>
        <w:rPr>
          <w:rFonts w:asciiTheme="minorHAnsi" w:hAnsiTheme="minorHAnsi" w:cstheme="minorHAnsi"/>
          <w:sz w:val="22"/>
          <w:szCs w:val="24"/>
        </w:rPr>
        <w:tab/>
      </w:r>
    </w:p>
    <w:p w14:paraId="516F6700" w14:textId="77777777" w:rsidR="00506C60" w:rsidRDefault="00000000">
      <w:pPr>
        <w:tabs>
          <w:tab w:val="left" w:pos="2127"/>
        </w:tabs>
        <w:spacing w:before="120" w:after="120" w:line="276" w:lineRule="auto"/>
        <w:contextualSpacing/>
        <w:jc w:val="both"/>
        <w:rPr>
          <w:rFonts w:asciiTheme="minorHAnsi" w:hAnsiTheme="minorHAnsi" w:cstheme="minorHAnsi"/>
          <w:sz w:val="22"/>
          <w:szCs w:val="24"/>
        </w:rPr>
      </w:pPr>
      <w:r>
        <w:rPr>
          <w:rFonts w:asciiTheme="minorHAnsi" w:hAnsiTheme="minorHAnsi" w:cstheme="minorHAnsi"/>
          <w:sz w:val="22"/>
          <w:szCs w:val="24"/>
        </w:rPr>
        <w:t>IDDS:</w:t>
      </w:r>
      <w:r>
        <w:rPr>
          <w:rFonts w:asciiTheme="minorHAnsi" w:hAnsiTheme="minorHAnsi" w:cstheme="minorHAnsi"/>
          <w:sz w:val="22"/>
          <w:szCs w:val="24"/>
        </w:rPr>
        <w:tab/>
        <w:t>nssv6mk</w:t>
      </w:r>
    </w:p>
    <w:p w14:paraId="39CF3FD2" w14:textId="77777777" w:rsidR="00506C60" w:rsidRDefault="00506C60">
      <w:pPr>
        <w:tabs>
          <w:tab w:val="left" w:pos="3969"/>
        </w:tabs>
        <w:spacing w:before="120" w:after="120" w:line="276" w:lineRule="auto"/>
        <w:contextualSpacing/>
        <w:jc w:val="both"/>
        <w:rPr>
          <w:rFonts w:asciiTheme="minorHAnsi" w:hAnsiTheme="minorHAnsi" w:cstheme="minorHAnsi"/>
          <w:sz w:val="22"/>
          <w:szCs w:val="24"/>
        </w:rPr>
      </w:pPr>
    </w:p>
    <w:p w14:paraId="5ED02671" w14:textId="43FC27AE" w:rsidR="00506C60" w:rsidRDefault="00000000">
      <w:pPr>
        <w:tabs>
          <w:tab w:val="left" w:pos="3969"/>
        </w:tabs>
        <w:spacing w:before="120" w:after="120" w:line="276" w:lineRule="auto"/>
        <w:contextualSpacing/>
        <w:jc w:val="both"/>
        <w:rPr>
          <w:rFonts w:asciiTheme="minorHAnsi" w:hAnsiTheme="minorHAnsi" w:cstheme="minorHAnsi"/>
          <w:sz w:val="22"/>
          <w:szCs w:val="24"/>
        </w:rPr>
      </w:pPr>
      <w:r>
        <w:rPr>
          <w:rFonts w:asciiTheme="minorHAnsi" w:hAnsiTheme="minorHAnsi" w:cstheme="minorHAnsi"/>
          <w:sz w:val="22"/>
          <w:szCs w:val="24"/>
        </w:rPr>
        <w:t>Oprávněná osoba ve věcech smluvních:</w:t>
      </w:r>
      <w:r>
        <w:rPr>
          <w:rFonts w:asciiTheme="minorHAnsi" w:hAnsiTheme="minorHAnsi" w:cstheme="minorHAnsi"/>
          <w:sz w:val="22"/>
          <w:szCs w:val="24"/>
        </w:rPr>
        <w:tab/>
      </w:r>
      <w:r>
        <w:rPr>
          <w:rFonts w:asciiTheme="minorHAnsi" w:hAnsiTheme="minorHAnsi" w:cstheme="minorHAnsi"/>
          <w:sz w:val="22"/>
          <w:szCs w:val="24"/>
        </w:rPr>
        <w:tab/>
      </w:r>
    </w:p>
    <w:p w14:paraId="725F9E01" w14:textId="3B8B0C23" w:rsidR="00506C60" w:rsidRDefault="00000000">
      <w:pPr>
        <w:tabs>
          <w:tab w:val="left" w:pos="3969"/>
        </w:tabs>
        <w:spacing w:before="120" w:after="120" w:line="276" w:lineRule="auto"/>
        <w:contextualSpacing/>
        <w:jc w:val="both"/>
        <w:rPr>
          <w:rFonts w:asciiTheme="minorHAnsi" w:hAnsiTheme="minorHAnsi" w:cstheme="minorHAnsi"/>
          <w:sz w:val="22"/>
          <w:szCs w:val="24"/>
        </w:rPr>
      </w:pPr>
      <w:r>
        <w:rPr>
          <w:rFonts w:asciiTheme="minorHAnsi" w:hAnsiTheme="minorHAnsi" w:cstheme="minorHAnsi"/>
          <w:sz w:val="22"/>
          <w:szCs w:val="24"/>
        </w:rPr>
        <w:t>Oprávněná osoba ve věcech technických:</w:t>
      </w:r>
      <w:r>
        <w:rPr>
          <w:rFonts w:asciiTheme="minorHAnsi" w:hAnsiTheme="minorHAnsi" w:cstheme="minorHAnsi"/>
          <w:sz w:val="22"/>
          <w:szCs w:val="24"/>
        </w:rPr>
        <w:tab/>
      </w:r>
      <w:r>
        <w:rPr>
          <w:rFonts w:asciiTheme="minorHAnsi" w:hAnsiTheme="minorHAnsi" w:cstheme="minorHAnsi"/>
          <w:sz w:val="22"/>
          <w:szCs w:val="24"/>
        </w:rPr>
        <w:tab/>
      </w:r>
    </w:p>
    <w:p w14:paraId="593D8E36" w14:textId="77777777" w:rsidR="00506C60" w:rsidRDefault="00506C60">
      <w:pPr>
        <w:tabs>
          <w:tab w:val="left" w:pos="3969"/>
        </w:tabs>
        <w:spacing w:before="120" w:after="120" w:line="276" w:lineRule="auto"/>
        <w:contextualSpacing/>
        <w:jc w:val="both"/>
        <w:rPr>
          <w:rFonts w:asciiTheme="minorHAnsi" w:hAnsiTheme="minorHAnsi" w:cstheme="minorHAnsi"/>
          <w:sz w:val="22"/>
          <w:szCs w:val="24"/>
        </w:rPr>
      </w:pPr>
    </w:p>
    <w:p w14:paraId="2985A594" w14:textId="77777777" w:rsidR="00506C60" w:rsidRDefault="00000000">
      <w:pPr>
        <w:spacing w:before="120" w:after="120" w:line="276" w:lineRule="auto"/>
        <w:contextualSpacing/>
        <w:jc w:val="center"/>
        <w:rPr>
          <w:rFonts w:asciiTheme="minorHAnsi" w:hAnsiTheme="minorHAnsi" w:cstheme="minorHAnsi"/>
          <w:sz w:val="22"/>
          <w:szCs w:val="24"/>
        </w:rPr>
      </w:pPr>
      <w:r>
        <w:rPr>
          <w:rFonts w:asciiTheme="minorHAnsi" w:hAnsiTheme="minorHAnsi" w:cstheme="minorHAnsi"/>
          <w:sz w:val="22"/>
          <w:szCs w:val="24"/>
        </w:rPr>
        <w:t>(dále jen „</w:t>
      </w:r>
      <w:proofErr w:type="spellStart"/>
      <w:r>
        <w:rPr>
          <w:rFonts w:asciiTheme="minorHAnsi" w:hAnsiTheme="minorHAnsi" w:cstheme="minorHAnsi"/>
          <w:b/>
          <w:sz w:val="22"/>
          <w:szCs w:val="24"/>
        </w:rPr>
        <w:t>výpůjčitel</w:t>
      </w:r>
      <w:proofErr w:type="spellEnd"/>
      <w:r>
        <w:rPr>
          <w:rFonts w:asciiTheme="minorHAnsi" w:hAnsiTheme="minorHAnsi" w:cstheme="minorHAnsi"/>
          <w:sz w:val="22"/>
          <w:szCs w:val="24"/>
        </w:rPr>
        <w:t>“)</w:t>
      </w:r>
    </w:p>
    <w:p w14:paraId="072DF131" w14:textId="77777777" w:rsidR="00506C60" w:rsidRDefault="00506C60">
      <w:pPr>
        <w:spacing w:before="120" w:after="120" w:line="276" w:lineRule="auto"/>
        <w:contextualSpacing/>
        <w:jc w:val="both"/>
        <w:rPr>
          <w:rFonts w:asciiTheme="minorHAnsi" w:hAnsiTheme="minorHAnsi" w:cstheme="minorHAnsi"/>
          <w:bCs/>
          <w:sz w:val="22"/>
          <w:szCs w:val="24"/>
        </w:rPr>
      </w:pPr>
    </w:p>
    <w:p w14:paraId="088A90CA" w14:textId="77777777" w:rsidR="00506C60" w:rsidRDefault="00000000">
      <w:pPr>
        <w:spacing w:before="120" w:after="120" w:line="276" w:lineRule="auto"/>
        <w:contextualSpacing/>
        <w:jc w:val="center"/>
        <w:rPr>
          <w:rFonts w:asciiTheme="minorHAnsi" w:hAnsiTheme="minorHAnsi" w:cstheme="minorHAnsi"/>
          <w:b/>
          <w:bCs/>
          <w:sz w:val="22"/>
          <w:szCs w:val="24"/>
        </w:rPr>
      </w:pPr>
      <w:r>
        <w:rPr>
          <w:rFonts w:asciiTheme="minorHAnsi" w:hAnsiTheme="minorHAnsi" w:cstheme="minorHAnsi"/>
          <w:b/>
          <w:bCs/>
          <w:sz w:val="22"/>
          <w:szCs w:val="24"/>
        </w:rPr>
        <w:t>společně též „smluvní strany“ uzavřely níže uvedeného dne, měsíce a roku tuto Smlouvu o výpůjčce zdravotnického přístroje (dále jen „smlouva“)</w:t>
      </w:r>
    </w:p>
    <w:p w14:paraId="46E13A66" w14:textId="77777777" w:rsidR="00506C60" w:rsidRDefault="00506C60">
      <w:pPr>
        <w:jc w:val="both"/>
        <w:rPr>
          <w:rFonts w:asciiTheme="minorHAnsi" w:hAnsiTheme="minorHAnsi" w:cstheme="minorHAnsi"/>
          <w:bCs/>
          <w:sz w:val="22"/>
          <w:szCs w:val="24"/>
        </w:rPr>
      </w:pPr>
    </w:p>
    <w:p w14:paraId="498A2A8E" w14:textId="77777777" w:rsidR="00506C60" w:rsidRDefault="00506C60">
      <w:pPr>
        <w:jc w:val="both"/>
        <w:rPr>
          <w:rFonts w:asciiTheme="minorHAnsi" w:hAnsiTheme="minorHAnsi" w:cstheme="minorHAnsi"/>
          <w:bCs/>
          <w:sz w:val="22"/>
          <w:szCs w:val="24"/>
        </w:rPr>
      </w:pPr>
    </w:p>
    <w:p w14:paraId="548F58B6" w14:textId="77777777" w:rsidR="00506C60" w:rsidRDefault="00506C60">
      <w:pPr>
        <w:jc w:val="both"/>
        <w:rPr>
          <w:rFonts w:asciiTheme="minorHAnsi" w:hAnsiTheme="minorHAnsi" w:cstheme="minorHAnsi"/>
          <w:bCs/>
          <w:sz w:val="22"/>
          <w:szCs w:val="24"/>
        </w:rPr>
      </w:pPr>
    </w:p>
    <w:p w14:paraId="1A4B10C4" w14:textId="77777777" w:rsidR="00506C60" w:rsidRDefault="00506C60">
      <w:pPr>
        <w:jc w:val="both"/>
        <w:rPr>
          <w:rFonts w:asciiTheme="minorHAnsi" w:hAnsiTheme="minorHAnsi" w:cstheme="minorHAnsi"/>
          <w:bCs/>
          <w:sz w:val="22"/>
          <w:szCs w:val="24"/>
        </w:rPr>
      </w:pPr>
    </w:p>
    <w:p w14:paraId="4CCEF017" w14:textId="77777777" w:rsidR="00506C60" w:rsidRDefault="00506C60">
      <w:pPr>
        <w:jc w:val="both"/>
        <w:rPr>
          <w:rFonts w:asciiTheme="minorHAnsi" w:hAnsiTheme="minorHAnsi" w:cstheme="minorHAnsi"/>
          <w:bCs/>
          <w:sz w:val="22"/>
          <w:szCs w:val="24"/>
        </w:rPr>
      </w:pPr>
    </w:p>
    <w:p w14:paraId="39DD87BC" w14:textId="77777777" w:rsidR="00506C60" w:rsidRDefault="00506C60">
      <w:pPr>
        <w:jc w:val="both"/>
        <w:rPr>
          <w:rFonts w:asciiTheme="minorHAnsi" w:hAnsiTheme="minorHAnsi" w:cstheme="minorHAnsi"/>
          <w:bCs/>
          <w:sz w:val="22"/>
          <w:szCs w:val="24"/>
        </w:rPr>
      </w:pPr>
    </w:p>
    <w:p w14:paraId="02AD07EC" w14:textId="77777777" w:rsidR="00506C60" w:rsidRDefault="00506C60">
      <w:pPr>
        <w:jc w:val="both"/>
        <w:rPr>
          <w:rFonts w:asciiTheme="minorHAnsi" w:hAnsiTheme="minorHAnsi" w:cstheme="minorHAnsi"/>
          <w:bCs/>
          <w:sz w:val="22"/>
          <w:szCs w:val="24"/>
        </w:rPr>
      </w:pPr>
    </w:p>
    <w:p w14:paraId="4315AD4B" w14:textId="77777777" w:rsidR="00506C60" w:rsidRDefault="00506C60">
      <w:pPr>
        <w:jc w:val="both"/>
        <w:rPr>
          <w:rFonts w:asciiTheme="minorHAnsi" w:hAnsiTheme="minorHAnsi" w:cstheme="minorHAnsi"/>
          <w:bCs/>
          <w:sz w:val="22"/>
          <w:szCs w:val="22"/>
        </w:rPr>
      </w:pPr>
    </w:p>
    <w:p w14:paraId="31A5F7CE" w14:textId="77777777" w:rsidR="00506C60" w:rsidRDefault="00000000">
      <w:pPr>
        <w:spacing w:before="120" w:after="120"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t>I. Předmět smlouvy</w:t>
      </w:r>
    </w:p>
    <w:p w14:paraId="47207759" w14:textId="77777777" w:rsidR="00506C60" w:rsidRDefault="00000000">
      <w:pPr>
        <w:numPr>
          <w:ilvl w:val="1"/>
          <w:numId w:val="5"/>
        </w:numPr>
        <w:tabs>
          <w:tab w:val="clear" w:pos="720"/>
          <w:tab w:val="num" w:pos="567"/>
        </w:tabs>
        <w:spacing w:before="120"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Půjčitel touto smlouvou přenechává vypůjčiteli k bezplatnému dočasnému užívání dle podmínek této smlouvy dále specifikovaný předmět výpůjčky. Předmětem této smlouvy je úprava právních vztahů mezi půjčitelem a vypůjčitelem v souvislosti s užíváním přístroje, blíže specifikovaného v článku II. této smlouvy, jehož výlučným vlastníkem je půjčitel (výpůjčka).</w:t>
      </w:r>
    </w:p>
    <w:p w14:paraId="438F5F2F" w14:textId="77777777" w:rsidR="00506C60" w:rsidRDefault="00000000">
      <w:pPr>
        <w:pStyle w:val="Odstavecseseznamem"/>
        <w:numPr>
          <w:ilvl w:val="1"/>
          <w:numId w:val="5"/>
        </w:numPr>
        <w:tabs>
          <w:tab w:val="clear" w:pos="720"/>
          <w:tab w:val="num" w:pos="567"/>
        </w:tabs>
        <w:ind w:left="567" w:hanging="567"/>
        <w:rPr>
          <w:rFonts w:asciiTheme="minorHAnsi" w:hAnsiTheme="minorHAnsi" w:cstheme="minorHAnsi"/>
          <w:sz w:val="22"/>
          <w:szCs w:val="22"/>
        </w:rPr>
      </w:pPr>
      <w:r>
        <w:rPr>
          <w:rFonts w:asciiTheme="minorHAnsi" w:hAnsiTheme="minorHAnsi" w:cstheme="minorHAnsi"/>
          <w:sz w:val="22"/>
          <w:szCs w:val="22"/>
        </w:rPr>
        <w:t>Vypůjčitel připouští možnost dodání použitého, repasovaného či modernizovaného majetku, zařízení, příslušenství nebo přístrojů, za předpokladu, že takové plnění bude ve zcela bezvadném technickém a funkčním stavu.</w:t>
      </w:r>
    </w:p>
    <w:p w14:paraId="6E435D59" w14:textId="77777777" w:rsidR="00506C60" w:rsidRDefault="00506C60">
      <w:pPr>
        <w:spacing w:before="120" w:after="120" w:line="276" w:lineRule="auto"/>
        <w:ind w:left="567"/>
        <w:jc w:val="both"/>
        <w:rPr>
          <w:rFonts w:asciiTheme="minorHAnsi" w:hAnsiTheme="minorHAnsi" w:cstheme="minorHAnsi"/>
          <w:sz w:val="22"/>
          <w:szCs w:val="22"/>
        </w:rPr>
      </w:pPr>
    </w:p>
    <w:p w14:paraId="2960FFEB" w14:textId="77777777" w:rsidR="00506C60" w:rsidRDefault="00506C60">
      <w:pPr>
        <w:tabs>
          <w:tab w:val="num" w:pos="567"/>
        </w:tabs>
        <w:spacing w:before="120" w:after="120" w:line="276" w:lineRule="auto"/>
        <w:ind w:left="567" w:hanging="567"/>
        <w:jc w:val="both"/>
        <w:rPr>
          <w:rFonts w:asciiTheme="minorHAnsi" w:hAnsiTheme="minorHAnsi" w:cstheme="minorHAnsi"/>
          <w:sz w:val="22"/>
          <w:szCs w:val="22"/>
        </w:rPr>
      </w:pPr>
    </w:p>
    <w:p w14:paraId="09469318" w14:textId="77777777" w:rsidR="00506C60" w:rsidRDefault="00000000">
      <w:pPr>
        <w:tabs>
          <w:tab w:val="num" w:pos="567"/>
        </w:tabs>
        <w:spacing w:before="120" w:after="120" w:line="276" w:lineRule="auto"/>
        <w:ind w:left="567" w:hanging="567"/>
        <w:jc w:val="center"/>
        <w:outlineLvl w:val="0"/>
        <w:rPr>
          <w:rFonts w:asciiTheme="minorHAnsi" w:hAnsiTheme="minorHAnsi" w:cstheme="minorHAnsi"/>
          <w:b/>
          <w:sz w:val="22"/>
          <w:szCs w:val="22"/>
        </w:rPr>
      </w:pPr>
      <w:r>
        <w:rPr>
          <w:rFonts w:asciiTheme="minorHAnsi" w:hAnsiTheme="minorHAnsi" w:cstheme="minorHAnsi"/>
          <w:b/>
          <w:sz w:val="22"/>
          <w:szCs w:val="22"/>
        </w:rPr>
        <w:t>II. Specifikace přístroje</w:t>
      </w:r>
    </w:p>
    <w:p w14:paraId="7385C673" w14:textId="77777777" w:rsidR="00506C60" w:rsidRDefault="00000000">
      <w:pPr>
        <w:numPr>
          <w:ilvl w:val="1"/>
          <w:numId w:val="6"/>
        </w:numPr>
        <w:tabs>
          <w:tab w:val="clear" w:pos="720"/>
          <w:tab w:val="num" w:pos="567"/>
        </w:tabs>
        <w:spacing w:before="120"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Předmětem výpůjčky jsou tyto přístroje: acidobazický </w:t>
      </w:r>
      <w:proofErr w:type="gramStart"/>
      <w:r>
        <w:rPr>
          <w:rFonts w:asciiTheme="minorHAnsi" w:hAnsiTheme="minorHAnsi" w:cstheme="minorHAnsi"/>
          <w:sz w:val="22"/>
          <w:szCs w:val="22"/>
        </w:rPr>
        <w:t>analyzátor  (</w:t>
      </w:r>
      <w:proofErr w:type="gramEnd"/>
      <w:r>
        <w:rPr>
          <w:rFonts w:asciiTheme="minorHAnsi" w:hAnsiTheme="minorHAnsi" w:cstheme="minorHAnsi"/>
          <w:sz w:val="22"/>
          <w:szCs w:val="22"/>
        </w:rPr>
        <w:t>dále jen „přístroj“):</w:t>
      </w:r>
    </w:p>
    <w:p w14:paraId="6E1B1599" w14:textId="77777777" w:rsidR="00506C60" w:rsidRDefault="00000000">
      <w:pPr>
        <w:tabs>
          <w:tab w:val="num" w:pos="851"/>
        </w:tabs>
        <w:spacing w:before="120" w:after="120"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 xml:space="preserve">výrobce / značka: </w:t>
      </w:r>
      <w:r>
        <w:rPr>
          <w:rFonts w:asciiTheme="minorHAnsi" w:hAnsiTheme="minorHAnsi" w:cstheme="minorHAnsi"/>
          <w:sz w:val="22"/>
          <w:szCs w:val="22"/>
        </w:rPr>
        <w:tab/>
      </w:r>
      <w:proofErr w:type="spellStart"/>
      <w:r>
        <w:rPr>
          <w:rFonts w:asciiTheme="minorHAnsi" w:hAnsiTheme="minorHAnsi" w:cstheme="minorHAnsi"/>
          <w:sz w:val="22"/>
          <w:szCs w:val="22"/>
        </w:rPr>
        <w:t>Radiometer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ApS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Copenhagen</w:t>
      </w:r>
      <w:proofErr w:type="spellEnd"/>
      <w:r>
        <w:rPr>
          <w:rFonts w:asciiTheme="minorHAnsi" w:hAnsiTheme="minorHAnsi" w:cstheme="minorHAnsi"/>
          <w:sz w:val="22"/>
          <w:szCs w:val="22"/>
        </w:rPr>
        <w:t>, Dánsko /ABL 800 FLEX PLUS</w:t>
      </w:r>
    </w:p>
    <w:p w14:paraId="2018771C" w14:textId="77777777" w:rsidR="00506C60" w:rsidRDefault="00000000">
      <w:pPr>
        <w:tabs>
          <w:tab w:val="num" w:pos="851"/>
        </w:tabs>
        <w:spacing w:before="120" w:after="120"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 xml:space="preserve">typ: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ABL825 FLEX PLUS, jehož specifikace je uvedena v </w:t>
      </w:r>
      <w:r>
        <w:rPr>
          <w:rFonts w:asciiTheme="minorHAnsi" w:hAnsiTheme="minorHAnsi" w:cstheme="minorHAnsi"/>
          <w:b/>
          <w:sz w:val="22"/>
          <w:szCs w:val="22"/>
        </w:rPr>
        <w:t xml:space="preserve">příloze č. 1 </w:t>
      </w:r>
      <w:r>
        <w:rPr>
          <w:rFonts w:asciiTheme="minorHAnsi" w:hAnsiTheme="minorHAnsi" w:cstheme="minorHAnsi"/>
          <w:sz w:val="22"/>
          <w:szCs w:val="22"/>
        </w:rPr>
        <w:t>této smlouvy</w:t>
      </w:r>
    </w:p>
    <w:p w14:paraId="659E2FA2" w14:textId="77777777" w:rsidR="00506C60" w:rsidRDefault="00000000">
      <w:pPr>
        <w:tabs>
          <w:tab w:val="num" w:pos="851"/>
        </w:tabs>
        <w:spacing w:before="120" w:after="120" w:line="276" w:lineRule="auto"/>
        <w:ind w:left="851" w:hanging="284"/>
        <w:jc w:val="both"/>
        <w:rPr>
          <w:rFonts w:asciiTheme="minorHAnsi" w:hAnsiTheme="minorHAnsi" w:cstheme="minorHAnsi"/>
          <w:bCs/>
          <w:sz w:val="22"/>
          <w:szCs w:val="22"/>
        </w:rPr>
      </w:pPr>
      <w:r>
        <w:rPr>
          <w:rFonts w:asciiTheme="minorHAnsi" w:hAnsiTheme="minorHAnsi" w:cstheme="minorHAnsi"/>
          <w:sz w:val="22"/>
          <w:szCs w:val="22"/>
        </w:rPr>
        <w:t>-</w:t>
      </w:r>
      <w:r>
        <w:rPr>
          <w:rFonts w:asciiTheme="minorHAnsi" w:hAnsiTheme="minorHAnsi" w:cstheme="minorHAnsi"/>
          <w:sz w:val="22"/>
          <w:szCs w:val="22"/>
        </w:rPr>
        <w:tab/>
        <w:t>počet</w:t>
      </w:r>
      <w:r>
        <w:rPr>
          <w:rFonts w:asciiTheme="minorHAnsi" w:hAnsiTheme="minorHAnsi" w:cstheme="minorHAnsi"/>
          <w:bCs/>
          <w:sz w:val="22"/>
          <w:szCs w:val="22"/>
        </w:rPr>
        <w:t xml:space="preserve"> </w:t>
      </w:r>
      <w:r>
        <w:rPr>
          <w:rFonts w:asciiTheme="minorHAnsi" w:hAnsiTheme="minorHAnsi" w:cstheme="minorHAnsi"/>
          <w:sz w:val="22"/>
          <w:szCs w:val="22"/>
        </w:rPr>
        <w:t>kusů:</w:t>
      </w:r>
      <w:r>
        <w:rPr>
          <w:rFonts w:asciiTheme="minorHAnsi" w:hAnsiTheme="minorHAnsi" w:cstheme="minorHAnsi"/>
          <w:sz w:val="22"/>
          <w:szCs w:val="22"/>
        </w:rPr>
        <w:tab/>
      </w:r>
      <w:r>
        <w:rPr>
          <w:rFonts w:asciiTheme="minorHAnsi" w:hAnsiTheme="minorHAnsi" w:cstheme="minorHAnsi"/>
          <w:sz w:val="22"/>
          <w:szCs w:val="22"/>
        </w:rPr>
        <w:tab/>
        <w:t>1</w:t>
      </w:r>
    </w:p>
    <w:p w14:paraId="0096381E" w14:textId="2F4E6BC7" w:rsidR="00506C60" w:rsidRDefault="00000000">
      <w:pPr>
        <w:tabs>
          <w:tab w:val="num" w:pos="851"/>
        </w:tabs>
        <w:spacing w:before="120" w:after="120"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hodnota bez DPH:</w:t>
      </w:r>
      <w:r>
        <w:rPr>
          <w:rFonts w:asciiTheme="minorHAnsi" w:hAnsiTheme="minorHAnsi" w:cstheme="minorHAnsi"/>
          <w:sz w:val="22"/>
          <w:szCs w:val="22"/>
        </w:rPr>
        <w:tab/>
      </w:r>
    </w:p>
    <w:p w14:paraId="1DF37758" w14:textId="6E897DF1" w:rsidR="00506C60" w:rsidRDefault="00000000">
      <w:pPr>
        <w:tabs>
          <w:tab w:val="num" w:pos="851"/>
        </w:tabs>
        <w:spacing w:before="120" w:after="120"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hodnota s DPH:</w:t>
      </w:r>
      <w:r>
        <w:rPr>
          <w:rFonts w:asciiTheme="minorHAnsi" w:hAnsiTheme="minorHAnsi" w:cstheme="minorHAnsi"/>
          <w:sz w:val="22"/>
          <w:szCs w:val="22"/>
        </w:rPr>
        <w:tab/>
      </w:r>
    </w:p>
    <w:p w14:paraId="20363766" w14:textId="77777777" w:rsidR="00506C60" w:rsidRDefault="00506C60">
      <w:pPr>
        <w:tabs>
          <w:tab w:val="num" w:pos="851"/>
        </w:tabs>
        <w:spacing w:before="120" w:after="120" w:line="276" w:lineRule="auto"/>
        <w:ind w:left="851" w:hanging="284"/>
        <w:jc w:val="both"/>
        <w:rPr>
          <w:rFonts w:asciiTheme="minorHAnsi" w:hAnsiTheme="minorHAnsi" w:cstheme="minorHAnsi"/>
          <w:sz w:val="22"/>
          <w:szCs w:val="22"/>
        </w:rPr>
      </w:pPr>
    </w:p>
    <w:p w14:paraId="5AF80D85" w14:textId="77777777" w:rsidR="00506C60" w:rsidRDefault="00000000">
      <w:pPr>
        <w:tabs>
          <w:tab w:val="num" w:pos="851"/>
        </w:tabs>
        <w:spacing w:before="120" w:after="120"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 xml:space="preserve">výrobce / značka: </w:t>
      </w:r>
      <w:r>
        <w:rPr>
          <w:rFonts w:asciiTheme="minorHAnsi" w:hAnsiTheme="minorHAnsi" w:cstheme="minorHAnsi"/>
          <w:sz w:val="22"/>
          <w:szCs w:val="22"/>
        </w:rPr>
        <w:tab/>
      </w:r>
      <w:proofErr w:type="spellStart"/>
      <w:r>
        <w:rPr>
          <w:rFonts w:asciiTheme="minorHAnsi" w:hAnsiTheme="minorHAnsi" w:cstheme="minorHAnsi"/>
          <w:sz w:val="22"/>
          <w:szCs w:val="22"/>
        </w:rPr>
        <w:t>Radiometer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ApS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Copenhagen</w:t>
      </w:r>
      <w:proofErr w:type="spellEnd"/>
      <w:r>
        <w:rPr>
          <w:rFonts w:asciiTheme="minorHAnsi" w:hAnsiTheme="minorHAnsi" w:cstheme="minorHAnsi"/>
          <w:sz w:val="22"/>
          <w:szCs w:val="22"/>
        </w:rPr>
        <w:t>, Dánsko /ABL 90 FLEX PLUS</w:t>
      </w:r>
    </w:p>
    <w:p w14:paraId="792B981E" w14:textId="77777777" w:rsidR="00506C60" w:rsidRDefault="00000000">
      <w:pPr>
        <w:tabs>
          <w:tab w:val="num" w:pos="851"/>
        </w:tabs>
        <w:spacing w:before="120" w:after="120"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 xml:space="preserve">typ: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ABL90 FLEX PLUS, jehož specifikace je uvedena v </w:t>
      </w:r>
      <w:r>
        <w:rPr>
          <w:rFonts w:asciiTheme="minorHAnsi" w:hAnsiTheme="minorHAnsi" w:cstheme="minorHAnsi"/>
          <w:b/>
          <w:sz w:val="22"/>
          <w:szCs w:val="22"/>
        </w:rPr>
        <w:t xml:space="preserve">příloze č. 1 </w:t>
      </w:r>
      <w:r>
        <w:rPr>
          <w:rFonts w:asciiTheme="minorHAnsi" w:hAnsiTheme="minorHAnsi" w:cstheme="minorHAnsi"/>
          <w:sz w:val="22"/>
          <w:szCs w:val="22"/>
        </w:rPr>
        <w:t>této smlouvy</w:t>
      </w:r>
    </w:p>
    <w:p w14:paraId="1877B588" w14:textId="77777777" w:rsidR="00506C60" w:rsidRDefault="00000000">
      <w:pPr>
        <w:tabs>
          <w:tab w:val="num" w:pos="851"/>
        </w:tabs>
        <w:spacing w:before="120" w:after="120" w:line="276" w:lineRule="auto"/>
        <w:ind w:left="851" w:hanging="284"/>
        <w:jc w:val="both"/>
        <w:rPr>
          <w:rFonts w:asciiTheme="minorHAnsi" w:hAnsiTheme="minorHAnsi" w:cstheme="minorHAnsi"/>
          <w:bCs/>
          <w:sz w:val="22"/>
          <w:szCs w:val="22"/>
        </w:rPr>
      </w:pPr>
      <w:r>
        <w:rPr>
          <w:rFonts w:asciiTheme="minorHAnsi" w:hAnsiTheme="minorHAnsi" w:cstheme="minorHAnsi"/>
          <w:sz w:val="22"/>
          <w:szCs w:val="22"/>
        </w:rPr>
        <w:t>-</w:t>
      </w:r>
      <w:r>
        <w:rPr>
          <w:rFonts w:asciiTheme="minorHAnsi" w:hAnsiTheme="minorHAnsi" w:cstheme="minorHAnsi"/>
          <w:sz w:val="22"/>
          <w:szCs w:val="22"/>
        </w:rPr>
        <w:tab/>
        <w:t>počet</w:t>
      </w:r>
      <w:r>
        <w:rPr>
          <w:rFonts w:asciiTheme="minorHAnsi" w:hAnsiTheme="minorHAnsi" w:cstheme="minorHAnsi"/>
          <w:bCs/>
          <w:sz w:val="22"/>
          <w:szCs w:val="22"/>
        </w:rPr>
        <w:t xml:space="preserve"> </w:t>
      </w:r>
      <w:r>
        <w:rPr>
          <w:rFonts w:asciiTheme="minorHAnsi" w:hAnsiTheme="minorHAnsi" w:cstheme="minorHAnsi"/>
          <w:sz w:val="22"/>
          <w:szCs w:val="22"/>
        </w:rPr>
        <w:t>kusů:</w:t>
      </w:r>
      <w:r>
        <w:rPr>
          <w:rFonts w:asciiTheme="minorHAnsi" w:hAnsiTheme="minorHAnsi" w:cstheme="minorHAnsi"/>
          <w:sz w:val="22"/>
          <w:szCs w:val="22"/>
        </w:rPr>
        <w:tab/>
      </w:r>
      <w:r>
        <w:rPr>
          <w:rFonts w:asciiTheme="minorHAnsi" w:hAnsiTheme="minorHAnsi" w:cstheme="minorHAnsi"/>
          <w:sz w:val="22"/>
          <w:szCs w:val="22"/>
        </w:rPr>
        <w:tab/>
        <w:t>1</w:t>
      </w:r>
    </w:p>
    <w:p w14:paraId="437BD4FC" w14:textId="5862B47C" w:rsidR="00506C60" w:rsidRDefault="00000000">
      <w:pPr>
        <w:tabs>
          <w:tab w:val="num" w:pos="851"/>
        </w:tabs>
        <w:spacing w:before="120" w:after="120"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hodnota bez DPH:</w:t>
      </w:r>
      <w:r>
        <w:rPr>
          <w:rFonts w:asciiTheme="minorHAnsi" w:hAnsiTheme="minorHAnsi" w:cstheme="minorHAnsi"/>
          <w:sz w:val="22"/>
          <w:szCs w:val="22"/>
        </w:rPr>
        <w:tab/>
      </w:r>
    </w:p>
    <w:p w14:paraId="00A69254" w14:textId="5DB2CC24" w:rsidR="00506C60" w:rsidRDefault="00000000">
      <w:pPr>
        <w:tabs>
          <w:tab w:val="num" w:pos="851"/>
        </w:tabs>
        <w:spacing w:before="120" w:after="120"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hodnota s DPH:</w:t>
      </w:r>
      <w:r>
        <w:rPr>
          <w:rFonts w:asciiTheme="minorHAnsi" w:hAnsiTheme="minorHAnsi" w:cstheme="minorHAnsi"/>
          <w:sz w:val="22"/>
          <w:szCs w:val="22"/>
        </w:rPr>
        <w:tab/>
      </w:r>
    </w:p>
    <w:p w14:paraId="11485EA2" w14:textId="77777777" w:rsidR="00506C60" w:rsidRDefault="00506C60">
      <w:pPr>
        <w:tabs>
          <w:tab w:val="num" w:pos="851"/>
        </w:tabs>
        <w:spacing w:before="120" w:after="120" w:line="276" w:lineRule="auto"/>
        <w:ind w:left="851" w:hanging="284"/>
        <w:jc w:val="both"/>
        <w:rPr>
          <w:rFonts w:asciiTheme="minorHAnsi" w:hAnsiTheme="minorHAnsi" w:cstheme="minorHAnsi"/>
          <w:sz w:val="22"/>
          <w:szCs w:val="22"/>
        </w:rPr>
      </w:pPr>
    </w:p>
    <w:p w14:paraId="20633696" w14:textId="77777777" w:rsidR="00506C60" w:rsidRDefault="00000000">
      <w:pPr>
        <w:numPr>
          <w:ilvl w:val="1"/>
          <w:numId w:val="6"/>
        </w:numPr>
        <w:tabs>
          <w:tab w:val="clear" w:pos="720"/>
          <w:tab w:val="num" w:pos="567"/>
        </w:tabs>
        <w:spacing w:before="120"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Smluvní strany prohlašují, že určení předmětu výpůjčky způsobem podle bodu 2.1. této smlouvy považují za dostatečně určité a přesné, plně vyhovující účelu této smlouvy.</w:t>
      </w:r>
    </w:p>
    <w:p w14:paraId="1931CD48" w14:textId="77777777" w:rsidR="00506C60" w:rsidRDefault="00506C60">
      <w:pPr>
        <w:tabs>
          <w:tab w:val="num" w:pos="567"/>
        </w:tabs>
        <w:spacing w:before="120" w:after="120" w:line="276" w:lineRule="auto"/>
        <w:ind w:left="567" w:hanging="567"/>
        <w:jc w:val="center"/>
        <w:outlineLvl w:val="0"/>
        <w:rPr>
          <w:rFonts w:asciiTheme="minorHAnsi" w:hAnsiTheme="minorHAnsi" w:cstheme="minorHAnsi"/>
          <w:sz w:val="22"/>
          <w:szCs w:val="22"/>
        </w:rPr>
      </w:pPr>
    </w:p>
    <w:p w14:paraId="269D0881" w14:textId="77777777" w:rsidR="00506C60" w:rsidRDefault="00000000">
      <w:pPr>
        <w:tabs>
          <w:tab w:val="num" w:pos="567"/>
        </w:tabs>
        <w:spacing w:before="120" w:after="120" w:line="276" w:lineRule="auto"/>
        <w:ind w:left="567" w:hanging="567"/>
        <w:jc w:val="center"/>
        <w:outlineLvl w:val="0"/>
        <w:rPr>
          <w:rFonts w:asciiTheme="minorHAnsi" w:hAnsiTheme="minorHAnsi" w:cstheme="minorHAnsi"/>
          <w:b/>
          <w:sz w:val="22"/>
          <w:szCs w:val="22"/>
        </w:rPr>
      </w:pPr>
      <w:r>
        <w:rPr>
          <w:rFonts w:asciiTheme="minorHAnsi" w:hAnsiTheme="minorHAnsi" w:cstheme="minorHAnsi"/>
          <w:b/>
          <w:sz w:val="22"/>
          <w:szCs w:val="22"/>
        </w:rPr>
        <w:t>III. Podmínky užívání přístroje</w:t>
      </w:r>
    </w:p>
    <w:p w14:paraId="715C07AD" w14:textId="77777777" w:rsidR="00506C60" w:rsidRDefault="00000000">
      <w:pPr>
        <w:numPr>
          <w:ilvl w:val="1"/>
          <w:numId w:val="7"/>
        </w:numPr>
        <w:tabs>
          <w:tab w:val="clear" w:pos="720"/>
          <w:tab w:val="num" w:pos="567"/>
        </w:tabs>
        <w:spacing w:before="120"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Půjčitel se zavazuje přenechat vypůjčiteli přístroj podle této smlouvy k užívání a řádně jej vypůjčiteli předat nejpozději do 4 týdnů ode dne účinnosti této smlouvy předávacím protokolem, jehož vzor je uveden v </w:t>
      </w:r>
      <w:r>
        <w:rPr>
          <w:rFonts w:asciiTheme="minorHAnsi" w:hAnsiTheme="minorHAnsi" w:cstheme="minorHAnsi"/>
          <w:b/>
          <w:sz w:val="22"/>
          <w:szCs w:val="22"/>
        </w:rPr>
        <w:t>příloze č. 2</w:t>
      </w:r>
      <w:r>
        <w:rPr>
          <w:rFonts w:asciiTheme="minorHAnsi" w:hAnsiTheme="minorHAnsi" w:cstheme="minorHAnsi"/>
          <w:sz w:val="22"/>
          <w:szCs w:val="22"/>
        </w:rPr>
        <w:t xml:space="preserve"> smlouvy. </w:t>
      </w:r>
    </w:p>
    <w:p w14:paraId="729F72FD" w14:textId="77777777" w:rsidR="00506C60" w:rsidRDefault="00000000">
      <w:pPr>
        <w:numPr>
          <w:ilvl w:val="1"/>
          <w:numId w:val="7"/>
        </w:numPr>
        <w:tabs>
          <w:tab w:val="clear" w:pos="720"/>
          <w:tab w:val="num" w:pos="567"/>
        </w:tabs>
        <w:spacing w:before="120"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K předání přístroje dojde v sídle vypůjčitele, a to na odděleních OKBH a Urgentní příjem. Součástí řádného předání je instalace přístroje tak, aby byl způsobilý k použití. </w:t>
      </w:r>
    </w:p>
    <w:p w14:paraId="6A0B5529" w14:textId="77777777" w:rsidR="00506C60" w:rsidRDefault="00000000">
      <w:pPr>
        <w:numPr>
          <w:ilvl w:val="1"/>
          <w:numId w:val="7"/>
        </w:numPr>
        <w:tabs>
          <w:tab w:val="clear" w:pos="720"/>
          <w:tab w:val="num" w:pos="567"/>
        </w:tabs>
        <w:spacing w:before="120"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Za vypůjčitele je oprávněn přístroj od půjčitele převzít na pracovišti vypůjčitele: </w:t>
      </w:r>
    </w:p>
    <w:p w14:paraId="4FCEEC79" w14:textId="170C92A6" w:rsidR="00506C60" w:rsidRDefault="00000000">
      <w:pPr>
        <w:spacing w:before="120" w:after="120"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 biomedicínský inženýr, </w:t>
      </w:r>
      <w:proofErr w:type="gramStart"/>
      <w:r>
        <w:rPr>
          <w:rFonts w:asciiTheme="minorHAnsi" w:hAnsiTheme="minorHAnsi" w:cstheme="minorHAnsi"/>
          <w:sz w:val="22"/>
          <w:szCs w:val="22"/>
        </w:rPr>
        <w:t>tel.:,</w:t>
      </w:r>
      <w:proofErr w:type="gramEnd"/>
      <w:r>
        <w:rPr>
          <w:rFonts w:asciiTheme="minorHAnsi" w:hAnsiTheme="minorHAnsi" w:cstheme="minorHAnsi"/>
          <w:sz w:val="22"/>
          <w:szCs w:val="22"/>
        </w:rPr>
        <w:t xml:space="preserve"> email: </w:t>
      </w:r>
    </w:p>
    <w:p w14:paraId="5052AAFC" w14:textId="77777777" w:rsidR="00506C60" w:rsidRDefault="00000000">
      <w:pPr>
        <w:spacing w:before="120" w:after="120" w:line="276" w:lineRule="auto"/>
        <w:ind w:left="567"/>
        <w:jc w:val="both"/>
        <w:rPr>
          <w:rFonts w:asciiTheme="minorHAnsi" w:hAnsiTheme="minorHAnsi" w:cstheme="minorHAnsi"/>
          <w:sz w:val="22"/>
          <w:szCs w:val="22"/>
        </w:rPr>
      </w:pPr>
      <w:r>
        <w:rPr>
          <w:rFonts w:asciiTheme="minorHAnsi" w:hAnsiTheme="minorHAnsi" w:cstheme="minorHAnsi"/>
          <w:sz w:val="22"/>
          <w:szCs w:val="22"/>
        </w:rPr>
        <w:lastRenderedPageBreak/>
        <w:t xml:space="preserve">přičemž před předáním přístroje vypůjčiteli dle této smlouvy je půjčitel povinen zajistit: </w:t>
      </w:r>
    </w:p>
    <w:p w14:paraId="0E7654E6" w14:textId="77777777" w:rsidR="00506C60" w:rsidRDefault="00000000">
      <w:pPr>
        <w:pStyle w:val="Odstavecseseznamem"/>
        <w:numPr>
          <w:ilvl w:val="0"/>
          <w:numId w:val="9"/>
        </w:numPr>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instalaci, vč. dodání instalačního protokolu s potvrzením, že přístroj je plně funkční a schopný správného provozu a protokolu o instalační validaci;</w:t>
      </w:r>
    </w:p>
    <w:p w14:paraId="6CA3BCBD" w14:textId="77777777" w:rsidR="00506C60" w:rsidRDefault="00000000">
      <w:pPr>
        <w:pStyle w:val="Odstavecseseznamem"/>
        <w:numPr>
          <w:ilvl w:val="0"/>
          <w:numId w:val="9"/>
        </w:numPr>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instruktáž personálu vypůjčitele osobami autorizovanými výrobcem přístroje pro obsluhu a běžnou údržbu přístroje dle zákona č. 375/2022 Sb. (protokol o instruktáži personálu je přílohou č. 3 této smlouvy), </w:t>
      </w:r>
    </w:p>
    <w:p w14:paraId="608C9FE9" w14:textId="77777777" w:rsidR="00506C60" w:rsidRDefault="00000000">
      <w:pPr>
        <w:pStyle w:val="Odstavecseseznamem"/>
        <w:numPr>
          <w:ilvl w:val="0"/>
          <w:numId w:val="9"/>
        </w:numPr>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je-li relevantní, platnou autorizaci výrobce přístroje, že může tuto instruktáž provádět ve formátu PDF,</w:t>
      </w:r>
    </w:p>
    <w:p w14:paraId="0DDF943A" w14:textId="77777777" w:rsidR="00506C60" w:rsidRDefault="00000000">
      <w:pPr>
        <w:pStyle w:val="Odstavecseseznamem"/>
        <w:numPr>
          <w:ilvl w:val="0"/>
          <w:numId w:val="9"/>
        </w:numPr>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prohlášení o shodě v českém, slovenském nebo anglickém jazyce,</w:t>
      </w:r>
    </w:p>
    <w:p w14:paraId="55461BBB" w14:textId="77777777" w:rsidR="00506C60" w:rsidRDefault="00000000">
      <w:pPr>
        <w:pStyle w:val="Odstavecseseznamem"/>
        <w:numPr>
          <w:ilvl w:val="0"/>
          <w:numId w:val="9"/>
        </w:numPr>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návod v českém jazyce na užívání, provoz a běžnou údržbu přístroje (1 x tištěnou verzi a PDF),</w:t>
      </w:r>
    </w:p>
    <w:p w14:paraId="7DA2CAA4" w14:textId="77777777" w:rsidR="00506C60" w:rsidRDefault="00000000">
      <w:pPr>
        <w:pStyle w:val="Odstavecseseznamem"/>
        <w:numPr>
          <w:ilvl w:val="0"/>
          <w:numId w:val="9"/>
        </w:numPr>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platnou autorizaci výrobce, že může provádět na přístroji servis a BTK ve formátu PDF,</w:t>
      </w:r>
    </w:p>
    <w:p w14:paraId="6945037D" w14:textId="77777777" w:rsidR="00506C60" w:rsidRDefault="00000000">
      <w:pPr>
        <w:pStyle w:val="Odstavecseseznamem"/>
        <w:numPr>
          <w:ilvl w:val="0"/>
          <w:numId w:val="9"/>
        </w:numPr>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veškeré další podklady potřebné k užívání zboží.</w:t>
      </w:r>
    </w:p>
    <w:p w14:paraId="17A3D3D0" w14:textId="77777777" w:rsidR="00506C60" w:rsidRDefault="00000000">
      <w:pPr>
        <w:pStyle w:val="Odstavecseseznamem"/>
        <w:numPr>
          <w:ilvl w:val="1"/>
          <w:numId w:val="7"/>
        </w:numPr>
        <w:tabs>
          <w:tab w:val="clear" w:pos="720"/>
        </w:tabs>
        <w:spacing w:before="120"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Půjčitel se zavazuje provést instruktáž personálů pro obsluhu a běžnou údržbu kdykoliv, zdarma po celou dobu výpůjčky.</w:t>
      </w:r>
    </w:p>
    <w:p w14:paraId="0301A0A4" w14:textId="77777777" w:rsidR="00506C60" w:rsidRDefault="00000000">
      <w:pPr>
        <w:numPr>
          <w:ilvl w:val="1"/>
          <w:numId w:val="7"/>
        </w:numPr>
        <w:tabs>
          <w:tab w:val="clear" w:pos="720"/>
          <w:tab w:val="num" w:pos="567"/>
        </w:tabs>
        <w:spacing w:before="120"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Výpůjčka je bezúplatná. </w:t>
      </w:r>
    </w:p>
    <w:p w14:paraId="707C7164" w14:textId="77777777" w:rsidR="00506C60" w:rsidRDefault="00000000">
      <w:pPr>
        <w:numPr>
          <w:ilvl w:val="1"/>
          <w:numId w:val="7"/>
        </w:numPr>
        <w:tabs>
          <w:tab w:val="clear" w:pos="720"/>
          <w:tab w:val="num" w:pos="567"/>
        </w:tabs>
        <w:spacing w:before="120"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Vypůjčitel je povinen seznámit se podrobně a pečlivě s odborným zacházením s přístrojem a je povinen dbát náležitého odborného zacházení a údržby přístroje. Vypůjčitel odpovídá za škodu, která byla jeho zaviněním způsobena na přístroji.</w:t>
      </w:r>
    </w:p>
    <w:p w14:paraId="711703E9" w14:textId="77777777" w:rsidR="00506C60" w:rsidRDefault="00000000">
      <w:pPr>
        <w:numPr>
          <w:ilvl w:val="1"/>
          <w:numId w:val="7"/>
        </w:numPr>
        <w:tabs>
          <w:tab w:val="clear" w:pos="720"/>
          <w:tab w:val="num" w:pos="567"/>
        </w:tabs>
        <w:spacing w:before="120"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Vypůjčitel se zavazuje přístroj od půjčitele řádně převzít a užívat jej výlučně za účelem, k němuž je přístroj určen, a to způsobem obvyklým. Veškeré náklady na udržování ve stavu způsobilém řádného užívání výše uvedeným nese půjčitel (včetně nákladů na pravidelné BTK). Po dobu užívání není vypůjčitel oprávněn dále umožnit třetí osobě používat přístroj.  </w:t>
      </w:r>
    </w:p>
    <w:p w14:paraId="1AFDF8DC" w14:textId="77777777" w:rsidR="00506C60" w:rsidRDefault="00000000">
      <w:pPr>
        <w:numPr>
          <w:ilvl w:val="1"/>
          <w:numId w:val="7"/>
        </w:numPr>
        <w:tabs>
          <w:tab w:val="clear" w:pos="720"/>
          <w:tab w:val="num" w:pos="567"/>
        </w:tabs>
        <w:spacing w:before="120"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Nebezpečí škody na přístroji nese půjčitel, nejde-li o poškození přístroje, jehož příčinou bylo užívání přístroje v rozporu s touto smlouvou, což půjčitel musí vypůjčiteli prokázat.</w:t>
      </w:r>
    </w:p>
    <w:p w14:paraId="1C40C31A" w14:textId="77777777" w:rsidR="00506C60" w:rsidRDefault="00000000">
      <w:pPr>
        <w:numPr>
          <w:ilvl w:val="1"/>
          <w:numId w:val="7"/>
        </w:numPr>
        <w:tabs>
          <w:tab w:val="clear" w:pos="720"/>
          <w:tab w:val="num" w:pos="567"/>
        </w:tabs>
        <w:spacing w:before="120"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Je-li k užívání přístroje třeba udělení rovněž licence k software, je součástí předmětu této smlouvy rovněž oprávnění k výkonu práva duševního vlastnictví k takovému software. Licence se poskytuje jako bezplatná, v neomezeném rozsahu nevýhradní, místně neomezená a časově omezená na dobu trvání smlouvy. V případě potřeby poskytnutí licence od třetí strany (tj. využití externího software) se Půjčitel zavazuje zajistit pro Vypůjčitele tuto licenci na své náklady a v rozsahu uvedeném v tomto odstavci. Vypůjčitel není oprávněn udělit podlicenci bez souhlasu Půjčitele.</w:t>
      </w:r>
    </w:p>
    <w:p w14:paraId="7B89723E" w14:textId="77777777" w:rsidR="00506C60" w:rsidRDefault="00000000">
      <w:pPr>
        <w:pStyle w:val="Odstavecseseznamem"/>
        <w:numPr>
          <w:ilvl w:val="1"/>
          <w:numId w:val="7"/>
        </w:numPr>
        <w:tabs>
          <w:tab w:val="clear" w:pos="720"/>
          <w:tab w:val="num" w:pos="567"/>
        </w:tabs>
        <w:spacing w:before="120"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Půjčitel prohlašuje, že přístroj, jehož dodání je předmětem této smlouvy, splňuje technické, hygienické, veterinární, bezpečnostní a další standardy dle předpisů Evropského společenství, je způsobilý k používání při poskytování zdravotních služeb a odpovídá požadavkům stanoveným právními předpisy České republiky, harmonizovanými českými technickými normami a ostatními ČSN, které se vztahují k předmětu plnění, zejména, že splňuje podmínky dle zákona č. 375/2022 Sb. o zdravotnických prostředcích a Nařízení Evropského parlamentu a Rady (EU) 2017/745 o zdravotnických prostředcích, příp. Nařízení Evropského parlamentu a Rady (EU) 2017/746 o diagnostických zdravotnických prostředcích in vitro a dále, že bylo vydáno prohlášení o shodě a certifikační autoritou uděleno zdravotnickému přístroji označení shody (CE).</w:t>
      </w:r>
    </w:p>
    <w:p w14:paraId="62F09E65" w14:textId="77777777" w:rsidR="00506C60" w:rsidRDefault="00506C60">
      <w:pPr>
        <w:spacing w:before="120" w:after="120" w:line="276" w:lineRule="auto"/>
        <w:jc w:val="both"/>
        <w:rPr>
          <w:rFonts w:asciiTheme="minorHAnsi" w:hAnsiTheme="minorHAnsi" w:cstheme="minorHAnsi"/>
          <w:sz w:val="22"/>
          <w:szCs w:val="22"/>
        </w:rPr>
      </w:pPr>
    </w:p>
    <w:p w14:paraId="43F97BDB" w14:textId="77777777" w:rsidR="00506C60" w:rsidRDefault="00000000">
      <w:pPr>
        <w:spacing w:before="120" w:after="120"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lastRenderedPageBreak/>
        <w:t>IV. Servis</w:t>
      </w:r>
    </w:p>
    <w:p w14:paraId="5511615D" w14:textId="77777777" w:rsidR="00506C60" w:rsidRDefault="00000000">
      <w:pPr>
        <w:pStyle w:val="Odstavecseseznamem"/>
        <w:numPr>
          <w:ilvl w:val="0"/>
          <w:numId w:val="14"/>
        </w:numPr>
        <w:spacing w:before="120" w:after="120" w:line="276" w:lineRule="auto"/>
        <w:ind w:hanging="720"/>
        <w:jc w:val="both"/>
        <w:rPr>
          <w:rFonts w:asciiTheme="minorHAnsi" w:hAnsiTheme="minorHAnsi" w:cstheme="minorHAnsi"/>
          <w:sz w:val="22"/>
          <w:szCs w:val="22"/>
        </w:rPr>
      </w:pPr>
      <w:r>
        <w:rPr>
          <w:rFonts w:asciiTheme="minorHAnsi" w:hAnsiTheme="minorHAnsi" w:cstheme="minorHAnsi"/>
          <w:sz w:val="22"/>
          <w:szCs w:val="22"/>
        </w:rPr>
        <w:t>Půjčitel je povinen zajistit vypůjčiteli nezbytný servis, dodávky náhradních dílů a pravidelné kontroly a pravidelné validace přístroje v souladu se zákonem č. 375/2022 Sb. o zdravotnických prostředcích a diagnostických zdravotnických prostředcích in vitro, v platném znění. BTK je půjčitel povinen provádět minimálně jednou za po sobě jdoucích 12 měsíců nebo častěji dle požadavků výrobce. Činnosti dle této smlouvy provádí půjčitel na vlastní náklady po dobu výpůjčky. Pokud však závadu na předmětu výpůjčky způsobil vypůjčitel tím, že předmět výpůjčky užíval v rozporu s návodem k používání nebo v rozporu s pokynem půjčitele, hradí veškeré náklady spojené s opravou přístroje vypůjčitel. Protokol o provedení servisního zákroku nebo pravidelné kontrole předá půjčitel osobě oprávněné jednat ve věcech technických nebo jím pověřené osobě, a to nejpozději do 5 pracovních dnů od provedení.</w:t>
      </w:r>
    </w:p>
    <w:p w14:paraId="16D120B4" w14:textId="77777777" w:rsidR="00506C60" w:rsidRDefault="00000000">
      <w:pPr>
        <w:pStyle w:val="Odstavecseseznamem"/>
        <w:numPr>
          <w:ilvl w:val="0"/>
          <w:numId w:val="14"/>
        </w:numPr>
        <w:spacing w:before="120" w:after="120" w:line="276" w:lineRule="auto"/>
        <w:ind w:hanging="720"/>
        <w:jc w:val="both"/>
        <w:rPr>
          <w:rFonts w:asciiTheme="minorHAnsi" w:hAnsiTheme="minorHAnsi" w:cstheme="minorHAnsi"/>
          <w:sz w:val="22"/>
          <w:szCs w:val="22"/>
        </w:rPr>
      </w:pPr>
      <w:r>
        <w:rPr>
          <w:rFonts w:asciiTheme="minorHAnsi" w:hAnsiTheme="minorHAnsi" w:cstheme="minorHAnsi"/>
          <w:sz w:val="22"/>
          <w:szCs w:val="22"/>
        </w:rPr>
        <w:t>Půjčitel prohlašuje, že je v Registru zdravotnických prostředků a osob registrován jako osoba provádějící servis zdravotnických prostředků a má oprávnění k provádění servisu předmětu výpůjčky od výrobce nebo jím autorizované osoby. Půjčitel prohlašuje, že pokud je předmět výpůjčky zdravotnický prostředek dle zákona č. 375/2022Sb. o zdravotnických prostředcích a diagnostických zdravotnických prostředcích in vitro, v platném znění., pak tento zdravotnický prostředek splňuje podmínky stanovené tímto zákonem. Půjčitel na žádost vypůjčitele předloží potvrzení o oprávnění k servisu předmětu výpůjčky nejpozději do 14 kalendářních dnů od žádosti.</w:t>
      </w:r>
    </w:p>
    <w:p w14:paraId="6FE04CCA" w14:textId="77777777" w:rsidR="00506C60" w:rsidRDefault="00000000">
      <w:pPr>
        <w:pStyle w:val="Odstavecseseznamem"/>
        <w:numPr>
          <w:ilvl w:val="0"/>
          <w:numId w:val="14"/>
        </w:numPr>
        <w:spacing w:before="120" w:after="120" w:line="276" w:lineRule="auto"/>
        <w:ind w:hanging="720"/>
        <w:jc w:val="both"/>
        <w:rPr>
          <w:rFonts w:asciiTheme="minorHAnsi" w:hAnsiTheme="minorHAnsi" w:cstheme="minorHAnsi"/>
          <w:sz w:val="22"/>
          <w:szCs w:val="22"/>
        </w:rPr>
      </w:pPr>
      <w:r>
        <w:rPr>
          <w:rFonts w:asciiTheme="minorHAnsi" w:hAnsiTheme="minorHAnsi" w:cstheme="minorHAnsi"/>
          <w:sz w:val="22"/>
          <w:szCs w:val="22"/>
        </w:rPr>
        <w:t xml:space="preserve">Půjčitel se zavazuje k provedení všech oprav zdarma, vždy do 48 hodin (včetně víkendů a státních svátků) od nahlášení problému na spojení: mobilní čísla servisních techniků +420 776 130 050, +420 725 730 158 nebo +420 220 400 300 nebo </w:t>
      </w:r>
      <w:r>
        <w:rPr>
          <w:rStyle w:val="Hypertextovodkaz"/>
          <w:rFonts w:asciiTheme="minorHAnsi" w:hAnsiTheme="minorHAnsi" w:cstheme="minorHAnsi"/>
          <w:sz w:val="22"/>
          <w:szCs w:val="22"/>
        </w:rPr>
        <w:t>helpline@radiometer.cz</w:t>
      </w:r>
      <w:r>
        <w:rPr>
          <w:rFonts w:asciiTheme="minorHAnsi" w:hAnsiTheme="minorHAnsi" w:cstheme="minorHAnsi"/>
          <w:sz w:val="22"/>
          <w:szCs w:val="22"/>
        </w:rPr>
        <w:t>. Komunikace se servisem bude probíhat výhradně v českém jazyce.</w:t>
      </w:r>
    </w:p>
    <w:p w14:paraId="0AEED274" w14:textId="77777777" w:rsidR="00506C60" w:rsidRDefault="00000000">
      <w:pPr>
        <w:pStyle w:val="Odstavecseseznamem"/>
        <w:numPr>
          <w:ilvl w:val="0"/>
          <w:numId w:val="14"/>
        </w:numPr>
        <w:spacing w:before="120" w:after="120" w:line="276" w:lineRule="auto"/>
        <w:ind w:hanging="720"/>
        <w:jc w:val="both"/>
        <w:rPr>
          <w:rFonts w:asciiTheme="minorHAnsi" w:hAnsiTheme="minorHAnsi" w:cstheme="minorHAnsi"/>
          <w:sz w:val="22"/>
          <w:szCs w:val="22"/>
        </w:rPr>
      </w:pPr>
      <w:r>
        <w:rPr>
          <w:rFonts w:asciiTheme="minorHAnsi" w:hAnsiTheme="minorHAnsi" w:cstheme="minorHAnsi"/>
          <w:sz w:val="22"/>
          <w:szCs w:val="22"/>
        </w:rPr>
        <w:t>Odstranění závady bez potřeby náhradních dílů nejpozději do 48 hodin od nahlášení vč. víkendů a svátků.</w:t>
      </w:r>
    </w:p>
    <w:p w14:paraId="070C635E" w14:textId="77777777" w:rsidR="00506C60" w:rsidRDefault="00000000">
      <w:pPr>
        <w:pStyle w:val="Odstavecseseznamem"/>
        <w:numPr>
          <w:ilvl w:val="0"/>
          <w:numId w:val="14"/>
        </w:numPr>
        <w:spacing w:before="120" w:after="120" w:line="276" w:lineRule="auto"/>
        <w:ind w:hanging="720"/>
        <w:jc w:val="both"/>
        <w:rPr>
          <w:rFonts w:asciiTheme="minorHAnsi" w:hAnsiTheme="minorHAnsi" w:cstheme="minorHAnsi"/>
          <w:sz w:val="22"/>
          <w:szCs w:val="22"/>
        </w:rPr>
      </w:pPr>
      <w:r>
        <w:rPr>
          <w:rFonts w:asciiTheme="minorHAnsi" w:hAnsiTheme="minorHAnsi" w:cstheme="minorHAnsi"/>
          <w:sz w:val="22"/>
          <w:szCs w:val="22"/>
        </w:rPr>
        <w:t xml:space="preserve">Odstranění závady při použití náhradních dílů nejpozději do 72 hodin od nahlášení vč. víkendů a svátků nebo dodání náhradního analyzátoru. Zjistí-li půjčitel, že vada není odstranitelná, je povinen ve lhůtě dle předchozí věty poskytnout vypůjčiteli náhradní přístroj. </w:t>
      </w:r>
    </w:p>
    <w:p w14:paraId="014CBB9C" w14:textId="268792A7" w:rsidR="00506C60" w:rsidRDefault="00000000">
      <w:pPr>
        <w:pStyle w:val="Odstavecseseznamem"/>
        <w:numPr>
          <w:ilvl w:val="0"/>
          <w:numId w:val="14"/>
        </w:numPr>
        <w:spacing w:before="120" w:after="120" w:line="276" w:lineRule="auto"/>
        <w:ind w:hanging="720"/>
        <w:jc w:val="both"/>
        <w:rPr>
          <w:rFonts w:asciiTheme="minorHAnsi" w:hAnsiTheme="minorHAnsi" w:cstheme="minorHAnsi"/>
          <w:sz w:val="22"/>
          <w:szCs w:val="22"/>
        </w:rPr>
      </w:pPr>
      <w:r>
        <w:rPr>
          <w:rFonts w:asciiTheme="minorHAnsi" w:hAnsiTheme="minorHAnsi" w:cstheme="minorHAnsi"/>
          <w:sz w:val="22"/>
          <w:szCs w:val="22"/>
        </w:rPr>
        <w:t xml:space="preserve">Při aktualizaci návodu k obsluze jeho zaslání v elektronické podobě na email: </w:t>
      </w:r>
      <w:hyperlink r:id="rId12" w:history="1">
        <w:r w:rsidR="008B40F1" w:rsidRPr="001628D4">
          <w:rPr>
            <w:rStyle w:val="Hypertextovodkaz"/>
            <w:rFonts w:asciiTheme="minorHAnsi" w:hAnsiTheme="minorHAnsi" w:cstheme="minorHAnsi"/>
            <w:sz w:val="22"/>
            <w:szCs w:val="22"/>
          </w:rPr>
          <w:t>ozt@nemnbk.cz</w:t>
        </w:r>
      </w:hyperlink>
      <w:r>
        <w:rPr>
          <w:rFonts w:asciiTheme="minorHAnsi" w:hAnsiTheme="minorHAnsi" w:cstheme="minorHAnsi"/>
          <w:sz w:val="22"/>
          <w:szCs w:val="22"/>
        </w:rPr>
        <w:t>.</w:t>
      </w:r>
    </w:p>
    <w:p w14:paraId="77C5F475" w14:textId="77777777" w:rsidR="00506C60" w:rsidRDefault="00000000">
      <w:pPr>
        <w:pStyle w:val="Odstavecseseznamem"/>
        <w:numPr>
          <w:ilvl w:val="0"/>
          <w:numId w:val="14"/>
        </w:numPr>
        <w:spacing w:before="120" w:after="120" w:line="276" w:lineRule="auto"/>
        <w:ind w:hanging="720"/>
        <w:jc w:val="both"/>
        <w:rPr>
          <w:rFonts w:asciiTheme="minorHAnsi" w:hAnsiTheme="minorHAnsi" w:cstheme="minorHAnsi"/>
          <w:sz w:val="22"/>
          <w:szCs w:val="22"/>
        </w:rPr>
      </w:pPr>
      <w:r>
        <w:rPr>
          <w:rFonts w:asciiTheme="minorHAnsi" w:hAnsiTheme="minorHAnsi" w:cstheme="minorHAnsi"/>
          <w:sz w:val="22"/>
          <w:szCs w:val="22"/>
        </w:rPr>
        <w:t xml:space="preserve">Sankce za prodlení s termínem odstranění závady se sjednává ve výši </w:t>
      </w:r>
      <w:proofErr w:type="gramStart"/>
      <w:r>
        <w:rPr>
          <w:rFonts w:asciiTheme="minorHAnsi" w:hAnsiTheme="minorHAnsi" w:cstheme="minorHAnsi"/>
          <w:sz w:val="22"/>
          <w:szCs w:val="22"/>
        </w:rPr>
        <w:t>2.000,-</w:t>
      </w:r>
      <w:proofErr w:type="gramEnd"/>
      <w:r>
        <w:rPr>
          <w:rFonts w:asciiTheme="minorHAnsi" w:hAnsiTheme="minorHAnsi" w:cstheme="minorHAnsi"/>
          <w:sz w:val="22"/>
          <w:szCs w:val="22"/>
        </w:rPr>
        <w:t xml:space="preserve"> Kč bez DPH za každý započatý den.</w:t>
      </w:r>
    </w:p>
    <w:p w14:paraId="004033D4" w14:textId="77777777" w:rsidR="00506C60" w:rsidRDefault="00000000">
      <w:pPr>
        <w:pStyle w:val="Odstavecseseznamem"/>
        <w:numPr>
          <w:ilvl w:val="0"/>
          <w:numId w:val="14"/>
        </w:numPr>
        <w:spacing w:before="120" w:after="120" w:line="276" w:lineRule="auto"/>
        <w:ind w:hanging="720"/>
        <w:jc w:val="both"/>
        <w:rPr>
          <w:rFonts w:asciiTheme="minorHAnsi" w:hAnsiTheme="minorHAnsi" w:cstheme="minorHAnsi"/>
          <w:sz w:val="22"/>
          <w:szCs w:val="22"/>
        </w:rPr>
      </w:pPr>
      <w:r>
        <w:rPr>
          <w:rFonts w:asciiTheme="minorHAnsi" w:hAnsiTheme="minorHAnsi" w:cstheme="minorHAnsi"/>
          <w:sz w:val="22"/>
          <w:szCs w:val="22"/>
        </w:rPr>
        <w:t xml:space="preserve">Sankce za prodlení se zapůjčením náhradního přístroje se sjednává ve výši </w:t>
      </w:r>
      <w:proofErr w:type="gramStart"/>
      <w:r>
        <w:rPr>
          <w:rFonts w:asciiTheme="minorHAnsi" w:hAnsiTheme="minorHAnsi" w:cstheme="minorHAnsi"/>
          <w:sz w:val="22"/>
          <w:szCs w:val="22"/>
        </w:rPr>
        <w:t>2.000,-</w:t>
      </w:r>
      <w:proofErr w:type="gramEnd"/>
      <w:r>
        <w:rPr>
          <w:rFonts w:asciiTheme="minorHAnsi" w:hAnsiTheme="minorHAnsi" w:cstheme="minorHAnsi"/>
          <w:sz w:val="22"/>
          <w:szCs w:val="22"/>
        </w:rPr>
        <w:t xml:space="preserve"> Kč bez DPH za každý započatý den.</w:t>
      </w:r>
    </w:p>
    <w:p w14:paraId="3A110CAE" w14:textId="77777777" w:rsidR="00506C60" w:rsidRDefault="00000000">
      <w:pPr>
        <w:pStyle w:val="Odstavecseseznamem"/>
        <w:numPr>
          <w:ilvl w:val="0"/>
          <w:numId w:val="14"/>
        </w:numPr>
        <w:spacing w:before="120" w:after="120" w:line="276" w:lineRule="auto"/>
        <w:ind w:hanging="720"/>
        <w:jc w:val="both"/>
        <w:rPr>
          <w:rFonts w:asciiTheme="minorHAnsi" w:hAnsiTheme="minorHAnsi" w:cstheme="minorHAnsi"/>
          <w:sz w:val="22"/>
          <w:szCs w:val="22"/>
        </w:rPr>
      </w:pPr>
      <w:r>
        <w:rPr>
          <w:rFonts w:asciiTheme="minorHAnsi" w:hAnsiTheme="minorHAnsi" w:cstheme="minorHAnsi"/>
          <w:sz w:val="22"/>
          <w:szCs w:val="22"/>
        </w:rPr>
        <w:t xml:space="preserve">Sankce za neprovedení BTK nařízenou výrobcem dle zákona č. 375/2022 Sb. se sjednává ve výši </w:t>
      </w:r>
      <w:proofErr w:type="gramStart"/>
      <w:r>
        <w:rPr>
          <w:rFonts w:asciiTheme="minorHAnsi" w:hAnsiTheme="minorHAnsi" w:cstheme="minorHAnsi"/>
          <w:sz w:val="22"/>
          <w:szCs w:val="22"/>
        </w:rPr>
        <w:t>2.000,-</w:t>
      </w:r>
      <w:proofErr w:type="gramEnd"/>
      <w:r>
        <w:rPr>
          <w:rFonts w:asciiTheme="minorHAnsi" w:hAnsiTheme="minorHAnsi" w:cstheme="minorHAnsi"/>
          <w:sz w:val="22"/>
          <w:szCs w:val="22"/>
        </w:rPr>
        <w:t xml:space="preserve"> Kč bez DPH za každý započatý den. </w:t>
      </w:r>
    </w:p>
    <w:p w14:paraId="3B203FB0" w14:textId="77777777" w:rsidR="00506C60" w:rsidRDefault="00000000">
      <w:pPr>
        <w:pStyle w:val="Odstavecseseznamem"/>
        <w:numPr>
          <w:ilvl w:val="0"/>
          <w:numId w:val="14"/>
        </w:numPr>
        <w:spacing w:before="120" w:after="120" w:line="276" w:lineRule="auto"/>
        <w:ind w:hanging="720"/>
        <w:jc w:val="both"/>
        <w:rPr>
          <w:rFonts w:asciiTheme="minorHAnsi" w:hAnsiTheme="minorHAnsi" w:cstheme="minorHAnsi"/>
          <w:sz w:val="22"/>
          <w:szCs w:val="22"/>
        </w:rPr>
      </w:pPr>
      <w:r>
        <w:rPr>
          <w:rFonts w:asciiTheme="minorHAnsi" w:hAnsiTheme="minorHAnsi" w:cstheme="minorHAnsi"/>
          <w:sz w:val="22"/>
          <w:szCs w:val="22"/>
        </w:rPr>
        <w:t xml:space="preserve">Půjčitel plně odpovídá za škody, které způsobí svou činností vypůjčiteli a/nebo činností svých pracovníků a/nebo činností třetí osoby, kterou pověří prováděním servisních prací. Uplatnění práva na úhradu sankcí nemá vliv na právo uplatnit nárok na náhradu škody v plné výši. </w:t>
      </w:r>
    </w:p>
    <w:p w14:paraId="5F3807F2" w14:textId="77777777" w:rsidR="00506C60" w:rsidRDefault="00000000">
      <w:pPr>
        <w:pStyle w:val="Odstavecseseznamem"/>
        <w:numPr>
          <w:ilvl w:val="0"/>
          <w:numId w:val="14"/>
        </w:numPr>
        <w:spacing w:before="120" w:after="120" w:line="276" w:lineRule="auto"/>
        <w:ind w:hanging="720"/>
        <w:jc w:val="both"/>
        <w:rPr>
          <w:rFonts w:asciiTheme="minorHAnsi" w:hAnsiTheme="minorHAnsi" w:cstheme="minorHAnsi"/>
          <w:sz w:val="22"/>
          <w:szCs w:val="22"/>
        </w:rPr>
      </w:pPr>
      <w:r>
        <w:rPr>
          <w:rFonts w:asciiTheme="minorHAnsi" w:hAnsiTheme="minorHAnsi" w:cstheme="minorHAnsi"/>
          <w:sz w:val="22"/>
          <w:szCs w:val="22"/>
        </w:rPr>
        <w:t xml:space="preserve">Vypůjčitel se zavazuje, že po dobu výpůjčky neumožní třetí osobě jakýkoliv zásah do technického zařízení přístroje a že veškeré závady či nedostatky písemně oznámí půjčiteli nejpozději do sedmi dnů ode dne, kdy se o jejich existenci dozvěděl. </w:t>
      </w:r>
    </w:p>
    <w:p w14:paraId="0395B3EC" w14:textId="77777777" w:rsidR="00506C60" w:rsidRDefault="00000000">
      <w:pPr>
        <w:pStyle w:val="Odstavecseseznamem"/>
        <w:numPr>
          <w:ilvl w:val="0"/>
          <w:numId w:val="14"/>
        </w:numPr>
        <w:spacing w:before="120" w:after="120" w:line="276" w:lineRule="auto"/>
        <w:ind w:hanging="720"/>
        <w:jc w:val="both"/>
        <w:rPr>
          <w:rFonts w:asciiTheme="minorHAnsi" w:hAnsiTheme="minorHAnsi" w:cstheme="minorHAnsi"/>
          <w:sz w:val="22"/>
          <w:szCs w:val="22"/>
        </w:rPr>
      </w:pPr>
      <w:r>
        <w:rPr>
          <w:rFonts w:asciiTheme="minorHAnsi" w:hAnsiTheme="minorHAnsi" w:cstheme="minorHAnsi"/>
          <w:sz w:val="22"/>
          <w:szCs w:val="22"/>
        </w:rPr>
        <w:lastRenderedPageBreak/>
        <w:t>Půjčitel se zavazuje zachovávat mlčenlivost ve vztahu ke všem informacím a skutečnostem, které se dozví o vypůjčiteli, jeho zaměstnancích, pacientech atd. v souvislosti s uzavřením a plněním smlouvy, pokud tyto informace mají povahu obchodního tajemství, osobních údajů nebo mají být z jiných důvodů chráněny před zveřejněním. K mlčenlivosti v tomto rozsahu se zavazuje zavázat i své zaměstnance či jiné osoby, které použije k plnění této smlouvy. Půjčitel je povinen nakládat s osobními údaji a zejména s údaji o zdravotním stavu, genetickými a biometrickými údaji v souladu s Nařízením Evropského parlamentu a Rady (EU) 2016/679 (GDPR) a příslušnými ustanoveními zákona č. 110/2019 Sb., o zpracování osobních údajů. Povinnost mlčenlivosti platí rovněž o skutečnostech, na něž se vztahuje povinnost mlčenlivosti zdravotnických pracovníků, zejména podle ustanovení § 51 zákona č. 372/2011 Sb., o zdravotních službách a podmínkách jejich poskytování (Zákon o zdravotních službách), a o bezpečnostních opatřeních, jejichž zveřejnění by ohrozilo zabezpečení osobních údajů. Půjčitel se dále zavazuje, pakliže to bude v konkrétním případě relevantní, uzavřít s vypůjčitelem smlouvu o zpracování osobních údajů dle GDPR.</w:t>
      </w:r>
    </w:p>
    <w:p w14:paraId="21241285" w14:textId="77777777" w:rsidR="00506C60" w:rsidRDefault="00506C60">
      <w:pPr>
        <w:spacing w:before="120" w:after="120" w:line="276" w:lineRule="auto"/>
        <w:jc w:val="center"/>
        <w:rPr>
          <w:rFonts w:asciiTheme="minorHAnsi" w:hAnsiTheme="minorHAnsi" w:cstheme="minorHAnsi"/>
          <w:b/>
          <w:sz w:val="22"/>
          <w:szCs w:val="22"/>
        </w:rPr>
      </w:pPr>
    </w:p>
    <w:p w14:paraId="7FE72B1D" w14:textId="77777777" w:rsidR="00506C60" w:rsidRDefault="00000000">
      <w:pPr>
        <w:spacing w:before="120" w:after="120"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t>V. Ukončení platnosti smlouvy</w:t>
      </w:r>
    </w:p>
    <w:p w14:paraId="626DFD95" w14:textId="77777777" w:rsidR="00506C60" w:rsidRDefault="00000000">
      <w:pPr>
        <w:spacing w:before="120" w:after="120" w:line="276" w:lineRule="auto"/>
        <w:ind w:left="705" w:hanging="705"/>
        <w:jc w:val="both"/>
        <w:rPr>
          <w:rFonts w:asciiTheme="minorHAnsi" w:hAnsiTheme="minorHAnsi" w:cstheme="minorHAnsi"/>
          <w:sz w:val="22"/>
          <w:szCs w:val="22"/>
        </w:rPr>
      </w:pPr>
      <w:r>
        <w:rPr>
          <w:rFonts w:asciiTheme="minorHAnsi" w:hAnsiTheme="minorHAnsi" w:cstheme="minorHAnsi"/>
          <w:sz w:val="22"/>
          <w:szCs w:val="22"/>
        </w:rPr>
        <w:t>5.1.</w:t>
      </w:r>
      <w:r>
        <w:rPr>
          <w:rFonts w:asciiTheme="minorHAnsi" w:hAnsiTheme="minorHAnsi" w:cstheme="minorHAnsi"/>
          <w:sz w:val="22"/>
          <w:szCs w:val="22"/>
        </w:rPr>
        <w:tab/>
        <w:t xml:space="preserve">Od této smlouvy může kterákoli strana odstoupit, pokud dojde k podstatnému porušení smluvních povinností stranou druhou. Účinky odstoupení od této smlouvy nastanou dnem, kdy bude písemné odstoupení strany odstupující druhé straně doručeno. </w:t>
      </w:r>
    </w:p>
    <w:p w14:paraId="30A61552" w14:textId="77777777" w:rsidR="00506C60" w:rsidRDefault="00000000">
      <w:pPr>
        <w:spacing w:before="120" w:after="120" w:line="276" w:lineRule="auto"/>
        <w:ind w:left="705" w:hanging="705"/>
        <w:jc w:val="both"/>
        <w:rPr>
          <w:rFonts w:asciiTheme="minorHAnsi" w:hAnsiTheme="minorHAnsi" w:cstheme="minorHAnsi"/>
          <w:sz w:val="22"/>
          <w:szCs w:val="22"/>
        </w:rPr>
      </w:pPr>
      <w:r>
        <w:rPr>
          <w:rFonts w:asciiTheme="minorHAnsi" w:hAnsiTheme="minorHAnsi" w:cstheme="minorHAnsi"/>
          <w:sz w:val="22"/>
          <w:szCs w:val="22"/>
        </w:rPr>
        <w:t>5.2.</w:t>
      </w:r>
      <w:r>
        <w:rPr>
          <w:rFonts w:asciiTheme="minorHAnsi" w:hAnsiTheme="minorHAnsi" w:cstheme="minorHAnsi"/>
          <w:sz w:val="22"/>
          <w:szCs w:val="22"/>
        </w:rPr>
        <w:tab/>
        <w:t xml:space="preserve">Odstoupí-li některá ze stran od této smlouvy, ať již na základě smluvního ujednání či ustanovení zákona, stanovují strany svá práva a povinnosti, trvající i po odstoupení od smlouvy, takto:  </w:t>
      </w:r>
    </w:p>
    <w:p w14:paraId="6E8CBC9C" w14:textId="77777777" w:rsidR="00506C60" w:rsidRDefault="00000000">
      <w:pPr>
        <w:spacing w:before="120" w:after="120" w:line="276" w:lineRule="auto"/>
        <w:ind w:left="1134" w:hanging="284"/>
        <w:jc w:val="both"/>
        <w:rPr>
          <w:rFonts w:asciiTheme="minorHAnsi" w:hAnsiTheme="minorHAnsi" w:cstheme="minorHAnsi"/>
          <w:sz w:val="22"/>
          <w:szCs w:val="22"/>
        </w:rPr>
      </w:pPr>
      <w:r>
        <w:rPr>
          <w:rFonts w:asciiTheme="minorHAnsi" w:hAnsiTheme="minorHAnsi" w:cstheme="minorHAnsi"/>
          <w:sz w:val="22"/>
          <w:szCs w:val="22"/>
        </w:rPr>
        <w:t xml:space="preserve">a) </w:t>
      </w:r>
      <w:r>
        <w:rPr>
          <w:rFonts w:asciiTheme="minorHAnsi" w:hAnsiTheme="minorHAnsi" w:cstheme="minorHAnsi"/>
          <w:sz w:val="22"/>
          <w:szCs w:val="22"/>
        </w:rPr>
        <w:tab/>
        <w:t>strany vstoupí neprodleně v jednání za účelem smírného vyřešení jejich vztahů,</w:t>
      </w:r>
    </w:p>
    <w:p w14:paraId="282C9400" w14:textId="77777777" w:rsidR="00506C60" w:rsidRDefault="00000000">
      <w:pPr>
        <w:spacing w:before="120" w:after="120" w:line="276" w:lineRule="auto"/>
        <w:ind w:left="1134" w:hanging="284"/>
        <w:jc w:val="both"/>
        <w:rPr>
          <w:rFonts w:asciiTheme="minorHAnsi" w:hAnsiTheme="minorHAnsi" w:cstheme="minorHAnsi"/>
          <w:sz w:val="22"/>
          <w:szCs w:val="22"/>
        </w:rPr>
      </w:pPr>
      <w:r>
        <w:rPr>
          <w:rFonts w:asciiTheme="minorHAnsi" w:hAnsiTheme="minorHAnsi" w:cstheme="minorHAnsi"/>
          <w:sz w:val="22"/>
          <w:szCs w:val="22"/>
        </w:rPr>
        <w:t xml:space="preserve">b) </w:t>
      </w:r>
      <w:r>
        <w:rPr>
          <w:rFonts w:asciiTheme="minorHAnsi" w:hAnsiTheme="minorHAnsi" w:cstheme="minorHAnsi"/>
          <w:sz w:val="22"/>
          <w:szCs w:val="22"/>
        </w:rPr>
        <w:tab/>
        <w:t>vypůjčitel je povinen do 30 dnů ode dne, kdy nastanou účinky odstoupení, vrátit půjčiteli přístroj ve stavu obvyklého opotřebení, v místě uvedeném v bodu 3.2. smlouvy, a to na náklady půjčitele.</w:t>
      </w:r>
    </w:p>
    <w:p w14:paraId="51368A0F" w14:textId="77777777" w:rsidR="00506C60" w:rsidRDefault="00000000">
      <w:pPr>
        <w:spacing w:before="120" w:after="120"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5.3.</w:t>
      </w:r>
      <w:r>
        <w:rPr>
          <w:rFonts w:asciiTheme="minorHAnsi" w:hAnsiTheme="minorHAnsi" w:cstheme="minorHAnsi"/>
          <w:sz w:val="22"/>
          <w:szCs w:val="22"/>
        </w:rPr>
        <w:tab/>
        <w:t>Smluvní strany jsou oprávněny tuto smlouvu kdykoliv písemně vypovědět, a to i bez uvedení důvodu, formou doporučeného dopisu či datovou schránkou. Výpovědní lhůta v délce 3 měsíců začíná běžet 1. dnem měsíce následujícího po měsíci, ve kterém byla doručena výpověď smlouvy druhé smluvní straně. Půjčitel je v takovém případě povinen zajistit Vypůjčiteli součinnost k zajištění kontinuity provozu Vypůjčitele při poskytování zdravotních služeb.</w:t>
      </w:r>
    </w:p>
    <w:p w14:paraId="345B34EC" w14:textId="77777777" w:rsidR="00506C60" w:rsidRDefault="00506C60">
      <w:pPr>
        <w:spacing w:before="120" w:after="120" w:line="276" w:lineRule="auto"/>
        <w:jc w:val="center"/>
        <w:rPr>
          <w:rFonts w:asciiTheme="minorHAnsi" w:hAnsiTheme="minorHAnsi" w:cstheme="minorHAnsi"/>
          <w:sz w:val="22"/>
          <w:szCs w:val="22"/>
        </w:rPr>
      </w:pPr>
    </w:p>
    <w:p w14:paraId="2A0A028D" w14:textId="77777777" w:rsidR="00506C60" w:rsidRDefault="00000000">
      <w:pPr>
        <w:spacing w:before="120" w:after="120"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t>VI. Závěrečná ujednání</w:t>
      </w:r>
    </w:p>
    <w:p w14:paraId="5D109344" w14:textId="77777777" w:rsidR="00506C60" w:rsidRDefault="00000000">
      <w:pPr>
        <w:spacing w:before="120" w:after="120"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6.1.</w:t>
      </w:r>
      <w:r>
        <w:rPr>
          <w:rFonts w:asciiTheme="minorHAnsi" w:hAnsiTheme="minorHAnsi" w:cstheme="minorHAnsi"/>
          <w:sz w:val="22"/>
          <w:szCs w:val="22"/>
        </w:rPr>
        <w:tab/>
        <w:t>Tato smlouva o výpůjčce bude uzavřena po dobu trvání Rámcové kupní smlouvy, která bude rovněž výsledkem předmětné veřejné zakázky. Po uplynutí doby výpůjčky je půjčitel povinen převzít předmět výpůjčky na příslušném pracovišti vypůjčitele nebo bude předmět výpůjčky odeslán půjčiteli na jeho náklady.</w:t>
      </w:r>
    </w:p>
    <w:p w14:paraId="5FEE92CF" w14:textId="77777777" w:rsidR="00506C60" w:rsidRDefault="00000000">
      <w:pPr>
        <w:spacing w:before="120" w:after="120"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 xml:space="preserve">6.2. </w:t>
      </w:r>
      <w:r>
        <w:rPr>
          <w:rFonts w:asciiTheme="minorHAnsi" w:hAnsiTheme="minorHAnsi" w:cstheme="minorHAnsi"/>
          <w:sz w:val="22"/>
          <w:szCs w:val="22"/>
        </w:rPr>
        <w:tab/>
      </w:r>
      <w:r>
        <w:rPr>
          <w:rFonts w:asciiTheme="minorHAnsi" w:hAnsiTheme="minorHAnsi" w:cstheme="minorHAnsi"/>
          <w:iCs/>
          <w:sz w:val="22"/>
          <w:szCs w:val="22"/>
        </w:rPr>
        <w:t xml:space="preserve">Doručování </w:t>
      </w:r>
      <w:r>
        <w:rPr>
          <w:rFonts w:asciiTheme="minorHAnsi" w:hAnsiTheme="minorHAnsi" w:cstheme="minorHAnsi"/>
          <w:sz w:val="22"/>
          <w:szCs w:val="22"/>
        </w:rPr>
        <w:t xml:space="preserve">písemností dle této smlouvy se děje vždy písemně buď proti potvrzení o osobním převzetí písemnosti, nebo doporučeným dopisem s dodejkou na adresu smluvní strany uvedené v záhlaví této smlouvy. Písemnost je doručena dnem osobního převzetí nebo dnem převzetí poštovní zásilky, nebo doručením do datové schránky smluvní strany. Smluvní strany se nad rámec občanského zákoníku dohodly, že se za den doručení také považuje 3. pracovní den po odeslání zásilky s dodejkou k přepravě adresátovi cestou držitele poštovní licence, i když se adresát o zásilce nedozvěděl nebo ji </w:t>
      </w:r>
      <w:r>
        <w:rPr>
          <w:rFonts w:asciiTheme="minorHAnsi" w:hAnsiTheme="minorHAnsi" w:cstheme="minorHAnsi"/>
          <w:sz w:val="22"/>
          <w:szCs w:val="22"/>
        </w:rPr>
        <w:lastRenderedPageBreak/>
        <w:t>nepřevzal. Za poslední známou adresou smluvní strany se považuje adresa uvedená v záhlaví této smlouvy, případně nová adresa, kterou smluvní strana druhé straně písemně oznámila.</w:t>
      </w:r>
    </w:p>
    <w:p w14:paraId="5E82F9BF" w14:textId="77777777" w:rsidR="00506C60" w:rsidRDefault="00000000">
      <w:pPr>
        <w:spacing w:before="120" w:after="120"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6.3.</w:t>
      </w:r>
      <w:r>
        <w:rPr>
          <w:rFonts w:asciiTheme="minorHAnsi" w:hAnsiTheme="minorHAnsi" w:cstheme="minorHAnsi"/>
          <w:sz w:val="22"/>
          <w:szCs w:val="22"/>
        </w:rPr>
        <w:tab/>
        <w:t>Veškeré údaje a informace, které si strany sdělily při uzavírání této smlouvy, jsou považovány za důvěrné, přičemž žádná ze stran je nesmí zpřístupnit či sdělit třetí osobě ani je použít v rozporu s jejich účelem pro potřeby vlastní, vyjma obchodních informací z této smlouvy, k jejichž zveřejnění dává půjčitel podpisem této smlouvy vypůjčiteli neodvolatelný souhlas. Půjčitel zajistí, aby osoby, které pověří prováděním prací dle této smlouvy, zachovali mlčenlivost o všech informacích, které se v průběhu provádění prací v prostorách vypůjčitele dozví, které nejsou veřejně přístupné anebo které se pokládají za důvěrné či citlivé údaje. Takovými údaji a informacemi jsou vždy údaje o činnosti na zdravotnických pracovištích a zdravotnická dokumentace pacientů v jakékoliv podobě. Půjčitel bere na vědomí, že závazek mlčenlivosti není časově omezen a že porušení uvedeného závazku může být postihováno podle pravidel českého právního řádu.</w:t>
      </w:r>
    </w:p>
    <w:p w14:paraId="61B3F977" w14:textId="77777777" w:rsidR="00506C60" w:rsidRDefault="00000000">
      <w:pPr>
        <w:numPr>
          <w:ilvl w:val="1"/>
          <w:numId w:val="8"/>
        </w:numPr>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Jakákoliv změna v této smlouvě musí být provedena písemně formou dodatku, podepsaného oběma smluvními stranami.</w:t>
      </w:r>
    </w:p>
    <w:p w14:paraId="50762558" w14:textId="77777777" w:rsidR="00506C60" w:rsidRDefault="00000000">
      <w:pPr>
        <w:numPr>
          <w:ilvl w:val="1"/>
          <w:numId w:val="8"/>
        </w:numPr>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Právní vztahy touto smlouvou blíže neupravené se řídí zák. č. 89/2012 Sb., občanský zákoník, v platném znění.</w:t>
      </w:r>
    </w:p>
    <w:p w14:paraId="5F837603" w14:textId="77777777" w:rsidR="00506C60" w:rsidRDefault="00000000">
      <w:pPr>
        <w:numPr>
          <w:ilvl w:val="1"/>
          <w:numId w:val="8"/>
        </w:numPr>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Tato smlouva je vyhotovena ve dvou stejnopisech o stejné právní síle originálu, z nichž každá ze smluvních stran po jejím uzavření obdrží jedno vyhotovení.</w:t>
      </w:r>
    </w:p>
    <w:p w14:paraId="51533126" w14:textId="77777777" w:rsidR="00506C60" w:rsidRDefault="00000000">
      <w:pPr>
        <w:numPr>
          <w:ilvl w:val="1"/>
          <w:numId w:val="8"/>
        </w:numPr>
        <w:spacing w:before="120" w:after="120"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Tato smlouva nabývá platnosti dnem jejího podpisu v pořadí druhou podepisující se smluvní stranou a účinnosti nabývá smlouva dnem uveřejnění v registru smluv.</w:t>
      </w:r>
    </w:p>
    <w:p w14:paraId="7F915365" w14:textId="77777777" w:rsidR="00506C60" w:rsidRDefault="00000000">
      <w:pPr>
        <w:numPr>
          <w:ilvl w:val="1"/>
          <w:numId w:val="8"/>
        </w:numPr>
        <w:spacing w:before="120" w:after="120"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Zástupci smluvních stran prohlašují, že se s obsahem smlouvy před jejím podpisem seznámili, a že s ní bezvýhradně souhlasí, na důkaz čehož připojují své vlastnoruční podpisy.</w:t>
      </w:r>
    </w:p>
    <w:p w14:paraId="05394CAC" w14:textId="77777777" w:rsidR="00506C60" w:rsidRDefault="00000000">
      <w:pPr>
        <w:numPr>
          <w:ilvl w:val="1"/>
          <w:numId w:val="8"/>
        </w:numPr>
        <w:spacing w:before="120" w:after="120"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Půjčitel bere na vědomí, že vypůjčitel tuto smlouvu uveřejní v Registru smluv.</w:t>
      </w:r>
    </w:p>
    <w:p w14:paraId="023F0315" w14:textId="77777777" w:rsidR="00506C60" w:rsidRDefault="00000000">
      <w:pPr>
        <w:numPr>
          <w:ilvl w:val="1"/>
          <w:numId w:val="8"/>
        </w:numPr>
        <w:spacing w:before="120" w:after="120"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Nedílnou součástí smlouvy jsou tyto přílohy:</w:t>
      </w:r>
    </w:p>
    <w:p w14:paraId="4665F0A1" w14:textId="77777777" w:rsidR="00506C60" w:rsidRDefault="00000000">
      <w:pPr>
        <w:spacing w:before="120" w:after="120" w:line="276" w:lineRule="auto"/>
        <w:ind w:left="720" w:hanging="11"/>
        <w:jc w:val="both"/>
        <w:rPr>
          <w:rFonts w:asciiTheme="minorHAnsi" w:hAnsiTheme="minorHAnsi" w:cstheme="minorHAnsi"/>
          <w:sz w:val="22"/>
          <w:szCs w:val="22"/>
        </w:rPr>
      </w:pPr>
      <w:r>
        <w:rPr>
          <w:rFonts w:asciiTheme="minorHAnsi" w:hAnsiTheme="minorHAnsi" w:cstheme="minorHAnsi"/>
          <w:sz w:val="22"/>
          <w:szCs w:val="22"/>
        </w:rPr>
        <w:t>č. 1 - Technická specifikace přístroje – Příloha č.1 Zadávací dokumentace</w:t>
      </w:r>
    </w:p>
    <w:p w14:paraId="4FCD2C94" w14:textId="77777777" w:rsidR="00506C60" w:rsidRDefault="00000000">
      <w:pPr>
        <w:spacing w:before="120" w:after="120" w:line="276" w:lineRule="auto"/>
        <w:ind w:hanging="11"/>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 xml:space="preserve">č. 2 - Vzor předávacího protokolu </w:t>
      </w:r>
    </w:p>
    <w:p w14:paraId="0D33FD50" w14:textId="77777777" w:rsidR="00506C60" w:rsidRDefault="00000000">
      <w:pPr>
        <w:spacing w:before="120" w:after="120" w:line="276" w:lineRule="auto"/>
        <w:ind w:hanging="11"/>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č. 3 – Vzor protokolu o instruktáži personálu</w:t>
      </w:r>
    </w:p>
    <w:p w14:paraId="1E89ADD9" w14:textId="77777777" w:rsidR="00506C60" w:rsidRDefault="00506C60">
      <w:pPr>
        <w:spacing w:before="120" w:after="120" w:line="276" w:lineRule="auto"/>
        <w:ind w:hanging="11"/>
        <w:rPr>
          <w:rFonts w:asciiTheme="minorHAnsi" w:hAnsiTheme="minorHAnsi" w:cstheme="minorHAnsi"/>
          <w:sz w:val="22"/>
          <w:szCs w:val="22"/>
        </w:rPr>
      </w:pPr>
    </w:p>
    <w:p w14:paraId="22DF11C2" w14:textId="77777777" w:rsidR="00506C60" w:rsidRDefault="00000000">
      <w:pPr>
        <w:spacing w:before="120" w:after="120" w:line="276" w:lineRule="auto"/>
        <w:ind w:hanging="11"/>
        <w:rPr>
          <w:rFonts w:asciiTheme="minorHAnsi" w:hAnsiTheme="minorHAnsi" w:cstheme="minorHAnsi"/>
          <w:b/>
          <w:sz w:val="22"/>
          <w:szCs w:val="22"/>
        </w:rPr>
      </w:pPr>
      <w:r>
        <w:rPr>
          <w:rFonts w:asciiTheme="minorHAnsi" w:hAnsiTheme="minorHAnsi" w:cstheme="minorHAnsi"/>
          <w:b/>
          <w:sz w:val="22"/>
          <w:szCs w:val="22"/>
        </w:rPr>
        <w:t>PŮJČITEL:</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VÝPŮJČITEL:</w:t>
      </w:r>
    </w:p>
    <w:p w14:paraId="62B91498" w14:textId="77777777" w:rsidR="00506C60" w:rsidRDefault="00000000">
      <w:pPr>
        <w:spacing w:before="120" w:after="120" w:line="276" w:lineRule="auto"/>
        <w:ind w:hanging="11"/>
        <w:rPr>
          <w:rFonts w:asciiTheme="minorHAnsi" w:hAnsiTheme="minorHAnsi" w:cstheme="minorHAnsi"/>
          <w:sz w:val="22"/>
          <w:szCs w:val="22"/>
        </w:rPr>
      </w:pPr>
      <w:r>
        <w:rPr>
          <w:rFonts w:asciiTheme="minorHAnsi" w:hAnsiTheme="minorHAnsi" w:cstheme="minorHAnsi"/>
          <w:sz w:val="22"/>
          <w:szCs w:val="22"/>
        </w:rPr>
        <w:tab/>
      </w:r>
    </w:p>
    <w:p w14:paraId="7157F23E" w14:textId="77777777" w:rsidR="00506C60" w:rsidRDefault="00506C60">
      <w:pPr>
        <w:spacing w:before="120" w:after="120" w:line="276" w:lineRule="auto"/>
        <w:ind w:hanging="11"/>
        <w:rPr>
          <w:rFonts w:asciiTheme="minorHAnsi" w:hAnsiTheme="minorHAnsi" w:cstheme="minorHAnsi"/>
          <w:sz w:val="22"/>
          <w:szCs w:val="22"/>
        </w:rPr>
      </w:pPr>
    </w:p>
    <w:p w14:paraId="55F52B5C" w14:textId="77777777" w:rsidR="00506C60" w:rsidRDefault="00506C60">
      <w:pPr>
        <w:spacing w:before="120" w:after="120" w:line="276" w:lineRule="auto"/>
        <w:ind w:hanging="11"/>
        <w:rPr>
          <w:rFonts w:asciiTheme="minorHAnsi" w:hAnsiTheme="minorHAnsi" w:cstheme="minorHAnsi"/>
          <w:sz w:val="22"/>
          <w:szCs w:val="22"/>
        </w:rPr>
      </w:pPr>
    </w:p>
    <w:p w14:paraId="398D458F" w14:textId="77777777" w:rsidR="00506C60" w:rsidRDefault="00506C60">
      <w:pPr>
        <w:spacing w:before="120" w:after="120" w:line="276" w:lineRule="auto"/>
        <w:ind w:hanging="11"/>
        <w:rPr>
          <w:rFonts w:asciiTheme="minorHAnsi" w:hAnsiTheme="minorHAnsi" w:cstheme="minorHAnsi"/>
          <w:sz w:val="22"/>
          <w:szCs w:val="22"/>
        </w:rPr>
      </w:pPr>
    </w:p>
    <w:p w14:paraId="7BB25051" w14:textId="538017F6" w:rsidR="00506C60" w:rsidRDefault="00000000">
      <w:pPr>
        <w:spacing w:before="120" w:after="120" w:line="276" w:lineRule="auto"/>
        <w:ind w:hanging="11"/>
        <w:contextualSpacing/>
        <w:rPr>
          <w:rFonts w:asciiTheme="minorHAnsi" w:hAnsiTheme="minorHAnsi" w:cstheme="minorHAnsi"/>
          <w:sz w:val="22"/>
          <w:szCs w:val="22"/>
          <w:highlight w:val="yellow"/>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02C03DAC" w14:textId="77777777" w:rsidR="00506C60" w:rsidRDefault="00000000">
      <w:pPr>
        <w:spacing w:before="120" w:after="120" w:line="276" w:lineRule="auto"/>
        <w:ind w:hanging="11"/>
        <w:contextualSpacing/>
        <w:rPr>
          <w:rFonts w:asciiTheme="minorHAnsi" w:hAnsiTheme="minorHAnsi" w:cstheme="minorHAnsi"/>
          <w:sz w:val="22"/>
          <w:szCs w:val="22"/>
        </w:rPr>
      </w:pPr>
      <w:r>
        <w:rPr>
          <w:rFonts w:asciiTheme="minorHAnsi" w:hAnsiTheme="minorHAnsi" w:cstheme="minorHAnsi"/>
          <w:sz w:val="22"/>
          <w:szCs w:val="22"/>
        </w:rPr>
        <w:t>jednatel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jednatel</w:t>
      </w:r>
      <w:proofErr w:type="spellEnd"/>
    </w:p>
    <w:p w14:paraId="240AA7E8" w14:textId="77777777" w:rsidR="00506C60" w:rsidRDefault="00506C60">
      <w:pPr>
        <w:spacing w:before="120" w:after="120" w:line="276" w:lineRule="auto"/>
        <w:ind w:hanging="11"/>
        <w:contextualSpacing/>
        <w:rPr>
          <w:rFonts w:asciiTheme="minorHAnsi" w:hAnsiTheme="minorHAnsi" w:cstheme="minorHAnsi"/>
          <w:sz w:val="22"/>
          <w:szCs w:val="22"/>
          <w:highlight w:val="yellow"/>
        </w:rPr>
      </w:pPr>
    </w:p>
    <w:p w14:paraId="47D84081" w14:textId="77777777" w:rsidR="00506C60" w:rsidRDefault="00000000">
      <w:pPr>
        <w:spacing w:before="120" w:after="120" w:line="276" w:lineRule="auto"/>
        <w:ind w:hanging="11"/>
        <w:contextualSpacing/>
        <w:rPr>
          <w:rFonts w:asciiTheme="minorHAnsi" w:hAnsiTheme="minorHAnsi" w:cstheme="minorHAnsi"/>
          <w:sz w:val="22"/>
          <w:szCs w:val="22"/>
        </w:rPr>
      </w:pPr>
      <w:r>
        <w:rPr>
          <w:rFonts w:asciiTheme="minorHAnsi" w:hAnsiTheme="minorHAnsi" w:cstheme="minorHAnsi"/>
          <w:sz w:val="22"/>
          <w:szCs w:val="22"/>
        </w:rPr>
        <w:t>V Praze</w:t>
      </w:r>
      <w:r>
        <w:rPr>
          <w:rFonts w:asciiTheme="minorHAnsi" w:hAnsiTheme="minorHAnsi" w:cstheme="minorHAnsi"/>
          <w:sz w:val="22"/>
          <w:szCs w:val="22"/>
        </w:rPr>
        <w:tab/>
        <w:t>dne 18.6.2025</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V Nymburku dne </w:t>
      </w:r>
      <w:r>
        <w:rPr>
          <w:rFonts w:asciiTheme="minorHAnsi" w:hAnsiTheme="minorHAnsi" w:cstheme="minorHAnsi"/>
          <w:sz w:val="22"/>
          <w:szCs w:val="22"/>
        </w:rPr>
        <w:tab/>
      </w:r>
      <w:r>
        <w:rPr>
          <w:rFonts w:asciiTheme="minorHAnsi" w:hAnsiTheme="minorHAnsi" w:cstheme="minorHAnsi"/>
          <w:sz w:val="22"/>
          <w:szCs w:val="22"/>
        </w:rPr>
        <w:tab/>
      </w:r>
    </w:p>
    <w:p w14:paraId="4E2F81CF" w14:textId="77777777" w:rsidR="00506C60" w:rsidRDefault="00506C60">
      <w:pPr>
        <w:spacing w:before="120" w:after="120" w:line="276" w:lineRule="auto"/>
        <w:contextualSpacing/>
        <w:rPr>
          <w:rFonts w:asciiTheme="minorHAnsi" w:hAnsiTheme="minorHAnsi" w:cstheme="minorHAnsi"/>
          <w:sz w:val="22"/>
          <w:szCs w:val="22"/>
        </w:rPr>
      </w:pPr>
    </w:p>
    <w:p w14:paraId="0F93C016" w14:textId="77777777" w:rsidR="00506C60" w:rsidRDefault="00000000">
      <w:pPr>
        <w:rPr>
          <w:rFonts w:asciiTheme="minorHAnsi" w:hAnsiTheme="minorHAnsi" w:cstheme="minorHAnsi"/>
          <w:sz w:val="22"/>
          <w:szCs w:val="22"/>
        </w:rPr>
      </w:pPr>
      <w:r>
        <w:rPr>
          <w:rFonts w:asciiTheme="minorHAnsi" w:hAnsiTheme="minorHAnsi" w:cstheme="minorHAnsi"/>
          <w:sz w:val="22"/>
          <w:szCs w:val="22"/>
        </w:rPr>
        <w:br w:type="page" w:clear="all"/>
      </w:r>
    </w:p>
    <w:p w14:paraId="323CD652" w14:textId="77777777" w:rsidR="00506C60" w:rsidRDefault="00000000">
      <w:pPr>
        <w:spacing w:before="120" w:after="120" w:line="276" w:lineRule="auto"/>
        <w:ind w:hanging="11"/>
        <w:contextualSpacing/>
        <w:rPr>
          <w:rFonts w:asciiTheme="minorHAnsi" w:hAnsiTheme="minorHAnsi" w:cstheme="minorHAnsi"/>
          <w:sz w:val="22"/>
          <w:szCs w:val="22"/>
        </w:rPr>
      </w:pPr>
      <w:r>
        <w:rPr>
          <w:rFonts w:asciiTheme="minorHAnsi" w:hAnsiTheme="minorHAnsi" w:cstheme="minorHAnsi"/>
          <w:sz w:val="22"/>
          <w:szCs w:val="22"/>
        </w:rPr>
        <w:lastRenderedPageBreak/>
        <w:t>Příloha č. 1 – Technická specifikace přístroje – Příloha č.1 Zadávací dokumentace</w:t>
      </w:r>
    </w:p>
    <w:p w14:paraId="62F6E8D2" w14:textId="77777777" w:rsidR="00506C60" w:rsidRDefault="00506C60">
      <w:pPr>
        <w:spacing w:before="120" w:after="120" w:line="276" w:lineRule="auto"/>
        <w:ind w:hanging="11"/>
        <w:contextualSpacing/>
        <w:rPr>
          <w:rFonts w:asciiTheme="minorHAnsi" w:hAnsiTheme="minorHAnsi" w:cstheme="minorHAnsi"/>
          <w:sz w:val="22"/>
          <w:szCs w:val="22"/>
        </w:rPr>
      </w:pPr>
    </w:p>
    <w:p w14:paraId="354EA2BF" w14:textId="77777777" w:rsidR="00506C60" w:rsidRDefault="00000000">
      <w:pPr>
        <w:contextualSpacing/>
        <w:jc w:val="both"/>
        <w:rPr>
          <w:rFonts w:ascii="Arial" w:hAnsi="Arial" w:cs="Arial"/>
          <w:b/>
        </w:rPr>
      </w:pPr>
      <w:r>
        <w:rPr>
          <w:rFonts w:ascii="Arial" w:hAnsi="Arial" w:cs="Arial"/>
          <w:b/>
        </w:rPr>
        <w:t xml:space="preserve">Technická specifikace </w:t>
      </w:r>
    </w:p>
    <w:p w14:paraId="24C646CA" w14:textId="77777777" w:rsidR="00506C60" w:rsidRDefault="00506C60">
      <w:pPr>
        <w:contextualSpacing/>
        <w:jc w:val="both"/>
        <w:rPr>
          <w:rFonts w:ascii="Arial" w:hAnsi="Arial" w:cs="Arial"/>
          <w:b/>
        </w:rPr>
      </w:pPr>
    </w:p>
    <w:p w14:paraId="65967F35" w14:textId="77777777" w:rsidR="00506C60" w:rsidRDefault="00000000">
      <w:pPr>
        <w:contextualSpacing/>
        <w:jc w:val="both"/>
        <w:rPr>
          <w:rFonts w:ascii="Arial" w:hAnsi="Arial" w:cs="Arial"/>
          <w:lang w:eastAsia="cs-CZ"/>
        </w:rPr>
      </w:pPr>
      <w:r>
        <w:rPr>
          <w:rFonts w:ascii="Arial" w:hAnsi="Arial" w:cs="Arial"/>
          <w:lang w:eastAsia="cs-CZ"/>
        </w:rPr>
        <w:t>Zadavatelem uvedená specifikace a technické parametry představují minimální požadavky zadavatele na dodávku uvedeného zboží, které jsou předmětem plnění této části veřejné zakázky. Dodavatel může nabídnout řešení a zboží s lepšími parametry (v případě, že lze objektivně stanovit, že se jedná o parametry lepší), nikoliv s parametry horšími (či horší kvality), než požaduje zadavatel v zadávacích podmínkách. Zadavatel připouští i jiná kvalitativně a technicky obdobná řešení za podmínky, že nesmí dojít ke zhoršení požadovaných parametrů. Předmětem dodávky musí být zboží nové a originální.</w:t>
      </w:r>
    </w:p>
    <w:p w14:paraId="599B0D90" w14:textId="77777777" w:rsidR="00506C60" w:rsidRDefault="00506C60">
      <w:pPr>
        <w:contextualSpacing/>
        <w:jc w:val="both"/>
        <w:rPr>
          <w:rFonts w:ascii="Arial" w:hAnsi="Arial" w:cs="Arial"/>
          <w:lang w:eastAsia="cs-CZ"/>
        </w:rPr>
      </w:pPr>
    </w:p>
    <w:p w14:paraId="2C642A13" w14:textId="77777777" w:rsidR="00506C60" w:rsidRDefault="00000000">
      <w:pPr>
        <w:contextualSpacing/>
        <w:jc w:val="both"/>
        <w:rPr>
          <w:rFonts w:ascii="Arial" w:hAnsi="Arial" w:cs="Arial"/>
          <w:lang w:eastAsia="cs-CZ"/>
        </w:rPr>
      </w:pPr>
      <w:r>
        <w:rPr>
          <w:rFonts w:ascii="Arial" w:hAnsi="Arial" w:cs="Arial"/>
          <w:lang w:eastAsia="cs-CZ"/>
        </w:rPr>
        <w:t>Účastník zadávacího řízení do níže uvedené tabulky uvede, zdali jeho nabízené zařízení splňuje daný parametr („ANO“ či „NE“). V případě, že lze daný parametr charakterizovat konkrétní hodnotou, je uchazeč povinen tuto hodnotu doplnit.</w:t>
      </w:r>
    </w:p>
    <w:p w14:paraId="19AEEFCC" w14:textId="77777777" w:rsidR="00506C60" w:rsidRDefault="00506C60">
      <w:pPr>
        <w:contextualSpacing/>
        <w:jc w:val="both"/>
        <w:rPr>
          <w:rFonts w:ascii="Arial" w:hAnsi="Arial" w:cs="Arial"/>
          <w:lang w:eastAsia="cs-CZ"/>
        </w:rPr>
      </w:pPr>
    </w:p>
    <w:p w14:paraId="6732373B" w14:textId="77777777" w:rsidR="00506C60" w:rsidRDefault="00000000">
      <w:pPr>
        <w:contextualSpacing/>
        <w:jc w:val="both"/>
        <w:rPr>
          <w:rFonts w:ascii="Arial" w:hAnsi="Arial" w:cs="Arial"/>
          <w:lang w:eastAsia="cs-CZ"/>
        </w:rPr>
      </w:pPr>
      <w:r>
        <w:rPr>
          <w:rFonts w:ascii="Arial" w:hAnsi="Arial" w:cs="Arial"/>
          <w:lang w:eastAsia="cs-CZ"/>
        </w:rPr>
        <w:t>Veškeré parametry uvedené v technické specifikaci jsou stanoveny jako minimální přípustné. Pro účely hodnocení a posouzení nabídky musí účastník splnit veškeré zadavatelem požadované technické parametry.</w:t>
      </w:r>
    </w:p>
    <w:p w14:paraId="0C7DAF46" w14:textId="77777777" w:rsidR="00506C60" w:rsidRDefault="00506C60">
      <w:pPr>
        <w:contextualSpacing/>
        <w:jc w:val="both"/>
        <w:rPr>
          <w:rFonts w:ascii="Arial" w:hAnsi="Arial" w:cs="Arial"/>
          <w:lang w:eastAsia="cs-CZ"/>
        </w:rPr>
      </w:pPr>
    </w:p>
    <w:p w14:paraId="4CB9C5EE" w14:textId="77777777" w:rsidR="00506C60" w:rsidRDefault="00000000">
      <w:pPr>
        <w:contextualSpacing/>
        <w:jc w:val="both"/>
        <w:rPr>
          <w:rFonts w:ascii="Arial" w:hAnsi="Arial" w:cs="Arial"/>
          <w:lang w:eastAsia="cs-CZ"/>
        </w:rPr>
      </w:pPr>
      <w:r>
        <w:rPr>
          <w:rFonts w:ascii="Arial" w:hAnsi="Arial" w:cs="Arial"/>
          <w:lang w:eastAsia="cs-CZ"/>
        </w:rPr>
        <w:t>Technické parametry, označené jako minimální (resp. maximální) musí být dodrženy bez možnosti uplatnění tolerance. Ostatní odchylky a požadavky na přesnost musí splňovat platnou legislativu, technické normy apod. Pokud účastník zadávacího řízení (dále jen „účastník“) nabídne parametr, který nedosahuje (u min. hodnoty), resp. překračuje (u max. hodnoty) hodnoty bude tato skutečnost považována za nesplnění zadávacích podmínek a důvodem pro vyloučení účastníka ze zadávacího řízení.</w:t>
      </w:r>
    </w:p>
    <w:p w14:paraId="0DEB0977" w14:textId="77777777" w:rsidR="00506C60" w:rsidRDefault="00506C60">
      <w:pPr>
        <w:contextualSpacing/>
        <w:jc w:val="both"/>
        <w:rPr>
          <w:rFonts w:ascii="Arial" w:hAnsi="Arial" w:cs="Arial"/>
          <w:lang w:eastAsia="cs-CZ"/>
        </w:rPr>
      </w:pPr>
    </w:p>
    <w:p w14:paraId="0CD6D115" w14:textId="77777777" w:rsidR="00506C60" w:rsidRDefault="00000000">
      <w:pPr>
        <w:contextualSpacing/>
        <w:jc w:val="both"/>
        <w:rPr>
          <w:rFonts w:ascii="Arial" w:hAnsi="Arial" w:cs="Arial"/>
          <w:lang w:eastAsia="cs-CZ"/>
        </w:rPr>
      </w:pPr>
      <w:r>
        <w:rPr>
          <w:rFonts w:ascii="Arial" w:hAnsi="Arial" w:cs="Arial"/>
          <w:lang w:eastAsia="cs-CZ"/>
        </w:rPr>
        <w:t>Zadavatel v souvislosti s předchozím odstavcem upozorňuje, že u číselně stanovených požadavků technické specifikace umožňuje u číselných požadavků, u kterých není uvedena maximální či minimální požadovaná hodnota, toleranci +/- 10 % vymezení vlastností nabízeného přístroje.</w:t>
      </w:r>
    </w:p>
    <w:p w14:paraId="281FC49C" w14:textId="77777777" w:rsidR="00506C60" w:rsidRDefault="00506C60">
      <w:pPr>
        <w:contextualSpacing/>
        <w:jc w:val="both"/>
        <w:rPr>
          <w:rFonts w:ascii="Arial" w:hAnsi="Arial" w:cs="Arial"/>
          <w: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268"/>
      </w:tblGrid>
      <w:tr w:rsidR="00506C60" w14:paraId="3BDBEE13" w14:textId="77777777">
        <w:tc>
          <w:tcPr>
            <w:tcW w:w="7225" w:type="dxa"/>
            <w:shd w:val="clear" w:color="auto" w:fill="B8CCE4" w:themeFill="accent1" w:themeFillTint="66"/>
            <w:vAlign w:val="center"/>
          </w:tcPr>
          <w:p w14:paraId="65C64E11" w14:textId="77777777" w:rsidR="00506C60" w:rsidRDefault="00000000">
            <w:pPr>
              <w:spacing w:before="120" w:after="120"/>
              <w:jc w:val="center"/>
              <w:rPr>
                <w:rFonts w:ascii="Arial" w:hAnsi="Arial" w:cs="Arial"/>
                <w:b/>
                <w:lang w:eastAsia="cs-CZ"/>
              </w:rPr>
            </w:pPr>
            <w:r>
              <w:rPr>
                <w:rFonts w:ascii="Arial" w:hAnsi="Arial" w:cs="Arial"/>
                <w:b/>
                <w:lang w:eastAsia="cs-CZ"/>
              </w:rPr>
              <w:t>Specifikace dodávky</w:t>
            </w:r>
          </w:p>
        </w:tc>
        <w:tc>
          <w:tcPr>
            <w:tcW w:w="2268" w:type="dxa"/>
            <w:shd w:val="clear" w:color="auto" w:fill="B8CCE4" w:themeFill="accent1" w:themeFillTint="66"/>
          </w:tcPr>
          <w:p w14:paraId="03ADC144" w14:textId="77777777" w:rsidR="00506C60" w:rsidRDefault="00000000">
            <w:pPr>
              <w:spacing w:before="120" w:after="120"/>
              <w:jc w:val="center"/>
              <w:rPr>
                <w:rFonts w:ascii="Arial" w:hAnsi="Arial" w:cs="Arial"/>
                <w:b/>
                <w:lang w:eastAsia="cs-CZ"/>
              </w:rPr>
            </w:pPr>
            <w:r>
              <w:rPr>
                <w:rFonts w:ascii="Arial" w:hAnsi="Arial" w:cs="Arial"/>
                <w:b/>
                <w:lang w:eastAsia="cs-CZ"/>
              </w:rPr>
              <w:t>Splňuje ANO/NE</w:t>
            </w:r>
          </w:p>
        </w:tc>
      </w:tr>
      <w:tr w:rsidR="00506C60" w14:paraId="319EF5E0" w14:textId="77777777">
        <w:tc>
          <w:tcPr>
            <w:tcW w:w="9493" w:type="dxa"/>
            <w:gridSpan w:val="2"/>
            <w:shd w:val="clear" w:color="auto" w:fill="B8CCE4" w:themeFill="accent1" w:themeFillTint="66"/>
            <w:vAlign w:val="center"/>
          </w:tcPr>
          <w:p w14:paraId="7F49145B" w14:textId="77777777" w:rsidR="00506C60" w:rsidRDefault="00000000">
            <w:pPr>
              <w:spacing w:before="120" w:after="120"/>
              <w:jc w:val="center"/>
              <w:rPr>
                <w:rFonts w:ascii="Arial" w:hAnsi="Arial" w:cs="Arial"/>
                <w:b/>
                <w:lang w:eastAsia="cs-CZ"/>
              </w:rPr>
            </w:pPr>
            <w:r>
              <w:rPr>
                <w:rFonts w:cs="Arial"/>
                <w:b/>
              </w:rPr>
              <w:t>Technické požadavky pro elektrodový analyzátor</w:t>
            </w:r>
          </w:p>
        </w:tc>
      </w:tr>
      <w:tr w:rsidR="00506C60" w14:paraId="12DB033C" w14:textId="77777777">
        <w:trPr>
          <w:trHeight w:val="625"/>
        </w:trPr>
        <w:tc>
          <w:tcPr>
            <w:tcW w:w="7225" w:type="dxa"/>
            <w:vAlign w:val="center"/>
          </w:tcPr>
          <w:p w14:paraId="3A4B4DF2" w14:textId="77777777" w:rsidR="00506C60" w:rsidRDefault="00000000">
            <w:pPr>
              <w:pStyle w:val="Bezmezer"/>
              <w:jc w:val="both"/>
              <w:rPr>
                <w:rFonts w:ascii="Arial" w:hAnsi="Arial" w:cs="Arial"/>
                <w:sz w:val="20"/>
                <w:szCs w:val="20"/>
              </w:rPr>
            </w:pPr>
            <w:r>
              <w:rPr>
                <w:rFonts w:ascii="Arial" w:hAnsi="Arial" w:cs="Arial"/>
                <w:sz w:val="20"/>
                <w:szCs w:val="20"/>
              </w:rPr>
              <w:t>Stolní elektrodový analyzátor acidobazické rovnováhy s možností nastavení konfigurace měřených parametrů.</w:t>
            </w:r>
          </w:p>
        </w:tc>
        <w:tc>
          <w:tcPr>
            <w:tcW w:w="2268" w:type="dxa"/>
            <w:shd w:val="clear" w:color="auto" w:fill="FFFF00"/>
            <w:vAlign w:val="center"/>
          </w:tcPr>
          <w:p w14:paraId="75F9FFE6" w14:textId="77777777" w:rsidR="00506C60" w:rsidRDefault="00000000">
            <w:pPr>
              <w:pStyle w:val="Bezmezer"/>
              <w:jc w:val="both"/>
              <w:rPr>
                <w:rFonts w:ascii="Arial" w:hAnsi="Arial" w:cs="Arial"/>
                <w:sz w:val="16"/>
                <w:szCs w:val="16"/>
                <w:highlight w:val="yellow"/>
              </w:rPr>
            </w:pPr>
            <w:r>
              <w:rPr>
                <w:rFonts w:ascii="Arial" w:hAnsi="Arial" w:cs="Arial"/>
                <w:sz w:val="16"/>
                <w:szCs w:val="16"/>
                <w:highlight w:val="yellow"/>
              </w:rPr>
              <w:t>ANO</w:t>
            </w:r>
          </w:p>
        </w:tc>
      </w:tr>
      <w:tr w:rsidR="00506C60" w14:paraId="783D5B6A" w14:textId="77777777">
        <w:trPr>
          <w:trHeight w:val="625"/>
        </w:trPr>
        <w:tc>
          <w:tcPr>
            <w:tcW w:w="7225" w:type="dxa"/>
            <w:vAlign w:val="center"/>
          </w:tcPr>
          <w:p w14:paraId="7717BED4" w14:textId="77777777" w:rsidR="00506C60" w:rsidRDefault="00000000">
            <w:pPr>
              <w:pStyle w:val="Bezmezer"/>
              <w:jc w:val="both"/>
              <w:rPr>
                <w:rFonts w:ascii="Arial" w:hAnsi="Arial" w:cs="Arial"/>
                <w:sz w:val="20"/>
                <w:szCs w:val="20"/>
              </w:rPr>
            </w:pPr>
            <w:r>
              <w:rPr>
                <w:rFonts w:ascii="Arial" w:hAnsi="Arial" w:cs="Arial"/>
                <w:sz w:val="20"/>
                <w:szCs w:val="20"/>
              </w:rPr>
              <w:t xml:space="preserve">Požadované parametry měřené z jednoho vzorku: </w:t>
            </w:r>
          </w:p>
          <w:p w14:paraId="6500C765" w14:textId="77777777" w:rsidR="00506C60" w:rsidRDefault="00000000">
            <w:pPr>
              <w:pStyle w:val="Bezmezer"/>
              <w:jc w:val="both"/>
              <w:rPr>
                <w:rFonts w:ascii="Arial" w:hAnsi="Arial" w:cs="Arial"/>
                <w:sz w:val="20"/>
                <w:szCs w:val="20"/>
              </w:rPr>
            </w:pPr>
            <w:r>
              <w:rPr>
                <w:rFonts w:ascii="Arial" w:hAnsi="Arial" w:cs="Arial"/>
                <w:sz w:val="20"/>
                <w:szCs w:val="20"/>
              </w:rPr>
              <w:t>pH, pCO</w:t>
            </w:r>
            <w:r>
              <w:rPr>
                <w:rFonts w:ascii="Arial" w:hAnsi="Arial" w:cs="Arial"/>
                <w:sz w:val="20"/>
                <w:szCs w:val="20"/>
                <w:vertAlign w:val="subscript"/>
              </w:rPr>
              <w:t>2</w:t>
            </w:r>
            <w:r>
              <w:rPr>
                <w:rFonts w:ascii="Arial" w:hAnsi="Arial" w:cs="Arial"/>
                <w:sz w:val="20"/>
                <w:szCs w:val="20"/>
              </w:rPr>
              <w:t>, pO</w:t>
            </w:r>
            <w:r>
              <w:rPr>
                <w:rFonts w:ascii="Arial" w:hAnsi="Arial" w:cs="Arial"/>
                <w:sz w:val="20"/>
                <w:szCs w:val="20"/>
                <w:vertAlign w:val="subscript"/>
              </w:rPr>
              <w:t>2</w:t>
            </w:r>
            <w:r>
              <w:rPr>
                <w:rFonts w:ascii="Arial" w:hAnsi="Arial" w:cs="Arial"/>
                <w:sz w:val="20"/>
                <w:szCs w:val="20"/>
              </w:rPr>
              <w:t>, Na</w:t>
            </w:r>
            <w:r>
              <w:rPr>
                <w:rFonts w:ascii="Arial" w:hAnsi="Arial" w:cs="Arial"/>
                <w:sz w:val="20"/>
                <w:szCs w:val="20"/>
                <w:vertAlign w:val="superscript"/>
              </w:rPr>
              <w:t>+</w:t>
            </w:r>
            <w:r>
              <w:rPr>
                <w:rFonts w:ascii="Arial" w:hAnsi="Arial" w:cs="Arial"/>
                <w:sz w:val="20"/>
                <w:szCs w:val="20"/>
              </w:rPr>
              <w:t>, K</w:t>
            </w:r>
            <w:r>
              <w:rPr>
                <w:rFonts w:ascii="Arial" w:hAnsi="Arial" w:cs="Arial"/>
                <w:sz w:val="20"/>
                <w:szCs w:val="20"/>
                <w:vertAlign w:val="superscript"/>
              </w:rPr>
              <w:t>+</w:t>
            </w:r>
            <w:r>
              <w:rPr>
                <w:rFonts w:ascii="Arial" w:hAnsi="Arial" w:cs="Arial"/>
                <w:sz w:val="20"/>
                <w:szCs w:val="20"/>
              </w:rPr>
              <w:t>, Cl</w:t>
            </w:r>
            <w:r>
              <w:rPr>
                <w:rFonts w:ascii="Arial" w:hAnsi="Arial" w:cs="Arial"/>
                <w:sz w:val="20"/>
                <w:szCs w:val="20"/>
                <w:vertAlign w:val="superscript"/>
              </w:rPr>
              <w:t>-</w:t>
            </w:r>
            <w:r>
              <w:rPr>
                <w:rFonts w:ascii="Arial" w:hAnsi="Arial" w:cs="Arial"/>
                <w:sz w:val="20"/>
                <w:szCs w:val="20"/>
              </w:rPr>
              <w:t>, Ca</w:t>
            </w:r>
            <w:r>
              <w:rPr>
                <w:rFonts w:ascii="Arial" w:hAnsi="Arial" w:cs="Arial"/>
                <w:sz w:val="20"/>
                <w:szCs w:val="20"/>
                <w:vertAlign w:val="superscript"/>
              </w:rPr>
              <w:t>2+</w:t>
            </w:r>
            <w:r>
              <w:rPr>
                <w:rFonts w:ascii="Arial" w:hAnsi="Arial" w:cs="Arial"/>
                <w:sz w:val="20"/>
                <w:szCs w:val="20"/>
              </w:rPr>
              <w:t>, laktát, glukóza, sO</w:t>
            </w:r>
            <w:r>
              <w:rPr>
                <w:rFonts w:ascii="Arial" w:hAnsi="Arial" w:cs="Arial"/>
                <w:sz w:val="20"/>
                <w:szCs w:val="20"/>
                <w:vertAlign w:val="subscript"/>
              </w:rPr>
              <w:t xml:space="preserve">2, </w:t>
            </w:r>
            <w:proofErr w:type="spellStart"/>
            <w:r>
              <w:rPr>
                <w:rFonts w:ascii="Arial" w:hAnsi="Arial" w:cs="Arial"/>
                <w:i/>
                <w:sz w:val="20"/>
                <w:szCs w:val="20"/>
              </w:rPr>
              <w:t>c</w:t>
            </w:r>
            <w:r>
              <w:rPr>
                <w:rFonts w:ascii="Arial" w:hAnsi="Arial" w:cs="Arial"/>
                <w:sz w:val="20"/>
                <w:szCs w:val="20"/>
              </w:rPr>
              <w:t>tHb</w:t>
            </w:r>
            <w:proofErr w:type="spellEnd"/>
            <w:r>
              <w:rPr>
                <w:rFonts w:ascii="Arial" w:hAnsi="Arial" w:cs="Arial"/>
                <w:sz w:val="20"/>
                <w:szCs w:val="20"/>
              </w:rPr>
              <w:t xml:space="preserve">, </w:t>
            </w:r>
            <w:proofErr w:type="spellStart"/>
            <w:r>
              <w:rPr>
                <w:rFonts w:ascii="Arial" w:hAnsi="Arial" w:cs="Arial"/>
                <w:sz w:val="20"/>
                <w:szCs w:val="20"/>
              </w:rPr>
              <w:t>COHb</w:t>
            </w:r>
            <w:proofErr w:type="spellEnd"/>
            <w:r>
              <w:rPr>
                <w:rFonts w:ascii="Arial" w:hAnsi="Arial" w:cs="Arial"/>
                <w:sz w:val="20"/>
                <w:szCs w:val="20"/>
              </w:rPr>
              <w:t>, O</w:t>
            </w:r>
            <w:r>
              <w:rPr>
                <w:rFonts w:ascii="Arial" w:hAnsi="Arial" w:cs="Arial"/>
                <w:sz w:val="20"/>
                <w:szCs w:val="20"/>
                <w:vertAlign w:val="subscript"/>
              </w:rPr>
              <w:t>2</w:t>
            </w:r>
            <w:r>
              <w:rPr>
                <w:rFonts w:ascii="Arial" w:hAnsi="Arial" w:cs="Arial"/>
                <w:sz w:val="20"/>
                <w:szCs w:val="20"/>
              </w:rPr>
              <w:t xml:space="preserve">Hb, </w:t>
            </w:r>
            <w:proofErr w:type="spellStart"/>
            <w:r>
              <w:rPr>
                <w:rFonts w:ascii="Arial" w:hAnsi="Arial" w:cs="Arial"/>
                <w:sz w:val="20"/>
                <w:szCs w:val="20"/>
              </w:rPr>
              <w:t>MetHb</w:t>
            </w:r>
            <w:proofErr w:type="spellEnd"/>
            <w:r>
              <w:rPr>
                <w:rFonts w:ascii="Arial" w:hAnsi="Arial" w:cs="Arial"/>
                <w:sz w:val="20"/>
                <w:szCs w:val="20"/>
              </w:rPr>
              <w:t xml:space="preserve">, </w:t>
            </w:r>
            <w:proofErr w:type="spellStart"/>
            <w:r>
              <w:rPr>
                <w:rFonts w:ascii="Arial" w:hAnsi="Arial" w:cs="Arial"/>
                <w:sz w:val="20"/>
                <w:szCs w:val="20"/>
              </w:rPr>
              <w:t>HHb</w:t>
            </w:r>
            <w:proofErr w:type="spellEnd"/>
          </w:p>
        </w:tc>
        <w:tc>
          <w:tcPr>
            <w:tcW w:w="2268" w:type="dxa"/>
            <w:shd w:val="clear" w:color="auto" w:fill="FFFF00"/>
            <w:vAlign w:val="center"/>
          </w:tcPr>
          <w:p w14:paraId="69EE5B9C" w14:textId="77777777" w:rsidR="00506C60" w:rsidRDefault="00000000">
            <w:pPr>
              <w:pStyle w:val="Bezmezer"/>
              <w:jc w:val="both"/>
              <w:rPr>
                <w:rFonts w:ascii="Arial" w:hAnsi="Arial" w:cs="Arial"/>
                <w:sz w:val="16"/>
                <w:szCs w:val="16"/>
                <w:highlight w:val="yellow"/>
              </w:rPr>
            </w:pPr>
            <w:r>
              <w:rPr>
                <w:rFonts w:ascii="Arial" w:hAnsi="Arial" w:cs="Arial"/>
                <w:sz w:val="16"/>
                <w:szCs w:val="16"/>
                <w:highlight w:val="yellow"/>
              </w:rPr>
              <w:t>ANO</w:t>
            </w:r>
          </w:p>
        </w:tc>
      </w:tr>
      <w:tr w:rsidR="00506C60" w14:paraId="6008C37D" w14:textId="77777777">
        <w:trPr>
          <w:trHeight w:val="323"/>
        </w:trPr>
        <w:tc>
          <w:tcPr>
            <w:tcW w:w="7225" w:type="dxa"/>
            <w:vAlign w:val="center"/>
          </w:tcPr>
          <w:p w14:paraId="64E8F95A" w14:textId="77777777" w:rsidR="00506C60" w:rsidRDefault="00000000">
            <w:pPr>
              <w:pStyle w:val="Bezmezer"/>
              <w:jc w:val="both"/>
              <w:rPr>
                <w:rFonts w:ascii="Arial" w:hAnsi="Arial" w:cs="Arial"/>
                <w:sz w:val="20"/>
                <w:szCs w:val="20"/>
              </w:rPr>
            </w:pPr>
            <w:r>
              <w:rPr>
                <w:rFonts w:ascii="Arial" w:hAnsi="Arial" w:cs="Arial"/>
                <w:sz w:val="20"/>
                <w:szCs w:val="20"/>
              </w:rPr>
              <w:t xml:space="preserve">Možnost rozšíření měření o parametry: </w:t>
            </w:r>
            <w:proofErr w:type="spellStart"/>
            <w:r>
              <w:rPr>
                <w:rFonts w:ascii="Arial" w:hAnsi="Arial" w:cs="Arial"/>
                <w:sz w:val="20"/>
                <w:szCs w:val="20"/>
              </w:rPr>
              <w:t>HbF</w:t>
            </w:r>
            <w:proofErr w:type="spellEnd"/>
            <w:r>
              <w:rPr>
                <w:rFonts w:ascii="Arial" w:hAnsi="Arial" w:cs="Arial"/>
                <w:sz w:val="20"/>
                <w:szCs w:val="20"/>
              </w:rPr>
              <w:t xml:space="preserve">, Bil, </w:t>
            </w:r>
            <w:proofErr w:type="spellStart"/>
            <w:r>
              <w:rPr>
                <w:rFonts w:ascii="Arial" w:hAnsi="Arial" w:cs="Arial"/>
                <w:sz w:val="20"/>
                <w:szCs w:val="20"/>
              </w:rPr>
              <w:t>Crea</w:t>
            </w:r>
            <w:proofErr w:type="spellEnd"/>
          </w:p>
        </w:tc>
        <w:tc>
          <w:tcPr>
            <w:tcW w:w="2268" w:type="dxa"/>
            <w:shd w:val="clear" w:color="auto" w:fill="FFFF00"/>
            <w:vAlign w:val="center"/>
          </w:tcPr>
          <w:p w14:paraId="58B2D7AC" w14:textId="77777777" w:rsidR="00506C60" w:rsidRDefault="00000000">
            <w:pPr>
              <w:pStyle w:val="Bezmezer"/>
              <w:jc w:val="both"/>
              <w:rPr>
                <w:rFonts w:ascii="Arial" w:hAnsi="Arial" w:cs="Arial"/>
                <w:sz w:val="16"/>
                <w:szCs w:val="16"/>
                <w:highlight w:val="yellow"/>
              </w:rPr>
            </w:pPr>
            <w:r>
              <w:rPr>
                <w:rFonts w:ascii="Arial" w:hAnsi="Arial" w:cs="Arial"/>
                <w:sz w:val="16"/>
                <w:szCs w:val="16"/>
                <w:highlight w:val="yellow"/>
              </w:rPr>
              <w:t>ANO</w:t>
            </w:r>
          </w:p>
        </w:tc>
      </w:tr>
      <w:tr w:rsidR="00506C60" w14:paraId="3998E253" w14:textId="77777777">
        <w:trPr>
          <w:trHeight w:val="979"/>
        </w:trPr>
        <w:tc>
          <w:tcPr>
            <w:tcW w:w="7225" w:type="dxa"/>
            <w:vAlign w:val="center"/>
          </w:tcPr>
          <w:p w14:paraId="4B4082BA" w14:textId="77777777" w:rsidR="00506C60" w:rsidRDefault="00000000">
            <w:pPr>
              <w:pStyle w:val="Bezmezer"/>
              <w:jc w:val="both"/>
              <w:rPr>
                <w:rFonts w:ascii="Arial" w:hAnsi="Arial" w:cs="Arial"/>
                <w:sz w:val="20"/>
                <w:szCs w:val="20"/>
              </w:rPr>
            </w:pPr>
            <w:r>
              <w:rPr>
                <w:rFonts w:ascii="Arial" w:hAnsi="Arial" w:cs="Arial"/>
                <w:sz w:val="20"/>
                <w:szCs w:val="20"/>
              </w:rPr>
              <w:t>Počítané parametry: koncentrace bikarbonátů (HCO</w:t>
            </w:r>
            <w:r>
              <w:rPr>
                <w:rFonts w:ascii="Arial" w:hAnsi="Arial" w:cs="Arial"/>
                <w:sz w:val="20"/>
                <w:szCs w:val="20"/>
                <w:vertAlign w:val="subscript"/>
              </w:rPr>
              <w:t>3</w:t>
            </w:r>
            <w:r>
              <w:rPr>
                <w:rFonts w:ascii="Arial" w:hAnsi="Arial" w:cs="Arial"/>
                <w:sz w:val="20"/>
                <w:szCs w:val="20"/>
                <w:vertAlign w:val="superscript"/>
              </w:rPr>
              <w:t>-</w:t>
            </w:r>
            <w:r>
              <w:rPr>
                <w:rFonts w:ascii="Arial" w:hAnsi="Arial" w:cs="Arial"/>
                <w:sz w:val="20"/>
                <w:szCs w:val="20"/>
              </w:rPr>
              <w:t xml:space="preserve">), base </w:t>
            </w:r>
            <w:proofErr w:type="spellStart"/>
            <w:r>
              <w:rPr>
                <w:rFonts w:ascii="Arial" w:hAnsi="Arial" w:cs="Arial"/>
                <w:sz w:val="20"/>
                <w:szCs w:val="20"/>
              </w:rPr>
              <w:t>excess</w:t>
            </w:r>
            <w:proofErr w:type="spellEnd"/>
            <w:r>
              <w:rPr>
                <w:rFonts w:ascii="Arial" w:hAnsi="Arial" w:cs="Arial"/>
                <w:sz w:val="20"/>
                <w:szCs w:val="20"/>
              </w:rPr>
              <w:t xml:space="preserve"> v krvi (BE), hematokrit (</w:t>
            </w:r>
            <w:proofErr w:type="spellStart"/>
            <w:r>
              <w:rPr>
                <w:rFonts w:ascii="Arial" w:hAnsi="Arial" w:cs="Arial"/>
                <w:sz w:val="20"/>
                <w:szCs w:val="20"/>
              </w:rPr>
              <w:t>Hct</w:t>
            </w:r>
            <w:proofErr w:type="spellEnd"/>
            <w:r>
              <w:rPr>
                <w:rFonts w:ascii="Arial" w:hAnsi="Arial" w:cs="Arial"/>
                <w:sz w:val="20"/>
                <w:szCs w:val="20"/>
              </w:rPr>
              <w:t>), pH, pCO</w:t>
            </w:r>
            <w:r>
              <w:rPr>
                <w:rFonts w:ascii="Arial" w:hAnsi="Arial" w:cs="Arial"/>
                <w:sz w:val="20"/>
                <w:szCs w:val="20"/>
                <w:vertAlign w:val="subscript"/>
              </w:rPr>
              <w:t>2</w:t>
            </w:r>
            <w:r>
              <w:rPr>
                <w:rFonts w:ascii="Arial" w:hAnsi="Arial" w:cs="Arial"/>
                <w:sz w:val="20"/>
                <w:szCs w:val="20"/>
              </w:rPr>
              <w:t xml:space="preserve"> a pO</w:t>
            </w:r>
            <w:r>
              <w:rPr>
                <w:rFonts w:ascii="Arial" w:hAnsi="Arial" w:cs="Arial"/>
                <w:sz w:val="20"/>
                <w:szCs w:val="20"/>
                <w:vertAlign w:val="subscript"/>
              </w:rPr>
              <w:t xml:space="preserve">2 </w:t>
            </w:r>
            <w:r>
              <w:rPr>
                <w:rFonts w:ascii="Arial" w:hAnsi="Arial" w:cs="Arial"/>
                <w:sz w:val="20"/>
                <w:szCs w:val="20"/>
              </w:rPr>
              <w:t>korigované na teplotu pacienta, parciální tlak kyslíku při poloviční saturaci hemoglobinu (p50), celková koncentrace CO</w:t>
            </w:r>
            <w:r>
              <w:rPr>
                <w:rFonts w:ascii="Arial" w:hAnsi="Arial" w:cs="Arial"/>
                <w:sz w:val="20"/>
                <w:szCs w:val="20"/>
                <w:vertAlign w:val="subscript"/>
              </w:rPr>
              <w:t>2</w:t>
            </w:r>
            <w:r>
              <w:rPr>
                <w:rFonts w:ascii="Arial" w:hAnsi="Arial" w:cs="Arial"/>
                <w:sz w:val="20"/>
                <w:szCs w:val="20"/>
              </w:rPr>
              <w:t xml:space="preserve"> (tCO</w:t>
            </w:r>
            <w:r>
              <w:rPr>
                <w:rFonts w:ascii="Arial" w:hAnsi="Arial" w:cs="Arial"/>
                <w:sz w:val="20"/>
                <w:szCs w:val="20"/>
                <w:vertAlign w:val="subscript"/>
              </w:rPr>
              <w:t>2</w:t>
            </w:r>
            <w:r>
              <w:rPr>
                <w:rFonts w:ascii="Arial" w:hAnsi="Arial" w:cs="Arial"/>
                <w:sz w:val="20"/>
                <w:szCs w:val="20"/>
              </w:rPr>
              <w:t>), celková koncentrace O</w:t>
            </w:r>
            <w:r>
              <w:rPr>
                <w:rFonts w:ascii="Arial" w:hAnsi="Arial" w:cs="Arial"/>
                <w:sz w:val="20"/>
                <w:szCs w:val="20"/>
                <w:vertAlign w:val="subscript"/>
              </w:rPr>
              <w:t>2</w:t>
            </w:r>
            <w:r>
              <w:rPr>
                <w:rFonts w:ascii="Arial" w:hAnsi="Arial" w:cs="Arial"/>
                <w:sz w:val="20"/>
                <w:szCs w:val="20"/>
              </w:rPr>
              <w:t xml:space="preserve"> (tO</w:t>
            </w:r>
            <w:r>
              <w:rPr>
                <w:rFonts w:ascii="Arial" w:hAnsi="Arial" w:cs="Arial"/>
                <w:sz w:val="20"/>
                <w:szCs w:val="20"/>
                <w:vertAlign w:val="subscript"/>
              </w:rPr>
              <w:t>2</w:t>
            </w:r>
            <w:r>
              <w:rPr>
                <w:rFonts w:ascii="Arial" w:hAnsi="Arial" w:cs="Arial"/>
                <w:sz w:val="20"/>
                <w:szCs w:val="20"/>
              </w:rPr>
              <w:t>).</w:t>
            </w:r>
          </w:p>
        </w:tc>
        <w:tc>
          <w:tcPr>
            <w:tcW w:w="2268" w:type="dxa"/>
            <w:shd w:val="clear" w:color="auto" w:fill="FFFF00"/>
            <w:vAlign w:val="center"/>
          </w:tcPr>
          <w:p w14:paraId="04E3FE21" w14:textId="77777777" w:rsidR="00506C60" w:rsidRDefault="00000000">
            <w:pPr>
              <w:pStyle w:val="Bezmezer"/>
              <w:jc w:val="both"/>
              <w:rPr>
                <w:rFonts w:ascii="Arial" w:hAnsi="Arial" w:cs="Arial"/>
                <w:sz w:val="16"/>
                <w:szCs w:val="16"/>
                <w:highlight w:val="yellow"/>
              </w:rPr>
            </w:pPr>
            <w:r>
              <w:rPr>
                <w:rFonts w:ascii="Arial" w:hAnsi="Arial" w:cs="Arial"/>
                <w:sz w:val="16"/>
                <w:szCs w:val="16"/>
                <w:highlight w:val="yellow"/>
              </w:rPr>
              <w:t>ANO</w:t>
            </w:r>
          </w:p>
        </w:tc>
      </w:tr>
      <w:tr w:rsidR="00506C60" w14:paraId="02D59431" w14:textId="77777777">
        <w:trPr>
          <w:trHeight w:val="401"/>
        </w:trPr>
        <w:tc>
          <w:tcPr>
            <w:tcW w:w="7225" w:type="dxa"/>
            <w:vAlign w:val="center"/>
          </w:tcPr>
          <w:p w14:paraId="392F55AE" w14:textId="77777777" w:rsidR="00506C60" w:rsidRDefault="00000000">
            <w:pPr>
              <w:pStyle w:val="Bezmezer"/>
              <w:rPr>
                <w:rFonts w:ascii="Arial" w:hAnsi="Arial" w:cs="Arial"/>
                <w:sz w:val="20"/>
                <w:szCs w:val="20"/>
              </w:rPr>
            </w:pPr>
            <w:r>
              <w:rPr>
                <w:rFonts w:ascii="Arial" w:hAnsi="Arial" w:cs="Arial"/>
                <w:sz w:val="20"/>
                <w:szCs w:val="20"/>
              </w:rPr>
              <w:t>Analýza plné krve a dialyzátu ze stříkačky i z kapiláry.</w:t>
            </w:r>
          </w:p>
        </w:tc>
        <w:tc>
          <w:tcPr>
            <w:tcW w:w="2268" w:type="dxa"/>
            <w:shd w:val="clear" w:color="auto" w:fill="FFFF00"/>
            <w:vAlign w:val="center"/>
          </w:tcPr>
          <w:p w14:paraId="67F6D1A5" w14:textId="77777777" w:rsidR="00506C60" w:rsidRDefault="00000000">
            <w:pPr>
              <w:pStyle w:val="Bezmezer"/>
              <w:jc w:val="both"/>
              <w:rPr>
                <w:rFonts w:ascii="Arial" w:hAnsi="Arial" w:cs="Arial"/>
                <w:sz w:val="16"/>
                <w:szCs w:val="16"/>
                <w:highlight w:val="yellow"/>
              </w:rPr>
            </w:pPr>
            <w:r>
              <w:rPr>
                <w:rFonts w:ascii="Arial" w:hAnsi="Arial" w:cs="Arial"/>
                <w:sz w:val="16"/>
                <w:szCs w:val="16"/>
                <w:highlight w:val="yellow"/>
              </w:rPr>
              <w:t>ANO</w:t>
            </w:r>
          </w:p>
        </w:tc>
      </w:tr>
      <w:tr w:rsidR="00506C60" w14:paraId="0C023B08" w14:textId="77777777">
        <w:trPr>
          <w:trHeight w:val="510"/>
        </w:trPr>
        <w:tc>
          <w:tcPr>
            <w:tcW w:w="7225" w:type="dxa"/>
            <w:vAlign w:val="center"/>
          </w:tcPr>
          <w:p w14:paraId="56A2C8D5" w14:textId="77777777" w:rsidR="00506C60" w:rsidRDefault="00000000">
            <w:pPr>
              <w:pStyle w:val="Bezmezer"/>
              <w:rPr>
                <w:rFonts w:ascii="Arial" w:hAnsi="Arial" w:cs="Arial"/>
                <w:sz w:val="20"/>
                <w:szCs w:val="20"/>
              </w:rPr>
            </w:pPr>
            <w:r>
              <w:rPr>
                <w:rFonts w:ascii="Arial" w:hAnsi="Arial" w:cs="Arial"/>
                <w:sz w:val="20"/>
                <w:szCs w:val="20"/>
              </w:rPr>
              <w:t>Podavač vzorků s integrovanou čtečkou čárových kódů a automatickým promícháním vzorků</w:t>
            </w:r>
          </w:p>
        </w:tc>
        <w:tc>
          <w:tcPr>
            <w:tcW w:w="2268" w:type="dxa"/>
            <w:shd w:val="clear" w:color="auto" w:fill="FFFF00"/>
            <w:vAlign w:val="center"/>
          </w:tcPr>
          <w:p w14:paraId="3DFF7397" w14:textId="77777777" w:rsidR="00506C60" w:rsidRDefault="00000000">
            <w:pPr>
              <w:pStyle w:val="Bezmezer"/>
              <w:jc w:val="both"/>
              <w:rPr>
                <w:rFonts w:ascii="Arial" w:hAnsi="Arial" w:cs="Arial"/>
                <w:sz w:val="16"/>
                <w:szCs w:val="16"/>
                <w:highlight w:val="yellow"/>
              </w:rPr>
            </w:pPr>
            <w:r>
              <w:rPr>
                <w:rFonts w:ascii="Arial" w:hAnsi="Arial" w:cs="Arial"/>
                <w:sz w:val="16"/>
                <w:szCs w:val="16"/>
                <w:highlight w:val="yellow"/>
              </w:rPr>
              <w:t>ANO</w:t>
            </w:r>
          </w:p>
        </w:tc>
      </w:tr>
      <w:tr w:rsidR="00506C60" w14:paraId="2DB9B208" w14:textId="77777777">
        <w:trPr>
          <w:trHeight w:val="329"/>
        </w:trPr>
        <w:tc>
          <w:tcPr>
            <w:tcW w:w="7225" w:type="dxa"/>
            <w:vAlign w:val="center"/>
          </w:tcPr>
          <w:p w14:paraId="4C9F46D8" w14:textId="77777777" w:rsidR="00506C60" w:rsidRDefault="00000000">
            <w:pPr>
              <w:pStyle w:val="Bezmezer"/>
              <w:rPr>
                <w:rFonts w:ascii="Arial" w:hAnsi="Arial" w:cs="Arial"/>
                <w:sz w:val="20"/>
                <w:szCs w:val="20"/>
              </w:rPr>
            </w:pPr>
            <w:r>
              <w:rPr>
                <w:rFonts w:ascii="Arial" w:hAnsi="Arial" w:cs="Arial"/>
                <w:sz w:val="20"/>
                <w:szCs w:val="20"/>
              </w:rPr>
              <w:t>Objem vzorku pro všechny požadované měřené parametry maximálně 100 µl.</w:t>
            </w:r>
          </w:p>
        </w:tc>
        <w:tc>
          <w:tcPr>
            <w:tcW w:w="2268" w:type="dxa"/>
            <w:shd w:val="clear" w:color="auto" w:fill="FFFF00"/>
            <w:vAlign w:val="center"/>
          </w:tcPr>
          <w:p w14:paraId="156DBB5E" w14:textId="77777777" w:rsidR="00506C60" w:rsidRDefault="00000000">
            <w:pPr>
              <w:pStyle w:val="Bezmezer"/>
              <w:jc w:val="both"/>
              <w:rPr>
                <w:rFonts w:ascii="Arial" w:hAnsi="Arial" w:cs="Arial"/>
                <w:sz w:val="16"/>
                <w:szCs w:val="16"/>
                <w:highlight w:val="yellow"/>
              </w:rPr>
            </w:pPr>
            <w:r>
              <w:rPr>
                <w:rFonts w:ascii="Arial" w:hAnsi="Arial" w:cs="Arial"/>
                <w:sz w:val="16"/>
                <w:szCs w:val="16"/>
                <w:highlight w:val="yellow"/>
              </w:rPr>
              <w:t>ANO</w:t>
            </w:r>
          </w:p>
        </w:tc>
      </w:tr>
      <w:tr w:rsidR="00506C60" w14:paraId="5CAF44E1" w14:textId="77777777">
        <w:trPr>
          <w:trHeight w:val="510"/>
        </w:trPr>
        <w:tc>
          <w:tcPr>
            <w:tcW w:w="7225" w:type="dxa"/>
            <w:vAlign w:val="center"/>
          </w:tcPr>
          <w:p w14:paraId="47EFAF2D" w14:textId="77777777" w:rsidR="00506C60" w:rsidRDefault="00000000">
            <w:pPr>
              <w:pStyle w:val="Bezmezer"/>
              <w:rPr>
                <w:rFonts w:ascii="Arial" w:hAnsi="Arial" w:cs="Arial"/>
                <w:sz w:val="20"/>
                <w:szCs w:val="20"/>
              </w:rPr>
            </w:pPr>
            <w:r>
              <w:rPr>
                <w:rFonts w:ascii="Arial" w:hAnsi="Arial" w:cs="Arial"/>
                <w:sz w:val="20"/>
                <w:szCs w:val="20"/>
              </w:rPr>
              <w:t xml:space="preserve">Adaptivní mód měření pro objem vzorku o nestandardním objemu (pod 100 µl) pro všechny parametry včetně </w:t>
            </w:r>
            <w:proofErr w:type="spellStart"/>
            <w:r>
              <w:rPr>
                <w:rFonts w:ascii="Arial" w:hAnsi="Arial" w:cs="Arial"/>
                <w:sz w:val="20"/>
                <w:szCs w:val="20"/>
              </w:rPr>
              <w:t>oxymetrie</w:t>
            </w:r>
            <w:proofErr w:type="spellEnd"/>
            <w:r>
              <w:rPr>
                <w:rFonts w:ascii="Arial" w:hAnsi="Arial" w:cs="Arial"/>
                <w:sz w:val="20"/>
                <w:szCs w:val="20"/>
              </w:rPr>
              <w:t>.</w:t>
            </w:r>
          </w:p>
        </w:tc>
        <w:tc>
          <w:tcPr>
            <w:tcW w:w="2268" w:type="dxa"/>
            <w:shd w:val="clear" w:color="auto" w:fill="FFFF00"/>
            <w:vAlign w:val="center"/>
          </w:tcPr>
          <w:p w14:paraId="51203C1F" w14:textId="77777777" w:rsidR="00506C60" w:rsidRDefault="00000000">
            <w:pPr>
              <w:pStyle w:val="Bezmezer"/>
              <w:jc w:val="both"/>
              <w:rPr>
                <w:rFonts w:ascii="Arial" w:hAnsi="Arial" w:cs="Arial"/>
                <w:sz w:val="16"/>
                <w:szCs w:val="16"/>
                <w:highlight w:val="yellow"/>
              </w:rPr>
            </w:pPr>
            <w:r>
              <w:rPr>
                <w:rFonts w:ascii="Arial" w:hAnsi="Arial" w:cs="Arial"/>
                <w:sz w:val="16"/>
                <w:szCs w:val="16"/>
                <w:highlight w:val="yellow"/>
              </w:rPr>
              <w:t>ANO</w:t>
            </w:r>
          </w:p>
        </w:tc>
      </w:tr>
      <w:tr w:rsidR="00506C60" w14:paraId="24F60248" w14:textId="77777777">
        <w:trPr>
          <w:trHeight w:val="510"/>
        </w:trPr>
        <w:tc>
          <w:tcPr>
            <w:tcW w:w="7225" w:type="dxa"/>
            <w:vAlign w:val="center"/>
          </w:tcPr>
          <w:p w14:paraId="4AF260DA" w14:textId="77777777" w:rsidR="00506C60" w:rsidRDefault="00000000">
            <w:pPr>
              <w:pStyle w:val="Bezmezer"/>
              <w:rPr>
                <w:rFonts w:ascii="Arial" w:hAnsi="Arial" w:cs="Arial"/>
                <w:sz w:val="20"/>
                <w:szCs w:val="20"/>
              </w:rPr>
            </w:pPr>
            <w:r>
              <w:rPr>
                <w:rFonts w:ascii="Arial" w:hAnsi="Arial" w:cs="Arial"/>
                <w:sz w:val="20"/>
                <w:szCs w:val="20"/>
              </w:rPr>
              <w:t>Načtení elektrod, membrán, všech provozních roztoků a kontrolního materiálu přes čárový kód.</w:t>
            </w:r>
          </w:p>
        </w:tc>
        <w:tc>
          <w:tcPr>
            <w:tcW w:w="2268" w:type="dxa"/>
            <w:shd w:val="clear" w:color="auto" w:fill="FFFF00"/>
            <w:vAlign w:val="center"/>
          </w:tcPr>
          <w:p w14:paraId="4F7A615D" w14:textId="77777777" w:rsidR="00506C60" w:rsidRDefault="00000000">
            <w:pPr>
              <w:pStyle w:val="Bezmezer"/>
              <w:jc w:val="both"/>
              <w:rPr>
                <w:rFonts w:ascii="Arial" w:hAnsi="Arial" w:cs="Arial"/>
                <w:sz w:val="16"/>
                <w:szCs w:val="16"/>
                <w:highlight w:val="yellow"/>
              </w:rPr>
            </w:pPr>
            <w:r>
              <w:rPr>
                <w:rFonts w:ascii="Arial" w:hAnsi="Arial" w:cs="Arial"/>
                <w:sz w:val="16"/>
                <w:szCs w:val="16"/>
                <w:highlight w:val="yellow"/>
              </w:rPr>
              <w:t>ANO</w:t>
            </w:r>
          </w:p>
        </w:tc>
      </w:tr>
      <w:tr w:rsidR="00506C60" w14:paraId="7ABE30F6" w14:textId="77777777">
        <w:trPr>
          <w:trHeight w:val="355"/>
        </w:trPr>
        <w:tc>
          <w:tcPr>
            <w:tcW w:w="7225" w:type="dxa"/>
            <w:vAlign w:val="center"/>
          </w:tcPr>
          <w:p w14:paraId="0CC2414D" w14:textId="77777777" w:rsidR="00506C60" w:rsidRDefault="00000000">
            <w:pPr>
              <w:pStyle w:val="Bezmezer"/>
              <w:rPr>
                <w:rFonts w:ascii="Arial" w:hAnsi="Arial" w:cs="Arial"/>
                <w:sz w:val="20"/>
                <w:szCs w:val="20"/>
              </w:rPr>
            </w:pPr>
            <w:r>
              <w:rPr>
                <w:rFonts w:ascii="Arial" w:hAnsi="Arial" w:cs="Arial"/>
                <w:sz w:val="20"/>
                <w:szCs w:val="20"/>
              </w:rPr>
              <w:t>Automatická detekce hladiny všech provozních roztoků.</w:t>
            </w:r>
          </w:p>
        </w:tc>
        <w:tc>
          <w:tcPr>
            <w:tcW w:w="2268" w:type="dxa"/>
            <w:shd w:val="clear" w:color="auto" w:fill="FFFF00"/>
            <w:vAlign w:val="center"/>
          </w:tcPr>
          <w:p w14:paraId="134FE2D8" w14:textId="77777777" w:rsidR="00506C60" w:rsidRDefault="00000000">
            <w:pPr>
              <w:pStyle w:val="Bezmezer"/>
              <w:jc w:val="both"/>
              <w:rPr>
                <w:rFonts w:ascii="Arial" w:hAnsi="Arial" w:cs="Arial"/>
                <w:sz w:val="16"/>
                <w:szCs w:val="16"/>
                <w:highlight w:val="yellow"/>
              </w:rPr>
            </w:pPr>
            <w:r>
              <w:rPr>
                <w:rFonts w:ascii="Arial" w:hAnsi="Arial" w:cs="Arial"/>
                <w:sz w:val="16"/>
                <w:szCs w:val="16"/>
                <w:highlight w:val="yellow"/>
              </w:rPr>
              <w:t>ANO</w:t>
            </w:r>
          </w:p>
        </w:tc>
      </w:tr>
      <w:tr w:rsidR="00506C60" w14:paraId="3BAB04DC" w14:textId="77777777">
        <w:trPr>
          <w:trHeight w:val="283"/>
        </w:trPr>
        <w:tc>
          <w:tcPr>
            <w:tcW w:w="7225" w:type="dxa"/>
            <w:vAlign w:val="center"/>
          </w:tcPr>
          <w:p w14:paraId="6D694BEB" w14:textId="77777777" w:rsidR="00506C60" w:rsidRDefault="00000000">
            <w:pPr>
              <w:pStyle w:val="Bezmezer"/>
              <w:rPr>
                <w:rFonts w:ascii="Arial" w:hAnsi="Arial" w:cs="Arial"/>
                <w:sz w:val="20"/>
                <w:szCs w:val="20"/>
              </w:rPr>
            </w:pPr>
            <w:r>
              <w:rPr>
                <w:rFonts w:ascii="Arial" w:hAnsi="Arial" w:cs="Arial"/>
                <w:sz w:val="20"/>
                <w:szCs w:val="20"/>
              </w:rPr>
              <w:t>Minimální počet dvoubodových kalibrací – max. 4 za 24 hodin.</w:t>
            </w:r>
          </w:p>
        </w:tc>
        <w:tc>
          <w:tcPr>
            <w:tcW w:w="2268" w:type="dxa"/>
            <w:shd w:val="clear" w:color="auto" w:fill="FFFF00"/>
            <w:vAlign w:val="center"/>
          </w:tcPr>
          <w:p w14:paraId="7B926EA1" w14:textId="77777777" w:rsidR="00506C60" w:rsidRDefault="00000000">
            <w:pPr>
              <w:pStyle w:val="Bezmezer"/>
              <w:jc w:val="both"/>
              <w:rPr>
                <w:rFonts w:ascii="Arial" w:hAnsi="Arial" w:cs="Arial"/>
                <w:sz w:val="16"/>
                <w:szCs w:val="16"/>
                <w:highlight w:val="yellow"/>
              </w:rPr>
            </w:pPr>
            <w:r>
              <w:rPr>
                <w:rFonts w:ascii="Arial" w:hAnsi="Arial" w:cs="Arial"/>
                <w:sz w:val="16"/>
                <w:szCs w:val="16"/>
                <w:highlight w:val="yellow"/>
              </w:rPr>
              <w:t>ANO</w:t>
            </w:r>
          </w:p>
        </w:tc>
      </w:tr>
      <w:tr w:rsidR="00506C60" w14:paraId="0775CEB1" w14:textId="77777777">
        <w:trPr>
          <w:trHeight w:val="568"/>
        </w:trPr>
        <w:tc>
          <w:tcPr>
            <w:tcW w:w="7225" w:type="dxa"/>
            <w:vAlign w:val="center"/>
          </w:tcPr>
          <w:p w14:paraId="2AE634D4" w14:textId="77777777" w:rsidR="00506C60" w:rsidRDefault="00000000">
            <w:pPr>
              <w:pStyle w:val="Bezmezer"/>
              <w:jc w:val="both"/>
              <w:rPr>
                <w:rFonts w:ascii="Arial" w:hAnsi="Arial" w:cs="Arial"/>
                <w:sz w:val="20"/>
                <w:szCs w:val="20"/>
              </w:rPr>
            </w:pPr>
            <w:r>
              <w:rPr>
                <w:rFonts w:ascii="Arial" w:hAnsi="Arial" w:cs="Arial"/>
                <w:sz w:val="20"/>
                <w:szCs w:val="20"/>
              </w:rPr>
              <w:t>Možnost naprogramování vlastní frekvence provádění kontrolních měření i kalibrací (jak úrovně, tak denní četnosti).</w:t>
            </w:r>
          </w:p>
        </w:tc>
        <w:tc>
          <w:tcPr>
            <w:tcW w:w="2268" w:type="dxa"/>
            <w:shd w:val="clear" w:color="auto" w:fill="FFFF00"/>
            <w:vAlign w:val="center"/>
          </w:tcPr>
          <w:p w14:paraId="5C8578BD" w14:textId="77777777" w:rsidR="00506C60" w:rsidRDefault="00000000">
            <w:pPr>
              <w:pStyle w:val="Bezmezer"/>
              <w:jc w:val="both"/>
              <w:rPr>
                <w:rFonts w:ascii="Arial" w:hAnsi="Arial" w:cs="Arial"/>
                <w:sz w:val="16"/>
                <w:szCs w:val="16"/>
                <w:highlight w:val="yellow"/>
              </w:rPr>
            </w:pPr>
            <w:r>
              <w:rPr>
                <w:rFonts w:ascii="Arial" w:hAnsi="Arial" w:cs="Arial"/>
                <w:sz w:val="16"/>
                <w:szCs w:val="16"/>
                <w:highlight w:val="yellow"/>
              </w:rPr>
              <w:t>ANO</w:t>
            </w:r>
          </w:p>
        </w:tc>
      </w:tr>
      <w:tr w:rsidR="00506C60" w14:paraId="54469681" w14:textId="77777777">
        <w:trPr>
          <w:trHeight w:val="510"/>
        </w:trPr>
        <w:tc>
          <w:tcPr>
            <w:tcW w:w="9493" w:type="dxa"/>
            <w:gridSpan w:val="2"/>
            <w:shd w:val="clear" w:color="auto" w:fill="B8CCE4" w:themeFill="accent1" w:themeFillTint="66"/>
            <w:vAlign w:val="center"/>
          </w:tcPr>
          <w:p w14:paraId="4D872295" w14:textId="77777777" w:rsidR="00506C60" w:rsidRDefault="00000000">
            <w:pPr>
              <w:pStyle w:val="Bezmezer"/>
              <w:jc w:val="center"/>
              <w:rPr>
                <w:rFonts w:ascii="Arial" w:hAnsi="Arial" w:cs="Arial"/>
                <w:sz w:val="20"/>
                <w:szCs w:val="20"/>
              </w:rPr>
            </w:pPr>
            <w:r>
              <w:rPr>
                <w:rFonts w:cs="Arial"/>
                <w:b/>
              </w:rPr>
              <w:lastRenderedPageBreak/>
              <w:t>Technické požadavky pro kazetový POCT analyzátor</w:t>
            </w:r>
          </w:p>
        </w:tc>
      </w:tr>
      <w:tr w:rsidR="00506C60" w14:paraId="47046AC8" w14:textId="77777777">
        <w:trPr>
          <w:trHeight w:val="410"/>
        </w:trPr>
        <w:tc>
          <w:tcPr>
            <w:tcW w:w="7225" w:type="dxa"/>
            <w:vAlign w:val="center"/>
          </w:tcPr>
          <w:p w14:paraId="3308ADAD" w14:textId="77777777" w:rsidR="00506C60" w:rsidRDefault="00000000">
            <w:pPr>
              <w:pStyle w:val="Bezmezer"/>
              <w:jc w:val="both"/>
              <w:rPr>
                <w:rFonts w:cs="Arial"/>
                <w:b/>
              </w:rPr>
            </w:pPr>
            <w:r>
              <w:rPr>
                <w:rFonts w:ascii="Arial" w:hAnsi="Arial" w:cs="Arial"/>
                <w:bCs/>
                <w:sz w:val="20"/>
                <w:szCs w:val="20"/>
              </w:rPr>
              <w:t>Spotřební materiál ve formě kazet</w:t>
            </w:r>
          </w:p>
        </w:tc>
        <w:tc>
          <w:tcPr>
            <w:tcW w:w="2268" w:type="dxa"/>
            <w:shd w:val="clear" w:color="auto" w:fill="FFFF00"/>
            <w:vAlign w:val="center"/>
          </w:tcPr>
          <w:p w14:paraId="6EFBA561" w14:textId="77777777" w:rsidR="00506C60" w:rsidRDefault="00000000">
            <w:pPr>
              <w:pStyle w:val="Bezmezer"/>
              <w:jc w:val="both"/>
              <w:rPr>
                <w:rFonts w:ascii="Arial" w:hAnsi="Arial" w:cs="Arial"/>
                <w:sz w:val="16"/>
                <w:szCs w:val="16"/>
                <w:highlight w:val="yellow"/>
              </w:rPr>
            </w:pPr>
            <w:r>
              <w:rPr>
                <w:rFonts w:ascii="Arial" w:hAnsi="Arial" w:cs="Arial"/>
                <w:sz w:val="16"/>
                <w:szCs w:val="16"/>
                <w:highlight w:val="yellow"/>
              </w:rPr>
              <w:t>ANO</w:t>
            </w:r>
          </w:p>
        </w:tc>
      </w:tr>
      <w:tr w:rsidR="00506C60" w14:paraId="1B4E4136" w14:textId="77777777">
        <w:trPr>
          <w:trHeight w:val="510"/>
        </w:trPr>
        <w:tc>
          <w:tcPr>
            <w:tcW w:w="7225" w:type="dxa"/>
            <w:vAlign w:val="center"/>
          </w:tcPr>
          <w:p w14:paraId="0F814DE8" w14:textId="77777777" w:rsidR="00506C60" w:rsidRDefault="00000000">
            <w:pPr>
              <w:pStyle w:val="Bezmezer"/>
              <w:jc w:val="both"/>
              <w:rPr>
                <w:rFonts w:cs="Arial"/>
                <w:b/>
              </w:rPr>
            </w:pPr>
            <w:r>
              <w:rPr>
                <w:rFonts w:ascii="Arial" w:hAnsi="Arial" w:cs="Arial"/>
                <w:sz w:val="20"/>
                <w:szCs w:val="20"/>
              </w:rPr>
              <w:t xml:space="preserve">Expirace spotřebního materiálu po vložení do analyzátoru min. 30 dní </w:t>
            </w:r>
          </w:p>
        </w:tc>
        <w:tc>
          <w:tcPr>
            <w:tcW w:w="2268" w:type="dxa"/>
            <w:shd w:val="clear" w:color="auto" w:fill="FFFF00"/>
            <w:vAlign w:val="center"/>
          </w:tcPr>
          <w:p w14:paraId="6E966930" w14:textId="77777777" w:rsidR="00506C60" w:rsidRDefault="00000000">
            <w:pPr>
              <w:pStyle w:val="Bezmezer"/>
              <w:jc w:val="both"/>
              <w:rPr>
                <w:rFonts w:ascii="Arial" w:hAnsi="Arial" w:cs="Arial"/>
                <w:sz w:val="16"/>
                <w:szCs w:val="16"/>
                <w:highlight w:val="yellow"/>
              </w:rPr>
            </w:pPr>
            <w:r>
              <w:rPr>
                <w:rFonts w:ascii="Arial" w:hAnsi="Arial" w:cs="Arial"/>
                <w:sz w:val="16"/>
                <w:szCs w:val="16"/>
                <w:highlight w:val="yellow"/>
              </w:rPr>
              <w:t>ANO</w:t>
            </w:r>
          </w:p>
        </w:tc>
      </w:tr>
      <w:tr w:rsidR="00506C60" w14:paraId="1240BB43" w14:textId="77777777">
        <w:trPr>
          <w:trHeight w:val="510"/>
        </w:trPr>
        <w:tc>
          <w:tcPr>
            <w:tcW w:w="7225" w:type="dxa"/>
            <w:vAlign w:val="center"/>
          </w:tcPr>
          <w:p w14:paraId="24288850" w14:textId="77777777" w:rsidR="00506C60" w:rsidRDefault="00000000">
            <w:pPr>
              <w:pStyle w:val="Bezmezer"/>
              <w:jc w:val="both"/>
              <w:rPr>
                <w:rFonts w:ascii="Arial" w:hAnsi="Arial" w:cs="Arial"/>
                <w:sz w:val="20"/>
                <w:szCs w:val="20"/>
              </w:rPr>
            </w:pPr>
            <w:r>
              <w:rPr>
                <w:rFonts w:ascii="Arial" w:hAnsi="Arial" w:cs="Arial"/>
                <w:sz w:val="20"/>
                <w:szCs w:val="20"/>
              </w:rPr>
              <w:t xml:space="preserve">Požadované parametry měřené z jednoho vzorku: </w:t>
            </w:r>
          </w:p>
          <w:p w14:paraId="42023AC8" w14:textId="77777777" w:rsidR="00506C60" w:rsidRDefault="00000000">
            <w:pPr>
              <w:pStyle w:val="Bezmezer"/>
              <w:jc w:val="both"/>
              <w:rPr>
                <w:rFonts w:ascii="Arial" w:hAnsi="Arial" w:cs="Arial"/>
                <w:sz w:val="20"/>
                <w:szCs w:val="20"/>
              </w:rPr>
            </w:pPr>
            <w:r>
              <w:rPr>
                <w:rFonts w:ascii="Arial" w:hAnsi="Arial" w:cs="Arial"/>
                <w:sz w:val="20"/>
                <w:szCs w:val="20"/>
              </w:rPr>
              <w:t>pH, pCO</w:t>
            </w:r>
            <w:r>
              <w:rPr>
                <w:rFonts w:ascii="Arial" w:hAnsi="Arial" w:cs="Arial"/>
                <w:sz w:val="20"/>
                <w:szCs w:val="20"/>
                <w:vertAlign w:val="subscript"/>
              </w:rPr>
              <w:t>2</w:t>
            </w:r>
            <w:r>
              <w:rPr>
                <w:rFonts w:ascii="Arial" w:hAnsi="Arial" w:cs="Arial"/>
                <w:sz w:val="20"/>
                <w:szCs w:val="20"/>
              </w:rPr>
              <w:t>, pO</w:t>
            </w:r>
            <w:r>
              <w:rPr>
                <w:rFonts w:ascii="Arial" w:hAnsi="Arial" w:cs="Arial"/>
                <w:sz w:val="20"/>
                <w:szCs w:val="20"/>
                <w:vertAlign w:val="subscript"/>
              </w:rPr>
              <w:t>2</w:t>
            </w:r>
            <w:r>
              <w:rPr>
                <w:rFonts w:ascii="Arial" w:hAnsi="Arial" w:cs="Arial"/>
                <w:sz w:val="20"/>
                <w:szCs w:val="20"/>
              </w:rPr>
              <w:t>, Na</w:t>
            </w:r>
            <w:r>
              <w:rPr>
                <w:rFonts w:ascii="Arial" w:hAnsi="Arial" w:cs="Arial"/>
                <w:sz w:val="20"/>
                <w:szCs w:val="20"/>
                <w:vertAlign w:val="superscript"/>
              </w:rPr>
              <w:t>+</w:t>
            </w:r>
            <w:r>
              <w:rPr>
                <w:rFonts w:ascii="Arial" w:hAnsi="Arial" w:cs="Arial"/>
                <w:sz w:val="20"/>
                <w:szCs w:val="20"/>
              </w:rPr>
              <w:t>, K</w:t>
            </w:r>
            <w:r>
              <w:rPr>
                <w:rFonts w:ascii="Arial" w:hAnsi="Arial" w:cs="Arial"/>
                <w:sz w:val="20"/>
                <w:szCs w:val="20"/>
                <w:vertAlign w:val="superscript"/>
              </w:rPr>
              <w:t>+</w:t>
            </w:r>
            <w:r>
              <w:rPr>
                <w:rFonts w:ascii="Arial" w:hAnsi="Arial" w:cs="Arial"/>
                <w:sz w:val="20"/>
                <w:szCs w:val="20"/>
              </w:rPr>
              <w:t>, Cl</w:t>
            </w:r>
            <w:r>
              <w:rPr>
                <w:rFonts w:ascii="Arial" w:hAnsi="Arial" w:cs="Arial"/>
                <w:sz w:val="20"/>
                <w:szCs w:val="20"/>
                <w:vertAlign w:val="superscript"/>
              </w:rPr>
              <w:t>-</w:t>
            </w:r>
            <w:r>
              <w:rPr>
                <w:rFonts w:ascii="Arial" w:hAnsi="Arial" w:cs="Arial"/>
                <w:sz w:val="20"/>
                <w:szCs w:val="20"/>
              </w:rPr>
              <w:t>, Ca</w:t>
            </w:r>
            <w:r>
              <w:rPr>
                <w:rFonts w:ascii="Arial" w:hAnsi="Arial" w:cs="Arial"/>
                <w:sz w:val="20"/>
                <w:szCs w:val="20"/>
                <w:vertAlign w:val="superscript"/>
              </w:rPr>
              <w:t>2+</w:t>
            </w:r>
            <w:r>
              <w:rPr>
                <w:rFonts w:ascii="Arial" w:hAnsi="Arial" w:cs="Arial"/>
                <w:sz w:val="20"/>
                <w:szCs w:val="20"/>
              </w:rPr>
              <w:t>,</w:t>
            </w:r>
            <w:r>
              <w:rPr>
                <w:rFonts w:ascii="Arial" w:hAnsi="Arial" w:cs="Arial"/>
                <w:sz w:val="20"/>
                <w:szCs w:val="20"/>
                <w:vertAlign w:val="superscript"/>
              </w:rPr>
              <w:t xml:space="preserve"> </w:t>
            </w:r>
            <w:r>
              <w:rPr>
                <w:rFonts w:ascii="Arial" w:hAnsi="Arial" w:cs="Arial"/>
                <w:sz w:val="20"/>
                <w:szCs w:val="20"/>
              </w:rPr>
              <w:t>laktát, glukóza, sO</w:t>
            </w:r>
            <w:r>
              <w:rPr>
                <w:rFonts w:ascii="Arial" w:hAnsi="Arial" w:cs="Arial"/>
                <w:sz w:val="20"/>
                <w:szCs w:val="20"/>
                <w:vertAlign w:val="subscript"/>
              </w:rPr>
              <w:t xml:space="preserve">2, </w:t>
            </w:r>
            <w:proofErr w:type="spellStart"/>
            <w:r>
              <w:rPr>
                <w:rFonts w:ascii="Arial" w:hAnsi="Arial" w:cs="Arial"/>
                <w:i/>
                <w:sz w:val="20"/>
                <w:szCs w:val="20"/>
              </w:rPr>
              <w:t>c</w:t>
            </w:r>
            <w:r>
              <w:rPr>
                <w:rFonts w:ascii="Arial" w:hAnsi="Arial" w:cs="Arial"/>
                <w:sz w:val="20"/>
                <w:szCs w:val="20"/>
              </w:rPr>
              <w:t>tHb</w:t>
            </w:r>
            <w:proofErr w:type="spellEnd"/>
            <w:r>
              <w:rPr>
                <w:rFonts w:ascii="Arial" w:hAnsi="Arial" w:cs="Arial"/>
                <w:sz w:val="20"/>
                <w:szCs w:val="20"/>
              </w:rPr>
              <w:t xml:space="preserve">, </w:t>
            </w:r>
            <w:proofErr w:type="spellStart"/>
            <w:r>
              <w:rPr>
                <w:rFonts w:ascii="Arial" w:hAnsi="Arial" w:cs="Arial"/>
                <w:sz w:val="20"/>
                <w:szCs w:val="20"/>
              </w:rPr>
              <w:t>COHb</w:t>
            </w:r>
            <w:proofErr w:type="spellEnd"/>
            <w:r>
              <w:rPr>
                <w:rFonts w:ascii="Arial" w:hAnsi="Arial" w:cs="Arial"/>
                <w:sz w:val="20"/>
                <w:szCs w:val="20"/>
              </w:rPr>
              <w:t>, O</w:t>
            </w:r>
            <w:r>
              <w:rPr>
                <w:rFonts w:ascii="Arial" w:hAnsi="Arial" w:cs="Arial"/>
                <w:sz w:val="20"/>
                <w:szCs w:val="20"/>
                <w:vertAlign w:val="subscript"/>
              </w:rPr>
              <w:t>2</w:t>
            </w:r>
            <w:r>
              <w:rPr>
                <w:rFonts w:ascii="Arial" w:hAnsi="Arial" w:cs="Arial"/>
                <w:sz w:val="20"/>
                <w:szCs w:val="20"/>
              </w:rPr>
              <w:t xml:space="preserve">Hb, </w:t>
            </w:r>
            <w:proofErr w:type="spellStart"/>
            <w:r>
              <w:rPr>
                <w:rFonts w:ascii="Arial" w:hAnsi="Arial" w:cs="Arial"/>
                <w:sz w:val="20"/>
                <w:szCs w:val="20"/>
              </w:rPr>
              <w:t>MetHb</w:t>
            </w:r>
            <w:proofErr w:type="spellEnd"/>
            <w:r>
              <w:rPr>
                <w:rFonts w:ascii="Arial" w:hAnsi="Arial" w:cs="Arial"/>
                <w:sz w:val="20"/>
                <w:szCs w:val="20"/>
              </w:rPr>
              <w:t xml:space="preserve">, </w:t>
            </w:r>
            <w:proofErr w:type="spellStart"/>
            <w:r>
              <w:rPr>
                <w:rFonts w:ascii="Arial" w:hAnsi="Arial" w:cs="Arial"/>
                <w:sz w:val="20"/>
                <w:szCs w:val="20"/>
              </w:rPr>
              <w:t>HHb</w:t>
            </w:r>
            <w:proofErr w:type="spellEnd"/>
            <w:r>
              <w:rPr>
                <w:rFonts w:ascii="Arial" w:hAnsi="Arial" w:cs="Arial"/>
                <w:sz w:val="20"/>
                <w:szCs w:val="20"/>
              </w:rPr>
              <w:t xml:space="preserve">, </w:t>
            </w:r>
            <w:proofErr w:type="spellStart"/>
            <w:r>
              <w:rPr>
                <w:rFonts w:ascii="Arial" w:hAnsi="Arial" w:cs="Arial"/>
                <w:sz w:val="20"/>
                <w:szCs w:val="20"/>
              </w:rPr>
              <w:t>HbF</w:t>
            </w:r>
            <w:proofErr w:type="spellEnd"/>
            <w:r>
              <w:rPr>
                <w:rFonts w:ascii="Arial" w:hAnsi="Arial" w:cs="Arial"/>
                <w:sz w:val="20"/>
                <w:szCs w:val="20"/>
              </w:rPr>
              <w:t>, Bil</w:t>
            </w:r>
          </w:p>
        </w:tc>
        <w:tc>
          <w:tcPr>
            <w:tcW w:w="2268" w:type="dxa"/>
            <w:shd w:val="clear" w:color="auto" w:fill="FFFF00"/>
            <w:vAlign w:val="center"/>
          </w:tcPr>
          <w:p w14:paraId="6A95DCB3" w14:textId="77777777" w:rsidR="00506C60" w:rsidRDefault="00000000">
            <w:pPr>
              <w:pStyle w:val="Bezmezer"/>
              <w:jc w:val="both"/>
              <w:rPr>
                <w:rFonts w:ascii="Arial" w:hAnsi="Arial" w:cs="Arial"/>
                <w:sz w:val="16"/>
                <w:szCs w:val="16"/>
                <w:highlight w:val="yellow"/>
              </w:rPr>
            </w:pPr>
            <w:r>
              <w:rPr>
                <w:rFonts w:ascii="Arial" w:hAnsi="Arial" w:cs="Arial"/>
                <w:sz w:val="16"/>
                <w:szCs w:val="16"/>
                <w:highlight w:val="yellow"/>
              </w:rPr>
              <w:t>ANO</w:t>
            </w:r>
          </w:p>
        </w:tc>
      </w:tr>
      <w:tr w:rsidR="00506C60" w14:paraId="79AB7501" w14:textId="77777777">
        <w:trPr>
          <w:trHeight w:val="510"/>
        </w:trPr>
        <w:tc>
          <w:tcPr>
            <w:tcW w:w="7225" w:type="dxa"/>
            <w:vAlign w:val="center"/>
          </w:tcPr>
          <w:p w14:paraId="585CB2F5" w14:textId="77777777" w:rsidR="00506C60" w:rsidRDefault="00000000">
            <w:pPr>
              <w:pStyle w:val="Bezmezer"/>
              <w:jc w:val="both"/>
              <w:rPr>
                <w:rFonts w:ascii="Arial" w:hAnsi="Arial" w:cs="Arial"/>
                <w:sz w:val="20"/>
                <w:szCs w:val="20"/>
              </w:rPr>
            </w:pPr>
            <w:r>
              <w:rPr>
                <w:rFonts w:ascii="Arial" w:hAnsi="Arial" w:cs="Arial"/>
                <w:sz w:val="20"/>
                <w:szCs w:val="20"/>
              </w:rPr>
              <w:t xml:space="preserve">Možnost rozšíření měřených parametrů o urea a </w:t>
            </w:r>
            <w:proofErr w:type="spellStart"/>
            <w:r>
              <w:rPr>
                <w:rFonts w:ascii="Arial" w:hAnsi="Arial" w:cs="Arial"/>
                <w:sz w:val="20"/>
                <w:szCs w:val="20"/>
              </w:rPr>
              <w:t>crea</w:t>
            </w:r>
            <w:proofErr w:type="spellEnd"/>
          </w:p>
        </w:tc>
        <w:tc>
          <w:tcPr>
            <w:tcW w:w="2268" w:type="dxa"/>
            <w:shd w:val="clear" w:color="auto" w:fill="FFFF00"/>
            <w:vAlign w:val="center"/>
          </w:tcPr>
          <w:p w14:paraId="774A54FD" w14:textId="77777777" w:rsidR="00506C60" w:rsidRDefault="00000000">
            <w:pPr>
              <w:pStyle w:val="Bezmezer"/>
              <w:jc w:val="both"/>
              <w:rPr>
                <w:rFonts w:ascii="Arial" w:hAnsi="Arial" w:cs="Arial"/>
                <w:sz w:val="16"/>
                <w:szCs w:val="16"/>
                <w:highlight w:val="yellow"/>
              </w:rPr>
            </w:pPr>
            <w:r>
              <w:rPr>
                <w:rFonts w:ascii="Arial" w:hAnsi="Arial" w:cs="Arial"/>
                <w:sz w:val="16"/>
                <w:szCs w:val="16"/>
                <w:highlight w:val="yellow"/>
              </w:rPr>
              <w:t>ANO</w:t>
            </w:r>
          </w:p>
        </w:tc>
      </w:tr>
      <w:tr w:rsidR="00506C60" w14:paraId="602A2695" w14:textId="77777777">
        <w:trPr>
          <w:trHeight w:val="510"/>
        </w:trPr>
        <w:tc>
          <w:tcPr>
            <w:tcW w:w="7225" w:type="dxa"/>
            <w:vAlign w:val="center"/>
          </w:tcPr>
          <w:p w14:paraId="41B49462" w14:textId="77777777" w:rsidR="00506C60" w:rsidRDefault="00000000">
            <w:pPr>
              <w:pStyle w:val="Bezmezer"/>
              <w:jc w:val="both"/>
              <w:rPr>
                <w:rFonts w:cs="Arial"/>
                <w:b/>
              </w:rPr>
            </w:pPr>
            <w:r>
              <w:rPr>
                <w:rFonts w:ascii="Arial" w:hAnsi="Arial" w:cs="Arial"/>
                <w:sz w:val="20"/>
                <w:szCs w:val="20"/>
              </w:rPr>
              <w:t xml:space="preserve">Objem vzorku pro všechny požadované parametry včetně plné </w:t>
            </w:r>
            <w:proofErr w:type="spellStart"/>
            <w:r>
              <w:rPr>
                <w:rFonts w:ascii="Arial" w:hAnsi="Arial" w:cs="Arial"/>
                <w:sz w:val="20"/>
                <w:szCs w:val="20"/>
              </w:rPr>
              <w:t>oxymetrie</w:t>
            </w:r>
            <w:proofErr w:type="spellEnd"/>
            <w:r>
              <w:rPr>
                <w:rFonts w:ascii="Arial" w:hAnsi="Arial" w:cs="Arial"/>
                <w:sz w:val="20"/>
                <w:szCs w:val="20"/>
              </w:rPr>
              <w:t xml:space="preserve"> ze stříkačky a kapiláry do 80 µl</w:t>
            </w:r>
          </w:p>
        </w:tc>
        <w:tc>
          <w:tcPr>
            <w:tcW w:w="2268" w:type="dxa"/>
            <w:shd w:val="clear" w:color="auto" w:fill="FFFF00"/>
            <w:vAlign w:val="center"/>
          </w:tcPr>
          <w:p w14:paraId="47AD5888" w14:textId="77777777" w:rsidR="00506C60" w:rsidRDefault="00000000">
            <w:pPr>
              <w:pStyle w:val="Bezmezer"/>
              <w:jc w:val="both"/>
              <w:rPr>
                <w:rFonts w:ascii="Arial" w:hAnsi="Arial" w:cs="Arial"/>
                <w:sz w:val="16"/>
                <w:szCs w:val="16"/>
                <w:highlight w:val="yellow"/>
              </w:rPr>
            </w:pPr>
            <w:r>
              <w:rPr>
                <w:rFonts w:ascii="Arial" w:hAnsi="Arial" w:cs="Arial"/>
                <w:sz w:val="16"/>
                <w:szCs w:val="16"/>
                <w:highlight w:val="yellow"/>
              </w:rPr>
              <w:t>ANO</w:t>
            </w:r>
          </w:p>
        </w:tc>
      </w:tr>
      <w:tr w:rsidR="00506C60" w14:paraId="32958190" w14:textId="77777777">
        <w:trPr>
          <w:trHeight w:val="510"/>
        </w:trPr>
        <w:tc>
          <w:tcPr>
            <w:tcW w:w="7225" w:type="dxa"/>
          </w:tcPr>
          <w:p w14:paraId="4C16FF6A" w14:textId="77777777" w:rsidR="00506C60" w:rsidRDefault="00000000">
            <w:pPr>
              <w:pStyle w:val="Bezmezer"/>
              <w:jc w:val="both"/>
              <w:rPr>
                <w:rFonts w:cs="Arial"/>
                <w:b/>
              </w:rPr>
            </w:pPr>
            <w:r>
              <w:rPr>
                <w:rFonts w:ascii="Arial" w:hAnsi="Arial" w:cs="Arial"/>
                <w:sz w:val="20"/>
                <w:szCs w:val="20"/>
              </w:rPr>
              <w:t xml:space="preserve">Možnost měření všech požadovaných parametrů včetně </w:t>
            </w:r>
            <w:proofErr w:type="spellStart"/>
            <w:r>
              <w:rPr>
                <w:rFonts w:ascii="Arial" w:hAnsi="Arial" w:cs="Arial"/>
                <w:sz w:val="20"/>
                <w:szCs w:val="20"/>
              </w:rPr>
              <w:t>oxymetrie</w:t>
            </w:r>
            <w:proofErr w:type="spellEnd"/>
            <w:r>
              <w:rPr>
                <w:rFonts w:ascii="Arial" w:hAnsi="Arial" w:cs="Arial"/>
                <w:sz w:val="20"/>
                <w:szCs w:val="20"/>
              </w:rPr>
              <w:t xml:space="preserve"> v </w:t>
            </w:r>
            <w:proofErr w:type="spellStart"/>
            <w:r>
              <w:rPr>
                <w:rFonts w:ascii="Arial" w:hAnsi="Arial" w:cs="Arial"/>
                <w:sz w:val="20"/>
                <w:szCs w:val="20"/>
              </w:rPr>
              <w:t>mikromódu</w:t>
            </w:r>
            <w:proofErr w:type="spellEnd"/>
            <w:r>
              <w:rPr>
                <w:rFonts w:ascii="Arial" w:hAnsi="Arial" w:cs="Arial"/>
                <w:sz w:val="20"/>
                <w:szCs w:val="20"/>
              </w:rPr>
              <w:t xml:space="preserve"> ze stříkačky a kapiláry – méně než 50 µl krve</w:t>
            </w:r>
          </w:p>
        </w:tc>
        <w:tc>
          <w:tcPr>
            <w:tcW w:w="2268" w:type="dxa"/>
            <w:shd w:val="clear" w:color="auto" w:fill="FFFF00"/>
            <w:vAlign w:val="center"/>
          </w:tcPr>
          <w:p w14:paraId="295164D1" w14:textId="77777777" w:rsidR="00506C60" w:rsidRDefault="00000000">
            <w:pPr>
              <w:pStyle w:val="Bezmezer"/>
              <w:jc w:val="both"/>
              <w:rPr>
                <w:rFonts w:ascii="Arial" w:hAnsi="Arial" w:cs="Arial"/>
                <w:sz w:val="16"/>
                <w:szCs w:val="16"/>
                <w:highlight w:val="yellow"/>
              </w:rPr>
            </w:pPr>
            <w:r>
              <w:rPr>
                <w:rFonts w:ascii="Arial" w:hAnsi="Arial" w:cs="Arial"/>
                <w:sz w:val="16"/>
                <w:szCs w:val="16"/>
                <w:highlight w:val="yellow"/>
              </w:rPr>
              <w:t>ANO</w:t>
            </w:r>
          </w:p>
        </w:tc>
      </w:tr>
      <w:tr w:rsidR="00506C60" w14:paraId="6C9D5F4B" w14:textId="77777777">
        <w:trPr>
          <w:trHeight w:val="327"/>
        </w:trPr>
        <w:tc>
          <w:tcPr>
            <w:tcW w:w="7225" w:type="dxa"/>
          </w:tcPr>
          <w:p w14:paraId="2C9850C6" w14:textId="77777777" w:rsidR="00506C60" w:rsidRDefault="00000000">
            <w:pPr>
              <w:pStyle w:val="Bezmezer"/>
              <w:jc w:val="both"/>
              <w:rPr>
                <w:rFonts w:cs="Arial"/>
                <w:b/>
              </w:rPr>
            </w:pPr>
            <w:r>
              <w:rPr>
                <w:rFonts w:ascii="Arial" w:eastAsia="Times New Roman" w:hAnsi="Arial" w:cs="Arial"/>
                <w:sz w:val="20"/>
                <w:szCs w:val="20"/>
                <w:lang w:eastAsia="cs-CZ"/>
              </w:rPr>
              <w:t>Doba trvání kompletní analýzy vzorku do 60 sekund</w:t>
            </w:r>
          </w:p>
        </w:tc>
        <w:tc>
          <w:tcPr>
            <w:tcW w:w="2268" w:type="dxa"/>
            <w:shd w:val="clear" w:color="auto" w:fill="FFFF00"/>
            <w:vAlign w:val="center"/>
          </w:tcPr>
          <w:p w14:paraId="6A5F7F23" w14:textId="77777777" w:rsidR="00506C60" w:rsidRDefault="00000000">
            <w:pPr>
              <w:pStyle w:val="Bezmezer"/>
              <w:jc w:val="both"/>
              <w:rPr>
                <w:rFonts w:ascii="Arial" w:hAnsi="Arial" w:cs="Arial"/>
                <w:sz w:val="16"/>
                <w:szCs w:val="16"/>
                <w:highlight w:val="yellow"/>
              </w:rPr>
            </w:pPr>
            <w:r>
              <w:rPr>
                <w:rFonts w:ascii="Arial" w:hAnsi="Arial" w:cs="Arial"/>
                <w:sz w:val="16"/>
                <w:szCs w:val="16"/>
                <w:highlight w:val="yellow"/>
              </w:rPr>
              <w:t>ANO</w:t>
            </w:r>
          </w:p>
        </w:tc>
      </w:tr>
      <w:tr w:rsidR="00506C60" w14:paraId="2F04A60A" w14:textId="77777777">
        <w:trPr>
          <w:trHeight w:val="510"/>
        </w:trPr>
        <w:tc>
          <w:tcPr>
            <w:tcW w:w="7225" w:type="dxa"/>
            <w:vAlign w:val="center"/>
          </w:tcPr>
          <w:p w14:paraId="6C5DAA91" w14:textId="77777777" w:rsidR="00506C60" w:rsidRDefault="00000000">
            <w:pPr>
              <w:pStyle w:val="Bezmezer"/>
              <w:jc w:val="both"/>
              <w:rPr>
                <w:rFonts w:ascii="Arial" w:hAnsi="Arial" w:cs="Arial"/>
                <w:sz w:val="20"/>
                <w:szCs w:val="20"/>
              </w:rPr>
            </w:pPr>
            <w:r>
              <w:rPr>
                <w:rFonts w:ascii="Arial" w:hAnsi="Arial" w:cs="Arial"/>
                <w:sz w:val="20"/>
                <w:szCs w:val="20"/>
              </w:rPr>
              <w:t xml:space="preserve">Integrovaný mixér pro automatické míchání vzorků snižující riziko </w:t>
            </w:r>
            <w:proofErr w:type="spellStart"/>
            <w:r>
              <w:rPr>
                <w:rFonts w:ascii="Arial" w:hAnsi="Arial" w:cs="Arial"/>
                <w:sz w:val="20"/>
                <w:szCs w:val="20"/>
              </w:rPr>
              <w:t>preanalytických</w:t>
            </w:r>
            <w:proofErr w:type="spellEnd"/>
            <w:r>
              <w:rPr>
                <w:rFonts w:ascii="Arial" w:hAnsi="Arial" w:cs="Arial"/>
                <w:sz w:val="20"/>
                <w:szCs w:val="20"/>
              </w:rPr>
              <w:t xml:space="preserve"> chyb</w:t>
            </w:r>
          </w:p>
        </w:tc>
        <w:tc>
          <w:tcPr>
            <w:tcW w:w="2268" w:type="dxa"/>
            <w:shd w:val="clear" w:color="auto" w:fill="FFFF00"/>
            <w:vAlign w:val="center"/>
          </w:tcPr>
          <w:p w14:paraId="60657349" w14:textId="77777777" w:rsidR="00506C60" w:rsidRDefault="00000000">
            <w:pPr>
              <w:pStyle w:val="Bezmezer"/>
              <w:jc w:val="both"/>
              <w:rPr>
                <w:rFonts w:ascii="Arial" w:hAnsi="Arial" w:cs="Arial"/>
                <w:sz w:val="16"/>
                <w:szCs w:val="16"/>
                <w:highlight w:val="yellow"/>
              </w:rPr>
            </w:pPr>
            <w:r>
              <w:rPr>
                <w:rFonts w:ascii="Arial" w:hAnsi="Arial" w:cs="Arial"/>
                <w:sz w:val="16"/>
                <w:szCs w:val="16"/>
                <w:highlight w:val="yellow"/>
              </w:rPr>
              <w:t>ANO</w:t>
            </w:r>
          </w:p>
        </w:tc>
      </w:tr>
      <w:tr w:rsidR="00506C60" w14:paraId="7FEE6A5B" w14:textId="77777777">
        <w:trPr>
          <w:trHeight w:val="510"/>
        </w:trPr>
        <w:tc>
          <w:tcPr>
            <w:tcW w:w="7225" w:type="dxa"/>
            <w:vAlign w:val="center"/>
          </w:tcPr>
          <w:p w14:paraId="6062A466" w14:textId="77777777" w:rsidR="00506C60" w:rsidRDefault="00000000">
            <w:pPr>
              <w:pStyle w:val="Bezmezer"/>
              <w:jc w:val="both"/>
              <w:rPr>
                <w:rFonts w:ascii="Arial" w:hAnsi="Arial" w:cs="Arial"/>
                <w:sz w:val="20"/>
                <w:szCs w:val="20"/>
              </w:rPr>
            </w:pPr>
            <w:r>
              <w:rPr>
                <w:rFonts w:ascii="Arial" w:hAnsi="Arial" w:cs="Arial"/>
                <w:sz w:val="20"/>
                <w:szCs w:val="20"/>
              </w:rPr>
              <w:t>Signalizace výměny spotřebních materiálů</w:t>
            </w:r>
          </w:p>
        </w:tc>
        <w:tc>
          <w:tcPr>
            <w:tcW w:w="2268" w:type="dxa"/>
            <w:shd w:val="clear" w:color="auto" w:fill="FFFF00"/>
            <w:vAlign w:val="center"/>
          </w:tcPr>
          <w:p w14:paraId="4349C3EE" w14:textId="77777777" w:rsidR="00506C60" w:rsidRDefault="00000000">
            <w:pPr>
              <w:pStyle w:val="Bezmezer"/>
              <w:jc w:val="both"/>
              <w:rPr>
                <w:rFonts w:ascii="Arial" w:hAnsi="Arial" w:cs="Arial"/>
                <w:sz w:val="16"/>
                <w:szCs w:val="16"/>
                <w:highlight w:val="yellow"/>
              </w:rPr>
            </w:pPr>
            <w:r>
              <w:rPr>
                <w:rFonts w:ascii="Arial" w:hAnsi="Arial" w:cs="Arial"/>
                <w:sz w:val="16"/>
                <w:szCs w:val="16"/>
                <w:highlight w:val="yellow"/>
              </w:rPr>
              <w:t>ANO</w:t>
            </w:r>
          </w:p>
        </w:tc>
      </w:tr>
      <w:tr w:rsidR="00506C60" w14:paraId="761E396D" w14:textId="77777777">
        <w:trPr>
          <w:trHeight w:val="510"/>
        </w:trPr>
        <w:tc>
          <w:tcPr>
            <w:tcW w:w="9493" w:type="dxa"/>
            <w:gridSpan w:val="2"/>
            <w:shd w:val="clear" w:color="auto" w:fill="B8CCE4" w:themeFill="accent1" w:themeFillTint="66"/>
            <w:vAlign w:val="center"/>
          </w:tcPr>
          <w:p w14:paraId="787330A6" w14:textId="77777777" w:rsidR="00506C60" w:rsidRDefault="00000000">
            <w:pPr>
              <w:pStyle w:val="Bezmezer"/>
              <w:jc w:val="center"/>
              <w:rPr>
                <w:rFonts w:ascii="Arial" w:hAnsi="Arial" w:cs="Arial"/>
                <w:sz w:val="20"/>
                <w:szCs w:val="20"/>
              </w:rPr>
            </w:pPr>
            <w:r>
              <w:rPr>
                <w:rFonts w:ascii="Arial" w:hAnsi="Arial" w:cs="Arial"/>
                <w:b/>
                <w:bCs/>
                <w:sz w:val="20"/>
                <w:szCs w:val="20"/>
              </w:rPr>
              <w:t>Společné technické požadavky pro oba typy analyzátorů</w:t>
            </w:r>
          </w:p>
        </w:tc>
      </w:tr>
      <w:tr w:rsidR="00506C60" w14:paraId="3D492973" w14:textId="77777777">
        <w:trPr>
          <w:trHeight w:val="510"/>
        </w:trPr>
        <w:tc>
          <w:tcPr>
            <w:tcW w:w="7225" w:type="dxa"/>
            <w:vAlign w:val="center"/>
          </w:tcPr>
          <w:p w14:paraId="008E04CF" w14:textId="77777777" w:rsidR="00506C60" w:rsidRDefault="00000000">
            <w:pPr>
              <w:pStyle w:val="Bezmezer"/>
              <w:jc w:val="both"/>
              <w:rPr>
                <w:rFonts w:ascii="Arial" w:hAnsi="Arial" w:cs="Arial"/>
                <w:sz w:val="20"/>
                <w:szCs w:val="20"/>
              </w:rPr>
            </w:pPr>
            <w:proofErr w:type="spellStart"/>
            <w:r>
              <w:rPr>
                <w:rFonts w:ascii="Arial" w:hAnsi="Arial" w:cs="Arial"/>
                <w:sz w:val="20"/>
                <w:szCs w:val="20"/>
              </w:rPr>
              <w:t>Oxymetr</w:t>
            </w:r>
            <w:proofErr w:type="spellEnd"/>
            <w:r>
              <w:rPr>
                <w:rFonts w:ascii="Arial" w:hAnsi="Arial" w:cs="Arial"/>
                <w:sz w:val="20"/>
                <w:szCs w:val="20"/>
              </w:rPr>
              <w:t xml:space="preserve"> s automatickým potlačením a korekcí na interferující látky.</w:t>
            </w:r>
          </w:p>
        </w:tc>
        <w:tc>
          <w:tcPr>
            <w:tcW w:w="2268" w:type="dxa"/>
            <w:shd w:val="clear" w:color="auto" w:fill="FFFF00"/>
            <w:vAlign w:val="center"/>
          </w:tcPr>
          <w:p w14:paraId="635B3690" w14:textId="77777777" w:rsidR="00506C60" w:rsidRDefault="00000000">
            <w:pPr>
              <w:pStyle w:val="Bezmezer"/>
              <w:jc w:val="both"/>
              <w:rPr>
                <w:rFonts w:ascii="Arial" w:hAnsi="Arial" w:cs="Arial"/>
                <w:sz w:val="16"/>
                <w:szCs w:val="16"/>
                <w:highlight w:val="yellow"/>
              </w:rPr>
            </w:pPr>
            <w:r>
              <w:rPr>
                <w:rFonts w:ascii="Arial" w:hAnsi="Arial" w:cs="Arial"/>
                <w:sz w:val="16"/>
                <w:szCs w:val="16"/>
                <w:highlight w:val="yellow"/>
              </w:rPr>
              <w:t>ANO</w:t>
            </w:r>
          </w:p>
        </w:tc>
      </w:tr>
      <w:tr w:rsidR="00506C60" w14:paraId="63E1B8EA" w14:textId="77777777">
        <w:trPr>
          <w:trHeight w:val="510"/>
        </w:trPr>
        <w:tc>
          <w:tcPr>
            <w:tcW w:w="7225" w:type="dxa"/>
            <w:vAlign w:val="center"/>
          </w:tcPr>
          <w:p w14:paraId="3AC7FEBD" w14:textId="77777777" w:rsidR="00506C60" w:rsidRDefault="00000000">
            <w:pPr>
              <w:pStyle w:val="Bezmezer"/>
              <w:jc w:val="both"/>
              <w:rPr>
                <w:rFonts w:ascii="Arial" w:hAnsi="Arial" w:cs="Arial"/>
                <w:sz w:val="20"/>
                <w:szCs w:val="20"/>
              </w:rPr>
            </w:pPr>
            <w:r>
              <w:rPr>
                <w:rFonts w:ascii="Arial" w:hAnsi="Arial" w:cs="Arial"/>
                <w:sz w:val="20"/>
                <w:szCs w:val="20"/>
              </w:rPr>
              <w:t>Rozsah měření Ca</w:t>
            </w:r>
            <w:r>
              <w:rPr>
                <w:rFonts w:ascii="Arial" w:hAnsi="Arial" w:cs="Arial"/>
                <w:sz w:val="20"/>
                <w:szCs w:val="20"/>
                <w:vertAlign w:val="superscript"/>
              </w:rPr>
              <w:t>2+</w:t>
            </w:r>
            <w:r>
              <w:rPr>
                <w:rFonts w:ascii="Arial" w:hAnsi="Arial" w:cs="Arial"/>
                <w:sz w:val="20"/>
                <w:szCs w:val="20"/>
              </w:rPr>
              <w:t xml:space="preserve"> od 0,1 </w:t>
            </w:r>
            <w:proofErr w:type="spellStart"/>
            <w:r>
              <w:rPr>
                <w:rFonts w:ascii="Arial" w:hAnsi="Arial" w:cs="Arial"/>
                <w:sz w:val="20"/>
                <w:szCs w:val="20"/>
              </w:rPr>
              <w:t>mmol</w:t>
            </w:r>
            <w:proofErr w:type="spellEnd"/>
            <w:r>
              <w:rPr>
                <w:rFonts w:ascii="Arial" w:hAnsi="Arial" w:cs="Arial"/>
                <w:sz w:val="20"/>
                <w:szCs w:val="20"/>
              </w:rPr>
              <w:t>/l</w:t>
            </w:r>
          </w:p>
        </w:tc>
        <w:tc>
          <w:tcPr>
            <w:tcW w:w="2268" w:type="dxa"/>
            <w:shd w:val="clear" w:color="auto" w:fill="FFFF00"/>
            <w:vAlign w:val="center"/>
          </w:tcPr>
          <w:p w14:paraId="258469F6" w14:textId="77777777" w:rsidR="00506C60" w:rsidRDefault="00000000">
            <w:pPr>
              <w:pStyle w:val="Bezmezer"/>
              <w:jc w:val="both"/>
              <w:rPr>
                <w:rFonts w:ascii="Arial" w:hAnsi="Arial" w:cs="Arial"/>
                <w:sz w:val="16"/>
                <w:szCs w:val="16"/>
                <w:highlight w:val="yellow"/>
              </w:rPr>
            </w:pPr>
            <w:r>
              <w:rPr>
                <w:rFonts w:ascii="Arial" w:hAnsi="Arial" w:cs="Arial"/>
                <w:sz w:val="16"/>
                <w:szCs w:val="16"/>
                <w:highlight w:val="yellow"/>
              </w:rPr>
              <w:t>ANO</w:t>
            </w:r>
          </w:p>
        </w:tc>
      </w:tr>
      <w:tr w:rsidR="00506C60" w14:paraId="27E76122" w14:textId="77777777">
        <w:trPr>
          <w:trHeight w:val="510"/>
        </w:trPr>
        <w:tc>
          <w:tcPr>
            <w:tcW w:w="7225" w:type="dxa"/>
            <w:vAlign w:val="center"/>
          </w:tcPr>
          <w:p w14:paraId="657FCBD6" w14:textId="77777777" w:rsidR="00506C60" w:rsidRDefault="00000000">
            <w:pPr>
              <w:pStyle w:val="Bezmezer"/>
              <w:jc w:val="both"/>
              <w:rPr>
                <w:rFonts w:ascii="Arial" w:hAnsi="Arial" w:cs="Arial"/>
                <w:sz w:val="20"/>
                <w:szCs w:val="20"/>
              </w:rPr>
            </w:pPr>
            <w:r>
              <w:rPr>
                <w:rFonts w:ascii="Arial" w:hAnsi="Arial" w:cs="Arial"/>
                <w:sz w:val="20"/>
                <w:szCs w:val="20"/>
              </w:rPr>
              <w:t>Detekce chyb při nasátí vzorků (homogenita, vzduchové bubliny, sraženiny, množství vzorku).</w:t>
            </w:r>
          </w:p>
        </w:tc>
        <w:tc>
          <w:tcPr>
            <w:tcW w:w="2268" w:type="dxa"/>
            <w:shd w:val="clear" w:color="auto" w:fill="FFFF00"/>
            <w:vAlign w:val="center"/>
          </w:tcPr>
          <w:p w14:paraId="72BBC0FB" w14:textId="77777777" w:rsidR="00506C60" w:rsidRDefault="00000000">
            <w:pPr>
              <w:pStyle w:val="Bezmezer"/>
              <w:jc w:val="both"/>
              <w:rPr>
                <w:rFonts w:ascii="Arial" w:hAnsi="Arial" w:cs="Arial"/>
                <w:sz w:val="16"/>
                <w:szCs w:val="16"/>
                <w:highlight w:val="yellow"/>
              </w:rPr>
            </w:pPr>
            <w:r>
              <w:rPr>
                <w:rFonts w:ascii="Arial" w:hAnsi="Arial" w:cs="Arial"/>
                <w:sz w:val="16"/>
                <w:szCs w:val="16"/>
                <w:highlight w:val="yellow"/>
              </w:rPr>
              <w:t>ANO</w:t>
            </w:r>
          </w:p>
        </w:tc>
      </w:tr>
      <w:tr w:rsidR="00506C60" w14:paraId="0E6E7A91" w14:textId="77777777">
        <w:trPr>
          <w:trHeight w:val="510"/>
        </w:trPr>
        <w:tc>
          <w:tcPr>
            <w:tcW w:w="7225" w:type="dxa"/>
            <w:vAlign w:val="center"/>
          </w:tcPr>
          <w:p w14:paraId="72862A3E" w14:textId="77777777" w:rsidR="00506C60" w:rsidRDefault="00000000">
            <w:pPr>
              <w:pStyle w:val="Bezmezer"/>
              <w:jc w:val="both"/>
              <w:rPr>
                <w:rFonts w:ascii="Arial" w:hAnsi="Arial" w:cs="Arial"/>
                <w:sz w:val="20"/>
                <w:szCs w:val="20"/>
              </w:rPr>
            </w:pPr>
            <w:r>
              <w:rPr>
                <w:rFonts w:ascii="Arial" w:hAnsi="Arial" w:cs="Arial"/>
                <w:sz w:val="20"/>
                <w:szCs w:val="20"/>
              </w:rPr>
              <w:t xml:space="preserve">Automatická kontrola kvality na minimálně 3 koncentračních úrovních, </w:t>
            </w:r>
            <w:proofErr w:type="spellStart"/>
            <w:r>
              <w:rPr>
                <w:rFonts w:ascii="Arial" w:hAnsi="Arial" w:cs="Arial"/>
                <w:sz w:val="20"/>
                <w:szCs w:val="20"/>
              </w:rPr>
              <w:t>multiparametrové</w:t>
            </w:r>
            <w:proofErr w:type="spellEnd"/>
            <w:r>
              <w:rPr>
                <w:rFonts w:ascii="Arial" w:hAnsi="Arial" w:cs="Arial"/>
                <w:sz w:val="20"/>
                <w:szCs w:val="20"/>
              </w:rPr>
              <w:t xml:space="preserve"> kontroly (vše v jedné kontrole včetně </w:t>
            </w:r>
            <w:proofErr w:type="spellStart"/>
            <w:r>
              <w:rPr>
                <w:rFonts w:ascii="Arial" w:hAnsi="Arial" w:cs="Arial"/>
                <w:sz w:val="20"/>
                <w:szCs w:val="20"/>
              </w:rPr>
              <w:t>oxymetrie</w:t>
            </w:r>
            <w:proofErr w:type="spellEnd"/>
            <w:r>
              <w:rPr>
                <w:rFonts w:ascii="Arial" w:hAnsi="Arial" w:cs="Arial"/>
                <w:sz w:val="20"/>
                <w:szCs w:val="20"/>
              </w:rPr>
              <w:t>).</w:t>
            </w:r>
          </w:p>
        </w:tc>
        <w:tc>
          <w:tcPr>
            <w:tcW w:w="2268" w:type="dxa"/>
            <w:shd w:val="clear" w:color="auto" w:fill="FFFF00"/>
            <w:vAlign w:val="center"/>
          </w:tcPr>
          <w:p w14:paraId="200F8503" w14:textId="77777777" w:rsidR="00506C60" w:rsidRDefault="00000000">
            <w:pPr>
              <w:pStyle w:val="Bezmezer"/>
              <w:jc w:val="both"/>
              <w:rPr>
                <w:rFonts w:ascii="Arial" w:hAnsi="Arial" w:cs="Arial"/>
                <w:sz w:val="16"/>
                <w:szCs w:val="16"/>
                <w:highlight w:val="yellow"/>
              </w:rPr>
            </w:pPr>
            <w:r>
              <w:rPr>
                <w:rFonts w:ascii="Arial" w:hAnsi="Arial" w:cs="Arial"/>
                <w:sz w:val="16"/>
                <w:szCs w:val="16"/>
                <w:highlight w:val="yellow"/>
              </w:rPr>
              <w:t>ANO</w:t>
            </w:r>
          </w:p>
        </w:tc>
      </w:tr>
      <w:tr w:rsidR="00506C60" w14:paraId="482E618B" w14:textId="77777777">
        <w:trPr>
          <w:trHeight w:val="510"/>
        </w:trPr>
        <w:tc>
          <w:tcPr>
            <w:tcW w:w="7225" w:type="dxa"/>
            <w:vAlign w:val="center"/>
          </w:tcPr>
          <w:p w14:paraId="3F60C22D" w14:textId="77777777" w:rsidR="00506C60" w:rsidRDefault="00000000">
            <w:pPr>
              <w:pStyle w:val="Bezmezer"/>
              <w:jc w:val="both"/>
              <w:rPr>
                <w:rFonts w:ascii="Arial" w:hAnsi="Arial" w:cs="Arial"/>
                <w:sz w:val="20"/>
                <w:szCs w:val="20"/>
              </w:rPr>
            </w:pPr>
            <w:r>
              <w:rPr>
                <w:rFonts w:ascii="Arial" w:hAnsi="Arial" w:cs="Arial"/>
                <w:sz w:val="20"/>
                <w:szCs w:val="20"/>
              </w:rPr>
              <w:t>Statistické vyhodnocení kontroly kvality s vizualizací na obrazovce (</w:t>
            </w:r>
            <w:proofErr w:type="spellStart"/>
            <w:r>
              <w:rPr>
                <w:rFonts w:ascii="Arial" w:hAnsi="Arial" w:cs="Arial"/>
                <w:sz w:val="20"/>
                <w:szCs w:val="20"/>
              </w:rPr>
              <w:t>Levey-Jennings</w:t>
            </w:r>
            <w:proofErr w:type="spellEnd"/>
            <w:r>
              <w:rPr>
                <w:rFonts w:ascii="Arial" w:hAnsi="Arial" w:cs="Arial"/>
                <w:sz w:val="20"/>
                <w:szCs w:val="20"/>
              </w:rPr>
              <w:t xml:space="preserve"> graf).</w:t>
            </w:r>
          </w:p>
        </w:tc>
        <w:tc>
          <w:tcPr>
            <w:tcW w:w="2268" w:type="dxa"/>
            <w:shd w:val="clear" w:color="auto" w:fill="FFFF00"/>
            <w:vAlign w:val="center"/>
          </w:tcPr>
          <w:p w14:paraId="7E060658" w14:textId="77777777" w:rsidR="00506C60" w:rsidRDefault="00000000">
            <w:pPr>
              <w:pStyle w:val="Bezmezer"/>
              <w:jc w:val="both"/>
              <w:rPr>
                <w:rFonts w:ascii="Arial" w:hAnsi="Arial" w:cs="Arial"/>
                <w:sz w:val="16"/>
                <w:szCs w:val="16"/>
                <w:highlight w:val="yellow"/>
              </w:rPr>
            </w:pPr>
            <w:r>
              <w:rPr>
                <w:rFonts w:ascii="Arial" w:hAnsi="Arial" w:cs="Arial"/>
                <w:sz w:val="16"/>
                <w:szCs w:val="16"/>
                <w:highlight w:val="yellow"/>
              </w:rPr>
              <w:t>ANO</w:t>
            </w:r>
          </w:p>
        </w:tc>
      </w:tr>
      <w:tr w:rsidR="00506C60" w14:paraId="3B558B96" w14:textId="77777777">
        <w:trPr>
          <w:trHeight w:val="367"/>
        </w:trPr>
        <w:tc>
          <w:tcPr>
            <w:tcW w:w="7225" w:type="dxa"/>
            <w:tcBorders>
              <w:top w:val="single" w:sz="4" w:space="0" w:color="auto"/>
              <w:left w:val="single" w:sz="4" w:space="0" w:color="auto"/>
              <w:bottom w:val="single" w:sz="4" w:space="0" w:color="auto"/>
              <w:right w:val="single" w:sz="4" w:space="0" w:color="auto"/>
            </w:tcBorders>
            <w:vAlign w:val="center"/>
          </w:tcPr>
          <w:p w14:paraId="3660E9D6" w14:textId="77777777" w:rsidR="00506C60" w:rsidRDefault="00000000">
            <w:pPr>
              <w:pStyle w:val="Bezmezer"/>
              <w:jc w:val="both"/>
              <w:rPr>
                <w:rFonts w:ascii="Arial" w:hAnsi="Arial" w:cs="Arial"/>
                <w:sz w:val="20"/>
                <w:szCs w:val="20"/>
              </w:rPr>
            </w:pPr>
            <w:r>
              <w:rPr>
                <w:rFonts w:ascii="Arial" w:hAnsi="Arial" w:cs="Arial"/>
                <w:sz w:val="20"/>
                <w:szCs w:val="20"/>
              </w:rPr>
              <w:t>Požadavek na zálohu UPS při výpadku elektrické sítě zdarma.</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tcPr>
          <w:p w14:paraId="3EF79680" w14:textId="77777777" w:rsidR="00506C60" w:rsidRDefault="00000000">
            <w:pPr>
              <w:pStyle w:val="Bezmezer"/>
              <w:jc w:val="both"/>
              <w:rPr>
                <w:rFonts w:ascii="Arial" w:hAnsi="Arial" w:cs="Arial"/>
                <w:sz w:val="16"/>
                <w:szCs w:val="16"/>
                <w:highlight w:val="yellow"/>
              </w:rPr>
            </w:pPr>
            <w:r>
              <w:rPr>
                <w:rFonts w:ascii="Arial" w:hAnsi="Arial" w:cs="Arial"/>
                <w:sz w:val="16"/>
                <w:szCs w:val="16"/>
                <w:highlight w:val="yellow"/>
              </w:rPr>
              <w:t>ANO</w:t>
            </w:r>
          </w:p>
        </w:tc>
      </w:tr>
      <w:tr w:rsidR="00506C60" w14:paraId="045FC17F" w14:textId="77777777">
        <w:trPr>
          <w:trHeight w:val="403"/>
        </w:trPr>
        <w:tc>
          <w:tcPr>
            <w:tcW w:w="7225" w:type="dxa"/>
            <w:vAlign w:val="center"/>
          </w:tcPr>
          <w:p w14:paraId="5BD8C039" w14:textId="77777777" w:rsidR="00506C60" w:rsidRDefault="00000000">
            <w:pPr>
              <w:pStyle w:val="Bezmezer"/>
              <w:jc w:val="both"/>
              <w:rPr>
                <w:rFonts w:ascii="Arial" w:hAnsi="Arial" w:cs="Arial"/>
                <w:sz w:val="20"/>
                <w:szCs w:val="20"/>
              </w:rPr>
            </w:pPr>
            <w:r>
              <w:rPr>
                <w:rFonts w:ascii="Arial" w:hAnsi="Arial" w:cs="Arial"/>
                <w:sz w:val="20"/>
                <w:szCs w:val="20"/>
              </w:rPr>
              <w:t>Obslužný SW analyzátoru kompletně v češtině s video nápovědami.</w:t>
            </w:r>
          </w:p>
        </w:tc>
        <w:tc>
          <w:tcPr>
            <w:tcW w:w="2268" w:type="dxa"/>
            <w:shd w:val="clear" w:color="auto" w:fill="FFFF00"/>
            <w:vAlign w:val="center"/>
          </w:tcPr>
          <w:p w14:paraId="25533688" w14:textId="77777777" w:rsidR="00506C60" w:rsidRDefault="00000000">
            <w:pPr>
              <w:pStyle w:val="Bezmezer"/>
              <w:jc w:val="both"/>
              <w:rPr>
                <w:rFonts w:ascii="Arial" w:hAnsi="Arial" w:cs="Arial"/>
                <w:sz w:val="16"/>
                <w:szCs w:val="16"/>
                <w:highlight w:val="yellow"/>
              </w:rPr>
            </w:pPr>
            <w:r>
              <w:rPr>
                <w:rFonts w:ascii="Arial" w:hAnsi="Arial" w:cs="Arial"/>
                <w:sz w:val="16"/>
                <w:szCs w:val="16"/>
                <w:highlight w:val="yellow"/>
              </w:rPr>
              <w:t>ANO</w:t>
            </w:r>
          </w:p>
        </w:tc>
      </w:tr>
      <w:tr w:rsidR="00506C60" w14:paraId="3B33618E" w14:textId="77777777">
        <w:trPr>
          <w:trHeight w:val="510"/>
        </w:trPr>
        <w:tc>
          <w:tcPr>
            <w:tcW w:w="7225" w:type="dxa"/>
            <w:vAlign w:val="center"/>
          </w:tcPr>
          <w:p w14:paraId="688EE08D" w14:textId="77777777" w:rsidR="00506C60" w:rsidRDefault="00000000">
            <w:pPr>
              <w:pStyle w:val="Bezmezer"/>
              <w:jc w:val="both"/>
              <w:rPr>
                <w:rFonts w:ascii="Arial" w:hAnsi="Arial" w:cs="Arial"/>
                <w:sz w:val="20"/>
                <w:szCs w:val="20"/>
              </w:rPr>
            </w:pPr>
            <w:r>
              <w:rPr>
                <w:rFonts w:ascii="Arial" w:hAnsi="Arial" w:cs="Arial"/>
                <w:sz w:val="20"/>
                <w:szCs w:val="20"/>
              </w:rPr>
              <w:t>Ovládání přístroje a měření po přihlášení osobního ID operátora.</w:t>
            </w:r>
          </w:p>
        </w:tc>
        <w:tc>
          <w:tcPr>
            <w:tcW w:w="2268" w:type="dxa"/>
            <w:shd w:val="clear" w:color="auto" w:fill="FFFF00"/>
            <w:vAlign w:val="center"/>
          </w:tcPr>
          <w:p w14:paraId="4C4982FF" w14:textId="77777777" w:rsidR="00506C60" w:rsidRDefault="00000000">
            <w:pPr>
              <w:pStyle w:val="Bezmezer"/>
              <w:jc w:val="both"/>
              <w:rPr>
                <w:rFonts w:ascii="Arial" w:hAnsi="Arial" w:cs="Arial"/>
                <w:sz w:val="16"/>
                <w:szCs w:val="16"/>
                <w:highlight w:val="yellow"/>
              </w:rPr>
            </w:pPr>
            <w:r>
              <w:rPr>
                <w:rFonts w:ascii="Arial" w:hAnsi="Arial" w:cs="Arial"/>
                <w:sz w:val="16"/>
                <w:szCs w:val="16"/>
                <w:highlight w:val="yellow"/>
              </w:rPr>
              <w:t>ANO</w:t>
            </w:r>
          </w:p>
        </w:tc>
      </w:tr>
      <w:tr w:rsidR="00506C60" w14:paraId="22BB7E70" w14:textId="77777777">
        <w:trPr>
          <w:trHeight w:val="557"/>
        </w:trPr>
        <w:tc>
          <w:tcPr>
            <w:tcW w:w="7225" w:type="dxa"/>
            <w:vAlign w:val="center"/>
          </w:tcPr>
          <w:p w14:paraId="3D325429" w14:textId="77777777" w:rsidR="00506C60" w:rsidRDefault="00000000">
            <w:pPr>
              <w:pStyle w:val="Bezmezer"/>
              <w:jc w:val="both"/>
              <w:rPr>
                <w:rFonts w:ascii="Arial" w:hAnsi="Arial" w:cs="Arial"/>
                <w:sz w:val="20"/>
                <w:szCs w:val="20"/>
              </w:rPr>
            </w:pPr>
            <w:r>
              <w:rPr>
                <w:rFonts w:ascii="Arial" w:hAnsi="Arial" w:cs="Arial"/>
                <w:sz w:val="20"/>
                <w:szCs w:val="20"/>
              </w:rPr>
              <w:t>Načtení osobního ID pacienta, případně dalších uživatelsky zvolených parametrů – čtečka čárového kódu i ruční zadání.</w:t>
            </w:r>
          </w:p>
        </w:tc>
        <w:tc>
          <w:tcPr>
            <w:tcW w:w="2268" w:type="dxa"/>
            <w:shd w:val="clear" w:color="auto" w:fill="FFFF00"/>
            <w:vAlign w:val="center"/>
          </w:tcPr>
          <w:p w14:paraId="4ED37EFD" w14:textId="77777777" w:rsidR="00506C60" w:rsidRDefault="00000000">
            <w:pPr>
              <w:pStyle w:val="Bezmezer"/>
              <w:jc w:val="both"/>
              <w:rPr>
                <w:rFonts w:ascii="Arial" w:hAnsi="Arial" w:cs="Arial"/>
                <w:sz w:val="16"/>
                <w:szCs w:val="16"/>
              </w:rPr>
            </w:pPr>
            <w:r>
              <w:rPr>
                <w:rFonts w:ascii="Arial" w:hAnsi="Arial" w:cs="Arial"/>
                <w:sz w:val="16"/>
                <w:szCs w:val="16"/>
                <w:highlight w:val="yellow"/>
              </w:rPr>
              <w:t>ANO</w:t>
            </w:r>
          </w:p>
        </w:tc>
      </w:tr>
      <w:tr w:rsidR="00506C60" w14:paraId="1EB19DBC" w14:textId="77777777">
        <w:trPr>
          <w:trHeight w:val="510"/>
        </w:trPr>
        <w:tc>
          <w:tcPr>
            <w:tcW w:w="7225" w:type="dxa"/>
            <w:vAlign w:val="center"/>
          </w:tcPr>
          <w:p w14:paraId="0DEE4FF4" w14:textId="77777777" w:rsidR="00506C60" w:rsidRDefault="00000000">
            <w:pPr>
              <w:pStyle w:val="Bezmezer"/>
              <w:jc w:val="both"/>
              <w:rPr>
                <w:rFonts w:ascii="Arial" w:hAnsi="Arial" w:cs="Arial"/>
                <w:sz w:val="20"/>
                <w:szCs w:val="20"/>
              </w:rPr>
            </w:pPr>
            <w:r>
              <w:rPr>
                <w:rFonts w:ascii="Arial" w:hAnsi="Arial" w:cs="Arial"/>
                <w:sz w:val="20"/>
                <w:szCs w:val="20"/>
              </w:rPr>
              <w:t>Palubní tiskárna s volitelnou možností tisknutí/netisknutí výsledkového protokolu.</w:t>
            </w:r>
          </w:p>
        </w:tc>
        <w:tc>
          <w:tcPr>
            <w:tcW w:w="2268" w:type="dxa"/>
            <w:shd w:val="clear" w:color="auto" w:fill="FFFF00"/>
            <w:vAlign w:val="center"/>
          </w:tcPr>
          <w:p w14:paraId="0A7DFF23" w14:textId="77777777" w:rsidR="00506C60" w:rsidRDefault="00000000">
            <w:pPr>
              <w:pStyle w:val="Bezmezer"/>
              <w:jc w:val="both"/>
              <w:rPr>
                <w:rFonts w:ascii="Arial" w:hAnsi="Arial" w:cs="Arial"/>
                <w:sz w:val="16"/>
                <w:szCs w:val="16"/>
              </w:rPr>
            </w:pPr>
            <w:r>
              <w:rPr>
                <w:rFonts w:ascii="Arial" w:hAnsi="Arial" w:cs="Arial"/>
                <w:sz w:val="16"/>
                <w:szCs w:val="16"/>
                <w:highlight w:val="yellow"/>
              </w:rPr>
              <w:t>ANO</w:t>
            </w:r>
          </w:p>
        </w:tc>
      </w:tr>
      <w:tr w:rsidR="00506C60" w14:paraId="679224AC" w14:textId="77777777">
        <w:trPr>
          <w:trHeight w:val="419"/>
        </w:trPr>
        <w:tc>
          <w:tcPr>
            <w:tcW w:w="7225" w:type="dxa"/>
            <w:vAlign w:val="center"/>
          </w:tcPr>
          <w:p w14:paraId="1EFCFBBB" w14:textId="77777777" w:rsidR="00506C60" w:rsidRDefault="00000000">
            <w:pPr>
              <w:jc w:val="both"/>
              <w:rPr>
                <w:rFonts w:ascii="Arial" w:hAnsi="Arial"/>
              </w:rPr>
            </w:pPr>
            <w:r>
              <w:rPr>
                <w:rFonts w:ascii="Arial" w:hAnsi="Arial" w:cs="Arial"/>
              </w:rPr>
              <w:t>Dálková správa zařízení v rámci nemocnice a ze servisního centra dodavatele.</w:t>
            </w:r>
          </w:p>
        </w:tc>
        <w:tc>
          <w:tcPr>
            <w:tcW w:w="2268" w:type="dxa"/>
            <w:shd w:val="clear" w:color="auto" w:fill="FFFF00"/>
            <w:vAlign w:val="center"/>
          </w:tcPr>
          <w:p w14:paraId="6A5204E1" w14:textId="77777777" w:rsidR="00506C60" w:rsidRDefault="00000000">
            <w:pPr>
              <w:jc w:val="both"/>
              <w:rPr>
                <w:rFonts w:ascii="Arial" w:hAnsi="Arial" w:cs="Arial"/>
                <w:sz w:val="16"/>
                <w:szCs w:val="16"/>
              </w:rPr>
            </w:pPr>
            <w:r>
              <w:rPr>
                <w:rFonts w:ascii="Arial" w:hAnsi="Arial" w:cs="Arial"/>
                <w:sz w:val="16"/>
                <w:szCs w:val="16"/>
                <w:highlight w:val="yellow"/>
              </w:rPr>
              <w:t>ANO</w:t>
            </w:r>
          </w:p>
        </w:tc>
      </w:tr>
      <w:tr w:rsidR="00506C60" w14:paraId="5214FBA3" w14:textId="77777777">
        <w:trPr>
          <w:trHeight w:val="695"/>
        </w:trPr>
        <w:tc>
          <w:tcPr>
            <w:tcW w:w="7225" w:type="dxa"/>
            <w:tcBorders>
              <w:bottom w:val="single" w:sz="4" w:space="0" w:color="auto"/>
            </w:tcBorders>
            <w:vAlign w:val="center"/>
          </w:tcPr>
          <w:p w14:paraId="6C95BAC4" w14:textId="77777777" w:rsidR="00506C60" w:rsidRDefault="00000000">
            <w:pPr>
              <w:jc w:val="both"/>
              <w:rPr>
                <w:rFonts w:ascii="Arial" w:hAnsi="Arial"/>
              </w:rPr>
            </w:pPr>
            <w:r>
              <w:rPr>
                <w:rFonts w:ascii="Arial" w:hAnsi="Arial"/>
                <w:lang w:eastAsia="cs-CZ"/>
              </w:rPr>
              <w:t>Bezplatná možnost upgrade SW a HW přístroje (v souvislosti s rozšířením využitelnosti přístroje, zavedení nových parametrů atd.).</w:t>
            </w:r>
          </w:p>
        </w:tc>
        <w:tc>
          <w:tcPr>
            <w:tcW w:w="2268" w:type="dxa"/>
            <w:tcBorders>
              <w:bottom w:val="single" w:sz="4" w:space="0" w:color="auto"/>
            </w:tcBorders>
            <w:shd w:val="clear" w:color="auto" w:fill="FFFF00"/>
            <w:vAlign w:val="center"/>
          </w:tcPr>
          <w:p w14:paraId="472ADAB4" w14:textId="77777777" w:rsidR="00506C60" w:rsidRDefault="00000000">
            <w:pPr>
              <w:jc w:val="both"/>
              <w:rPr>
                <w:rFonts w:ascii="Arial" w:hAnsi="Arial"/>
                <w:sz w:val="16"/>
                <w:szCs w:val="16"/>
                <w:lang w:eastAsia="cs-CZ"/>
              </w:rPr>
            </w:pPr>
            <w:r>
              <w:rPr>
                <w:rFonts w:ascii="Arial" w:hAnsi="Arial" w:cs="Arial"/>
                <w:sz w:val="16"/>
                <w:szCs w:val="16"/>
                <w:highlight w:val="yellow"/>
              </w:rPr>
              <w:t>ANO</w:t>
            </w:r>
          </w:p>
        </w:tc>
      </w:tr>
      <w:tr w:rsidR="00506C60" w14:paraId="4A2553CC" w14:textId="77777777">
        <w:trPr>
          <w:trHeight w:val="696"/>
        </w:trPr>
        <w:tc>
          <w:tcPr>
            <w:tcW w:w="7225" w:type="dxa"/>
            <w:vAlign w:val="center"/>
          </w:tcPr>
          <w:p w14:paraId="0A068AAA" w14:textId="77777777" w:rsidR="00506C60" w:rsidRDefault="00000000">
            <w:pPr>
              <w:pStyle w:val="Odstavecseseznamem"/>
              <w:widowControl w:val="0"/>
              <w:ind w:left="0"/>
              <w:jc w:val="both"/>
              <w:rPr>
                <w:rFonts w:ascii="Arial" w:hAnsi="Arial"/>
              </w:rPr>
            </w:pPr>
            <w:r>
              <w:rPr>
                <w:rFonts w:ascii="Arial" w:hAnsi="Arial"/>
                <w:lang w:eastAsia="cs-CZ"/>
              </w:rPr>
              <w:t>Bezplatné zajištění autorizovaného servisu a oprav pro zapůjčené přístrojové vybavení nejpozději do 48 hod po nahlášení závady.</w:t>
            </w:r>
          </w:p>
        </w:tc>
        <w:tc>
          <w:tcPr>
            <w:tcW w:w="2268" w:type="dxa"/>
            <w:shd w:val="clear" w:color="auto" w:fill="FFFF00"/>
            <w:vAlign w:val="center"/>
          </w:tcPr>
          <w:p w14:paraId="38024532" w14:textId="77777777" w:rsidR="00506C60" w:rsidRDefault="00000000">
            <w:pPr>
              <w:pStyle w:val="Odstavecseseznamem"/>
              <w:widowControl w:val="0"/>
              <w:ind w:left="0"/>
              <w:jc w:val="both"/>
              <w:rPr>
                <w:rFonts w:ascii="Arial" w:hAnsi="Arial"/>
                <w:sz w:val="16"/>
                <w:szCs w:val="16"/>
                <w:lang w:eastAsia="cs-CZ"/>
              </w:rPr>
            </w:pPr>
            <w:r>
              <w:rPr>
                <w:rFonts w:ascii="Arial" w:hAnsi="Arial" w:cs="Arial"/>
                <w:sz w:val="16"/>
                <w:szCs w:val="16"/>
                <w:highlight w:val="yellow"/>
              </w:rPr>
              <w:t>ANO</w:t>
            </w:r>
          </w:p>
        </w:tc>
      </w:tr>
      <w:tr w:rsidR="00506C60" w14:paraId="7567673C" w14:textId="77777777">
        <w:trPr>
          <w:trHeight w:val="453"/>
        </w:trPr>
        <w:tc>
          <w:tcPr>
            <w:tcW w:w="7225" w:type="dxa"/>
            <w:vAlign w:val="center"/>
          </w:tcPr>
          <w:p w14:paraId="150CA1A3" w14:textId="77777777" w:rsidR="00506C60" w:rsidRDefault="00000000">
            <w:pPr>
              <w:pStyle w:val="Odstavecseseznamem"/>
              <w:widowControl w:val="0"/>
              <w:ind w:left="0"/>
              <w:jc w:val="both"/>
              <w:rPr>
                <w:rFonts w:ascii="Arial" w:hAnsi="Arial"/>
              </w:rPr>
            </w:pPr>
            <w:r>
              <w:rPr>
                <w:rFonts w:ascii="Arial" w:hAnsi="Arial"/>
                <w:lang w:eastAsia="cs-CZ"/>
              </w:rPr>
              <w:t>Bezplatná technická podpora při řešení technických a analytických problémů (informační servis).</w:t>
            </w:r>
          </w:p>
        </w:tc>
        <w:tc>
          <w:tcPr>
            <w:tcW w:w="2268" w:type="dxa"/>
            <w:shd w:val="clear" w:color="auto" w:fill="FFFF00"/>
            <w:vAlign w:val="center"/>
          </w:tcPr>
          <w:p w14:paraId="20A1AC9B" w14:textId="77777777" w:rsidR="00506C60" w:rsidRDefault="00000000">
            <w:pPr>
              <w:pStyle w:val="Odstavecseseznamem"/>
              <w:widowControl w:val="0"/>
              <w:ind w:left="0"/>
              <w:jc w:val="both"/>
              <w:rPr>
                <w:rFonts w:ascii="Arial" w:hAnsi="Arial"/>
                <w:sz w:val="16"/>
                <w:szCs w:val="16"/>
                <w:lang w:eastAsia="cs-CZ"/>
              </w:rPr>
            </w:pPr>
            <w:r>
              <w:rPr>
                <w:rFonts w:ascii="Arial" w:hAnsi="Arial" w:cs="Arial"/>
                <w:sz w:val="16"/>
                <w:szCs w:val="16"/>
                <w:highlight w:val="yellow"/>
              </w:rPr>
              <w:t>ANO</w:t>
            </w:r>
          </w:p>
        </w:tc>
      </w:tr>
      <w:tr w:rsidR="00506C60" w14:paraId="185FADA2" w14:textId="77777777">
        <w:trPr>
          <w:trHeight w:val="333"/>
        </w:trPr>
        <w:tc>
          <w:tcPr>
            <w:tcW w:w="7225" w:type="dxa"/>
            <w:vAlign w:val="center"/>
          </w:tcPr>
          <w:p w14:paraId="1AF05A17" w14:textId="77777777" w:rsidR="00506C60" w:rsidRDefault="00000000">
            <w:pPr>
              <w:pStyle w:val="Bezmezer"/>
              <w:jc w:val="both"/>
              <w:rPr>
                <w:rFonts w:ascii="Arial" w:hAnsi="Arial"/>
                <w:sz w:val="20"/>
                <w:szCs w:val="20"/>
              </w:rPr>
            </w:pPr>
            <w:r>
              <w:rPr>
                <w:rFonts w:ascii="Arial" w:hAnsi="Arial" w:cs="Arial"/>
                <w:color w:val="000000"/>
                <w:sz w:val="20"/>
                <w:szCs w:val="20"/>
              </w:rPr>
              <w:t>Hot-line včetně dnů pracovního volna a pracovního klidu.</w:t>
            </w:r>
          </w:p>
        </w:tc>
        <w:tc>
          <w:tcPr>
            <w:tcW w:w="2268" w:type="dxa"/>
            <w:shd w:val="clear" w:color="auto" w:fill="FFFF00"/>
            <w:vAlign w:val="center"/>
          </w:tcPr>
          <w:p w14:paraId="11BCF069" w14:textId="77777777" w:rsidR="00506C60" w:rsidRDefault="00000000">
            <w:pPr>
              <w:pStyle w:val="Bezmezer"/>
              <w:jc w:val="both"/>
              <w:rPr>
                <w:rFonts w:ascii="Arial" w:hAnsi="Arial" w:cs="Arial"/>
                <w:color w:val="000000"/>
                <w:sz w:val="16"/>
                <w:szCs w:val="16"/>
              </w:rPr>
            </w:pPr>
            <w:r>
              <w:rPr>
                <w:rFonts w:ascii="Arial" w:hAnsi="Arial" w:cs="Arial"/>
                <w:sz w:val="16"/>
                <w:szCs w:val="16"/>
                <w:highlight w:val="yellow"/>
              </w:rPr>
              <w:t>ANO</w:t>
            </w:r>
          </w:p>
        </w:tc>
      </w:tr>
    </w:tbl>
    <w:p w14:paraId="2994F040" w14:textId="77777777" w:rsidR="00506C60" w:rsidRDefault="00506C60"/>
    <w:p w14:paraId="51D19D44" w14:textId="77777777" w:rsidR="00506C60" w:rsidRDefault="00506C60"/>
    <w:p w14:paraId="718B279F" w14:textId="77777777" w:rsidR="00506C60" w:rsidRDefault="00506C60">
      <w:pPr>
        <w:spacing w:before="120" w:after="120" w:line="276" w:lineRule="auto"/>
        <w:ind w:hanging="11"/>
        <w:contextualSpacing/>
        <w:rPr>
          <w:rFonts w:asciiTheme="minorHAnsi" w:hAnsiTheme="minorHAnsi" w:cstheme="minorHAnsi"/>
          <w:sz w:val="22"/>
          <w:szCs w:val="22"/>
        </w:rPr>
      </w:pPr>
    </w:p>
    <w:p w14:paraId="027BEA83" w14:textId="77777777" w:rsidR="00506C60" w:rsidRDefault="00506C60">
      <w:pPr>
        <w:spacing w:before="120" w:after="120" w:line="276" w:lineRule="auto"/>
        <w:ind w:hanging="11"/>
        <w:contextualSpacing/>
        <w:rPr>
          <w:rFonts w:asciiTheme="minorHAnsi" w:hAnsiTheme="minorHAnsi" w:cstheme="minorHAnsi"/>
          <w:sz w:val="22"/>
          <w:szCs w:val="22"/>
        </w:rPr>
      </w:pPr>
    </w:p>
    <w:p w14:paraId="66E05EDB" w14:textId="77777777" w:rsidR="00506C60" w:rsidRDefault="00000000">
      <w:pPr>
        <w:spacing w:before="120" w:after="120" w:line="276" w:lineRule="auto"/>
        <w:ind w:hanging="11"/>
        <w:contextualSpacing/>
        <w:rPr>
          <w:rFonts w:asciiTheme="minorHAnsi" w:hAnsiTheme="minorHAnsi" w:cstheme="minorHAnsi"/>
          <w:sz w:val="22"/>
          <w:szCs w:val="22"/>
        </w:rPr>
      </w:pPr>
      <w:r>
        <w:rPr>
          <w:rFonts w:asciiTheme="minorHAnsi" w:hAnsiTheme="minorHAnsi" w:cstheme="minorHAnsi"/>
          <w:sz w:val="22"/>
          <w:szCs w:val="22"/>
        </w:rPr>
        <w:t>Příloha č. 2 – Vzor předávacího protokolu</w:t>
      </w:r>
    </w:p>
    <w:tbl>
      <w:tblPr>
        <w:tblStyle w:val="Mkatabulky"/>
        <w:tblW w:w="9634" w:type="dxa"/>
        <w:tblLook w:val="04A0" w:firstRow="1" w:lastRow="0" w:firstColumn="1" w:lastColumn="0" w:noHBand="0" w:noVBand="1"/>
      </w:tblPr>
      <w:tblGrid>
        <w:gridCol w:w="2972"/>
        <w:gridCol w:w="1985"/>
        <w:gridCol w:w="4677"/>
      </w:tblGrid>
      <w:tr w:rsidR="00506C60" w14:paraId="538A91DA" w14:textId="77777777">
        <w:tc>
          <w:tcPr>
            <w:tcW w:w="9634" w:type="dxa"/>
            <w:gridSpan w:val="3"/>
            <w:vAlign w:val="center"/>
          </w:tcPr>
          <w:p w14:paraId="48A3EB66" w14:textId="77777777" w:rsidR="00506C60" w:rsidRDefault="00000000">
            <w:pPr>
              <w:spacing w:before="120" w:after="120" w:line="276" w:lineRule="auto"/>
              <w:contextualSpacing/>
              <w:jc w:val="center"/>
              <w:rPr>
                <w:rFonts w:asciiTheme="minorHAnsi" w:hAnsiTheme="minorHAnsi" w:cstheme="minorHAnsi"/>
                <w:b/>
                <w:sz w:val="24"/>
                <w:szCs w:val="22"/>
              </w:rPr>
            </w:pPr>
            <w:r>
              <w:rPr>
                <w:rFonts w:asciiTheme="minorHAnsi" w:hAnsiTheme="minorHAnsi" w:cstheme="minorHAnsi"/>
                <w:b/>
                <w:sz w:val="24"/>
                <w:szCs w:val="22"/>
              </w:rPr>
              <w:t>VÝPŮJČNÍ PROTOKOL ZDRAVOTNICKÉHO PROSTŘEDKU</w:t>
            </w:r>
          </w:p>
        </w:tc>
      </w:tr>
      <w:tr w:rsidR="00506C60" w14:paraId="379A6843" w14:textId="77777777">
        <w:tc>
          <w:tcPr>
            <w:tcW w:w="2972" w:type="dxa"/>
            <w:vAlign w:val="center"/>
          </w:tcPr>
          <w:p w14:paraId="060A4452" w14:textId="77777777" w:rsidR="00506C60" w:rsidRDefault="00000000">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Název a typ ZP:</w:t>
            </w:r>
          </w:p>
        </w:tc>
        <w:tc>
          <w:tcPr>
            <w:tcW w:w="6662" w:type="dxa"/>
            <w:gridSpan w:val="2"/>
            <w:vAlign w:val="center"/>
          </w:tcPr>
          <w:p w14:paraId="52EBB563" w14:textId="77777777" w:rsidR="00506C60" w:rsidRDefault="00506C60">
            <w:pPr>
              <w:spacing w:before="120" w:after="120" w:line="276" w:lineRule="auto"/>
              <w:contextualSpacing/>
              <w:rPr>
                <w:rFonts w:asciiTheme="minorHAnsi" w:hAnsiTheme="minorHAnsi" w:cstheme="minorHAnsi"/>
                <w:sz w:val="22"/>
                <w:szCs w:val="22"/>
              </w:rPr>
            </w:pPr>
          </w:p>
        </w:tc>
      </w:tr>
      <w:tr w:rsidR="00506C60" w14:paraId="3E20A882" w14:textId="77777777">
        <w:tc>
          <w:tcPr>
            <w:tcW w:w="2972" w:type="dxa"/>
            <w:vAlign w:val="center"/>
          </w:tcPr>
          <w:p w14:paraId="399EAF40" w14:textId="77777777" w:rsidR="00506C60" w:rsidRDefault="00000000">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Výrobní číslo:</w:t>
            </w:r>
          </w:p>
        </w:tc>
        <w:tc>
          <w:tcPr>
            <w:tcW w:w="6662" w:type="dxa"/>
            <w:gridSpan w:val="2"/>
            <w:vAlign w:val="center"/>
          </w:tcPr>
          <w:p w14:paraId="17B60D15" w14:textId="77777777" w:rsidR="00506C60" w:rsidRDefault="00506C60">
            <w:pPr>
              <w:spacing w:before="120" w:after="120" w:line="276" w:lineRule="auto"/>
              <w:contextualSpacing/>
              <w:rPr>
                <w:rFonts w:asciiTheme="minorHAnsi" w:hAnsiTheme="minorHAnsi" w:cstheme="minorHAnsi"/>
                <w:sz w:val="22"/>
                <w:szCs w:val="22"/>
              </w:rPr>
            </w:pPr>
          </w:p>
        </w:tc>
      </w:tr>
      <w:tr w:rsidR="00506C60" w14:paraId="0957DAC2" w14:textId="77777777">
        <w:tc>
          <w:tcPr>
            <w:tcW w:w="2972" w:type="dxa"/>
            <w:vAlign w:val="center"/>
          </w:tcPr>
          <w:p w14:paraId="05ED60D1" w14:textId="77777777" w:rsidR="00506C60" w:rsidRDefault="00000000">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Cena ZP bez DPH:</w:t>
            </w:r>
          </w:p>
        </w:tc>
        <w:tc>
          <w:tcPr>
            <w:tcW w:w="6662" w:type="dxa"/>
            <w:gridSpan w:val="2"/>
            <w:vAlign w:val="center"/>
          </w:tcPr>
          <w:p w14:paraId="7EA7E061" w14:textId="77777777" w:rsidR="00506C60" w:rsidRDefault="00506C60">
            <w:pPr>
              <w:spacing w:before="120" w:after="120" w:line="276" w:lineRule="auto"/>
              <w:contextualSpacing/>
              <w:rPr>
                <w:rFonts w:asciiTheme="minorHAnsi" w:hAnsiTheme="minorHAnsi" w:cstheme="minorHAnsi"/>
                <w:sz w:val="22"/>
                <w:szCs w:val="22"/>
              </w:rPr>
            </w:pPr>
          </w:p>
        </w:tc>
      </w:tr>
      <w:tr w:rsidR="00506C60" w14:paraId="4F4114F4" w14:textId="77777777">
        <w:tc>
          <w:tcPr>
            <w:tcW w:w="2972" w:type="dxa"/>
            <w:vAlign w:val="center"/>
          </w:tcPr>
          <w:p w14:paraId="0A6FFF26" w14:textId="77777777" w:rsidR="00506C60" w:rsidRDefault="00000000">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Rok výroby ZP:</w:t>
            </w:r>
          </w:p>
        </w:tc>
        <w:tc>
          <w:tcPr>
            <w:tcW w:w="6662" w:type="dxa"/>
            <w:gridSpan w:val="2"/>
            <w:vAlign w:val="center"/>
          </w:tcPr>
          <w:p w14:paraId="059C10E7" w14:textId="77777777" w:rsidR="00506C60" w:rsidRDefault="00506C60">
            <w:pPr>
              <w:spacing w:before="120" w:after="120" w:line="276" w:lineRule="auto"/>
              <w:contextualSpacing/>
              <w:rPr>
                <w:rFonts w:asciiTheme="minorHAnsi" w:hAnsiTheme="minorHAnsi" w:cstheme="minorHAnsi"/>
                <w:sz w:val="22"/>
                <w:szCs w:val="22"/>
              </w:rPr>
            </w:pPr>
          </w:p>
        </w:tc>
      </w:tr>
      <w:tr w:rsidR="00506C60" w14:paraId="634CC8E9" w14:textId="77777777">
        <w:tc>
          <w:tcPr>
            <w:tcW w:w="2972" w:type="dxa"/>
            <w:vMerge w:val="restart"/>
            <w:vAlign w:val="center"/>
          </w:tcPr>
          <w:p w14:paraId="0ECDC6D6" w14:textId="77777777" w:rsidR="00506C60" w:rsidRDefault="00000000">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Příslušenství:</w:t>
            </w:r>
          </w:p>
        </w:tc>
        <w:tc>
          <w:tcPr>
            <w:tcW w:w="6662" w:type="dxa"/>
            <w:gridSpan w:val="2"/>
            <w:vAlign w:val="center"/>
          </w:tcPr>
          <w:p w14:paraId="0751AC54" w14:textId="77777777" w:rsidR="00506C60" w:rsidRDefault="00506C60">
            <w:pPr>
              <w:spacing w:before="120" w:after="120" w:line="276" w:lineRule="auto"/>
              <w:contextualSpacing/>
              <w:rPr>
                <w:rFonts w:asciiTheme="minorHAnsi" w:hAnsiTheme="minorHAnsi" w:cstheme="minorHAnsi"/>
                <w:sz w:val="22"/>
                <w:szCs w:val="22"/>
              </w:rPr>
            </w:pPr>
          </w:p>
        </w:tc>
      </w:tr>
      <w:tr w:rsidR="00506C60" w14:paraId="5A55C178" w14:textId="77777777">
        <w:tc>
          <w:tcPr>
            <w:tcW w:w="2972" w:type="dxa"/>
            <w:vMerge/>
            <w:vAlign w:val="center"/>
          </w:tcPr>
          <w:p w14:paraId="13C48DE8" w14:textId="77777777" w:rsidR="00506C60" w:rsidRDefault="00506C60">
            <w:pPr>
              <w:spacing w:before="120" w:after="120" w:line="276" w:lineRule="auto"/>
              <w:contextualSpacing/>
              <w:rPr>
                <w:rFonts w:asciiTheme="minorHAnsi" w:hAnsiTheme="minorHAnsi" w:cstheme="minorHAnsi"/>
                <w:sz w:val="22"/>
                <w:szCs w:val="22"/>
              </w:rPr>
            </w:pPr>
          </w:p>
        </w:tc>
        <w:tc>
          <w:tcPr>
            <w:tcW w:w="6662" w:type="dxa"/>
            <w:gridSpan w:val="2"/>
            <w:vAlign w:val="center"/>
          </w:tcPr>
          <w:p w14:paraId="7684A909" w14:textId="77777777" w:rsidR="00506C60" w:rsidRDefault="00506C60">
            <w:pPr>
              <w:spacing w:before="120" w:after="120" w:line="276" w:lineRule="auto"/>
              <w:contextualSpacing/>
              <w:rPr>
                <w:rFonts w:asciiTheme="minorHAnsi" w:hAnsiTheme="minorHAnsi" w:cstheme="minorHAnsi"/>
                <w:sz w:val="22"/>
                <w:szCs w:val="22"/>
              </w:rPr>
            </w:pPr>
          </w:p>
        </w:tc>
      </w:tr>
      <w:tr w:rsidR="00506C60" w14:paraId="32966DF7" w14:textId="77777777">
        <w:tc>
          <w:tcPr>
            <w:tcW w:w="2972" w:type="dxa"/>
            <w:vMerge/>
            <w:vAlign w:val="center"/>
          </w:tcPr>
          <w:p w14:paraId="26EBF488" w14:textId="77777777" w:rsidR="00506C60" w:rsidRDefault="00506C60">
            <w:pPr>
              <w:spacing w:before="120" w:after="120" w:line="276" w:lineRule="auto"/>
              <w:contextualSpacing/>
              <w:rPr>
                <w:rFonts w:asciiTheme="minorHAnsi" w:hAnsiTheme="minorHAnsi" w:cstheme="minorHAnsi"/>
                <w:sz w:val="22"/>
                <w:szCs w:val="22"/>
              </w:rPr>
            </w:pPr>
          </w:p>
        </w:tc>
        <w:tc>
          <w:tcPr>
            <w:tcW w:w="6662" w:type="dxa"/>
            <w:gridSpan w:val="2"/>
            <w:vAlign w:val="center"/>
          </w:tcPr>
          <w:p w14:paraId="4510DA60" w14:textId="77777777" w:rsidR="00506C60" w:rsidRDefault="00506C60">
            <w:pPr>
              <w:spacing w:before="120" w:after="120" w:line="276" w:lineRule="auto"/>
              <w:contextualSpacing/>
              <w:rPr>
                <w:rFonts w:asciiTheme="minorHAnsi" w:hAnsiTheme="minorHAnsi" w:cstheme="minorHAnsi"/>
                <w:sz w:val="22"/>
                <w:szCs w:val="22"/>
              </w:rPr>
            </w:pPr>
          </w:p>
        </w:tc>
      </w:tr>
      <w:tr w:rsidR="00506C60" w14:paraId="0D763B26" w14:textId="77777777">
        <w:tc>
          <w:tcPr>
            <w:tcW w:w="2972" w:type="dxa"/>
            <w:vMerge/>
            <w:vAlign w:val="center"/>
          </w:tcPr>
          <w:p w14:paraId="50057572" w14:textId="77777777" w:rsidR="00506C60" w:rsidRDefault="00506C60">
            <w:pPr>
              <w:spacing w:before="120" w:after="120" w:line="276" w:lineRule="auto"/>
              <w:contextualSpacing/>
              <w:rPr>
                <w:rFonts w:asciiTheme="minorHAnsi" w:hAnsiTheme="minorHAnsi" w:cstheme="minorHAnsi"/>
                <w:sz w:val="22"/>
                <w:szCs w:val="22"/>
              </w:rPr>
            </w:pPr>
          </w:p>
        </w:tc>
        <w:tc>
          <w:tcPr>
            <w:tcW w:w="6662" w:type="dxa"/>
            <w:gridSpan w:val="2"/>
            <w:vAlign w:val="center"/>
          </w:tcPr>
          <w:p w14:paraId="7C7772A6" w14:textId="77777777" w:rsidR="00506C60" w:rsidRDefault="00506C60">
            <w:pPr>
              <w:spacing w:before="120" w:after="120" w:line="276" w:lineRule="auto"/>
              <w:contextualSpacing/>
              <w:rPr>
                <w:rFonts w:asciiTheme="minorHAnsi" w:hAnsiTheme="minorHAnsi" w:cstheme="minorHAnsi"/>
                <w:sz w:val="22"/>
                <w:szCs w:val="22"/>
              </w:rPr>
            </w:pPr>
          </w:p>
        </w:tc>
      </w:tr>
      <w:tr w:rsidR="00506C60" w14:paraId="2EED9A98" w14:textId="77777777">
        <w:tc>
          <w:tcPr>
            <w:tcW w:w="2972" w:type="dxa"/>
            <w:vMerge w:val="restart"/>
            <w:vAlign w:val="center"/>
          </w:tcPr>
          <w:p w14:paraId="0BC7E990" w14:textId="77777777" w:rsidR="00506C60" w:rsidRDefault="00000000">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Půjčitel:</w:t>
            </w:r>
          </w:p>
        </w:tc>
        <w:tc>
          <w:tcPr>
            <w:tcW w:w="1985" w:type="dxa"/>
          </w:tcPr>
          <w:p w14:paraId="0F57FB1A" w14:textId="77777777" w:rsidR="00506C60" w:rsidRDefault="00000000">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Název:</w:t>
            </w:r>
          </w:p>
        </w:tc>
        <w:tc>
          <w:tcPr>
            <w:tcW w:w="4677" w:type="dxa"/>
          </w:tcPr>
          <w:p w14:paraId="3D48DA5B" w14:textId="77777777" w:rsidR="00506C60" w:rsidRDefault="00506C60">
            <w:pPr>
              <w:spacing w:before="120" w:after="120" w:line="276" w:lineRule="auto"/>
              <w:contextualSpacing/>
              <w:rPr>
                <w:rFonts w:asciiTheme="minorHAnsi" w:hAnsiTheme="minorHAnsi" w:cstheme="minorHAnsi"/>
                <w:sz w:val="22"/>
                <w:szCs w:val="22"/>
              </w:rPr>
            </w:pPr>
          </w:p>
        </w:tc>
      </w:tr>
      <w:tr w:rsidR="00506C60" w14:paraId="6D406536" w14:textId="77777777">
        <w:tc>
          <w:tcPr>
            <w:tcW w:w="2972" w:type="dxa"/>
            <w:vMerge/>
          </w:tcPr>
          <w:p w14:paraId="6C508245" w14:textId="77777777" w:rsidR="00506C60" w:rsidRDefault="00506C60">
            <w:pPr>
              <w:spacing w:before="120" w:after="120" w:line="276" w:lineRule="auto"/>
              <w:contextualSpacing/>
              <w:rPr>
                <w:rFonts w:asciiTheme="minorHAnsi" w:hAnsiTheme="minorHAnsi" w:cstheme="minorHAnsi"/>
                <w:sz w:val="22"/>
                <w:szCs w:val="22"/>
              </w:rPr>
            </w:pPr>
          </w:p>
        </w:tc>
        <w:tc>
          <w:tcPr>
            <w:tcW w:w="1985" w:type="dxa"/>
          </w:tcPr>
          <w:p w14:paraId="67A29517" w14:textId="77777777" w:rsidR="00506C60" w:rsidRDefault="00000000">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Sídlo:</w:t>
            </w:r>
          </w:p>
        </w:tc>
        <w:tc>
          <w:tcPr>
            <w:tcW w:w="4677" w:type="dxa"/>
          </w:tcPr>
          <w:p w14:paraId="633E6F4A" w14:textId="77777777" w:rsidR="00506C60" w:rsidRDefault="00506C60">
            <w:pPr>
              <w:spacing w:before="120" w:after="120" w:line="276" w:lineRule="auto"/>
              <w:contextualSpacing/>
              <w:rPr>
                <w:rFonts w:asciiTheme="minorHAnsi" w:hAnsiTheme="minorHAnsi" w:cstheme="minorHAnsi"/>
                <w:sz w:val="22"/>
                <w:szCs w:val="22"/>
              </w:rPr>
            </w:pPr>
          </w:p>
        </w:tc>
      </w:tr>
      <w:tr w:rsidR="00506C60" w14:paraId="59C97F90" w14:textId="77777777">
        <w:tc>
          <w:tcPr>
            <w:tcW w:w="2972" w:type="dxa"/>
            <w:vMerge/>
          </w:tcPr>
          <w:p w14:paraId="5A77C812" w14:textId="77777777" w:rsidR="00506C60" w:rsidRDefault="00506C60">
            <w:pPr>
              <w:spacing w:before="120" w:after="120" w:line="276" w:lineRule="auto"/>
              <w:contextualSpacing/>
              <w:rPr>
                <w:rFonts w:asciiTheme="minorHAnsi" w:hAnsiTheme="minorHAnsi" w:cstheme="minorHAnsi"/>
                <w:sz w:val="22"/>
                <w:szCs w:val="22"/>
              </w:rPr>
            </w:pPr>
          </w:p>
        </w:tc>
        <w:tc>
          <w:tcPr>
            <w:tcW w:w="1985" w:type="dxa"/>
          </w:tcPr>
          <w:p w14:paraId="40433354" w14:textId="77777777" w:rsidR="00506C60" w:rsidRDefault="00000000">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IČO / DIČ:</w:t>
            </w:r>
          </w:p>
        </w:tc>
        <w:tc>
          <w:tcPr>
            <w:tcW w:w="4677" w:type="dxa"/>
          </w:tcPr>
          <w:p w14:paraId="6D1500B8" w14:textId="77777777" w:rsidR="00506C60" w:rsidRDefault="00506C60">
            <w:pPr>
              <w:spacing w:before="120" w:after="120" w:line="276" w:lineRule="auto"/>
              <w:contextualSpacing/>
              <w:rPr>
                <w:rFonts w:asciiTheme="minorHAnsi" w:hAnsiTheme="minorHAnsi" w:cstheme="minorHAnsi"/>
                <w:sz w:val="22"/>
                <w:szCs w:val="22"/>
              </w:rPr>
            </w:pPr>
          </w:p>
        </w:tc>
      </w:tr>
      <w:tr w:rsidR="00506C60" w14:paraId="5780C3C2" w14:textId="77777777">
        <w:tc>
          <w:tcPr>
            <w:tcW w:w="2972" w:type="dxa"/>
            <w:vMerge/>
          </w:tcPr>
          <w:p w14:paraId="222FA6BC" w14:textId="77777777" w:rsidR="00506C60" w:rsidRDefault="00506C60">
            <w:pPr>
              <w:spacing w:before="120" w:after="120" w:line="276" w:lineRule="auto"/>
              <w:contextualSpacing/>
              <w:rPr>
                <w:rFonts w:asciiTheme="minorHAnsi" w:hAnsiTheme="minorHAnsi" w:cstheme="minorHAnsi"/>
                <w:sz w:val="22"/>
                <w:szCs w:val="22"/>
              </w:rPr>
            </w:pPr>
          </w:p>
        </w:tc>
        <w:tc>
          <w:tcPr>
            <w:tcW w:w="1985" w:type="dxa"/>
          </w:tcPr>
          <w:p w14:paraId="191C3199" w14:textId="77777777" w:rsidR="00506C60" w:rsidRDefault="00000000">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Kontaktní osoba:</w:t>
            </w:r>
          </w:p>
        </w:tc>
        <w:tc>
          <w:tcPr>
            <w:tcW w:w="4677" w:type="dxa"/>
          </w:tcPr>
          <w:p w14:paraId="69A77001" w14:textId="77777777" w:rsidR="00506C60" w:rsidRDefault="00506C60">
            <w:pPr>
              <w:spacing w:before="120" w:after="120" w:line="276" w:lineRule="auto"/>
              <w:contextualSpacing/>
              <w:rPr>
                <w:rFonts w:asciiTheme="minorHAnsi" w:hAnsiTheme="minorHAnsi" w:cstheme="minorHAnsi"/>
                <w:sz w:val="22"/>
                <w:szCs w:val="22"/>
              </w:rPr>
            </w:pPr>
          </w:p>
        </w:tc>
      </w:tr>
      <w:tr w:rsidR="00506C60" w14:paraId="19C4BF77" w14:textId="77777777">
        <w:tc>
          <w:tcPr>
            <w:tcW w:w="2972" w:type="dxa"/>
            <w:vMerge/>
          </w:tcPr>
          <w:p w14:paraId="01E2CAD0" w14:textId="77777777" w:rsidR="00506C60" w:rsidRDefault="00506C60">
            <w:pPr>
              <w:spacing w:before="120" w:after="120" w:line="276" w:lineRule="auto"/>
              <w:contextualSpacing/>
              <w:rPr>
                <w:rFonts w:asciiTheme="minorHAnsi" w:hAnsiTheme="minorHAnsi" w:cstheme="minorHAnsi"/>
                <w:sz w:val="22"/>
                <w:szCs w:val="22"/>
              </w:rPr>
            </w:pPr>
          </w:p>
        </w:tc>
        <w:tc>
          <w:tcPr>
            <w:tcW w:w="1985" w:type="dxa"/>
          </w:tcPr>
          <w:p w14:paraId="748B3F2A" w14:textId="77777777" w:rsidR="00506C60" w:rsidRDefault="00000000">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Email:</w:t>
            </w:r>
          </w:p>
        </w:tc>
        <w:tc>
          <w:tcPr>
            <w:tcW w:w="4677" w:type="dxa"/>
          </w:tcPr>
          <w:p w14:paraId="1D03118B" w14:textId="77777777" w:rsidR="00506C60" w:rsidRDefault="00506C60">
            <w:pPr>
              <w:spacing w:before="120" w:after="120" w:line="276" w:lineRule="auto"/>
              <w:contextualSpacing/>
              <w:rPr>
                <w:rFonts w:asciiTheme="minorHAnsi" w:hAnsiTheme="minorHAnsi" w:cstheme="minorHAnsi"/>
                <w:sz w:val="22"/>
                <w:szCs w:val="22"/>
              </w:rPr>
            </w:pPr>
          </w:p>
        </w:tc>
      </w:tr>
      <w:tr w:rsidR="00506C60" w14:paraId="625204A4" w14:textId="77777777">
        <w:tc>
          <w:tcPr>
            <w:tcW w:w="2972" w:type="dxa"/>
            <w:vMerge/>
          </w:tcPr>
          <w:p w14:paraId="2BF1F406" w14:textId="77777777" w:rsidR="00506C60" w:rsidRDefault="00506C60">
            <w:pPr>
              <w:spacing w:before="120" w:after="120" w:line="276" w:lineRule="auto"/>
              <w:contextualSpacing/>
              <w:rPr>
                <w:rFonts w:asciiTheme="minorHAnsi" w:hAnsiTheme="minorHAnsi" w:cstheme="minorHAnsi"/>
                <w:sz w:val="22"/>
                <w:szCs w:val="22"/>
              </w:rPr>
            </w:pPr>
          </w:p>
        </w:tc>
        <w:tc>
          <w:tcPr>
            <w:tcW w:w="1985" w:type="dxa"/>
          </w:tcPr>
          <w:p w14:paraId="7C2B6211" w14:textId="77777777" w:rsidR="00506C60" w:rsidRDefault="00000000">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Telefon:</w:t>
            </w:r>
          </w:p>
        </w:tc>
        <w:tc>
          <w:tcPr>
            <w:tcW w:w="4677" w:type="dxa"/>
          </w:tcPr>
          <w:p w14:paraId="275E28DA" w14:textId="77777777" w:rsidR="00506C60" w:rsidRDefault="00506C60">
            <w:pPr>
              <w:spacing w:before="120" w:after="120" w:line="276" w:lineRule="auto"/>
              <w:contextualSpacing/>
              <w:rPr>
                <w:rFonts w:asciiTheme="minorHAnsi" w:hAnsiTheme="minorHAnsi" w:cstheme="minorHAnsi"/>
                <w:sz w:val="22"/>
                <w:szCs w:val="22"/>
              </w:rPr>
            </w:pPr>
          </w:p>
        </w:tc>
      </w:tr>
    </w:tbl>
    <w:p w14:paraId="7F88F26C" w14:textId="77777777" w:rsidR="00506C60" w:rsidRDefault="00506C60">
      <w:pPr>
        <w:spacing w:before="120" w:after="120" w:line="276" w:lineRule="auto"/>
        <w:ind w:hanging="11"/>
        <w:contextualSpacing/>
        <w:rPr>
          <w:rFonts w:asciiTheme="minorHAnsi" w:hAnsiTheme="minorHAnsi" w:cstheme="minorHAnsi"/>
          <w:sz w:val="22"/>
          <w:szCs w:val="22"/>
        </w:rPr>
      </w:pPr>
    </w:p>
    <w:tbl>
      <w:tblPr>
        <w:tblStyle w:val="Mkatabulky"/>
        <w:tblW w:w="9634" w:type="dxa"/>
        <w:tblLook w:val="04A0" w:firstRow="1" w:lastRow="0" w:firstColumn="1" w:lastColumn="0" w:noHBand="0" w:noVBand="1"/>
      </w:tblPr>
      <w:tblGrid>
        <w:gridCol w:w="2407"/>
        <w:gridCol w:w="565"/>
        <w:gridCol w:w="1842"/>
        <w:gridCol w:w="1369"/>
        <w:gridCol w:w="1038"/>
        <w:gridCol w:w="2407"/>
        <w:gridCol w:w="6"/>
      </w:tblGrid>
      <w:tr w:rsidR="00506C60" w14:paraId="7FD43896" w14:textId="77777777">
        <w:trPr>
          <w:trHeight w:val="323"/>
        </w:trPr>
        <w:tc>
          <w:tcPr>
            <w:tcW w:w="2972" w:type="dxa"/>
            <w:gridSpan w:val="2"/>
          </w:tcPr>
          <w:p w14:paraId="43C91A30" w14:textId="77777777" w:rsidR="00506C60" w:rsidRDefault="00000000">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Umístění ZP:</w:t>
            </w:r>
          </w:p>
        </w:tc>
        <w:tc>
          <w:tcPr>
            <w:tcW w:w="6662" w:type="dxa"/>
            <w:gridSpan w:val="5"/>
          </w:tcPr>
          <w:p w14:paraId="14FE6E25" w14:textId="77777777" w:rsidR="00506C60" w:rsidRDefault="00506C60">
            <w:pPr>
              <w:spacing w:before="120" w:after="120" w:line="276" w:lineRule="auto"/>
              <w:contextualSpacing/>
              <w:rPr>
                <w:rFonts w:asciiTheme="minorHAnsi" w:hAnsiTheme="minorHAnsi" w:cstheme="minorHAnsi"/>
                <w:sz w:val="22"/>
                <w:szCs w:val="22"/>
              </w:rPr>
            </w:pPr>
          </w:p>
        </w:tc>
      </w:tr>
      <w:tr w:rsidR="00506C60" w14:paraId="61F915FF" w14:textId="77777777">
        <w:trPr>
          <w:trHeight w:val="316"/>
        </w:trPr>
        <w:tc>
          <w:tcPr>
            <w:tcW w:w="2972" w:type="dxa"/>
            <w:gridSpan w:val="2"/>
            <w:vMerge w:val="restart"/>
            <w:vAlign w:val="center"/>
          </w:tcPr>
          <w:p w14:paraId="0B8BC6B6" w14:textId="77777777" w:rsidR="00506C60" w:rsidRDefault="00000000">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Režim výpůjčky:</w:t>
            </w:r>
          </w:p>
        </w:tc>
        <w:tc>
          <w:tcPr>
            <w:tcW w:w="6662" w:type="dxa"/>
            <w:gridSpan w:val="5"/>
          </w:tcPr>
          <w:p w14:paraId="0C52DD1B" w14:textId="77777777" w:rsidR="00506C60" w:rsidRDefault="00000000">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 xml:space="preserve">krátkodobá výpůjčka (maximálně 30 </w:t>
            </w:r>
            <w:proofErr w:type="gramStart"/>
            <w:r>
              <w:rPr>
                <w:rFonts w:asciiTheme="minorHAnsi" w:hAnsiTheme="minorHAnsi" w:cstheme="minorHAnsi"/>
                <w:sz w:val="22"/>
                <w:szCs w:val="22"/>
              </w:rPr>
              <w:t>dní)*</w:t>
            </w:r>
            <w:proofErr w:type="gramEnd"/>
          </w:p>
        </w:tc>
      </w:tr>
      <w:tr w:rsidR="00506C60" w14:paraId="6A3BC221" w14:textId="77777777">
        <w:trPr>
          <w:trHeight w:val="316"/>
        </w:trPr>
        <w:tc>
          <w:tcPr>
            <w:tcW w:w="2972" w:type="dxa"/>
            <w:gridSpan w:val="2"/>
            <w:vMerge/>
          </w:tcPr>
          <w:p w14:paraId="2BCDB287" w14:textId="77777777" w:rsidR="00506C60" w:rsidRDefault="00506C60">
            <w:pPr>
              <w:spacing w:before="120" w:after="120" w:line="276" w:lineRule="auto"/>
              <w:contextualSpacing/>
              <w:rPr>
                <w:rFonts w:asciiTheme="minorHAnsi" w:hAnsiTheme="minorHAnsi" w:cstheme="minorHAnsi"/>
                <w:sz w:val="22"/>
                <w:szCs w:val="22"/>
              </w:rPr>
            </w:pPr>
          </w:p>
        </w:tc>
        <w:tc>
          <w:tcPr>
            <w:tcW w:w="6662" w:type="dxa"/>
            <w:gridSpan w:val="5"/>
          </w:tcPr>
          <w:p w14:paraId="0D46A52F" w14:textId="77777777" w:rsidR="00506C60" w:rsidRDefault="00000000">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 xml:space="preserve">výpůjčka nad 30 dní (smlouva o </w:t>
            </w:r>
            <w:proofErr w:type="gramStart"/>
            <w:r>
              <w:rPr>
                <w:rFonts w:asciiTheme="minorHAnsi" w:hAnsiTheme="minorHAnsi" w:cstheme="minorHAnsi"/>
                <w:sz w:val="22"/>
                <w:szCs w:val="22"/>
              </w:rPr>
              <w:t>výpůjčce)*</w:t>
            </w:r>
            <w:proofErr w:type="gramEnd"/>
          </w:p>
        </w:tc>
      </w:tr>
      <w:tr w:rsidR="00506C60" w14:paraId="3AA0FF53" w14:textId="77777777">
        <w:trPr>
          <w:trHeight w:val="324"/>
        </w:trPr>
        <w:tc>
          <w:tcPr>
            <w:tcW w:w="2972" w:type="dxa"/>
            <w:gridSpan w:val="2"/>
            <w:vMerge w:val="restart"/>
            <w:vAlign w:val="center"/>
          </w:tcPr>
          <w:p w14:paraId="119365D3" w14:textId="77777777" w:rsidR="00506C60" w:rsidRDefault="00000000">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Předaná dokumentace k ZP:</w:t>
            </w:r>
          </w:p>
        </w:tc>
        <w:tc>
          <w:tcPr>
            <w:tcW w:w="3211" w:type="dxa"/>
            <w:gridSpan w:val="2"/>
            <w:vAlign w:val="center"/>
          </w:tcPr>
          <w:p w14:paraId="5EB61077" w14:textId="77777777" w:rsidR="00506C60" w:rsidRDefault="00000000">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návod k použití v českém jazyce</w:t>
            </w:r>
          </w:p>
        </w:tc>
        <w:tc>
          <w:tcPr>
            <w:tcW w:w="3451" w:type="dxa"/>
            <w:gridSpan w:val="3"/>
            <w:vAlign w:val="center"/>
          </w:tcPr>
          <w:p w14:paraId="09A283A5" w14:textId="77777777" w:rsidR="00506C60" w:rsidRDefault="00000000">
            <w:pPr>
              <w:spacing w:before="120" w:after="120" w:line="276" w:lineRule="auto"/>
              <w:contextualSpacing/>
              <w:jc w:val="center"/>
              <w:rPr>
                <w:rFonts w:asciiTheme="minorHAnsi" w:hAnsiTheme="minorHAnsi" w:cstheme="minorHAnsi"/>
                <w:sz w:val="22"/>
                <w:szCs w:val="22"/>
              </w:rPr>
            </w:pPr>
            <w:r>
              <w:rPr>
                <w:rFonts w:asciiTheme="minorHAnsi" w:hAnsiTheme="minorHAnsi" w:cstheme="minorHAnsi"/>
                <w:sz w:val="22"/>
                <w:szCs w:val="22"/>
              </w:rPr>
              <w:t>ANO – NE*</w:t>
            </w:r>
          </w:p>
        </w:tc>
      </w:tr>
      <w:tr w:rsidR="00506C60" w14:paraId="4EB6C1F6" w14:textId="77777777">
        <w:trPr>
          <w:trHeight w:val="324"/>
        </w:trPr>
        <w:tc>
          <w:tcPr>
            <w:tcW w:w="2972" w:type="dxa"/>
            <w:gridSpan w:val="2"/>
            <w:vMerge/>
            <w:vAlign w:val="center"/>
          </w:tcPr>
          <w:p w14:paraId="4D6FD756" w14:textId="77777777" w:rsidR="00506C60" w:rsidRDefault="00506C60">
            <w:pPr>
              <w:spacing w:before="120" w:after="120" w:line="276" w:lineRule="auto"/>
              <w:contextualSpacing/>
              <w:rPr>
                <w:rFonts w:asciiTheme="minorHAnsi" w:hAnsiTheme="minorHAnsi" w:cstheme="minorHAnsi"/>
                <w:sz w:val="22"/>
                <w:szCs w:val="22"/>
              </w:rPr>
            </w:pPr>
          </w:p>
        </w:tc>
        <w:tc>
          <w:tcPr>
            <w:tcW w:w="3211" w:type="dxa"/>
            <w:gridSpan w:val="2"/>
            <w:vAlign w:val="center"/>
          </w:tcPr>
          <w:p w14:paraId="56A4E352" w14:textId="77777777" w:rsidR="00506C60" w:rsidRDefault="00000000">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prohlášení o shodě</w:t>
            </w:r>
          </w:p>
        </w:tc>
        <w:tc>
          <w:tcPr>
            <w:tcW w:w="3451" w:type="dxa"/>
            <w:gridSpan w:val="3"/>
            <w:vAlign w:val="center"/>
          </w:tcPr>
          <w:p w14:paraId="0EB19BE8" w14:textId="77777777" w:rsidR="00506C60" w:rsidRDefault="00000000">
            <w:pPr>
              <w:spacing w:before="120" w:after="120" w:line="276" w:lineRule="auto"/>
              <w:contextualSpacing/>
              <w:jc w:val="center"/>
              <w:rPr>
                <w:rFonts w:asciiTheme="minorHAnsi" w:hAnsiTheme="minorHAnsi" w:cstheme="minorHAnsi"/>
                <w:sz w:val="22"/>
                <w:szCs w:val="22"/>
              </w:rPr>
            </w:pPr>
            <w:r>
              <w:rPr>
                <w:rFonts w:asciiTheme="minorHAnsi" w:hAnsiTheme="minorHAnsi" w:cstheme="minorHAnsi"/>
                <w:sz w:val="22"/>
                <w:szCs w:val="22"/>
              </w:rPr>
              <w:t>ANO – NE*</w:t>
            </w:r>
          </w:p>
        </w:tc>
      </w:tr>
      <w:tr w:rsidR="00506C60" w14:paraId="2E8EC977" w14:textId="77777777">
        <w:trPr>
          <w:trHeight w:val="324"/>
        </w:trPr>
        <w:tc>
          <w:tcPr>
            <w:tcW w:w="2972" w:type="dxa"/>
            <w:gridSpan w:val="2"/>
            <w:vMerge/>
            <w:vAlign w:val="center"/>
          </w:tcPr>
          <w:p w14:paraId="543BDA6D" w14:textId="77777777" w:rsidR="00506C60" w:rsidRDefault="00506C60">
            <w:pPr>
              <w:spacing w:before="120" w:after="120" w:line="276" w:lineRule="auto"/>
              <w:contextualSpacing/>
              <w:rPr>
                <w:rFonts w:asciiTheme="minorHAnsi" w:hAnsiTheme="minorHAnsi" w:cstheme="minorHAnsi"/>
                <w:sz w:val="22"/>
                <w:szCs w:val="22"/>
              </w:rPr>
            </w:pPr>
          </w:p>
        </w:tc>
        <w:tc>
          <w:tcPr>
            <w:tcW w:w="3211" w:type="dxa"/>
            <w:gridSpan w:val="2"/>
            <w:vAlign w:val="center"/>
          </w:tcPr>
          <w:p w14:paraId="17375C32" w14:textId="77777777" w:rsidR="00506C60" w:rsidRDefault="00000000">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protokol o instruktáži personálu</w:t>
            </w:r>
          </w:p>
        </w:tc>
        <w:tc>
          <w:tcPr>
            <w:tcW w:w="3451" w:type="dxa"/>
            <w:gridSpan w:val="3"/>
            <w:vAlign w:val="center"/>
          </w:tcPr>
          <w:p w14:paraId="41D8A06A" w14:textId="77777777" w:rsidR="00506C60" w:rsidRDefault="00000000">
            <w:pPr>
              <w:spacing w:before="120" w:after="120" w:line="276" w:lineRule="auto"/>
              <w:contextualSpacing/>
              <w:jc w:val="center"/>
              <w:rPr>
                <w:rFonts w:asciiTheme="minorHAnsi" w:hAnsiTheme="minorHAnsi" w:cstheme="minorHAnsi"/>
                <w:sz w:val="22"/>
                <w:szCs w:val="22"/>
              </w:rPr>
            </w:pPr>
            <w:r>
              <w:rPr>
                <w:rFonts w:asciiTheme="minorHAnsi" w:hAnsiTheme="minorHAnsi" w:cstheme="minorHAnsi"/>
                <w:sz w:val="22"/>
                <w:szCs w:val="22"/>
              </w:rPr>
              <w:t>ANO – NE*</w:t>
            </w:r>
          </w:p>
        </w:tc>
      </w:tr>
      <w:tr w:rsidR="00506C60" w14:paraId="26EA015F" w14:textId="77777777">
        <w:trPr>
          <w:trHeight w:val="324"/>
        </w:trPr>
        <w:tc>
          <w:tcPr>
            <w:tcW w:w="2972" w:type="dxa"/>
            <w:gridSpan w:val="2"/>
            <w:vMerge/>
            <w:vAlign w:val="center"/>
          </w:tcPr>
          <w:p w14:paraId="36D3B498" w14:textId="77777777" w:rsidR="00506C60" w:rsidRDefault="00506C60">
            <w:pPr>
              <w:spacing w:before="120" w:after="120" w:line="276" w:lineRule="auto"/>
              <w:contextualSpacing/>
              <w:rPr>
                <w:rFonts w:asciiTheme="minorHAnsi" w:hAnsiTheme="minorHAnsi" w:cstheme="minorHAnsi"/>
                <w:sz w:val="22"/>
                <w:szCs w:val="22"/>
              </w:rPr>
            </w:pPr>
          </w:p>
        </w:tc>
        <w:tc>
          <w:tcPr>
            <w:tcW w:w="3211" w:type="dxa"/>
            <w:gridSpan w:val="2"/>
            <w:vAlign w:val="center"/>
          </w:tcPr>
          <w:p w14:paraId="72C4074E" w14:textId="77777777" w:rsidR="00506C60" w:rsidRDefault="00000000">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protokol o poslední BTK</w:t>
            </w:r>
          </w:p>
        </w:tc>
        <w:tc>
          <w:tcPr>
            <w:tcW w:w="3451" w:type="dxa"/>
            <w:gridSpan w:val="3"/>
            <w:vAlign w:val="center"/>
          </w:tcPr>
          <w:p w14:paraId="65591E3D" w14:textId="77777777" w:rsidR="00506C60" w:rsidRDefault="00000000">
            <w:pPr>
              <w:spacing w:before="120" w:after="120" w:line="276" w:lineRule="auto"/>
              <w:contextualSpacing/>
              <w:jc w:val="center"/>
              <w:rPr>
                <w:rFonts w:asciiTheme="minorHAnsi" w:hAnsiTheme="minorHAnsi" w:cstheme="minorHAnsi"/>
                <w:sz w:val="22"/>
                <w:szCs w:val="22"/>
              </w:rPr>
            </w:pPr>
            <w:r>
              <w:rPr>
                <w:rFonts w:asciiTheme="minorHAnsi" w:hAnsiTheme="minorHAnsi" w:cstheme="minorHAnsi"/>
                <w:sz w:val="22"/>
                <w:szCs w:val="22"/>
              </w:rPr>
              <w:t>ANO – NE*</w:t>
            </w:r>
          </w:p>
        </w:tc>
      </w:tr>
      <w:tr w:rsidR="00506C60" w14:paraId="26501B37" w14:textId="77777777">
        <w:trPr>
          <w:trHeight w:val="324"/>
        </w:trPr>
        <w:tc>
          <w:tcPr>
            <w:tcW w:w="2972" w:type="dxa"/>
            <w:gridSpan w:val="2"/>
            <w:vMerge/>
            <w:vAlign w:val="center"/>
          </w:tcPr>
          <w:p w14:paraId="7A4372F9" w14:textId="77777777" w:rsidR="00506C60" w:rsidRDefault="00506C60">
            <w:pPr>
              <w:spacing w:before="120" w:after="120" w:line="276" w:lineRule="auto"/>
              <w:contextualSpacing/>
              <w:rPr>
                <w:rFonts w:asciiTheme="minorHAnsi" w:hAnsiTheme="minorHAnsi" w:cstheme="minorHAnsi"/>
                <w:sz w:val="22"/>
                <w:szCs w:val="22"/>
              </w:rPr>
            </w:pPr>
          </w:p>
        </w:tc>
        <w:tc>
          <w:tcPr>
            <w:tcW w:w="3211" w:type="dxa"/>
            <w:gridSpan w:val="2"/>
            <w:vAlign w:val="center"/>
          </w:tcPr>
          <w:p w14:paraId="089EB604" w14:textId="77777777" w:rsidR="00506C60" w:rsidRDefault="00000000">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autorizace výrobce k provádění servisu a BTK</w:t>
            </w:r>
          </w:p>
        </w:tc>
        <w:tc>
          <w:tcPr>
            <w:tcW w:w="3451" w:type="dxa"/>
            <w:gridSpan w:val="3"/>
            <w:vAlign w:val="center"/>
          </w:tcPr>
          <w:p w14:paraId="4BB97F29" w14:textId="77777777" w:rsidR="00506C60" w:rsidRDefault="00000000">
            <w:pPr>
              <w:spacing w:before="120" w:after="120" w:line="276" w:lineRule="auto"/>
              <w:contextualSpacing/>
              <w:jc w:val="center"/>
              <w:rPr>
                <w:rFonts w:asciiTheme="minorHAnsi" w:hAnsiTheme="minorHAnsi" w:cstheme="minorHAnsi"/>
                <w:sz w:val="22"/>
                <w:szCs w:val="22"/>
              </w:rPr>
            </w:pPr>
            <w:r>
              <w:rPr>
                <w:rFonts w:asciiTheme="minorHAnsi" w:hAnsiTheme="minorHAnsi" w:cstheme="minorHAnsi"/>
                <w:sz w:val="22"/>
                <w:szCs w:val="22"/>
              </w:rPr>
              <w:t>ANO – NE*</w:t>
            </w:r>
          </w:p>
        </w:tc>
      </w:tr>
      <w:tr w:rsidR="00506C60" w14:paraId="1A294C28" w14:textId="77777777">
        <w:trPr>
          <w:trHeight w:val="324"/>
        </w:trPr>
        <w:tc>
          <w:tcPr>
            <w:tcW w:w="2972" w:type="dxa"/>
            <w:gridSpan w:val="2"/>
            <w:vMerge/>
            <w:vAlign w:val="center"/>
          </w:tcPr>
          <w:p w14:paraId="6A30E638" w14:textId="77777777" w:rsidR="00506C60" w:rsidRDefault="00506C60">
            <w:pPr>
              <w:spacing w:before="120" w:after="120" w:line="276" w:lineRule="auto"/>
              <w:contextualSpacing/>
              <w:rPr>
                <w:rFonts w:asciiTheme="minorHAnsi" w:hAnsiTheme="minorHAnsi" w:cstheme="minorHAnsi"/>
                <w:sz w:val="22"/>
                <w:szCs w:val="22"/>
              </w:rPr>
            </w:pPr>
          </w:p>
        </w:tc>
        <w:tc>
          <w:tcPr>
            <w:tcW w:w="3211" w:type="dxa"/>
            <w:gridSpan w:val="2"/>
            <w:vAlign w:val="center"/>
          </w:tcPr>
          <w:p w14:paraId="70FCD8FE" w14:textId="77777777" w:rsidR="00506C60" w:rsidRDefault="00000000">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autorizace výrobce k provádění instruktáží personálu</w:t>
            </w:r>
          </w:p>
        </w:tc>
        <w:tc>
          <w:tcPr>
            <w:tcW w:w="3451" w:type="dxa"/>
            <w:gridSpan w:val="3"/>
            <w:vAlign w:val="center"/>
          </w:tcPr>
          <w:p w14:paraId="2F1D82A2" w14:textId="77777777" w:rsidR="00506C60" w:rsidRDefault="00506C60">
            <w:pPr>
              <w:spacing w:before="120" w:after="120" w:line="276" w:lineRule="auto"/>
              <w:contextualSpacing/>
              <w:jc w:val="center"/>
              <w:rPr>
                <w:rFonts w:asciiTheme="minorHAnsi" w:hAnsiTheme="minorHAnsi" w:cstheme="minorHAnsi"/>
                <w:sz w:val="22"/>
                <w:szCs w:val="22"/>
              </w:rPr>
            </w:pPr>
          </w:p>
        </w:tc>
      </w:tr>
      <w:tr w:rsidR="00506C60" w14:paraId="33E481B9" w14:textId="77777777">
        <w:trPr>
          <w:trHeight w:val="324"/>
        </w:trPr>
        <w:tc>
          <w:tcPr>
            <w:tcW w:w="2972" w:type="dxa"/>
            <w:gridSpan w:val="2"/>
            <w:vAlign w:val="center"/>
          </w:tcPr>
          <w:p w14:paraId="3D5B6310" w14:textId="77777777" w:rsidR="00506C60" w:rsidRDefault="00000000">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Technický stav ZP:</w:t>
            </w:r>
          </w:p>
        </w:tc>
        <w:tc>
          <w:tcPr>
            <w:tcW w:w="6662" w:type="dxa"/>
            <w:gridSpan w:val="5"/>
            <w:vAlign w:val="center"/>
          </w:tcPr>
          <w:p w14:paraId="75F4300E" w14:textId="77777777" w:rsidR="00506C60" w:rsidRDefault="00506C60">
            <w:pPr>
              <w:spacing w:before="120" w:after="120" w:line="276" w:lineRule="auto"/>
              <w:contextualSpacing/>
              <w:jc w:val="center"/>
              <w:rPr>
                <w:rFonts w:asciiTheme="minorHAnsi" w:hAnsiTheme="minorHAnsi" w:cstheme="minorHAnsi"/>
                <w:sz w:val="22"/>
                <w:szCs w:val="22"/>
              </w:rPr>
            </w:pPr>
          </w:p>
        </w:tc>
      </w:tr>
      <w:tr w:rsidR="00506C60" w14:paraId="53F6AFB3" w14:textId="77777777">
        <w:trPr>
          <w:gridAfter w:val="1"/>
          <w:wAfter w:w="6" w:type="dxa"/>
        </w:trPr>
        <w:tc>
          <w:tcPr>
            <w:tcW w:w="2407" w:type="dxa"/>
            <w:vAlign w:val="center"/>
          </w:tcPr>
          <w:p w14:paraId="60515AC4" w14:textId="77777777" w:rsidR="00506C60" w:rsidRDefault="00000000">
            <w:pPr>
              <w:pStyle w:val="ODSTAVEC"/>
              <w:numPr>
                <w:ilvl w:val="0"/>
                <w:numId w:val="0"/>
              </w:numPr>
              <w:spacing w:before="0" w:after="120"/>
              <w:contextualSpacing/>
              <w:jc w:val="left"/>
              <w:rPr>
                <w:rFonts w:ascii="Calibri" w:hAnsi="Calibri"/>
                <w:sz w:val="22"/>
                <w:szCs w:val="22"/>
              </w:rPr>
            </w:pPr>
            <w:r>
              <w:rPr>
                <w:rFonts w:ascii="Calibri" w:hAnsi="Calibri"/>
                <w:sz w:val="22"/>
                <w:szCs w:val="22"/>
              </w:rPr>
              <w:t>Zapůjčeno od:</w:t>
            </w:r>
          </w:p>
        </w:tc>
        <w:tc>
          <w:tcPr>
            <w:tcW w:w="2407" w:type="dxa"/>
            <w:gridSpan w:val="2"/>
            <w:vAlign w:val="center"/>
          </w:tcPr>
          <w:p w14:paraId="2C13F2C3" w14:textId="77777777" w:rsidR="00506C60" w:rsidRDefault="00506C60">
            <w:pPr>
              <w:pStyle w:val="ODSTAVEC"/>
              <w:numPr>
                <w:ilvl w:val="0"/>
                <w:numId w:val="0"/>
              </w:numPr>
              <w:spacing w:after="120"/>
              <w:contextualSpacing/>
              <w:jc w:val="left"/>
              <w:rPr>
                <w:rFonts w:ascii="Calibri" w:hAnsi="Calibri"/>
                <w:sz w:val="22"/>
                <w:szCs w:val="22"/>
              </w:rPr>
            </w:pPr>
          </w:p>
        </w:tc>
        <w:tc>
          <w:tcPr>
            <w:tcW w:w="2407" w:type="dxa"/>
            <w:gridSpan w:val="2"/>
            <w:vAlign w:val="center"/>
          </w:tcPr>
          <w:p w14:paraId="1454E95A" w14:textId="77777777" w:rsidR="00506C60" w:rsidRDefault="00000000">
            <w:pPr>
              <w:pStyle w:val="ODSTAVEC"/>
              <w:numPr>
                <w:ilvl w:val="0"/>
                <w:numId w:val="0"/>
              </w:numPr>
              <w:spacing w:after="120"/>
              <w:contextualSpacing/>
              <w:jc w:val="left"/>
              <w:rPr>
                <w:rFonts w:ascii="Calibri" w:hAnsi="Calibri"/>
                <w:sz w:val="22"/>
                <w:szCs w:val="22"/>
              </w:rPr>
            </w:pPr>
            <w:r>
              <w:rPr>
                <w:rFonts w:ascii="Calibri" w:hAnsi="Calibri"/>
                <w:sz w:val="22"/>
                <w:szCs w:val="22"/>
              </w:rPr>
              <w:t>Zapůjčeno do:</w:t>
            </w:r>
          </w:p>
        </w:tc>
        <w:tc>
          <w:tcPr>
            <w:tcW w:w="2407" w:type="dxa"/>
            <w:vAlign w:val="center"/>
          </w:tcPr>
          <w:p w14:paraId="1888D240" w14:textId="77777777" w:rsidR="00506C60" w:rsidRDefault="00506C60">
            <w:pPr>
              <w:pStyle w:val="ODSTAVEC"/>
              <w:numPr>
                <w:ilvl w:val="0"/>
                <w:numId w:val="0"/>
              </w:numPr>
              <w:spacing w:after="120"/>
              <w:contextualSpacing/>
              <w:jc w:val="left"/>
              <w:rPr>
                <w:rFonts w:ascii="Calibri" w:hAnsi="Calibri"/>
                <w:sz w:val="22"/>
                <w:szCs w:val="22"/>
              </w:rPr>
            </w:pPr>
          </w:p>
        </w:tc>
      </w:tr>
    </w:tbl>
    <w:p w14:paraId="39BF46B0" w14:textId="77777777" w:rsidR="00506C60" w:rsidRDefault="00506C60">
      <w:pPr>
        <w:jc w:val="both"/>
        <w:rPr>
          <w:rFonts w:ascii="Arial" w:hAnsi="Arial" w:cs="Arial"/>
          <w:b/>
          <w:sz w:val="8"/>
          <w:szCs w:val="8"/>
          <w:u w:val="single"/>
        </w:rPr>
      </w:pPr>
    </w:p>
    <w:p w14:paraId="7A078D8C" w14:textId="77777777" w:rsidR="00506C60" w:rsidRDefault="00506C60">
      <w:pPr>
        <w:jc w:val="both"/>
        <w:rPr>
          <w:rFonts w:ascii="Calibri" w:hAnsi="Calibri" w:cs="Arial"/>
          <w:b/>
          <w:sz w:val="22"/>
        </w:rPr>
      </w:pPr>
    </w:p>
    <w:p w14:paraId="0ECE3C3B" w14:textId="77777777" w:rsidR="00506C60" w:rsidRDefault="00000000">
      <w:pPr>
        <w:jc w:val="both"/>
        <w:rPr>
          <w:sz w:val="22"/>
        </w:rPr>
      </w:pPr>
      <w:r>
        <w:rPr>
          <w:rFonts w:ascii="Calibri" w:hAnsi="Calibri" w:cs="Arial"/>
          <w:b/>
          <w:sz w:val="22"/>
        </w:rPr>
        <w:t>Podmínky výpůjčky:</w:t>
      </w:r>
    </w:p>
    <w:p w14:paraId="18E96D64" w14:textId="77777777" w:rsidR="00506C60" w:rsidRDefault="00000000">
      <w:pPr>
        <w:pStyle w:val="Odstavecseseznamem"/>
        <w:numPr>
          <w:ilvl w:val="0"/>
          <w:numId w:val="10"/>
        </w:numPr>
        <w:tabs>
          <w:tab w:val="left" w:pos="567"/>
        </w:tabs>
        <w:spacing w:before="120"/>
        <w:ind w:left="567" w:hanging="283"/>
        <w:jc w:val="both"/>
        <w:rPr>
          <w:sz w:val="22"/>
        </w:rPr>
      </w:pPr>
      <w:r>
        <w:rPr>
          <w:rFonts w:ascii="Calibri" w:hAnsi="Calibri" w:cs="Arial"/>
          <w:sz w:val="22"/>
        </w:rPr>
        <w:t>Krátkodobá výpůjčka – maximálně na dobu 30 dní, zpravidla pro prezentaci zařízení nebo pro zajištění náhrady nefunkčního stávajícího zařízení. *)</w:t>
      </w:r>
    </w:p>
    <w:p w14:paraId="4E165385" w14:textId="77777777" w:rsidR="00506C60" w:rsidRDefault="00000000">
      <w:pPr>
        <w:pStyle w:val="Odstavecseseznamem"/>
        <w:tabs>
          <w:tab w:val="left" w:pos="567"/>
        </w:tabs>
        <w:spacing w:before="120"/>
        <w:ind w:left="567"/>
        <w:jc w:val="both"/>
        <w:rPr>
          <w:rFonts w:ascii="Calibri" w:hAnsi="Calibri" w:cs="Arial"/>
          <w:sz w:val="22"/>
        </w:rPr>
      </w:pPr>
      <w:r>
        <w:rPr>
          <w:rFonts w:ascii="Calibri" w:hAnsi="Calibri" w:cs="Arial"/>
          <w:sz w:val="22"/>
        </w:rPr>
        <w:t xml:space="preserve">Půjčitel se zavazuje přenechat vypůjčiteli přístroj k užívání a provozování za účelem obvyklým a řádně jej vypůjčiteli předat. </w:t>
      </w:r>
    </w:p>
    <w:p w14:paraId="498EE604" w14:textId="77777777" w:rsidR="00506C60" w:rsidRDefault="00000000">
      <w:pPr>
        <w:pStyle w:val="Odstavecseseznamem"/>
        <w:tabs>
          <w:tab w:val="left" w:pos="567"/>
        </w:tabs>
        <w:spacing w:before="120"/>
        <w:ind w:left="567"/>
        <w:jc w:val="both"/>
        <w:rPr>
          <w:rFonts w:ascii="Calibri" w:hAnsi="Calibri" w:cs="Calibri"/>
          <w:sz w:val="22"/>
        </w:rPr>
      </w:pPr>
      <w:r>
        <w:rPr>
          <w:rFonts w:ascii="Calibri" w:hAnsi="Calibri" w:cs="Calibri"/>
          <w:sz w:val="22"/>
        </w:rPr>
        <w:t>Součástí předání přístroje bude:</w:t>
      </w:r>
    </w:p>
    <w:p w14:paraId="0A1AF2FC" w14:textId="77777777" w:rsidR="00506C60" w:rsidRDefault="00000000">
      <w:pPr>
        <w:pStyle w:val="Odstavecseseznamem"/>
        <w:numPr>
          <w:ilvl w:val="0"/>
          <w:numId w:val="11"/>
        </w:numPr>
        <w:tabs>
          <w:tab w:val="left" w:pos="567"/>
        </w:tabs>
        <w:ind w:left="851" w:hanging="284"/>
        <w:jc w:val="both"/>
        <w:rPr>
          <w:sz w:val="22"/>
        </w:rPr>
      </w:pPr>
      <w:r>
        <w:rPr>
          <w:rFonts w:ascii="Calibri" w:hAnsi="Calibri" w:cs="Calibri"/>
          <w:sz w:val="22"/>
        </w:rPr>
        <w:t xml:space="preserve">instruktáž vypůjčitele o jeho provozu a servisu, </w:t>
      </w:r>
    </w:p>
    <w:p w14:paraId="46E8649E" w14:textId="77777777" w:rsidR="00506C60" w:rsidRDefault="00000000">
      <w:pPr>
        <w:pStyle w:val="Odstavecseseznamem"/>
        <w:numPr>
          <w:ilvl w:val="0"/>
          <w:numId w:val="11"/>
        </w:numPr>
        <w:tabs>
          <w:tab w:val="left" w:pos="567"/>
        </w:tabs>
        <w:ind w:left="851" w:hanging="284"/>
        <w:jc w:val="both"/>
        <w:rPr>
          <w:sz w:val="22"/>
        </w:rPr>
      </w:pPr>
      <w:r>
        <w:rPr>
          <w:rFonts w:ascii="Calibri" w:hAnsi="Calibri" w:cs="Calibri"/>
          <w:sz w:val="22"/>
        </w:rPr>
        <w:t>předání dokladu autorizace výrobce, že půjčitel smí provádět instruktáže personálu ve formátu PDF,</w:t>
      </w:r>
    </w:p>
    <w:p w14:paraId="5C68EEA4" w14:textId="77777777" w:rsidR="00506C60" w:rsidRDefault="00000000">
      <w:pPr>
        <w:pStyle w:val="Odstavecseseznamem"/>
        <w:numPr>
          <w:ilvl w:val="0"/>
          <w:numId w:val="11"/>
        </w:numPr>
        <w:tabs>
          <w:tab w:val="left" w:pos="567"/>
        </w:tabs>
        <w:ind w:left="851" w:hanging="284"/>
        <w:jc w:val="both"/>
        <w:rPr>
          <w:sz w:val="22"/>
        </w:rPr>
      </w:pPr>
      <w:r>
        <w:rPr>
          <w:rFonts w:ascii="Calibri" w:hAnsi="Calibri" w:cs="Calibri"/>
          <w:sz w:val="22"/>
        </w:rPr>
        <w:t>předání návodu v českém jazyce na užívání na provoz přístroje (1 x tištěná verze a ve formátu PDF),</w:t>
      </w:r>
    </w:p>
    <w:p w14:paraId="40980356" w14:textId="77777777" w:rsidR="00506C60" w:rsidRDefault="00000000">
      <w:pPr>
        <w:pStyle w:val="Odstavecseseznamem"/>
        <w:numPr>
          <w:ilvl w:val="0"/>
          <w:numId w:val="11"/>
        </w:numPr>
        <w:tabs>
          <w:tab w:val="left" w:pos="567"/>
        </w:tabs>
        <w:ind w:left="851" w:hanging="284"/>
        <w:jc w:val="both"/>
        <w:rPr>
          <w:sz w:val="22"/>
        </w:rPr>
      </w:pPr>
      <w:r>
        <w:rPr>
          <w:rFonts w:ascii="Calibri" w:hAnsi="Calibri" w:cs="Calibri"/>
          <w:sz w:val="22"/>
        </w:rPr>
        <w:t>předání prohlášení o shodě ve formátu PDF,</w:t>
      </w:r>
    </w:p>
    <w:p w14:paraId="22C4DA74" w14:textId="77777777" w:rsidR="00506C60" w:rsidRDefault="00000000">
      <w:pPr>
        <w:pStyle w:val="Odstavecseseznamem"/>
        <w:numPr>
          <w:ilvl w:val="0"/>
          <w:numId w:val="11"/>
        </w:numPr>
        <w:tabs>
          <w:tab w:val="left" w:pos="567"/>
        </w:tabs>
        <w:ind w:left="851" w:hanging="284"/>
        <w:jc w:val="both"/>
        <w:rPr>
          <w:sz w:val="22"/>
        </w:rPr>
      </w:pPr>
      <w:r>
        <w:rPr>
          <w:rFonts w:ascii="Calibri" w:hAnsi="Calibri" w:cs="Calibri"/>
          <w:sz w:val="22"/>
        </w:rPr>
        <w:t>předání kopie poslední BTK (může být ve formátu PDF),</w:t>
      </w:r>
    </w:p>
    <w:p w14:paraId="74FD504E" w14:textId="77777777" w:rsidR="00506C60" w:rsidRDefault="00000000">
      <w:pPr>
        <w:pStyle w:val="Odstavecseseznamem"/>
        <w:numPr>
          <w:ilvl w:val="0"/>
          <w:numId w:val="11"/>
        </w:numPr>
        <w:tabs>
          <w:tab w:val="left" w:pos="567"/>
        </w:tabs>
        <w:ind w:left="851" w:hanging="284"/>
        <w:jc w:val="both"/>
        <w:rPr>
          <w:rFonts w:asciiTheme="minorHAnsi" w:hAnsiTheme="minorHAnsi" w:cstheme="minorHAnsi"/>
          <w:sz w:val="22"/>
        </w:rPr>
      </w:pPr>
      <w:r>
        <w:rPr>
          <w:rFonts w:asciiTheme="minorHAnsi" w:hAnsiTheme="minorHAnsi" w:cstheme="minorHAnsi"/>
          <w:sz w:val="22"/>
        </w:rPr>
        <w:t>předání dokladu autorizace výrobce, že půjčitel smí na ZP provádět BTK a servis.</w:t>
      </w:r>
    </w:p>
    <w:p w14:paraId="34FEBB12" w14:textId="77777777" w:rsidR="00506C60" w:rsidRDefault="00000000">
      <w:pPr>
        <w:numPr>
          <w:ilvl w:val="0"/>
          <w:numId w:val="1"/>
        </w:numPr>
        <w:tabs>
          <w:tab w:val="left" w:pos="567"/>
        </w:tabs>
        <w:spacing w:before="120" w:after="120" w:line="276" w:lineRule="auto"/>
        <w:ind w:left="567" w:firstLine="0"/>
        <w:jc w:val="both"/>
        <w:rPr>
          <w:sz w:val="22"/>
        </w:rPr>
      </w:pPr>
      <w:r>
        <w:rPr>
          <w:rFonts w:ascii="Calibri" w:hAnsi="Calibri" w:cs="Arial"/>
          <w:sz w:val="22"/>
        </w:rPr>
        <w:lastRenderedPageBreak/>
        <w:t>Výpůjčka přístroje je bezplatná, včetně veškerého spotřebního materiálu nezbytného pro provoz přístroje.</w:t>
      </w:r>
    </w:p>
    <w:p w14:paraId="2B5B6966" w14:textId="77777777" w:rsidR="00506C60" w:rsidRDefault="00000000">
      <w:pPr>
        <w:numPr>
          <w:ilvl w:val="0"/>
          <w:numId w:val="1"/>
        </w:numPr>
        <w:tabs>
          <w:tab w:val="left" w:pos="567"/>
        </w:tabs>
        <w:spacing w:before="120" w:after="120" w:line="276" w:lineRule="auto"/>
        <w:ind w:left="567" w:firstLine="0"/>
        <w:jc w:val="both"/>
        <w:rPr>
          <w:sz w:val="22"/>
        </w:rPr>
      </w:pPr>
      <w:r>
        <w:rPr>
          <w:rFonts w:ascii="Calibri" w:hAnsi="Calibri" w:cs="Arial"/>
          <w:sz w:val="22"/>
        </w:rPr>
        <w:t>Vypůjčitel je povinen seznámit se podrobně a pečlivě s odborným zacházením s přístrojem a je povinen dbát náležitého odborného zacházení a údržby přístroje. Vypůjčitel odpovídá za škodu, která byla jeho zaviněním způsobena na přístroji.</w:t>
      </w:r>
    </w:p>
    <w:p w14:paraId="6CE728F2" w14:textId="77777777" w:rsidR="00506C60" w:rsidRDefault="00000000">
      <w:pPr>
        <w:numPr>
          <w:ilvl w:val="0"/>
          <w:numId w:val="1"/>
        </w:numPr>
        <w:tabs>
          <w:tab w:val="left" w:pos="567"/>
        </w:tabs>
        <w:spacing w:before="120" w:after="120" w:line="276" w:lineRule="auto"/>
        <w:ind w:left="567" w:firstLine="0"/>
        <w:jc w:val="both"/>
        <w:rPr>
          <w:sz w:val="22"/>
        </w:rPr>
      </w:pPr>
      <w:r>
        <w:rPr>
          <w:rFonts w:ascii="Calibri" w:hAnsi="Calibri" w:cs="Calibri"/>
          <w:sz w:val="22"/>
        </w:rPr>
        <w:t>Vypůjčitel se zavazuje přístroj od půjčitele řádně převzít a užívat jej výlučně za účelem, k němuž je přístroj určen. Veškeré náklady na udržování ve stavu způsobilém řádného užívání výše uvedeným nese půjčitel. Po dobu užívání není vypůjčitel oprávněn dále umožnit třetí osobě používat přístroj.</w:t>
      </w:r>
    </w:p>
    <w:p w14:paraId="7B1AC346" w14:textId="77777777" w:rsidR="00506C60" w:rsidRDefault="00000000">
      <w:pPr>
        <w:numPr>
          <w:ilvl w:val="0"/>
          <w:numId w:val="1"/>
        </w:numPr>
        <w:tabs>
          <w:tab w:val="left" w:pos="567"/>
        </w:tabs>
        <w:spacing w:before="120" w:after="120" w:line="276" w:lineRule="auto"/>
        <w:ind w:left="567" w:firstLine="0"/>
        <w:jc w:val="both"/>
        <w:rPr>
          <w:sz w:val="22"/>
        </w:rPr>
      </w:pPr>
      <w:r>
        <w:rPr>
          <w:rFonts w:ascii="Calibri" w:hAnsi="Calibri" w:cs="Calibri"/>
          <w:sz w:val="22"/>
        </w:rPr>
        <w:t>Nebezpečí škody na přístroji nese půjčitel.</w:t>
      </w:r>
    </w:p>
    <w:p w14:paraId="4CC23BE8" w14:textId="77777777" w:rsidR="00506C60" w:rsidRDefault="00000000">
      <w:pPr>
        <w:numPr>
          <w:ilvl w:val="0"/>
          <w:numId w:val="1"/>
        </w:numPr>
        <w:tabs>
          <w:tab w:val="left" w:pos="567"/>
        </w:tabs>
        <w:spacing w:before="120" w:after="120" w:line="276" w:lineRule="auto"/>
        <w:ind w:left="567" w:firstLine="0"/>
        <w:jc w:val="both"/>
        <w:rPr>
          <w:sz w:val="22"/>
        </w:rPr>
      </w:pPr>
      <w:r>
        <w:rPr>
          <w:rFonts w:ascii="Calibri" w:hAnsi="Calibri" w:cs="Calibri"/>
          <w:sz w:val="22"/>
        </w:rPr>
        <w:t>Půjčitel prohlašuje, že přístroj, jehož dodání je předmětem této smlouvy, splňuje technické, hygienické, veterinární, bezpečnostní a další standardy dle předpisů Evropského společenství a odpovídá požadavkům stanoveným právními předpisy České republiky, harmonizovanými českými technickými normami a ostatními ČSN, které se vztahují k předmětu plnění, zejména, že splňují podmínky dle zákona č.22/1997 Sb., o technických požadavcích na výrobky a dle nařízení vlády č. 453/2004 Sb., kterou se stanoví technické požadavky na zdravotnické prostředky, ve znění pozdějších předpisů a dále, že bylo certifikační autoritou uděleno zdravotnickému přístroji označení shody (CE).</w:t>
      </w:r>
    </w:p>
    <w:p w14:paraId="52810746" w14:textId="77777777" w:rsidR="00506C60" w:rsidRDefault="00000000">
      <w:pPr>
        <w:numPr>
          <w:ilvl w:val="0"/>
          <w:numId w:val="1"/>
        </w:numPr>
        <w:tabs>
          <w:tab w:val="left" w:pos="567"/>
        </w:tabs>
        <w:spacing w:before="120" w:after="120" w:line="276" w:lineRule="auto"/>
        <w:ind w:left="567" w:firstLine="0"/>
        <w:jc w:val="both"/>
        <w:rPr>
          <w:sz w:val="22"/>
        </w:rPr>
      </w:pPr>
      <w:r>
        <w:rPr>
          <w:rFonts w:ascii="Calibri" w:hAnsi="Calibri" w:cs="Arial"/>
          <w:sz w:val="22"/>
        </w:rPr>
        <w:t>Půjčitel se zavazuje poskytovat vypůjčiteli servis přístroje po celou dobu výpůjčky od okamžiku předání přístroje. Bezplatný servis přístroje je poskytován na náklady půjčitele, a to včetně BTK.</w:t>
      </w:r>
    </w:p>
    <w:p w14:paraId="3B00FA06" w14:textId="77777777" w:rsidR="00506C60" w:rsidRDefault="00000000">
      <w:pPr>
        <w:numPr>
          <w:ilvl w:val="0"/>
          <w:numId w:val="1"/>
        </w:numPr>
        <w:tabs>
          <w:tab w:val="left" w:pos="567"/>
        </w:tabs>
        <w:spacing w:before="120" w:after="120" w:line="276" w:lineRule="auto"/>
        <w:ind w:left="567" w:firstLine="0"/>
        <w:jc w:val="both"/>
        <w:rPr>
          <w:sz w:val="22"/>
        </w:rPr>
      </w:pPr>
      <w:r>
        <w:rPr>
          <w:rFonts w:ascii="Calibri" w:hAnsi="Calibri" w:cs="Arial"/>
          <w:sz w:val="22"/>
        </w:rPr>
        <w:t xml:space="preserve">Vypůjčitel se zavazuje, že po dobu výpůjčky neumožní třetí osobě jakýkoliv zásah do technického zařízení přístroje a že veškeré závady či nedostatky písemně oznámí půjčiteli nejpozději do sedmi dnů ode dne, kdy se o jejich existenci dozvěděl. </w:t>
      </w:r>
    </w:p>
    <w:p w14:paraId="2F8479BE" w14:textId="77777777" w:rsidR="00506C60" w:rsidRDefault="00000000">
      <w:pPr>
        <w:pStyle w:val="Odstavecseseznamem"/>
        <w:numPr>
          <w:ilvl w:val="0"/>
          <w:numId w:val="10"/>
        </w:numPr>
        <w:spacing w:before="120" w:line="276" w:lineRule="auto"/>
        <w:ind w:left="567" w:hanging="283"/>
        <w:jc w:val="both"/>
        <w:rPr>
          <w:sz w:val="22"/>
        </w:rPr>
      </w:pPr>
      <w:r>
        <w:rPr>
          <w:rFonts w:ascii="Calibri" w:hAnsi="Calibri" w:cs="Arial"/>
          <w:sz w:val="22"/>
        </w:rPr>
        <w:t>Výpůjčka na dobu delší jak 30 dnů *)</w:t>
      </w:r>
    </w:p>
    <w:p w14:paraId="083F4565" w14:textId="77777777" w:rsidR="00506C60" w:rsidRDefault="00000000">
      <w:pPr>
        <w:pStyle w:val="Odstavecseseznamem"/>
        <w:spacing w:before="120" w:line="276" w:lineRule="auto"/>
        <w:ind w:left="567"/>
        <w:jc w:val="both"/>
        <w:rPr>
          <w:rFonts w:ascii="Calibri" w:hAnsi="Calibri" w:cs="Arial"/>
          <w:sz w:val="22"/>
        </w:rPr>
      </w:pPr>
      <w:r>
        <w:rPr>
          <w:rFonts w:ascii="Calibri" w:hAnsi="Calibri" w:cs="Arial"/>
          <w:sz w:val="22"/>
        </w:rPr>
        <w:t>Výpůjčka je bezplatná. Podmínky výpůjčky se řídí písemnou Smlouvou o výpůjčce mezi Půjčitelem a Vypůjčitelem, uzavřenou v souladu s interními předpisy Nemocnice Nymburk s.r.o.</w:t>
      </w:r>
    </w:p>
    <w:tbl>
      <w:tblPr>
        <w:tblStyle w:val="Mkatabulky"/>
        <w:tblW w:w="0" w:type="auto"/>
        <w:tblLook w:val="04A0" w:firstRow="1" w:lastRow="0" w:firstColumn="1" w:lastColumn="0" w:noHBand="0" w:noVBand="1"/>
      </w:tblPr>
      <w:tblGrid>
        <w:gridCol w:w="3209"/>
        <w:gridCol w:w="3209"/>
        <w:gridCol w:w="3210"/>
      </w:tblGrid>
      <w:tr w:rsidR="00506C60" w14:paraId="3F617C00" w14:textId="77777777">
        <w:tc>
          <w:tcPr>
            <w:tcW w:w="9628" w:type="dxa"/>
            <w:gridSpan w:val="3"/>
          </w:tcPr>
          <w:p w14:paraId="7E55DF39" w14:textId="77777777" w:rsidR="00506C60" w:rsidRDefault="00000000">
            <w:pPr>
              <w:pStyle w:val="Odstavecseseznamem"/>
              <w:spacing w:before="120" w:line="276" w:lineRule="auto"/>
              <w:ind w:left="0"/>
              <w:jc w:val="center"/>
              <w:rPr>
                <w:rFonts w:asciiTheme="minorHAnsi" w:hAnsiTheme="minorHAnsi" w:cstheme="minorHAnsi"/>
                <w:b/>
                <w:sz w:val="24"/>
              </w:rPr>
            </w:pPr>
            <w:r>
              <w:rPr>
                <w:rFonts w:asciiTheme="minorHAnsi" w:hAnsiTheme="minorHAnsi" w:cstheme="minorHAnsi"/>
                <w:b/>
                <w:sz w:val="24"/>
              </w:rPr>
              <w:t>PODPISY ZÚČASTNĚNÝCH STRAN</w:t>
            </w:r>
          </w:p>
        </w:tc>
      </w:tr>
      <w:tr w:rsidR="00506C60" w14:paraId="7888D7BA" w14:textId="77777777">
        <w:tc>
          <w:tcPr>
            <w:tcW w:w="3209" w:type="dxa"/>
          </w:tcPr>
          <w:p w14:paraId="19DEF43A" w14:textId="77777777" w:rsidR="00506C60" w:rsidRDefault="00000000">
            <w:pPr>
              <w:pStyle w:val="Odstavecseseznamem"/>
              <w:spacing w:before="120" w:line="276" w:lineRule="auto"/>
              <w:ind w:left="0"/>
              <w:jc w:val="both"/>
              <w:rPr>
                <w:rFonts w:asciiTheme="minorHAnsi" w:hAnsiTheme="minorHAnsi" w:cstheme="minorHAnsi"/>
                <w:b/>
                <w:sz w:val="22"/>
              </w:rPr>
            </w:pPr>
            <w:r>
              <w:rPr>
                <w:rFonts w:asciiTheme="minorHAnsi" w:hAnsiTheme="minorHAnsi" w:cstheme="minorHAnsi"/>
                <w:b/>
                <w:sz w:val="22"/>
              </w:rPr>
              <w:t>PŮJČITEL:</w:t>
            </w:r>
          </w:p>
        </w:tc>
        <w:tc>
          <w:tcPr>
            <w:tcW w:w="3209" w:type="dxa"/>
          </w:tcPr>
          <w:p w14:paraId="194C21F3" w14:textId="77777777" w:rsidR="00506C60" w:rsidRDefault="00000000">
            <w:pPr>
              <w:pStyle w:val="Odstavecseseznamem"/>
              <w:spacing w:before="120" w:line="276" w:lineRule="auto"/>
              <w:ind w:left="0"/>
              <w:jc w:val="both"/>
              <w:rPr>
                <w:rFonts w:asciiTheme="minorHAnsi" w:hAnsiTheme="minorHAnsi" w:cstheme="minorHAnsi"/>
                <w:b/>
                <w:sz w:val="22"/>
              </w:rPr>
            </w:pPr>
            <w:r>
              <w:rPr>
                <w:rFonts w:asciiTheme="minorHAnsi" w:hAnsiTheme="minorHAnsi" w:cstheme="minorHAnsi"/>
                <w:b/>
                <w:sz w:val="22"/>
              </w:rPr>
              <w:t>VÝPŮJČITEL:</w:t>
            </w:r>
          </w:p>
        </w:tc>
        <w:tc>
          <w:tcPr>
            <w:tcW w:w="3210" w:type="dxa"/>
          </w:tcPr>
          <w:p w14:paraId="18BF28B1" w14:textId="77777777" w:rsidR="00506C60" w:rsidRDefault="00000000">
            <w:pPr>
              <w:pStyle w:val="Odstavecseseznamem"/>
              <w:spacing w:before="120" w:line="276" w:lineRule="auto"/>
              <w:ind w:left="0"/>
              <w:jc w:val="both"/>
              <w:rPr>
                <w:rFonts w:asciiTheme="minorHAnsi" w:hAnsiTheme="minorHAnsi" w:cstheme="minorHAnsi"/>
                <w:b/>
                <w:sz w:val="22"/>
              </w:rPr>
            </w:pPr>
            <w:r>
              <w:rPr>
                <w:rFonts w:asciiTheme="minorHAnsi" w:hAnsiTheme="minorHAnsi" w:cstheme="minorHAnsi"/>
                <w:b/>
                <w:sz w:val="22"/>
              </w:rPr>
              <w:t>ZÁSTUPCE OZT:</w:t>
            </w:r>
          </w:p>
        </w:tc>
      </w:tr>
      <w:tr w:rsidR="00506C60" w14:paraId="7EDE6206" w14:textId="77777777">
        <w:trPr>
          <w:trHeight w:val="1065"/>
        </w:trPr>
        <w:tc>
          <w:tcPr>
            <w:tcW w:w="3209" w:type="dxa"/>
          </w:tcPr>
          <w:p w14:paraId="34C8FB13" w14:textId="77777777" w:rsidR="00506C60" w:rsidRDefault="00506C60">
            <w:pPr>
              <w:pStyle w:val="Odstavecseseznamem"/>
              <w:spacing w:before="120" w:line="276" w:lineRule="auto"/>
              <w:ind w:left="0"/>
              <w:jc w:val="both"/>
              <w:rPr>
                <w:rFonts w:asciiTheme="minorHAnsi" w:hAnsiTheme="minorHAnsi" w:cstheme="minorHAnsi"/>
                <w:sz w:val="22"/>
              </w:rPr>
            </w:pPr>
          </w:p>
          <w:p w14:paraId="1D54CF29" w14:textId="77777777" w:rsidR="00506C60" w:rsidRDefault="00506C60">
            <w:pPr>
              <w:pStyle w:val="Odstavecseseznamem"/>
              <w:spacing w:before="120" w:line="276" w:lineRule="auto"/>
              <w:ind w:left="0"/>
              <w:jc w:val="both"/>
              <w:rPr>
                <w:rFonts w:asciiTheme="minorHAnsi" w:hAnsiTheme="minorHAnsi" w:cstheme="minorHAnsi"/>
                <w:sz w:val="22"/>
              </w:rPr>
            </w:pPr>
          </w:p>
        </w:tc>
        <w:tc>
          <w:tcPr>
            <w:tcW w:w="3209" w:type="dxa"/>
          </w:tcPr>
          <w:p w14:paraId="599C27C4" w14:textId="77777777" w:rsidR="00506C60" w:rsidRDefault="00506C60">
            <w:pPr>
              <w:pStyle w:val="Odstavecseseznamem"/>
              <w:spacing w:before="120" w:line="276" w:lineRule="auto"/>
              <w:ind w:left="0"/>
              <w:jc w:val="both"/>
              <w:rPr>
                <w:rFonts w:asciiTheme="minorHAnsi" w:hAnsiTheme="minorHAnsi" w:cstheme="minorHAnsi"/>
                <w:sz w:val="22"/>
              </w:rPr>
            </w:pPr>
          </w:p>
        </w:tc>
        <w:tc>
          <w:tcPr>
            <w:tcW w:w="3210" w:type="dxa"/>
          </w:tcPr>
          <w:p w14:paraId="56AE7C2B" w14:textId="77777777" w:rsidR="00506C60" w:rsidRDefault="00506C60">
            <w:pPr>
              <w:pStyle w:val="Odstavecseseznamem"/>
              <w:spacing w:before="120" w:line="276" w:lineRule="auto"/>
              <w:ind w:left="0"/>
              <w:jc w:val="both"/>
              <w:rPr>
                <w:rFonts w:asciiTheme="minorHAnsi" w:hAnsiTheme="minorHAnsi" w:cstheme="minorHAnsi"/>
                <w:sz w:val="22"/>
              </w:rPr>
            </w:pPr>
          </w:p>
        </w:tc>
      </w:tr>
    </w:tbl>
    <w:p w14:paraId="3463694E" w14:textId="77777777" w:rsidR="00506C60" w:rsidRDefault="00000000">
      <w:pPr>
        <w:spacing w:before="120" w:line="276" w:lineRule="auto"/>
        <w:jc w:val="both"/>
        <w:rPr>
          <w:rFonts w:asciiTheme="minorHAnsi" w:hAnsiTheme="minorHAnsi" w:cstheme="minorHAnsi"/>
          <w:sz w:val="22"/>
        </w:rPr>
      </w:pPr>
      <w:r>
        <w:rPr>
          <w:rFonts w:asciiTheme="minorHAnsi" w:hAnsiTheme="minorHAnsi" w:cstheme="minorHAnsi"/>
          <w:sz w:val="22"/>
        </w:rPr>
        <w:t>* Nehodící se škrtne.</w:t>
      </w:r>
    </w:p>
    <w:tbl>
      <w:tblPr>
        <w:tblStyle w:val="Mkatabulky"/>
        <w:tblW w:w="0" w:type="auto"/>
        <w:tblLook w:val="04A0" w:firstRow="1" w:lastRow="0" w:firstColumn="1" w:lastColumn="0" w:noHBand="0" w:noVBand="1"/>
      </w:tblPr>
      <w:tblGrid>
        <w:gridCol w:w="3209"/>
        <w:gridCol w:w="3209"/>
        <w:gridCol w:w="3210"/>
      </w:tblGrid>
      <w:tr w:rsidR="00506C60" w14:paraId="74262D5D" w14:textId="77777777">
        <w:tc>
          <w:tcPr>
            <w:tcW w:w="9628" w:type="dxa"/>
            <w:gridSpan w:val="3"/>
          </w:tcPr>
          <w:p w14:paraId="64CBA92E" w14:textId="77777777" w:rsidR="00506C60" w:rsidRDefault="00000000">
            <w:pPr>
              <w:pStyle w:val="Odstavecseseznamem"/>
              <w:spacing w:before="120" w:line="276" w:lineRule="auto"/>
              <w:ind w:left="0"/>
              <w:jc w:val="center"/>
              <w:rPr>
                <w:rFonts w:asciiTheme="minorHAnsi" w:hAnsiTheme="minorHAnsi" w:cstheme="minorHAnsi"/>
                <w:b/>
                <w:sz w:val="24"/>
              </w:rPr>
            </w:pPr>
            <w:r>
              <w:rPr>
                <w:rFonts w:asciiTheme="minorHAnsi" w:hAnsiTheme="minorHAnsi" w:cstheme="minorHAnsi"/>
                <w:b/>
                <w:sz w:val="24"/>
              </w:rPr>
              <w:t>VRÁCENÍ ZP</w:t>
            </w:r>
          </w:p>
        </w:tc>
      </w:tr>
      <w:tr w:rsidR="00506C60" w14:paraId="7FF8FFDC" w14:textId="77777777">
        <w:trPr>
          <w:trHeight w:val="700"/>
        </w:trPr>
        <w:tc>
          <w:tcPr>
            <w:tcW w:w="3209" w:type="dxa"/>
            <w:vAlign w:val="center"/>
          </w:tcPr>
          <w:p w14:paraId="77A738F3" w14:textId="77777777" w:rsidR="00506C60" w:rsidRDefault="00000000">
            <w:pPr>
              <w:pStyle w:val="Odstavecseseznamem"/>
              <w:spacing w:before="120" w:line="276" w:lineRule="auto"/>
              <w:ind w:left="0"/>
              <w:rPr>
                <w:rFonts w:asciiTheme="minorHAnsi" w:hAnsiTheme="minorHAnsi" w:cstheme="minorHAnsi"/>
                <w:sz w:val="22"/>
              </w:rPr>
            </w:pPr>
            <w:r>
              <w:rPr>
                <w:rFonts w:asciiTheme="minorHAnsi" w:hAnsiTheme="minorHAnsi" w:cstheme="minorHAnsi"/>
                <w:sz w:val="22"/>
              </w:rPr>
              <w:t>Technický stav ZP při vrácení:</w:t>
            </w:r>
          </w:p>
        </w:tc>
        <w:tc>
          <w:tcPr>
            <w:tcW w:w="6419" w:type="dxa"/>
            <w:gridSpan w:val="2"/>
          </w:tcPr>
          <w:p w14:paraId="6540BF55" w14:textId="77777777" w:rsidR="00506C60" w:rsidRDefault="00506C60">
            <w:pPr>
              <w:pStyle w:val="Odstavecseseznamem"/>
              <w:spacing w:before="120" w:line="276" w:lineRule="auto"/>
              <w:ind w:left="0"/>
              <w:jc w:val="both"/>
              <w:rPr>
                <w:rFonts w:asciiTheme="minorHAnsi" w:hAnsiTheme="minorHAnsi" w:cstheme="minorHAnsi"/>
                <w:sz w:val="22"/>
              </w:rPr>
            </w:pPr>
          </w:p>
        </w:tc>
      </w:tr>
      <w:tr w:rsidR="00506C60" w14:paraId="5B836160" w14:textId="77777777">
        <w:tc>
          <w:tcPr>
            <w:tcW w:w="9628" w:type="dxa"/>
            <w:gridSpan w:val="3"/>
          </w:tcPr>
          <w:p w14:paraId="0E7C8EEA" w14:textId="77777777" w:rsidR="00506C60" w:rsidRDefault="00000000">
            <w:pPr>
              <w:pStyle w:val="Odstavecseseznamem"/>
              <w:spacing w:before="120" w:line="276" w:lineRule="auto"/>
              <w:ind w:left="0"/>
              <w:jc w:val="center"/>
              <w:rPr>
                <w:rFonts w:asciiTheme="minorHAnsi" w:hAnsiTheme="minorHAnsi" w:cstheme="minorHAnsi"/>
                <w:sz w:val="22"/>
              </w:rPr>
            </w:pPr>
            <w:r>
              <w:rPr>
                <w:rFonts w:asciiTheme="minorHAnsi" w:hAnsiTheme="minorHAnsi" w:cstheme="minorHAnsi"/>
                <w:b/>
                <w:sz w:val="24"/>
              </w:rPr>
              <w:t>PODPISY ZÚČASTNĚNÝCH STRAN</w:t>
            </w:r>
          </w:p>
        </w:tc>
      </w:tr>
      <w:tr w:rsidR="00506C60" w14:paraId="3F4677E1" w14:textId="77777777">
        <w:tc>
          <w:tcPr>
            <w:tcW w:w="3209" w:type="dxa"/>
          </w:tcPr>
          <w:p w14:paraId="5A3B8CD2" w14:textId="77777777" w:rsidR="00506C60" w:rsidRDefault="00000000">
            <w:pPr>
              <w:pStyle w:val="Odstavecseseznamem"/>
              <w:spacing w:before="120" w:line="276" w:lineRule="auto"/>
              <w:ind w:left="0"/>
              <w:jc w:val="both"/>
              <w:rPr>
                <w:rFonts w:asciiTheme="minorHAnsi" w:hAnsiTheme="minorHAnsi" w:cstheme="minorHAnsi"/>
                <w:sz w:val="22"/>
              </w:rPr>
            </w:pPr>
            <w:r>
              <w:rPr>
                <w:rFonts w:asciiTheme="minorHAnsi" w:hAnsiTheme="minorHAnsi" w:cstheme="minorHAnsi"/>
                <w:b/>
                <w:sz w:val="22"/>
              </w:rPr>
              <w:t>PŮJČITEL:</w:t>
            </w:r>
          </w:p>
        </w:tc>
        <w:tc>
          <w:tcPr>
            <w:tcW w:w="3209" w:type="dxa"/>
          </w:tcPr>
          <w:p w14:paraId="3996322D" w14:textId="77777777" w:rsidR="00506C60" w:rsidRDefault="00000000">
            <w:pPr>
              <w:pStyle w:val="Odstavecseseznamem"/>
              <w:spacing w:before="120" w:line="276" w:lineRule="auto"/>
              <w:ind w:left="0"/>
              <w:jc w:val="both"/>
              <w:rPr>
                <w:rFonts w:asciiTheme="minorHAnsi" w:hAnsiTheme="minorHAnsi" w:cstheme="minorHAnsi"/>
                <w:sz w:val="22"/>
              </w:rPr>
            </w:pPr>
            <w:r>
              <w:rPr>
                <w:rFonts w:asciiTheme="minorHAnsi" w:hAnsiTheme="minorHAnsi" w:cstheme="minorHAnsi"/>
                <w:b/>
                <w:sz w:val="22"/>
              </w:rPr>
              <w:t>VÝPŮJČITEL:</w:t>
            </w:r>
          </w:p>
        </w:tc>
        <w:tc>
          <w:tcPr>
            <w:tcW w:w="3210" w:type="dxa"/>
          </w:tcPr>
          <w:p w14:paraId="520FB2AD" w14:textId="77777777" w:rsidR="00506C60" w:rsidRDefault="00000000">
            <w:pPr>
              <w:pStyle w:val="Odstavecseseznamem"/>
              <w:spacing w:before="120" w:line="276" w:lineRule="auto"/>
              <w:ind w:left="0"/>
              <w:jc w:val="both"/>
              <w:rPr>
                <w:rFonts w:asciiTheme="minorHAnsi" w:hAnsiTheme="minorHAnsi" w:cstheme="minorHAnsi"/>
                <w:sz w:val="22"/>
              </w:rPr>
            </w:pPr>
            <w:r>
              <w:rPr>
                <w:rFonts w:asciiTheme="minorHAnsi" w:hAnsiTheme="minorHAnsi" w:cstheme="minorHAnsi"/>
                <w:b/>
                <w:sz w:val="22"/>
              </w:rPr>
              <w:t>ZÁSTUPCE OZT:</w:t>
            </w:r>
          </w:p>
        </w:tc>
      </w:tr>
      <w:tr w:rsidR="00506C60" w14:paraId="087DF823" w14:textId="77777777">
        <w:trPr>
          <w:trHeight w:val="788"/>
        </w:trPr>
        <w:tc>
          <w:tcPr>
            <w:tcW w:w="3209" w:type="dxa"/>
          </w:tcPr>
          <w:p w14:paraId="0D71D533" w14:textId="77777777" w:rsidR="00506C60" w:rsidRDefault="00506C60">
            <w:pPr>
              <w:pStyle w:val="Odstavecseseznamem"/>
              <w:spacing w:before="120" w:line="276" w:lineRule="auto"/>
              <w:ind w:left="0"/>
              <w:jc w:val="both"/>
              <w:rPr>
                <w:rFonts w:asciiTheme="minorHAnsi" w:hAnsiTheme="minorHAnsi" w:cstheme="minorHAnsi"/>
                <w:sz w:val="22"/>
              </w:rPr>
            </w:pPr>
          </w:p>
          <w:p w14:paraId="630CAC90" w14:textId="77777777" w:rsidR="00506C60" w:rsidRDefault="00506C60">
            <w:pPr>
              <w:pStyle w:val="Odstavecseseznamem"/>
              <w:spacing w:before="120" w:line="276" w:lineRule="auto"/>
              <w:ind w:left="0"/>
              <w:jc w:val="both"/>
              <w:rPr>
                <w:rFonts w:asciiTheme="minorHAnsi" w:hAnsiTheme="minorHAnsi" w:cstheme="minorHAnsi"/>
                <w:sz w:val="22"/>
              </w:rPr>
            </w:pPr>
          </w:p>
          <w:p w14:paraId="78450280" w14:textId="77777777" w:rsidR="00506C60" w:rsidRDefault="00506C60">
            <w:pPr>
              <w:pStyle w:val="Odstavecseseznamem"/>
              <w:spacing w:before="120" w:line="276" w:lineRule="auto"/>
              <w:ind w:left="0"/>
              <w:jc w:val="both"/>
              <w:rPr>
                <w:rFonts w:asciiTheme="minorHAnsi" w:hAnsiTheme="minorHAnsi" w:cstheme="minorHAnsi"/>
                <w:sz w:val="22"/>
              </w:rPr>
            </w:pPr>
          </w:p>
        </w:tc>
        <w:tc>
          <w:tcPr>
            <w:tcW w:w="3209" w:type="dxa"/>
          </w:tcPr>
          <w:p w14:paraId="0A7DE1D0" w14:textId="77777777" w:rsidR="00506C60" w:rsidRDefault="00506C60">
            <w:pPr>
              <w:pStyle w:val="Odstavecseseznamem"/>
              <w:spacing w:before="120" w:line="276" w:lineRule="auto"/>
              <w:ind w:left="0"/>
              <w:jc w:val="both"/>
              <w:rPr>
                <w:rFonts w:asciiTheme="minorHAnsi" w:hAnsiTheme="minorHAnsi" w:cstheme="minorHAnsi"/>
                <w:sz w:val="22"/>
              </w:rPr>
            </w:pPr>
          </w:p>
        </w:tc>
        <w:tc>
          <w:tcPr>
            <w:tcW w:w="3210" w:type="dxa"/>
          </w:tcPr>
          <w:p w14:paraId="1A4C9F0A" w14:textId="77777777" w:rsidR="00506C60" w:rsidRDefault="00506C60">
            <w:pPr>
              <w:pStyle w:val="Odstavecseseznamem"/>
              <w:spacing w:before="120" w:line="276" w:lineRule="auto"/>
              <w:ind w:left="0"/>
              <w:jc w:val="both"/>
              <w:rPr>
                <w:rFonts w:asciiTheme="minorHAnsi" w:hAnsiTheme="minorHAnsi" w:cstheme="minorHAnsi"/>
                <w:sz w:val="22"/>
              </w:rPr>
            </w:pPr>
          </w:p>
        </w:tc>
      </w:tr>
    </w:tbl>
    <w:p w14:paraId="63A4FE5A" w14:textId="77777777" w:rsidR="00506C60" w:rsidRDefault="00000000">
      <w:pPr>
        <w:rPr>
          <w:rFonts w:ascii="Calibri" w:hAnsi="Calibri"/>
          <w:sz w:val="22"/>
          <w:szCs w:val="22"/>
        </w:rPr>
      </w:pPr>
      <w:r>
        <w:rPr>
          <w:rFonts w:ascii="Calibri" w:hAnsi="Calibri"/>
          <w:sz w:val="22"/>
          <w:szCs w:val="22"/>
        </w:rPr>
        <w:lastRenderedPageBreak/>
        <w:t>Příloha č. 3 – Vzor protokolu o instruktáži personálu</w:t>
      </w:r>
    </w:p>
    <w:p w14:paraId="4BBE9FE8" w14:textId="77777777" w:rsidR="00506C60" w:rsidRDefault="00506C60">
      <w:pPr>
        <w:rPr>
          <w:rFonts w:ascii="Calibri" w:hAnsi="Calibri" w:cs="Arial"/>
          <w:sz w:val="22"/>
          <w:szCs w:val="22"/>
        </w:rPr>
      </w:pPr>
    </w:p>
    <w:tbl>
      <w:tblPr>
        <w:tblStyle w:val="Mkatabulky"/>
        <w:tblW w:w="9634" w:type="dxa"/>
        <w:tblLook w:val="04A0" w:firstRow="1" w:lastRow="0" w:firstColumn="1" w:lastColumn="0" w:noHBand="0" w:noVBand="1"/>
      </w:tblPr>
      <w:tblGrid>
        <w:gridCol w:w="567"/>
        <w:gridCol w:w="2407"/>
        <w:gridCol w:w="1985"/>
        <w:gridCol w:w="706"/>
        <w:gridCol w:w="1701"/>
        <w:gridCol w:w="2268"/>
      </w:tblGrid>
      <w:tr w:rsidR="00506C60" w14:paraId="61A63685" w14:textId="77777777">
        <w:tc>
          <w:tcPr>
            <w:tcW w:w="9634" w:type="dxa"/>
            <w:gridSpan w:val="6"/>
            <w:vAlign w:val="center"/>
          </w:tcPr>
          <w:p w14:paraId="6B095F9F" w14:textId="77777777" w:rsidR="00506C60" w:rsidRDefault="00000000">
            <w:pPr>
              <w:spacing w:before="120" w:after="120" w:line="276" w:lineRule="auto"/>
              <w:contextualSpacing/>
              <w:jc w:val="center"/>
              <w:rPr>
                <w:rFonts w:asciiTheme="minorHAnsi" w:hAnsiTheme="minorHAnsi" w:cstheme="minorHAnsi"/>
                <w:b/>
                <w:sz w:val="24"/>
                <w:szCs w:val="22"/>
              </w:rPr>
            </w:pPr>
            <w:r>
              <w:rPr>
                <w:rFonts w:asciiTheme="minorHAnsi" w:hAnsiTheme="minorHAnsi" w:cstheme="minorHAnsi"/>
                <w:b/>
                <w:sz w:val="24"/>
                <w:szCs w:val="22"/>
              </w:rPr>
              <w:t>ZÁZNAM O INSTRUKTÁŽI K POUŽÍVÁNÍ A PROVÁDĚNÍ DALŠÍ INSTRUKTÁŽE ZDRAVOTNICKÉHO PROSTŘEDKU</w:t>
            </w:r>
          </w:p>
        </w:tc>
      </w:tr>
      <w:tr w:rsidR="00506C60" w14:paraId="3C6C1269" w14:textId="77777777">
        <w:tc>
          <w:tcPr>
            <w:tcW w:w="2974" w:type="dxa"/>
            <w:gridSpan w:val="2"/>
            <w:vAlign w:val="center"/>
          </w:tcPr>
          <w:p w14:paraId="40866B8D" w14:textId="77777777" w:rsidR="00506C60" w:rsidRDefault="00000000">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Název ZP:</w:t>
            </w:r>
          </w:p>
        </w:tc>
        <w:tc>
          <w:tcPr>
            <w:tcW w:w="6660" w:type="dxa"/>
            <w:gridSpan w:val="4"/>
            <w:vAlign w:val="center"/>
          </w:tcPr>
          <w:p w14:paraId="7FD8D4E3" w14:textId="77777777" w:rsidR="00506C60" w:rsidRDefault="00506C60">
            <w:pPr>
              <w:spacing w:before="120" w:after="120" w:line="276" w:lineRule="auto"/>
              <w:contextualSpacing/>
              <w:rPr>
                <w:rFonts w:asciiTheme="minorHAnsi" w:hAnsiTheme="minorHAnsi" w:cstheme="minorHAnsi"/>
                <w:sz w:val="22"/>
                <w:szCs w:val="22"/>
              </w:rPr>
            </w:pPr>
          </w:p>
        </w:tc>
      </w:tr>
      <w:tr w:rsidR="00506C60" w14:paraId="2F072331" w14:textId="77777777">
        <w:tc>
          <w:tcPr>
            <w:tcW w:w="2974" w:type="dxa"/>
            <w:gridSpan w:val="2"/>
            <w:vAlign w:val="center"/>
          </w:tcPr>
          <w:p w14:paraId="190B090F" w14:textId="77777777" w:rsidR="00506C60" w:rsidRDefault="00000000">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Typ ZP:</w:t>
            </w:r>
          </w:p>
        </w:tc>
        <w:tc>
          <w:tcPr>
            <w:tcW w:w="6660" w:type="dxa"/>
            <w:gridSpan w:val="4"/>
            <w:vAlign w:val="center"/>
          </w:tcPr>
          <w:p w14:paraId="57673FCB" w14:textId="77777777" w:rsidR="00506C60" w:rsidRDefault="00506C60">
            <w:pPr>
              <w:spacing w:before="120" w:after="120" w:line="276" w:lineRule="auto"/>
              <w:contextualSpacing/>
              <w:rPr>
                <w:rFonts w:asciiTheme="minorHAnsi" w:hAnsiTheme="minorHAnsi" w:cstheme="minorHAnsi"/>
                <w:sz w:val="22"/>
                <w:szCs w:val="22"/>
              </w:rPr>
            </w:pPr>
          </w:p>
        </w:tc>
      </w:tr>
      <w:tr w:rsidR="00506C60" w14:paraId="6731A7EE" w14:textId="77777777">
        <w:tc>
          <w:tcPr>
            <w:tcW w:w="2974" w:type="dxa"/>
            <w:gridSpan w:val="2"/>
            <w:vAlign w:val="center"/>
          </w:tcPr>
          <w:p w14:paraId="3FDDDD7A" w14:textId="77777777" w:rsidR="00506C60" w:rsidRDefault="00000000">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Výrobní číslo:</w:t>
            </w:r>
          </w:p>
        </w:tc>
        <w:tc>
          <w:tcPr>
            <w:tcW w:w="6660" w:type="dxa"/>
            <w:gridSpan w:val="4"/>
            <w:vAlign w:val="center"/>
          </w:tcPr>
          <w:p w14:paraId="3D866085" w14:textId="77777777" w:rsidR="00506C60" w:rsidRDefault="00506C60">
            <w:pPr>
              <w:spacing w:before="120" w:after="120" w:line="276" w:lineRule="auto"/>
              <w:contextualSpacing/>
              <w:rPr>
                <w:rFonts w:asciiTheme="minorHAnsi" w:hAnsiTheme="minorHAnsi" w:cstheme="minorHAnsi"/>
                <w:sz w:val="22"/>
                <w:szCs w:val="22"/>
              </w:rPr>
            </w:pPr>
          </w:p>
        </w:tc>
      </w:tr>
      <w:tr w:rsidR="00506C60" w14:paraId="1497D3ED" w14:textId="77777777">
        <w:tc>
          <w:tcPr>
            <w:tcW w:w="2974" w:type="dxa"/>
            <w:gridSpan w:val="2"/>
            <w:vAlign w:val="center"/>
          </w:tcPr>
          <w:p w14:paraId="77043897" w14:textId="77777777" w:rsidR="00506C60" w:rsidRDefault="00000000">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Rok výroby ZP:</w:t>
            </w:r>
          </w:p>
        </w:tc>
        <w:tc>
          <w:tcPr>
            <w:tcW w:w="6660" w:type="dxa"/>
            <w:gridSpan w:val="4"/>
            <w:vAlign w:val="center"/>
          </w:tcPr>
          <w:p w14:paraId="77FBDE9B" w14:textId="77777777" w:rsidR="00506C60" w:rsidRDefault="00506C60">
            <w:pPr>
              <w:spacing w:before="120" w:after="120" w:line="276" w:lineRule="auto"/>
              <w:contextualSpacing/>
              <w:rPr>
                <w:rFonts w:asciiTheme="minorHAnsi" w:hAnsiTheme="minorHAnsi" w:cstheme="minorHAnsi"/>
                <w:sz w:val="22"/>
                <w:szCs w:val="22"/>
              </w:rPr>
            </w:pPr>
          </w:p>
        </w:tc>
      </w:tr>
      <w:tr w:rsidR="00506C60" w14:paraId="4F4648DC" w14:textId="77777777">
        <w:tc>
          <w:tcPr>
            <w:tcW w:w="2974" w:type="dxa"/>
            <w:gridSpan w:val="2"/>
            <w:vMerge w:val="restart"/>
            <w:vAlign w:val="center"/>
          </w:tcPr>
          <w:p w14:paraId="1FA9E911" w14:textId="77777777" w:rsidR="00506C60" w:rsidRDefault="00000000">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Výrobce / dodavatel:</w:t>
            </w:r>
          </w:p>
        </w:tc>
        <w:tc>
          <w:tcPr>
            <w:tcW w:w="1985" w:type="dxa"/>
          </w:tcPr>
          <w:p w14:paraId="545EECF8" w14:textId="77777777" w:rsidR="00506C60" w:rsidRDefault="00000000">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Název:</w:t>
            </w:r>
          </w:p>
        </w:tc>
        <w:tc>
          <w:tcPr>
            <w:tcW w:w="4675" w:type="dxa"/>
            <w:gridSpan w:val="3"/>
          </w:tcPr>
          <w:p w14:paraId="58B5BDFC" w14:textId="77777777" w:rsidR="00506C60" w:rsidRDefault="00506C60">
            <w:pPr>
              <w:spacing w:before="120" w:after="120" w:line="276" w:lineRule="auto"/>
              <w:contextualSpacing/>
              <w:rPr>
                <w:rFonts w:asciiTheme="minorHAnsi" w:hAnsiTheme="minorHAnsi" w:cstheme="minorHAnsi"/>
                <w:sz w:val="22"/>
                <w:szCs w:val="22"/>
              </w:rPr>
            </w:pPr>
          </w:p>
        </w:tc>
      </w:tr>
      <w:tr w:rsidR="00506C60" w14:paraId="3FA15DB3" w14:textId="77777777">
        <w:tc>
          <w:tcPr>
            <w:tcW w:w="2974" w:type="dxa"/>
            <w:gridSpan w:val="2"/>
            <w:vMerge/>
          </w:tcPr>
          <w:p w14:paraId="5665F15E" w14:textId="77777777" w:rsidR="00506C60" w:rsidRDefault="00506C60">
            <w:pPr>
              <w:spacing w:before="120" w:after="120" w:line="276" w:lineRule="auto"/>
              <w:contextualSpacing/>
              <w:rPr>
                <w:rFonts w:asciiTheme="minorHAnsi" w:hAnsiTheme="minorHAnsi" w:cstheme="minorHAnsi"/>
                <w:sz w:val="22"/>
                <w:szCs w:val="22"/>
              </w:rPr>
            </w:pPr>
          </w:p>
        </w:tc>
        <w:tc>
          <w:tcPr>
            <w:tcW w:w="1985" w:type="dxa"/>
          </w:tcPr>
          <w:p w14:paraId="1FE98E00" w14:textId="77777777" w:rsidR="00506C60" w:rsidRDefault="00000000">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Sídlo:</w:t>
            </w:r>
          </w:p>
        </w:tc>
        <w:tc>
          <w:tcPr>
            <w:tcW w:w="4675" w:type="dxa"/>
            <w:gridSpan w:val="3"/>
          </w:tcPr>
          <w:p w14:paraId="5DF94A39" w14:textId="77777777" w:rsidR="00506C60" w:rsidRDefault="00506C60">
            <w:pPr>
              <w:spacing w:before="120" w:after="120" w:line="276" w:lineRule="auto"/>
              <w:contextualSpacing/>
              <w:rPr>
                <w:rFonts w:asciiTheme="minorHAnsi" w:hAnsiTheme="minorHAnsi" w:cstheme="minorHAnsi"/>
                <w:sz w:val="22"/>
                <w:szCs w:val="22"/>
              </w:rPr>
            </w:pPr>
          </w:p>
        </w:tc>
      </w:tr>
      <w:tr w:rsidR="00506C60" w14:paraId="2E053004" w14:textId="77777777">
        <w:tc>
          <w:tcPr>
            <w:tcW w:w="2974" w:type="dxa"/>
            <w:gridSpan w:val="2"/>
            <w:vMerge/>
          </w:tcPr>
          <w:p w14:paraId="2C947292" w14:textId="77777777" w:rsidR="00506C60" w:rsidRDefault="00506C60">
            <w:pPr>
              <w:spacing w:before="120" w:after="120" w:line="276" w:lineRule="auto"/>
              <w:contextualSpacing/>
              <w:rPr>
                <w:rFonts w:asciiTheme="minorHAnsi" w:hAnsiTheme="minorHAnsi" w:cstheme="minorHAnsi"/>
                <w:sz w:val="22"/>
                <w:szCs w:val="22"/>
              </w:rPr>
            </w:pPr>
          </w:p>
        </w:tc>
        <w:tc>
          <w:tcPr>
            <w:tcW w:w="1985" w:type="dxa"/>
          </w:tcPr>
          <w:p w14:paraId="55FC1D02" w14:textId="77777777" w:rsidR="00506C60" w:rsidRDefault="00000000">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IČO / DIČ:</w:t>
            </w:r>
          </w:p>
        </w:tc>
        <w:tc>
          <w:tcPr>
            <w:tcW w:w="4675" w:type="dxa"/>
            <w:gridSpan w:val="3"/>
          </w:tcPr>
          <w:p w14:paraId="43F1CAFD" w14:textId="77777777" w:rsidR="00506C60" w:rsidRDefault="00506C60">
            <w:pPr>
              <w:spacing w:before="120" w:after="120" w:line="276" w:lineRule="auto"/>
              <w:contextualSpacing/>
              <w:rPr>
                <w:rFonts w:asciiTheme="minorHAnsi" w:hAnsiTheme="minorHAnsi" w:cstheme="minorHAnsi"/>
                <w:sz w:val="22"/>
                <w:szCs w:val="22"/>
              </w:rPr>
            </w:pPr>
          </w:p>
        </w:tc>
      </w:tr>
      <w:tr w:rsidR="00506C60" w14:paraId="68CBA200" w14:textId="77777777">
        <w:tc>
          <w:tcPr>
            <w:tcW w:w="2974" w:type="dxa"/>
            <w:gridSpan w:val="2"/>
            <w:vMerge/>
          </w:tcPr>
          <w:p w14:paraId="180FD6B5" w14:textId="77777777" w:rsidR="00506C60" w:rsidRDefault="00506C60">
            <w:pPr>
              <w:spacing w:before="120" w:after="120" w:line="276" w:lineRule="auto"/>
              <w:contextualSpacing/>
              <w:rPr>
                <w:rFonts w:asciiTheme="minorHAnsi" w:hAnsiTheme="minorHAnsi" w:cstheme="minorHAnsi"/>
                <w:sz w:val="22"/>
                <w:szCs w:val="22"/>
              </w:rPr>
            </w:pPr>
          </w:p>
        </w:tc>
        <w:tc>
          <w:tcPr>
            <w:tcW w:w="1985" w:type="dxa"/>
          </w:tcPr>
          <w:p w14:paraId="32AC9BA5" w14:textId="77777777" w:rsidR="00506C60" w:rsidRDefault="00000000">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Kontaktní osoba:</w:t>
            </w:r>
          </w:p>
        </w:tc>
        <w:tc>
          <w:tcPr>
            <w:tcW w:w="4675" w:type="dxa"/>
            <w:gridSpan w:val="3"/>
          </w:tcPr>
          <w:p w14:paraId="22DBE422" w14:textId="77777777" w:rsidR="00506C60" w:rsidRDefault="00506C60">
            <w:pPr>
              <w:spacing w:before="120" w:after="120" w:line="276" w:lineRule="auto"/>
              <w:contextualSpacing/>
              <w:rPr>
                <w:rFonts w:asciiTheme="minorHAnsi" w:hAnsiTheme="minorHAnsi" w:cstheme="minorHAnsi"/>
                <w:sz w:val="22"/>
                <w:szCs w:val="22"/>
              </w:rPr>
            </w:pPr>
          </w:p>
        </w:tc>
      </w:tr>
      <w:tr w:rsidR="00506C60" w14:paraId="20987C7B" w14:textId="77777777">
        <w:tc>
          <w:tcPr>
            <w:tcW w:w="2974" w:type="dxa"/>
            <w:gridSpan w:val="2"/>
            <w:vMerge/>
          </w:tcPr>
          <w:p w14:paraId="6712B5EF" w14:textId="77777777" w:rsidR="00506C60" w:rsidRDefault="00506C60">
            <w:pPr>
              <w:spacing w:before="120" w:after="120" w:line="276" w:lineRule="auto"/>
              <w:contextualSpacing/>
              <w:rPr>
                <w:rFonts w:asciiTheme="minorHAnsi" w:hAnsiTheme="minorHAnsi" w:cstheme="minorHAnsi"/>
                <w:sz w:val="22"/>
                <w:szCs w:val="22"/>
              </w:rPr>
            </w:pPr>
          </w:p>
        </w:tc>
        <w:tc>
          <w:tcPr>
            <w:tcW w:w="1985" w:type="dxa"/>
          </w:tcPr>
          <w:p w14:paraId="53DA8D28" w14:textId="77777777" w:rsidR="00506C60" w:rsidRDefault="00000000">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Email:</w:t>
            </w:r>
          </w:p>
        </w:tc>
        <w:tc>
          <w:tcPr>
            <w:tcW w:w="4675" w:type="dxa"/>
            <w:gridSpan w:val="3"/>
          </w:tcPr>
          <w:p w14:paraId="026610A0" w14:textId="77777777" w:rsidR="00506C60" w:rsidRDefault="00506C60">
            <w:pPr>
              <w:spacing w:before="120" w:after="120" w:line="276" w:lineRule="auto"/>
              <w:contextualSpacing/>
              <w:rPr>
                <w:rFonts w:asciiTheme="minorHAnsi" w:hAnsiTheme="minorHAnsi" w:cstheme="minorHAnsi"/>
                <w:sz w:val="22"/>
                <w:szCs w:val="22"/>
              </w:rPr>
            </w:pPr>
          </w:p>
        </w:tc>
      </w:tr>
      <w:tr w:rsidR="00506C60" w14:paraId="62A02D52" w14:textId="77777777">
        <w:tc>
          <w:tcPr>
            <w:tcW w:w="2974" w:type="dxa"/>
            <w:gridSpan w:val="2"/>
            <w:vMerge/>
          </w:tcPr>
          <w:p w14:paraId="14EC3090" w14:textId="77777777" w:rsidR="00506C60" w:rsidRDefault="00506C60">
            <w:pPr>
              <w:spacing w:before="120" w:after="120" w:line="276" w:lineRule="auto"/>
              <w:contextualSpacing/>
              <w:rPr>
                <w:rFonts w:asciiTheme="minorHAnsi" w:hAnsiTheme="minorHAnsi" w:cstheme="minorHAnsi"/>
                <w:sz w:val="22"/>
                <w:szCs w:val="22"/>
              </w:rPr>
            </w:pPr>
          </w:p>
        </w:tc>
        <w:tc>
          <w:tcPr>
            <w:tcW w:w="1985" w:type="dxa"/>
          </w:tcPr>
          <w:p w14:paraId="440FBF6E" w14:textId="77777777" w:rsidR="00506C60" w:rsidRDefault="00000000">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Telefon:</w:t>
            </w:r>
          </w:p>
        </w:tc>
        <w:tc>
          <w:tcPr>
            <w:tcW w:w="4675" w:type="dxa"/>
            <w:gridSpan w:val="3"/>
          </w:tcPr>
          <w:p w14:paraId="2B2FC4DD" w14:textId="77777777" w:rsidR="00506C60" w:rsidRDefault="00506C60">
            <w:pPr>
              <w:spacing w:before="120" w:after="120" w:line="276" w:lineRule="auto"/>
              <w:contextualSpacing/>
              <w:rPr>
                <w:rFonts w:asciiTheme="minorHAnsi" w:hAnsiTheme="minorHAnsi" w:cstheme="minorHAnsi"/>
                <w:sz w:val="22"/>
                <w:szCs w:val="22"/>
              </w:rPr>
            </w:pPr>
          </w:p>
        </w:tc>
      </w:tr>
      <w:tr w:rsidR="00506C60" w14:paraId="7671703F" w14:textId="77777777">
        <w:tc>
          <w:tcPr>
            <w:tcW w:w="9634" w:type="dxa"/>
            <w:gridSpan w:val="6"/>
          </w:tcPr>
          <w:p w14:paraId="35F7973B" w14:textId="77777777" w:rsidR="00506C60" w:rsidRDefault="00000000">
            <w:pPr>
              <w:spacing w:before="120" w:after="120"/>
              <w:jc w:val="both"/>
              <w:rPr>
                <w:rFonts w:asciiTheme="minorHAnsi" w:hAnsiTheme="minorHAnsi" w:cstheme="minorHAnsi"/>
                <w:szCs w:val="22"/>
              </w:rPr>
            </w:pPr>
            <w:r>
              <w:rPr>
                <w:rFonts w:asciiTheme="minorHAnsi" w:hAnsiTheme="minorHAnsi" w:cstheme="minorHAnsi"/>
                <w:sz w:val="22"/>
                <w:szCs w:val="22"/>
              </w:rPr>
              <w:t>Níže uvedení účastníci absolvovali instruktáž ve smyslu ustanovení § 41 zákona č. 375/2022 Sb., o zdravotnických prostředcích a diagnostických zdravotnických prostředcích in vitro, ve znění pozdějších předpisů o zacházení s výše uvedeným zdravotnickým prostředkem, jeho používání v souladu s návodem k použití a o rizicích spojených s použitím tohoto zdravotnického prostředku.</w:t>
            </w:r>
          </w:p>
        </w:tc>
      </w:tr>
      <w:tr w:rsidR="00506C60" w14:paraId="14E6AABB" w14:textId="77777777">
        <w:trPr>
          <w:trHeight w:val="285"/>
        </w:trPr>
        <w:tc>
          <w:tcPr>
            <w:tcW w:w="9634" w:type="dxa"/>
            <w:gridSpan w:val="6"/>
          </w:tcPr>
          <w:p w14:paraId="78EC1B77" w14:textId="77777777" w:rsidR="00506C60" w:rsidRDefault="00000000">
            <w:pPr>
              <w:jc w:val="center"/>
              <w:rPr>
                <w:rFonts w:asciiTheme="minorHAnsi" w:hAnsiTheme="minorHAnsi" w:cstheme="minorHAnsi"/>
                <w:b/>
                <w:sz w:val="24"/>
                <w:szCs w:val="22"/>
              </w:rPr>
            </w:pPr>
            <w:r>
              <w:rPr>
                <w:rFonts w:asciiTheme="minorHAnsi" w:hAnsiTheme="minorHAnsi" w:cstheme="minorHAnsi"/>
                <w:b/>
                <w:sz w:val="24"/>
                <w:szCs w:val="22"/>
              </w:rPr>
              <w:t>SEZNAM PROŠKOLENÝCH OSOB S OPRÁVNĚNÍM PROVÁDĚT DALŠÍ INSTRUKTÁŽE PRACOVNÍKŮ Nemocnice Nymburk s.r.o.</w:t>
            </w:r>
          </w:p>
        </w:tc>
      </w:tr>
      <w:tr w:rsidR="00506C60" w14:paraId="2ED1530F" w14:textId="77777777">
        <w:trPr>
          <w:trHeight w:val="425"/>
        </w:trPr>
        <w:tc>
          <w:tcPr>
            <w:tcW w:w="567" w:type="dxa"/>
            <w:vAlign w:val="center"/>
          </w:tcPr>
          <w:p w14:paraId="70307D34" w14:textId="77777777" w:rsidR="00506C60" w:rsidRDefault="00000000">
            <w:pPr>
              <w:jc w:val="center"/>
              <w:rPr>
                <w:rFonts w:asciiTheme="minorHAnsi" w:hAnsiTheme="minorHAnsi" w:cstheme="minorHAnsi"/>
                <w:b/>
                <w:sz w:val="22"/>
                <w:szCs w:val="22"/>
              </w:rPr>
            </w:pPr>
            <w:r>
              <w:rPr>
                <w:rFonts w:asciiTheme="minorHAnsi" w:hAnsiTheme="minorHAnsi" w:cstheme="minorHAnsi"/>
                <w:b/>
                <w:sz w:val="18"/>
                <w:szCs w:val="22"/>
              </w:rPr>
              <w:t>P. Č.</w:t>
            </w:r>
          </w:p>
        </w:tc>
        <w:tc>
          <w:tcPr>
            <w:tcW w:w="5098" w:type="dxa"/>
            <w:gridSpan w:val="3"/>
            <w:vAlign w:val="center"/>
          </w:tcPr>
          <w:p w14:paraId="0F4039B7" w14:textId="77777777" w:rsidR="00506C60" w:rsidRDefault="00000000">
            <w:pPr>
              <w:jc w:val="center"/>
              <w:rPr>
                <w:rFonts w:asciiTheme="minorHAnsi" w:hAnsiTheme="minorHAnsi" w:cstheme="minorHAnsi"/>
                <w:b/>
                <w:sz w:val="22"/>
                <w:szCs w:val="22"/>
              </w:rPr>
            </w:pPr>
            <w:r>
              <w:rPr>
                <w:rFonts w:asciiTheme="minorHAnsi" w:hAnsiTheme="minorHAnsi" w:cstheme="minorHAnsi"/>
                <w:b/>
                <w:sz w:val="22"/>
                <w:szCs w:val="22"/>
              </w:rPr>
              <w:t>JMÉNO A PŘÍJMENÍ</w:t>
            </w:r>
          </w:p>
        </w:tc>
        <w:tc>
          <w:tcPr>
            <w:tcW w:w="1701" w:type="dxa"/>
            <w:vAlign w:val="center"/>
          </w:tcPr>
          <w:p w14:paraId="2DF2E4D8" w14:textId="77777777" w:rsidR="00506C60" w:rsidRDefault="00000000">
            <w:pPr>
              <w:jc w:val="center"/>
              <w:rPr>
                <w:rFonts w:asciiTheme="minorHAnsi" w:hAnsiTheme="minorHAnsi" w:cstheme="minorHAnsi"/>
                <w:b/>
                <w:sz w:val="22"/>
                <w:szCs w:val="22"/>
              </w:rPr>
            </w:pPr>
            <w:r>
              <w:rPr>
                <w:rFonts w:asciiTheme="minorHAnsi" w:hAnsiTheme="minorHAnsi" w:cstheme="minorHAnsi"/>
                <w:b/>
                <w:sz w:val="22"/>
                <w:szCs w:val="22"/>
              </w:rPr>
              <w:t>DATUM</w:t>
            </w:r>
          </w:p>
        </w:tc>
        <w:tc>
          <w:tcPr>
            <w:tcW w:w="2268" w:type="dxa"/>
            <w:vAlign w:val="center"/>
          </w:tcPr>
          <w:p w14:paraId="5A41F142" w14:textId="77777777" w:rsidR="00506C60" w:rsidRDefault="00000000">
            <w:pPr>
              <w:jc w:val="center"/>
              <w:rPr>
                <w:rFonts w:asciiTheme="minorHAnsi" w:hAnsiTheme="minorHAnsi" w:cstheme="minorHAnsi"/>
                <w:b/>
                <w:sz w:val="22"/>
                <w:szCs w:val="22"/>
              </w:rPr>
            </w:pPr>
            <w:r>
              <w:rPr>
                <w:rFonts w:asciiTheme="minorHAnsi" w:hAnsiTheme="minorHAnsi" w:cstheme="minorHAnsi"/>
                <w:b/>
                <w:sz w:val="22"/>
                <w:szCs w:val="22"/>
              </w:rPr>
              <w:t>PODPIS</w:t>
            </w:r>
          </w:p>
        </w:tc>
      </w:tr>
      <w:tr w:rsidR="00506C60" w14:paraId="6F0E7433" w14:textId="77777777">
        <w:trPr>
          <w:trHeight w:val="425"/>
        </w:trPr>
        <w:tc>
          <w:tcPr>
            <w:tcW w:w="567" w:type="dxa"/>
            <w:vAlign w:val="center"/>
          </w:tcPr>
          <w:p w14:paraId="2F6C3760" w14:textId="77777777" w:rsidR="00506C60" w:rsidRDefault="00000000">
            <w:pPr>
              <w:jc w:val="center"/>
              <w:rPr>
                <w:rFonts w:asciiTheme="minorHAnsi" w:hAnsiTheme="minorHAnsi" w:cstheme="minorHAnsi"/>
                <w:sz w:val="22"/>
                <w:szCs w:val="22"/>
              </w:rPr>
            </w:pPr>
            <w:r>
              <w:rPr>
                <w:rFonts w:asciiTheme="minorHAnsi" w:hAnsiTheme="minorHAnsi" w:cstheme="minorHAnsi"/>
                <w:sz w:val="22"/>
                <w:szCs w:val="22"/>
              </w:rPr>
              <w:t>1</w:t>
            </w:r>
          </w:p>
        </w:tc>
        <w:tc>
          <w:tcPr>
            <w:tcW w:w="5098" w:type="dxa"/>
            <w:gridSpan w:val="3"/>
          </w:tcPr>
          <w:p w14:paraId="659517F1" w14:textId="77777777" w:rsidR="00506C60" w:rsidRDefault="00506C60">
            <w:pPr>
              <w:jc w:val="both"/>
              <w:rPr>
                <w:rFonts w:asciiTheme="minorHAnsi" w:hAnsiTheme="minorHAnsi" w:cstheme="minorHAnsi"/>
                <w:sz w:val="22"/>
                <w:szCs w:val="22"/>
              </w:rPr>
            </w:pPr>
          </w:p>
        </w:tc>
        <w:tc>
          <w:tcPr>
            <w:tcW w:w="1701" w:type="dxa"/>
          </w:tcPr>
          <w:p w14:paraId="23C46FFD" w14:textId="77777777" w:rsidR="00506C60" w:rsidRDefault="00506C60">
            <w:pPr>
              <w:jc w:val="both"/>
              <w:rPr>
                <w:rFonts w:asciiTheme="minorHAnsi" w:hAnsiTheme="minorHAnsi" w:cstheme="minorHAnsi"/>
                <w:sz w:val="22"/>
                <w:szCs w:val="22"/>
              </w:rPr>
            </w:pPr>
          </w:p>
        </w:tc>
        <w:tc>
          <w:tcPr>
            <w:tcW w:w="2268" w:type="dxa"/>
          </w:tcPr>
          <w:p w14:paraId="420904EB" w14:textId="77777777" w:rsidR="00506C60" w:rsidRDefault="00506C60">
            <w:pPr>
              <w:jc w:val="both"/>
              <w:rPr>
                <w:rFonts w:asciiTheme="minorHAnsi" w:hAnsiTheme="minorHAnsi" w:cstheme="minorHAnsi"/>
                <w:sz w:val="22"/>
                <w:szCs w:val="22"/>
              </w:rPr>
            </w:pPr>
          </w:p>
        </w:tc>
      </w:tr>
      <w:tr w:rsidR="00506C60" w14:paraId="68F3EC6F" w14:textId="77777777">
        <w:trPr>
          <w:trHeight w:val="425"/>
        </w:trPr>
        <w:tc>
          <w:tcPr>
            <w:tcW w:w="567" w:type="dxa"/>
            <w:vAlign w:val="center"/>
          </w:tcPr>
          <w:p w14:paraId="188CB7A6" w14:textId="77777777" w:rsidR="00506C60" w:rsidRDefault="00000000">
            <w:pPr>
              <w:jc w:val="center"/>
              <w:rPr>
                <w:rFonts w:asciiTheme="minorHAnsi" w:hAnsiTheme="minorHAnsi" w:cstheme="minorHAnsi"/>
                <w:sz w:val="22"/>
                <w:szCs w:val="22"/>
              </w:rPr>
            </w:pPr>
            <w:r>
              <w:rPr>
                <w:rFonts w:asciiTheme="minorHAnsi" w:hAnsiTheme="minorHAnsi" w:cstheme="minorHAnsi"/>
                <w:sz w:val="22"/>
                <w:szCs w:val="22"/>
              </w:rPr>
              <w:t>2</w:t>
            </w:r>
          </w:p>
        </w:tc>
        <w:tc>
          <w:tcPr>
            <w:tcW w:w="5098" w:type="dxa"/>
            <w:gridSpan w:val="3"/>
          </w:tcPr>
          <w:p w14:paraId="696E1D2A" w14:textId="77777777" w:rsidR="00506C60" w:rsidRDefault="00506C60">
            <w:pPr>
              <w:jc w:val="both"/>
              <w:rPr>
                <w:rFonts w:asciiTheme="minorHAnsi" w:hAnsiTheme="minorHAnsi" w:cstheme="minorHAnsi"/>
                <w:sz w:val="22"/>
                <w:szCs w:val="22"/>
              </w:rPr>
            </w:pPr>
          </w:p>
        </w:tc>
        <w:tc>
          <w:tcPr>
            <w:tcW w:w="1701" w:type="dxa"/>
          </w:tcPr>
          <w:p w14:paraId="4061C77F" w14:textId="77777777" w:rsidR="00506C60" w:rsidRDefault="00506C60">
            <w:pPr>
              <w:jc w:val="both"/>
              <w:rPr>
                <w:rFonts w:asciiTheme="minorHAnsi" w:hAnsiTheme="minorHAnsi" w:cstheme="minorHAnsi"/>
                <w:sz w:val="22"/>
                <w:szCs w:val="22"/>
              </w:rPr>
            </w:pPr>
          </w:p>
        </w:tc>
        <w:tc>
          <w:tcPr>
            <w:tcW w:w="2268" w:type="dxa"/>
          </w:tcPr>
          <w:p w14:paraId="022F3AEB" w14:textId="77777777" w:rsidR="00506C60" w:rsidRDefault="00506C60">
            <w:pPr>
              <w:jc w:val="both"/>
              <w:rPr>
                <w:rFonts w:asciiTheme="minorHAnsi" w:hAnsiTheme="minorHAnsi" w:cstheme="minorHAnsi"/>
                <w:sz w:val="22"/>
                <w:szCs w:val="22"/>
              </w:rPr>
            </w:pPr>
          </w:p>
        </w:tc>
      </w:tr>
      <w:tr w:rsidR="00506C60" w14:paraId="1CBCA167" w14:textId="77777777">
        <w:trPr>
          <w:trHeight w:val="425"/>
        </w:trPr>
        <w:tc>
          <w:tcPr>
            <w:tcW w:w="567" w:type="dxa"/>
            <w:vAlign w:val="center"/>
          </w:tcPr>
          <w:p w14:paraId="70C25ED3" w14:textId="77777777" w:rsidR="00506C60" w:rsidRDefault="00000000">
            <w:pPr>
              <w:jc w:val="center"/>
              <w:rPr>
                <w:rFonts w:asciiTheme="minorHAnsi" w:hAnsiTheme="minorHAnsi" w:cstheme="minorHAnsi"/>
                <w:sz w:val="22"/>
                <w:szCs w:val="22"/>
              </w:rPr>
            </w:pPr>
            <w:r>
              <w:rPr>
                <w:rFonts w:asciiTheme="minorHAnsi" w:hAnsiTheme="minorHAnsi" w:cstheme="minorHAnsi"/>
                <w:sz w:val="22"/>
                <w:szCs w:val="22"/>
              </w:rPr>
              <w:t>3</w:t>
            </w:r>
          </w:p>
        </w:tc>
        <w:tc>
          <w:tcPr>
            <w:tcW w:w="5098" w:type="dxa"/>
            <w:gridSpan w:val="3"/>
          </w:tcPr>
          <w:p w14:paraId="6BBCC933" w14:textId="77777777" w:rsidR="00506C60" w:rsidRDefault="00506C60">
            <w:pPr>
              <w:jc w:val="both"/>
              <w:rPr>
                <w:rFonts w:asciiTheme="minorHAnsi" w:hAnsiTheme="minorHAnsi" w:cstheme="minorHAnsi"/>
                <w:sz w:val="22"/>
                <w:szCs w:val="22"/>
              </w:rPr>
            </w:pPr>
          </w:p>
        </w:tc>
        <w:tc>
          <w:tcPr>
            <w:tcW w:w="1701" w:type="dxa"/>
          </w:tcPr>
          <w:p w14:paraId="447F8FCE" w14:textId="77777777" w:rsidR="00506C60" w:rsidRDefault="00506C60">
            <w:pPr>
              <w:jc w:val="both"/>
              <w:rPr>
                <w:rFonts w:asciiTheme="minorHAnsi" w:hAnsiTheme="minorHAnsi" w:cstheme="minorHAnsi"/>
                <w:sz w:val="22"/>
                <w:szCs w:val="22"/>
              </w:rPr>
            </w:pPr>
          </w:p>
        </w:tc>
        <w:tc>
          <w:tcPr>
            <w:tcW w:w="2268" w:type="dxa"/>
          </w:tcPr>
          <w:p w14:paraId="6CBCA96D" w14:textId="77777777" w:rsidR="00506C60" w:rsidRDefault="00506C60">
            <w:pPr>
              <w:jc w:val="both"/>
              <w:rPr>
                <w:rFonts w:asciiTheme="minorHAnsi" w:hAnsiTheme="minorHAnsi" w:cstheme="minorHAnsi"/>
                <w:sz w:val="22"/>
                <w:szCs w:val="22"/>
              </w:rPr>
            </w:pPr>
          </w:p>
        </w:tc>
      </w:tr>
      <w:tr w:rsidR="00506C60" w14:paraId="362ED782" w14:textId="77777777">
        <w:trPr>
          <w:trHeight w:val="425"/>
        </w:trPr>
        <w:tc>
          <w:tcPr>
            <w:tcW w:w="567" w:type="dxa"/>
            <w:vAlign w:val="center"/>
          </w:tcPr>
          <w:p w14:paraId="0B88A7FD" w14:textId="77777777" w:rsidR="00506C60" w:rsidRDefault="00000000">
            <w:pPr>
              <w:jc w:val="center"/>
              <w:rPr>
                <w:rFonts w:asciiTheme="minorHAnsi" w:hAnsiTheme="minorHAnsi" w:cstheme="minorHAnsi"/>
                <w:sz w:val="22"/>
                <w:szCs w:val="22"/>
              </w:rPr>
            </w:pPr>
            <w:r>
              <w:rPr>
                <w:rFonts w:asciiTheme="minorHAnsi" w:hAnsiTheme="minorHAnsi" w:cstheme="minorHAnsi"/>
                <w:sz w:val="22"/>
                <w:szCs w:val="22"/>
              </w:rPr>
              <w:t>4</w:t>
            </w:r>
          </w:p>
        </w:tc>
        <w:tc>
          <w:tcPr>
            <w:tcW w:w="5098" w:type="dxa"/>
            <w:gridSpan w:val="3"/>
          </w:tcPr>
          <w:p w14:paraId="14A157E6" w14:textId="77777777" w:rsidR="00506C60" w:rsidRDefault="00506C60">
            <w:pPr>
              <w:jc w:val="both"/>
              <w:rPr>
                <w:rFonts w:asciiTheme="minorHAnsi" w:hAnsiTheme="minorHAnsi" w:cstheme="minorHAnsi"/>
                <w:sz w:val="22"/>
                <w:szCs w:val="22"/>
              </w:rPr>
            </w:pPr>
          </w:p>
        </w:tc>
        <w:tc>
          <w:tcPr>
            <w:tcW w:w="1701" w:type="dxa"/>
          </w:tcPr>
          <w:p w14:paraId="0CB5D4DF" w14:textId="77777777" w:rsidR="00506C60" w:rsidRDefault="00506C60">
            <w:pPr>
              <w:jc w:val="both"/>
              <w:rPr>
                <w:rFonts w:asciiTheme="minorHAnsi" w:hAnsiTheme="minorHAnsi" w:cstheme="minorHAnsi"/>
                <w:sz w:val="22"/>
                <w:szCs w:val="22"/>
              </w:rPr>
            </w:pPr>
          </w:p>
        </w:tc>
        <w:tc>
          <w:tcPr>
            <w:tcW w:w="2268" w:type="dxa"/>
          </w:tcPr>
          <w:p w14:paraId="36B418F9" w14:textId="77777777" w:rsidR="00506C60" w:rsidRDefault="00506C60">
            <w:pPr>
              <w:jc w:val="both"/>
              <w:rPr>
                <w:rFonts w:asciiTheme="minorHAnsi" w:hAnsiTheme="minorHAnsi" w:cstheme="minorHAnsi"/>
                <w:sz w:val="22"/>
                <w:szCs w:val="22"/>
              </w:rPr>
            </w:pPr>
          </w:p>
        </w:tc>
      </w:tr>
      <w:tr w:rsidR="00506C60" w14:paraId="5715A2D6" w14:textId="77777777">
        <w:trPr>
          <w:trHeight w:val="425"/>
        </w:trPr>
        <w:tc>
          <w:tcPr>
            <w:tcW w:w="567" w:type="dxa"/>
            <w:vAlign w:val="center"/>
          </w:tcPr>
          <w:p w14:paraId="3E0E61E8" w14:textId="77777777" w:rsidR="00506C60" w:rsidRDefault="00000000">
            <w:pPr>
              <w:jc w:val="center"/>
              <w:rPr>
                <w:rFonts w:asciiTheme="minorHAnsi" w:hAnsiTheme="minorHAnsi" w:cstheme="minorHAnsi"/>
                <w:sz w:val="22"/>
                <w:szCs w:val="22"/>
              </w:rPr>
            </w:pPr>
            <w:r>
              <w:rPr>
                <w:rFonts w:asciiTheme="minorHAnsi" w:hAnsiTheme="minorHAnsi" w:cstheme="minorHAnsi"/>
                <w:sz w:val="22"/>
                <w:szCs w:val="22"/>
              </w:rPr>
              <w:t>5</w:t>
            </w:r>
          </w:p>
        </w:tc>
        <w:tc>
          <w:tcPr>
            <w:tcW w:w="5098" w:type="dxa"/>
            <w:gridSpan w:val="3"/>
          </w:tcPr>
          <w:p w14:paraId="48CEC64A" w14:textId="77777777" w:rsidR="00506C60" w:rsidRDefault="00506C60">
            <w:pPr>
              <w:jc w:val="both"/>
              <w:rPr>
                <w:rFonts w:asciiTheme="minorHAnsi" w:hAnsiTheme="minorHAnsi" w:cstheme="minorHAnsi"/>
                <w:sz w:val="22"/>
                <w:szCs w:val="22"/>
              </w:rPr>
            </w:pPr>
          </w:p>
        </w:tc>
        <w:tc>
          <w:tcPr>
            <w:tcW w:w="1701" w:type="dxa"/>
          </w:tcPr>
          <w:p w14:paraId="3F99E9E3" w14:textId="77777777" w:rsidR="00506C60" w:rsidRDefault="00506C60">
            <w:pPr>
              <w:jc w:val="both"/>
              <w:rPr>
                <w:rFonts w:asciiTheme="minorHAnsi" w:hAnsiTheme="minorHAnsi" w:cstheme="minorHAnsi"/>
                <w:sz w:val="22"/>
                <w:szCs w:val="22"/>
              </w:rPr>
            </w:pPr>
          </w:p>
        </w:tc>
        <w:tc>
          <w:tcPr>
            <w:tcW w:w="2268" w:type="dxa"/>
          </w:tcPr>
          <w:p w14:paraId="0EAE7D9D" w14:textId="77777777" w:rsidR="00506C60" w:rsidRDefault="00506C60">
            <w:pPr>
              <w:jc w:val="both"/>
              <w:rPr>
                <w:rFonts w:asciiTheme="minorHAnsi" w:hAnsiTheme="minorHAnsi" w:cstheme="minorHAnsi"/>
                <w:sz w:val="22"/>
                <w:szCs w:val="22"/>
              </w:rPr>
            </w:pPr>
          </w:p>
        </w:tc>
      </w:tr>
      <w:tr w:rsidR="00506C60" w14:paraId="3AEA2F20" w14:textId="77777777">
        <w:trPr>
          <w:trHeight w:val="425"/>
        </w:trPr>
        <w:tc>
          <w:tcPr>
            <w:tcW w:w="567" w:type="dxa"/>
            <w:vAlign w:val="center"/>
          </w:tcPr>
          <w:p w14:paraId="7414CB6C" w14:textId="77777777" w:rsidR="00506C60" w:rsidRDefault="00000000">
            <w:pPr>
              <w:jc w:val="center"/>
              <w:rPr>
                <w:rFonts w:asciiTheme="minorHAnsi" w:hAnsiTheme="minorHAnsi" w:cstheme="minorHAnsi"/>
                <w:sz w:val="22"/>
                <w:szCs w:val="22"/>
              </w:rPr>
            </w:pPr>
            <w:r>
              <w:rPr>
                <w:rFonts w:asciiTheme="minorHAnsi" w:hAnsiTheme="minorHAnsi" w:cstheme="minorHAnsi"/>
                <w:sz w:val="22"/>
                <w:szCs w:val="22"/>
              </w:rPr>
              <w:t>6</w:t>
            </w:r>
          </w:p>
        </w:tc>
        <w:tc>
          <w:tcPr>
            <w:tcW w:w="5098" w:type="dxa"/>
            <w:gridSpan w:val="3"/>
          </w:tcPr>
          <w:p w14:paraId="5CCCECB6" w14:textId="77777777" w:rsidR="00506C60" w:rsidRDefault="00506C60">
            <w:pPr>
              <w:jc w:val="both"/>
              <w:rPr>
                <w:rFonts w:asciiTheme="minorHAnsi" w:hAnsiTheme="minorHAnsi" w:cstheme="minorHAnsi"/>
                <w:sz w:val="22"/>
                <w:szCs w:val="22"/>
              </w:rPr>
            </w:pPr>
          </w:p>
        </w:tc>
        <w:tc>
          <w:tcPr>
            <w:tcW w:w="1701" w:type="dxa"/>
          </w:tcPr>
          <w:p w14:paraId="3CA1F356" w14:textId="77777777" w:rsidR="00506C60" w:rsidRDefault="00506C60">
            <w:pPr>
              <w:jc w:val="both"/>
              <w:rPr>
                <w:rFonts w:asciiTheme="minorHAnsi" w:hAnsiTheme="minorHAnsi" w:cstheme="minorHAnsi"/>
                <w:sz w:val="22"/>
                <w:szCs w:val="22"/>
              </w:rPr>
            </w:pPr>
          </w:p>
        </w:tc>
        <w:tc>
          <w:tcPr>
            <w:tcW w:w="2268" w:type="dxa"/>
          </w:tcPr>
          <w:p w14:paraId="2C00EF54" w14:textId="77777777" w:rsidR="00506C60" w:rsidRDefault="00506C60">
            <w:pPr>
              <w:jc w:val="both"/>
              <w:rPr>
                <w:rFonts w:asciiTheme="minorHAnsi" w:hAnsiTheme="minorHAnsi" w:cstheme="minorHAnsi"/>
                <w:sz w:val="22"/>
                <w:szCs w:val="22"/>
              </w:rPr>
            </w:pPr>
          </w:p>
        </w:tc>
      </w:tr>
      <w:tr w:rsidR="00506C60" w14:paraId="78B29382" w14:textId="77777777">
        <w:trPr>
          <w:trHeight w:val="425"/>
        </w:trPr>
        <w:tc>
          <w:tcPr>
            <w:tcW w:w="567" w:type="dxa"/>
            <w:vAlign w:val="center"/>
          </w:tcPr>
          <w:p w14:paraId="451EAEA6" w14:textId="77777777" w:rsidR="00506C60" w:rsidRDefault="00000000">
            <w:pPr>
              <w:jc w:val="center"/>
              <w:rPr>
                <w:rFonts w:asciiTheme="minorHAnsi" w:hAnsiTheme="minorHAnsi" w:cstheme="minorHAnsi"/>
                <w:sz w:val="22"/>
                <w:szCs w:val="22"/>
              </w:rPr>
            </w:pPr>
            <w:r>
              <w:rPr>
                <w:rFonts w:asciiTheme="minorHAnsi" w:hAnsiTheme="minorHAnsi" w:cstheme="minorHAnsi"/>
                <w:sz w:val="22"/>
                <w:szCs w:val="22"/>
              </w:rPr>
              <w:t>7</w:t>
            </w:r>
          </w:p>
        </w:tc>
        <w:tc>
          <w:tcPr>
            <w:tcW w:w="5098" w:type="dxa"/>
            <w:gridSpan w:val="3"/>
          </w:tcPr>
          <w:p w14:paraId="451EEFD8" w14:textId="77777777" w:rsidR="00506C60" w:rsidRDefault="00506C60">
            <w:pPr>
              <w:jc w:val="both"/>
              <w:rPr>
                <w:rFonts w:asciiTheme="minorHAnsi" w:hAnsiTheme="minorHAnsi" w:cstheme="minorHAnsi"/>
                <w:sz w:val="22"/>
                <w:szCs w:val="22"/>
              </w:rPr>
            </w:pPr>
          </w:p>
        </w:tc>
        <w:tc>
          <w:tcPr>
            <w:tcW w:w="1701" w:type="dxa"/>
          </w:tcPr>
          <w:p w14:paraId="4EE40DA1" w14:textId="77777777" w:rsidR="00506C60" w:rsidRDefault="00506C60">
            <w:pPr>
              <w:jc w:val="both"/>
              <w:rPr>
                <w:rFonts w:asciiTheme="minorHAnsi" w:hAnsiTheme="minorHAnsi" w:cstheme="minorHAnsi"/>
                <w:sz w:val="22"/>
                <w:szCs w:val="22"/>
              </w:rPr>
            </w:pPr>
          </w:p>
        </w:tc>
        <w:tc>
          <w:tcPr>
            <w:tcW w:w="2268" w:type="dxa"/>
          </w:tcPr>
          <w:p w14:paraId="1DEBC35D" w14:textId="77777777" w:rsidR="00506C60" w:rsidRDefault="00506C60">
            <w:pPr>
              <w:jc w:val="both"/>
              <w:rPr>
                <w:rFonts w:asciiTheme="minorHAnsi" w:hAnsiTheme="minorHAnsi" w:cstheme="minorHAnsi"/>
                <w:sz w:val="22"/>
                <w:szCs w:val="22"/>
              </w:rPr>
            </w:pPr>
          </w:p>
        </w:tc>
      </w:tr>
      <w:tr w:rsidR="00506C60" w14:paraId="091B269A" w14:textId="77777777">
        <w:trPr>
          <w:trHeight w:val="425"/>
        </w:trPr>
        <w:tc>
          <w:tcPr>
            <w:tcW w:w="567" w:type="dxa"/>
            <w:vAlign w:val="center"/>
          </w:tcPr>
          <w:p w14:paraId="75D1E26D" w14:textId="77777777" w:rsidR="00506C60" w:rsidRDefault="00000000">
            <w:pPr>
              <w:jc w:val="center"/>
              <w:rPr>
                <w:rFonts w:asciiTheme="minorHAnsi" w:hAnsiTheme="minorHAnsi" w:cstheme="minorHAnsi"/>
                <w:sz w:val="22"/>
                <w:szCs w:val="22"/>
              </w:rPr>
            </w:pPr>
            <w:r>
              <w:rPr>
                <w:rFonts w:asciiTheme="minorHAnsi" w:hAnsiTheme="minorHAnsi" w:cstheme="minorHAnsi"/>
                <w:sz w:val="22"/>
                <w:szCs w:val="22"/>
              </w:rPr>
              <w:t>8</w:t>
            </w:r>
          </w:p>
        </w:tc>
        <w:tc>
          <w:tcPr>
            <w:tcW w:w="5098" w:type="dxa"/>
            <w:gridSpan w:val="3"/>
          </w:tcPr>
          <w:p w14:paraId="0FE867B6" w14:textId="77777777" w:rsidR="00506C60" w:rsidRDefault="00506C60">
            <w:pPr>
              <w:jc w:val="both"/>
              <w:rPr>
                <w:rFonts w:asciiTheme="minorHAnsi" w:hAnsiTheme="minorHAnsi" w:cstheme="minorHAnsi"/>
                <w:sz w:val="22"/>
                <w:szCs w:val="22"/>
              </w:rPr>
            </w:pPr>
          </w:p>
        </w:tc>
        <w:tc>
          <w:tcPr>
            <w:tcW w:w="1701" w:type="dxa"/>
          </w:tcPr>
          <w:p w14:paraId="61DF6B2F" w14:textId="77777777" w:rsidR="00506C60" w:rsidRDefault="00506C60">
            <w:pPr>
              <w:jc w:val="both"/>
              <w:rPr>
                <w:rFonts w:asciiTheme="minorHAnsi" w:hAnsiTheme="minorHAnsi" w:cstheme="minorHAnsi"/>
                <w:sz w:val="22"/>
                <w:szCs w:val="22"/>
              </w:rPr>
            </w:pPr>
          </w:p>
        </w:tc>
        <w:tc>
          <w:tcPr>
            <w:tcW w:w="2268" w:type="dxa"/>
          </w:tcPr>
          <w:p w14:paraId="531FE182" w14:textId="77777777" w:rsidR="00506C60" w:rsidRDefault="00506C60">
            <w:pPr>
              <w:jc w:val="both"/>
              <w:rPr>
                <w:rFonts w:asciiTheme="minorHAnsi" w:hAnsiTheme="minorHAnsi" w:cstheme="minorHAnsi"/>
                <w:sz w:val="22"/>
                <w:szCs w:val="22"/>
              </w:rPr>
            </w:pPr>
          </w:p>
        </w:tc>
      </w:tr>
      <w:tr w:rsidR="00506C60" w14:paraId="30F83100" w14:textId="77777777">
        <w:trPr>
          <w:trHeight w:val="425"/>
        </w:trPr>
        <w:tc>
          <w:tcPr>
            <w:tcW w:w="567" w:type="dxa"/>
            <w:vAlign w:val="center"/>
          </w:tcPr>
          <w:p w14:paraId="71A48469" w14:textId="77777777" w:rsidR="00506C60" w:rsidRDefault="00000000">
            <w:pPr>
              <w:jc w:val="center"/>
              <w:rPr>
                <w:rFonts w:asciiTheme="minorHAnsi" w:hAnsiTheme="minorHAnsi" w:cstheme="minorHAnsi"/>
                <w:sz w:val="22"/>
                <w:szCs w:val="22"/>
              </w:rPr>
            </w:pPr>
            <w:r>
              <w:rPr>
                <w:rFonts w:asciiTheme="minorHAnsi" w:hAnsiTheme="minorHAnsi" w:cstheme="minorHAnsi"/>
                <w:sz w:val="22"/>
                <w:szCs w:val="22"/>
              </w:rPr>
              <w:t>9</w:t>
            </w:r>
          </w:p>
        </w:tc>
        <w:tc>
          <w:tcPr>
            <w:tcW w:w="5098" w:type="dxa"/>
            <w:gridSpan w:val="3"/>
          </w:tcPr>
          <w:p w14:paraId="4F789F43" w14:textId="77777777" w:rsidR="00506C60" w:rsidRDefault="00506C60">
            <w:pPr>
              <w:jc w:val="both"/>
              <w:rPr>
                <w:rFonts w:asciiTheme="minorHAnsi" w:hAnsiTheme="minorHAnsi" w:cstheme="minorHAnsi"/>
                <w:sz w:val="22"/>
                <w:szCs w:val="22"/>
              </w:rPr>
            </w:pPr>
          </w:p>
        </w:tc>
        <w:tc>
          <w:tcPr>
            <w:tcW w:w="1701" w:type="dxa"/>
          </w:tcPr>
          <w:p w14:paraId="6182B590" w14:textId="77777777" w:rsidR="00506C60" w:rsidRDefault="00506C60">
            <w:pPr>
              <w:jc w:val="both"/>
              <w:rPr>
                <w:rFonts w:asciiTheme="minorHAnsi" w:hAnsiTheme="minorHAnsi" w:cstheme="minorHAnsi"/>
                <w:sz w:val="22"/>
                <w:szCs w:val="22"/>
              </w:rPr>
            </w:pPr>
          </w:p>
        </w:tc>
        <w:tc>
          <w:tcPr>
            <w:tcW w:w="2268" w:type="dxa"/>
          </w:tcPr>
          <w:p w14:paraId="6E7C488D" w14:textId="77777777" w:rsidR="00506C60" w:rsidRDefault="00506C60">
            <w:pPr>
              <w:jc w:val="both"/>
              <w:rPr>
                <w:rFonts w:asciiTheme="minorHAnsi" w:hAnsiTheme="minorHAnsi" w:cstheme="minorHAnsi"/>
                <w:sz w:val="22"/>
                <w:szCs w:val="22"/>
              </w:rPr>
            </w:pPr>
          </w:p>
        </w:tc>
      </w:tr>
      <w:tr w:rsidR="00506C60" w14:paraId="72A19EC8" w14:textId="77777777">
        <w:trPr>
          <w:trHeight w:val="425"/>
        </w:trPr>
        <w:tc>
          <w:tcPr>
            <w:tcW w:w="567" w:type="dxa"/>
            <w:vAlign w:val="center"/>
          </w:tcPr>
          <w:p w14:paraId="3C7C9681" w14:textId="77777777" w:rsidR="00506C60" w:rsidRDefault="00000000">
            <w:pPr>
              <w:jc w:val="center"/>
              <w:rPr>
                <w:rFonts w:asciiTheme="minorHAnsi" w:hAnsiTheme="minorHAnsi" w:cstheme="minorHAnsi"/>
                <w:sz w:val="22"/>
                <w:szCs w:val="22"/>
              </w:rPr>
            </w:pPr>
            <w:r>
              <w:rPr>
                <w:rFonts w:asciiTheme="minorHAnsi" w:hAnsiTheme="minorHAnsi" w:cstheme="minorHAnsi"/>
                <w:sz w:val="22"/>
                <w:szCs w:val="22"/>
              </w:rPr>
              <w:t>10</w:t>
            </w:r>
          </w:p>
        </w:tc>
        <w:tc>
          <w:tcPr>
            <w:tcW w:w="5098" w:type="dxa"/>
            <w:gridSpan w:val="3"/>
          </w:tcPr>
          <w:p w14:paraId="12A6B3F9" w14:textId="77777777" w:rsidR="00506C60" w:rsidRDefault="00506C60">
            <w:pPr>
              <w:jc w:val="both"/>
              <w:rPr>
                <w:rFonts w:asciiTheme="minorHAnsi" w:hAnsiTheme="minorHAnsi" w:cstheme="minorHAnsi"/>
                <w:sz w:val="22"/>
                <w:szCs w:val="22"/>
              </w:rPr>
            </w:pPr>
          </w:p>
        </w:tc>
        <w:tc>
          <w:tcPr>
            <w:tcW w:w="1701" w:type="dxa"/>
          </w:tcPr>
          <w:p w14:paraId="20531A85" w14:textId="77777777" w:rsidR="00506C60" w:rsidRDefault="00506C60">
            <w:pPr>
              <w:jc w:val="both"/>
              <w:rPr>
                <w:rFonts w:asciiTheme="minorHAnsi" w:hAnsiTheme="minorHAnsi" w:cstheme="minorHAnsi"/>
                <w:sz w:val="22"/>
                <w:szCs w:val="22"/>
              </w:rPr>
            </w:pPr>
          </w:p>
        </w:tc>
        <w:tc>
          <w:tcPr>
            <w:tcW w:w="2268" w:type="dxa"/>
          </w:tcPr>
          <w:p w14:paraId="2F2D2999" w14:textId="77777777" w:rsidR="00506C60" w:rsidRDefault="00506C60">
            <w:pPr>
              <w:jc w:val="both"/>
              <w:rPr>
                <w:rFonts w:asciiTheme="minorHAnsi" w:hAnsiTheme="minorHAnsi" w:cstheme="minorHAnsi"/>
                <w:sz w:val="22"/>
                <w:szCs w:val="22"/>
              </w:rPr>
            </w:pPr>
          </w:p>
        </w:tc>
      </w:tr>
    </w:tbl>
    <w:p w14:paraId="3D555472" w14:textId="77777777" w:rsidR="00506C60" w:rsidRDefault="00506C60"/>
    <w:p w14:paraId="0D956193" w14:textId="77777777" w:rsidR="00506C60" w:rsidRDefault="00000000">
      <w:pPr>
        <w:spacing w:before="120" w:after="120" w:line="276" w:lineRule="auto"/>
        <w:ind w:left="49"/>
        <w:outlineLvl w:val="0"/>
        <w:rPr>
          <w:rFonts w:asciiTheme="minorHAnsi" w:hAnsiTheme="minorHAnsi" w:cstheme="minorHAnsi"/>
          <w:b/>
          <w:sz w:val="22"/>
          <w:szCs w:val="22"/>
        </w:rPr>
      </w:pPr>
      <w:r>
        <w:rPr>
          <w:rFonts w:asciiTheme="minorHAnsi" w:hAnsiTheme="minorHAnsi" w:cstheme="minorHAnsi"/>
          <w:b/>
          <w:sz w:val="22"/>
          <w:szCs w:val="22"/>
        </w:rPr>
        <w:t>V rámci instruktáže k zdravotnickému prostředku bylo provedeno:</w:t>
      </w:r>
    </w:p>
    <w:p w14:paraId="36CCF4CF" w14:textId="77777777" w:rsidR="00506C60" w:rsidRDefault="00000000">
      <w:pPr>
        <w:numPr>
          <w:ilvl w:val="0"/>
          <w:numId w:val="13"/>
        </w:numPr>
        <w:spacing w:before="120" w:after="120" w:line="276" w:lineRule="auto"/>
        <w:ind w:left="567" w:hanging="283"/>
        <w:jc w:val="both"/>
        <w:rPr>
          <w:rFonts w:asciiTheme="minorHAnsi" w:hAnsiTheme="minorHAnsi" w:cstheme="minorHAnsi"/>
          <w:sz w:val="22"/>
          <w:szCs w:val="22"/>
        </w:rPr>
      </w:pPr>
      <w:r>
        <w:rPr>
          <w:rFonts w:asciiTheme="minorHAnsi" w:hAnsiTheme="minorHAnsi" w:cstheme="minorHAnsi"/>
          <w:sz w:val="22"/>
          <w:szCs w:val="22"/>
        </w:rPr>
        <w:t>seznámeni s používáním zdravotnického prostředku, určeným účelem použití zdravotnického prostředku a jeho údržbou,</w:t>
      </w:r>
    </w:p>
    <w:p w14:paraId="6FD869B6" w14:textId="77777777" w:rsidR="00506C60" w:rsidRDefault="00000000">
      <w:pPr>
        <w:numPr>
          <w:ilvl w:val="0"/>
          <w:numId w:val="13"/>
        </w:numPr>
        <w:spacing w:before="120" w:after="120" w:line="276" w:lineRule="auto"/>
        <w:ind w:left="567" w:hanging="283"/>
        <w:jc w:val="both"/>
        <w:rPr>
          <w:rFonts w:asciiTheme="minorHAnsi" w:hAnsiTheme="minorHAnsi" w:cstheme="minorHAnsi"/>
          <w:sz w:val="22"/>
          <w:szCs w:val="22"/>
        </w:rPr>
      </w:pPr>
      <w:r>
        <w:rPr>
          <w:rFonts w:asciiTheme="minorHAnsi" w:hAnsiTheme="minorHAnsi" w:cstheme="minorHAnsi"/>
          <w:sz w:val="22"/>
          <w:szCs w:val="22"/>
        </w:rPr>
        <w:t>popis jeho funkce a jednotlivých ovládacích prvků,</w:t>
      </w:r>
    </w:p>
    <w:p w14:paraId="5C5C5404" w14:textId="77777777" w:rsidR="00506C60" w:rsidRDefault="00000000">
      <w:pPr>
        <w:numPr>
          <w:ilvl w:val="0"/>
          <w:numId w:val="13"/>
        </w:numPr>
        <w:spacing w:before="120" w:after="120" w:line="276" w:lineRule="auto"/>
        <w:ind w:left="567" w:hanging="283"/>
        <w:jc w:val="both"/>
        <w:rPr>
          <w:rFonts w:asciiTheme="minorHAnsi" w:hAnsiTheme="minorHAnsi" w:cstheme="minorHAnsi"/>
          <w:sz w:val="22"/>
          <w:szCs w:val="22"/>
        </w:rPr>
      </w:pPr>
      <w:r>
        <w:rPr>
          <w:rFonts w:asciiTheme="minorHAnsi" w:hAnsiTheme="minorHAnsi" w:cstheme="minorHAnsi"/>
          <w:sz w:val="22"/>
          <w:szCs w:val="22"/>
        </w:rPr>
        <w:t>praktická ukázka použití zdravotnického prostředku,</w:t>
      </w:r>
    </w:p>
    <w:p w14:paraId="5D1002AE" w14:textId="77777777" w:rsidR="00506C60" w:rsidRDefault="00000000">
      <w:pPr>
        <w:numPr>
          <w:ilvl w:val="0"/>
          <w:numId w:val="13"/>
        </w:numPr>
        <w:spacing w:before="120" w:after="120" w:line="276" w:lineRule="auto"/>
        <w:ind w:left="567" w:hanging="283"/>
        <w:jc w:val="both"/>
        <w:rPr>
          <w:rFonts w:asciiTheme="minorHAnsi" w:hAnsiTheme="minorHAnsi" w:cstheme="minorHAnsi"/>
          <w:sz w:val="22"/>
          <w:szCs w:val="22"/>
        </w:rPr>
      </w:pPr>
      <w:r>
        <w:rPr>
          <w:rFonts w:asciiTheme="minorHAnsi" w:hAnsiTheme="minorHAnsi" w:cstheme="minorHAnsi"/>
          <w:sz w:val="22"/>
          <w:szCs w:val="22"/>
        </w:rPr>
        <w:t>seznámení s podmínkami bezpečného používání zdravotnického prostředku při poskytování zdravotní péče s příslušnými provozními předpisy a předpisy upravujícími bezpečnost a ochranu zdraví při práci,</w:t>
      </w:r>
    </w:p>
    <w:p w14:paraId="4A43B643" w14:textId="77777777" w:rsidR="00506C60" w:rsidRDefault="00000000">
      <w:pPr>
        <w:numPr>
          <w:ilvl w:val="0"/>
          <w:numId w:val="13"/>
        </w:numPr>
        <w:spacing w:before="120" w:after="120" w:line="276" w:lineRule="auto"/>
        <w:ind w:left="567" w:hanging="283"/>
        <w:jc w:val="both"/>
        <w:rPr>
          <w:rFonts w:asciiTheme="minorHAnsi" w:hAnsiTheme="minorHAnsi" w:cstheme="minorHAnsi"/>
          <w:sz w:val="22"/>
          <w:szCs w:val="22"/>
        </w:rPr>
      </w:pPr>
      <w:r>
        <w:rPr>
          <w:rFonts w:asciiTheme="minorHAnsi" w:hAnsiTheme="minorHAnsi" w:cstheme="minorHAnsi"/>
          <w:sz w:val="22"/>
          <w:szCs w:val="22"/>
        </w:rPr>
        <w:lastRenderedPageBreak/>
        <w:t>seznámení se zvláštními riziky spojenými s používáním zdravotnického prostředku,</w:t>
      </w:r>
    </w:p>
    <w:p w14:paraId="22B3F525" w14:textId="77777777" w:rsidR="00506C60" w:rsidRDefault="00000000">
      <w:pPr>
        <w:numPr>
          <w:ilvl w:val="0"/>
          <w:numId w:val="13"/>
        </w:numPr>
        <w:spacing w:before="120" w:after="120" w:line="276" w:lineRule="auto"/>
        <w:ind w:left="567" w:hanging="283"/>
        <w:jc w:val="both"/>
        <w:rPr>
          <w:rFonts w:asciiTheme="minorHAnsi" w:hAnsiTheme="minorHAnsi" w:cstheme="minorHAnsi"/>
          <w:sz w:val="22"/>
          <w:szCs w:val="22"/>
        </w:rPr>
      </w:pPr>
      <w:r>
        <w:rPr>
          <w:rFonts w:asciiTheme="minorHAnsi" w:hAnsiTheme="minorHAnsi" w:cstheme="minorHAnsi"/>
          <w:sz w:val="22"/>
          <w:szCs w:val="22"/>
        </w:rPr>
        <w:t>upozornění na nutnost dodržování pokynů výrobce při používání zdravotnického prostředku,</w:t>
      </w:r>
    </w:p>
    <w:p w14:paraId="6CD046E2" w14:textId="77777777" w:rsidR="00506C60" w:rsidRDefault="00000000">
      <w:pPr>
        <w:numPr>
          <w:ilvl w:val="0"/>
          <w:numId w:val="13"/>
        </w:numPr>
        <w:spacing w:before="120" w:after="120" w:line="276" w:lineRule="auto"/>
        <w:ind w:left="567" w:hanging="283"/>
        <w:jc w:val="both"/>
        <w:rPr>
          <w:rFonts w:asciiTheme="minorHAnsi" w:hAnsiTheme="minorHAnsi" w:cstheme="minorHAnsi"/>
          <w:sz w:val="22"/>
          <w:szCs w:val="22"/>
        </w:rPr>
      </w:pPr>
      <w:r>
        <w:rPr>
          <w:rFonts w:asciiTheme="minorHAnsi" w:hAnsiTheme="minorHAnsi" w:cstheme="minorHAnsi"/>
          <w:sz w:val="22"/>
          <w:szCs w:val="22"/>
        </w:rPr>
        <w:t>instrukce, za jakých podmínek lze zdravotnický prostředek zapojit ke společnému používání s jinými zdravotnickými prostředky, příslušenstvím, potřebným programovým vybavením a jinými předměty.</w:t>
      </w:r>
    </w:p>
    <w:p w14:paraId="0D3C4005" w14:textId="77777777" w:rsidR="00506C60" w:rsidRDefault="00000000">
      <w:pPr>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Ve výše uvedených bodech byli účastnici proškoleni i ohledně používání příslušenství, programového vybavení a možných kombinaci jeho použití s dalšími zdravotnickými prostředky.</w:t>
      </w:r>
    </w:p>
    <w:p w14:paraId="5B70B34A" w14:textId="77777777" w:rsidR="00506C60" w:rsidRDefault="00000000">
      <w:pPr>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Zástupce zdravotnického zařízení prohlašuje, že školení se zúčastnili jeho zaměstnanci (účastníci), kteří mají odpovídající vzdělání, znalosti a praktické zkušenosti potřebné pro odborné používání zdravotnického prostředku.</w:t>
      </w:r>
    </w:p>
    <w:p w14:paraId="0D9B15EC" w14:textId="77777777" w:rsidR="00506C60" w:rsidRDefault="00000000">
      <w:pPr>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Školitel čestně prohlašuje, že má odpovídající vzdělání, znalosti a praktické zkušenosti k provádění instruktáže o zacházení s předmětným zdravotnickým prostředkem a jeho používání a byl o použití a určeném účelu použití zdravotnického prostředku poučen jeho výrobcem či výrobcem pověřenou osobou.</w:t>
      </w:r>
    </w:p>
    <w:p w14:paraId="11A4B1C4" w14:textId="77777777" w:rsidR="00506C60" w:rsidRDefault="00000000">
      <w:pPr>
        <w:spacing w:before="120" w:after="120" w:line="276" w:lineRule="auto"/>
        <w:jc w:val="both"/>
        <w:rPr>
          <w:rFonts w:asciiTheme="minorHAnsi" w:hAnsiTheme="minorHAnsi" w:cstheme="minorHAnsi"/>
          <w:b/>
          <w:sz w:val="22"/>
          <w:szCs w:val="22"/>
        </w:rPr>
      </w:pPr>
      <w:r>
        <w:rPr>
          <w:rFonts w:asciiTheme="minorHAnsi" w:hAnsiTheme="minorHAnsi" w:cstheme="minorHAnsi"/>
          <w:b/>
          <w:sz w:val="22"/>
          <w:szCs w:val="22"/>
        </w:rPr>
        <w:t>Účastníci po absolvování tohoto školení jsou oprávněni používat zdravotnický prostředek a jsou oprávněni provádět instruktáž o zacházení s předmětným zdravotnickým prostředkem a jeho používání ve smyslu ustanovení § 41 zákona č. 375/2022 Sb., o zdravotnických prostředcích a diagnostických zdravotnických prostředcích in vitro, ve znění pozdějších předpisů, u dalších zaměstnanců výše uvedeného poskytovatele.</w:t>
      </w:r>
    </w:p>
    <w:p w14:paraId="76445410" w14:textId="77777777" w:rsidR="00506C60" w:rsidRDefault="00506C60">
      <w:pPr>
        <w:pStyle w:val="ODSTAVEC"/>
        <w:numPr>
          <w:ilvl w:val="0"/>
          <w:numId w:val="0"/>
        </w:numPr>
        <w:spacing w:after="120"/>
        <w:contextualSpacing/>
        <w:rPr>
          <w:rFonts w:ascii="Calibri" w:hAnsi="Calibri"/>
          <w:sz w:val="22"/>
          <w:szCs w:val="22"/>
        </w:rPr>
      </w:pPr>
    </w:p>
    <w:tbl>
      <w:tblPr>
        <w:tblStyle w:val="Mkatabulky"/>
        <w:tblW w:w="9634" w:type="dxa"/>
        <w:tblLook w:val="04A0" w:firstRow="1" w:lastRow="0" w:firstColumn="1" w:lastColumn="0" w:noHBand="0" w:noVBand="1"/>
      </w:tblPr>
      <w:tblGrid>
        <w:gridCol w:w="3256"/>
        <w:gridCol w:w="6378"/>
      </w:tblGrid>
      <w:tr w:rsidR="00506C60" w14:paraId="157B5A72" w14:textId="77777777">
        <w:tc>
          <w:tcPr>
            <w:tcW w:w="3256" w:type="dxa"/>
            <w:vAlign w:val="center"/>
          </w:tcPr>
          <w:p w14:paraId="3659DBEE" w14:textId="77777777" w:rsidR="00506C60" w:rsidRDefault="00000000">
            <w:pPr>
              <w:pStyle w:val="ODSTAVEC"/>
              <w:numPr>
                <w:ilvl w:val="0"/>
                <w:numId w:val="0"/>
              </w:numPr>
              <w:spacing w:after="120"/>
              <w:contextualSpacing/>
              <w:jc w:val="left"/>
              <w:rPr>
                <w:rFonts w:ascii="Calibri" w:hAnsi="Calibri"/>
                <w:sz w:val="22"/>
                <w:szCs w:val="22"/>
              </w:rPr>
            </w:pPr>
            <w:r>
              <w:rPr>
                <w:rFonts w:ascii="Calibri" w:hAnsi="Calibri"/>
                <w:sz w:val="22"/>
                <w:szCs w:val="22"/>
              </w:rPr>
              <w:t>Instruktáž uživatelů provedl/a:</w:t>
            </w:r>
          </w:p>
        </w:tc>
        <w:tc>
          <w:tcPr>
            <w:tcW w:w="6378" w:type="dxa"/>
            <w:vAlign w:val="center"/>
          </w:tcPr>
          <w:p w14:paraId="30570584" w14:textId="77777777" w:rsidR="00506C60" w:rsidRDefault="00506C60">
            <w:pPr>
              <w:pStyle w:val="ODSTAVEC"/>
              <w:numPr>
                <w:ilvl w:val="0"/>
                <w:numId w:val="0"/>
              </w:numPr>
              <w:spacing w:after="120"/>
              <w:contextualSpacing/>
              <w:jc w:val="left"/>
              <w:rPr>
                <w:rFonts w:ascii="Calibri" w:hAnsi="Calibri"/>
                <w:sz w:val="22"/>
                <w:szCs w:val="22"/>
              </w:rPr>
            </w:pPr>
          </w:p>
        </w:tc>
      </w:tr>
      <w:tr w:rsidR="00506C60" w14:paraId="24B43FAB" w14:textId="77777777">
        <w:tc>
          <w:tcPr>
            <w:tcW w:w="3256" w:type="dxa"/>
            <w:vAlign w:val="center"/>
          </w:tcPr>
          <w:p w14:paraId="38497173" w14:textId="77777777" w:rsidR="00506C60" w:rsidRDefault="00000000">
            <w:pPr>
              <w:pStyle w:val="ODSTAVEC"/>
              <w:numPr>
                <w:ilvl w:val="0"/>
                <w:numId w:val="0"/>
              </w:numPr>
              <w:spacing w:after="120"/>
              <w:contextualSpacing/>
              <w:jc w:val="left"/>
              <w:rPr>
                <w:rFonts w:ascii="Calibri" w:hAnsi="Calibri"/>
                <w:sz w:val="22"/>
                <w:szCs w:val="22"/>
              </w:rPr>
            </w:pPr>
            <w:r>
              <w:rPr>
                <w:rFonts w:ascii="Calibri" w:hAnsi="Calibri"/>
                <w:sz w:val="22"/>
                <w:szCs w:val="22"/>
              </w:rPr>
              <w:t>Datum:</w:t>
            </w:r>
          </w:p>
        </w:tc>
        <w:tc>
          <w:tcPr>
            <w:tcW w:w="6378" w:type="dxa"/>
            <w:vAlign w:val="center"/>
          </w:tcPr>
          <w:p w14:paraId="74921ECB" w14:textId="77777777" w:rsidR="00506C60" w:rsidRDefault="00506C60">
            <w:pPr>
              <w:pStyle w:val="ODSTAVEC"/>
              <w:numPr>
                <w:ilvl w:val="0"/>
                <w:numId w:val="0"/>
              </w:numPr>
              <w:spacing w:after="120"/>
              <w:contextualSpacing/>
              <w:jc w:val="left"/>
              <w:rPr>
                <w:rFonts w:ascii="Calibri" w:hAnsi="Calibri"/>
                <w:sz w:val="22"/>
                <w:szCs w:val="22"/>
              </w:rPr>
            </w:pPr>
          </w:p>
        </w:tc>
      </w:tr>
      <w:tr w:rsidR="00506C60" w14:paraId="268BA5C4" w14:textId="77777777">
        <w:tc>
          <w:tcPr>
            <w:tcW w:w="3256" w:type="dxa"/>
            <w:vAlign w:val="center"/>
          </w:tcPr>
          <w:p w14:paraId="31FB4895" w14:textId="77777777" w:rsidR="00506C60" w:rsidRDefault="00000000">
            <w:pPr>
              <w:pStyle w:val="ODSTAVEC"/>
              <w:numPr>
                <w:ilvl w:val="0"/>
                <w:numId w:val="0"/>
              </w:numPr>
              <w:spacing w:after="120"/>
              <w:contextualSpacing/>
              <w:jc w:val="left"/>
              <w:rPr>
                <w:rFonts w:ascii="Calibri" w:hAnsi="Calibri"/>
                <w:sz w:val="22"/>
                <w:szCs w:val="22"/>
              </w:rPr>
            </w:pPr>
            <w:r>
              <w:rPr>
                <w:rFonts w:ascii="Calibri" w:hAnsi="Calibri"/>
                <w:sz w:val="22"/>
                <w:szCs w:val="22"/>
              </w:rPr>
              <w:t>Popis:</w:t>
            </w:r>
          </w:p>
        </w:tc>
        <w:tc>
          <w:tcPr>
            <w:tcW w:w="6378" w:type="dxa"/>
            <w:vAlign w:val="center"/>
          </w:tcPr>
          <w:p w14:paraId="101C3E38" w14:textId="77777777" w:rsidR="00506C60" w:rsidRDefault="00506C60">
            <w:pPr>
              <w:pStyle w:val="ODSTAVEC"/>
              <w:numPr>
                <w:ilvl w:val="0"/>
                <w:numId w:val="0"/>
              </w:numPr>
              <w:spacing w:after="120"/>
              <w:contextualSpacing/>
              <w:jc w:val="left"/>
              <w:rPr>
                <w:rFonts w:ascii="Calibri" w:hAnsi="Calibri"/>
                <w:sz w:val="22"/>
                <w:szCs w:val="22"/>
              </w:rPr>
            </w:pPr>
          </w:p>
        </w:tc>
      </w:tr>
    </w:tbl>
    <w:p w14:paraId="56630540" w14:textId="77777777" w:rsidR="00506C60" w:rsidRDefault="00506C60">
      <w:pPr>
        <w:pStyle w:val="ODSTAVEC"/>
        <w:numPr>
          <w:ilvl w:val="0"/>
          <w:numId w:val="0"/>
        </w:numPr>
        <w:spacing w:after="120"/>
        <w:contextualSpacing/>
        <w:rPr>
          <w:rFonts w:ascii="Calibri" w:hAnsi="Calibri"/>
          <w:sz w:val="22"/>
          <w:szCs w:val="22"/>
        </w:rPr>
      </w:pPr>
    </w:p>
    <w:tbl>
      <w:tblPr>
        <w:tblStyle w:val="Mkatabulky"/>
        <w:tblW w:w="9634" w:type="dxa"/>
        <w:tblLook w:val="04A0" w:firstRow="1" w:lastRow="0" w:firstColumn="1" w:lastColumn="0" w:noHBand="0" w:noVBand="1"/>
      </w:tblPr>
      <w:tblGrid>
        <w:gridCol w:w="3256"/>
        <w:gridCol w:w="6378"/>
      </w:tblGrid>
      <w:tr w:rsidR="00506C60" w14:paraId="56A8D241" w14:textId="77777777">
        <w:tc>
          <w:tcPr>
            <w:tcW w:w="3256" w:type="dxa"/>
            <w:vAlign w:val="center"/>
          </w:tcPr>
          <w:p w14:paraId="2FCD592B" w14:textId="77777777" w:rsidR="00506C60" w:rsidRDefault="00000000">
            <w:pPr>
              <w:pStyle w:val="ODSTAVEC"/>
              <w:numPr>
                <w:ilvl w:val="0"/>
                <w:numId w:val="0"/>
              </w:numPr>
              <w:spacing w:after="120"/>
              <w:contextualSpacing/>
              <w:jc w:val="left"/>
              <w:rPr>
                <w:rFonts w:ascii="Calibri" w:hAnsi="Calibri"/>
                <w:sz w:val="22"/>
                <w:szCs w:val="22"/>
              </w:rPr>
            </w:pPr>
            <w:r>
              <w:rPr>
                <w:rFonts w:ascii="Calibri" w:hAnsi="Calibri"/>
                <w:sz w:val="22"/>
                <w:szCs w:val="22"/>
              </w:rPr>
              <w:t>Zástupce zdravotnického zařízení:</w:t>
            </w:r>
          </w:p>
        </w:tc>
        <w:tc>
          <w:tcPr>
            <w:tcW w:w="6378" w:type="dxa"/>
            <w:vAlign w:val="center"/>
          </w:tcPr>
          <w:p w14:paraId="73E29631" w14:textId="77777777" w:rsidR="00506C60" w:rsidRDefault="00506C60">
            <w:pPr>
              <w:pStyle w:val="ODSTAVEC"/>
              <w:numPr>
                <w:ilvl w:val="0"/>
                <w:numId w:val="0"/>
              </w:numPr>
              <w:spacing w:after="120"/>
              <w:contextualSpacing/>
              <w:jc w:val="left"/>
              <w:rPr>
                <w:rFonts w:ascii="Calibri" w:hAnsi="Calibri"/>
                <w:sz w:val="22"/>
                <w:szCs w:val="22"/>
              </w:rPr>
            </w:pPr>
          </w:p>
        </w:tc>
      </w:tr>
      <w:tr w:rsidR="00506C60" w14:paraId="26DBF160" w14:textId="77777777">
        <w:tc>
          <w:tcPr>
            <w:tcW w:w="3256" w:type="dxa"/>
            <w:vAlign w:val="center"/>
          </w:tcPr>
          <w:p w14:paraId="2596FC94" w14:textId="77777777" w:rsidR="00506C60" w:rsidRDefault="00000000">
            <w:pPr>
              <w:pStyle w:val="ODSTAVEC"/>
              <w:numPr>
                <w:ilvl w:val="0"/>
                <w:numId w:val="0"/>
              </w:numPr>
              <w:spacing w:after="120"/>
              <w:contextualSpacing/>
              <w:jc w:val="left"/>
              <w:rPr>
                <w:rFonts w:ascii="Calibri" w:hAnsi="Calibri"/>
                <w:sz w:val="22"/>
                <w:szCs w:val="22"/>
              </w:rPr>
            </w:pPr>
            <w:r>
              <w:rPr>
                <w:rFonts w:ascii="Calibri" w:hAnsi="Calibri"/>
                <w:sz w:val="22"/>
                <w:szCs w:val="22"/>
              </w:rPr>
              <w:t xml:space="preserve">Datum: </w:t>
            </w:r>
          </w:p>
        </w:tc>
        <w:tc>
          <w:tcPr>
            <w:tcW w:w="6378" w:type="dxa"/>
            <w:vAlign w:val="center"/>
          </w:tcPr>
          <w:p w14:paraId="2C6481FF" w14:textId="77777777" w:rsidR="00506C60" w:rsidRDefault="00506C60">
            <w:pPr>
              <w:pStyle w:val="ODSTAVEC"/>
              <w:numPr>
                <w:ilvl w:val="0"/>
                <w:numId w:val="0"/>
              </w:numPr>
              <w:spacing w:after="120"/>
              <w:contextualSpacing/>
              <w:jc w:val="left"/>
              <w:rPr>
                <w:rFonts w:ascii="Calibri" w:hAnsi="Calibri"/>
                <w:sz w:val="22"/>
                <w:szCs w:val="22"/>
              </w:rPr>
            </w:pPr>
          </w:p>
        </w:tc>
      </w:tr>
      <w:tr w:rsidR="00506C60" w14:paraId="090E7988" w14:textId="77777777">
        <w:tc>
          <w:tcPr>
            <w:tcW w:w="3256" w:type="dxa"/>
            <w:vAlign w:val="center"/>
          </w:tcPr>
          <w:p w14:paraId="5EC7AC44" w14:textId="77777777" w:rsidR="00506C60" w:rsidRDefault="00000000">
            <w:pPr>
              <w:pStyle w:val="ODSTAVEC"/>
              <w:numPr>
                <w:ilvl w:val="0"/>
                <w:numId w:val="0"/>
              </w:numPr>
              <w:spacing w:after="120"/>
              <w:contextualSpacing/>
              <w:jc w:val="left"/>
              <w:rPr>
                <w:rFonts w:ascii="Calibri" w:hAnsi="Calibri"/>
                <w:sz w:val="22"/>
                <w:szCs w:val="22"/>
              </w:rPr>
            </w:pPr>
            <w:r>
              <w:rPr>
                <w:rFonts w:ascii="Calibri" w:hAnsi="Calibri"/>
                <w:sz w:val="22"/>
                <w:szCs w:val="22"/>
              </w:rPr>
              <w:t>Podpis:</w:t>
            </w:r>
          </w:p>
        </w:tc>
        <w:tc>
          <w:tcPr>
            <w:tcW w:w="6378" w:type="dxa"/>
            <w:vAlign w:val="center"/>
          </w:tcPr>
          <w:p w14:paraId="2D2895FB" w14:textId="77777777" w:rsidR="00506C60" w:rsidRDefault="00506C60">
            <w:pPr>
              <w:pStyle w:val="ODSTAVEC"/>
              <w:numPr>
                <w:ilvl w:val="0"/>
                <w:numId w:val="0"/>
              </w:numPr>
              <w:spacing w:after="120"/>
              <w:contextualSpacing/>
              <w:jc w:val="left"/>
              <w:rPr>
                <w:rFonts w:ascii="Calibri" w:hAnsi="Calibri"/>
                <w:sz w:val="22"/>
                <w:szCs w:val="22"/>
              </w:rPr>
            </w:pPr>
          </w:p>
        </w:tc>
      </w:tr>
    </w:tbl>
    <w:p w14:paraId="0B59047E" w14:textId="77777777" w:rsidR="00506C60" w:rsidRDefault="00506C60">
      <w:pPr>
        <w:pStyle w:val="ODSTAVEC"/>
        <w:numPr>
          <w:ilvl w:val="0"/>
          <w:numId w:val="0"/>
        </w:numPr>
        <w:spacing w:after="120"/>
        <w:contextualSpacing/>
        <w:rPr>
          <w:rFonts w:ascii="Calibri" w:hAnsi="Calibri"/>
          <w:sz w:val="22"/>
          <w:szCs w:val="22"/>
        </w:rPr>
      </w:pPr>
    </w:p>
    <w:p w14:paraId="710DFE15" w14:textId="77777777" w:rsidR="00506C60" w:rsidRDefault="00506C60">
      <w:pPr>
        <w:pStyle w:val="ODSTAVEC"/>
        <w:numPr>
          <w:ilvl w:val="0"/>
          <w:numId w:val="0"/>
        </w:numPr>
        <w:spacing w:after="120"/>
        <w:contextualSpacing/>
        <w:rPr>
          <w:rFonts w:ascii="Calibri" w:hAnsi="Calibri"/>
          <w:sz w:val="22"/>
          <w:szCs w:val="22"/>
        </w:rPr>
      </w:pPr>
    </w:p>
    <w:sectPr w:rsidR="00506C60">
      <w:headerReference w:type="default" r:id="rId13"/>
      <w:footerReference w:type="default" r:id="rId14"/>
      <w:pgSz w:w="11906" w:h="16838"/>
      <w:pgMar w:top="1418" w:right="1134" w:bottom="1134" w:left="1134" w:header="567"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FC9F6" w14:textId="77777777" w:rsidR="003C4FB6" w:rsidRDefault="003C4FB6">
      <w:r>
        <w:separator/>
      </w:r>
    </w:p>
  </w:endnote>
  <w:endnote w:type="continuationSeparator" w:id="0">
    <w:p w14:paraId="04328F81" w14:textId="77777777" w:rsidR="003C4FB6" w:rsidRDefault="003C4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F42D0" w14:textId="77777777" w:rsidR="00506C60" w:rsidRDefault="00000000">
    <w:pPr>
      <w:pStyle w:val="Zpat"/>
      <w:tabs>
        <w:tab w:val="right" w:pos="9922"/>
      </w:tabs>
      <w:rPr>
        <w:rFonts w:asciiTheme="minorHAnsi" w:hAnsiTheme="minorHAnsi" w:cstheme="minorHAnsi"/>
      </w:rPr>
    </w:pPr>
    <w:r>
      <w:rPr>
        <w:i/>
        <w:iCs/>
      </w:rPr>
      <w:t xml:space="preserve">                </w:t>
    </w:r>
    <w:r>
      <w:rPr>
        <w:i/>
        <w:iCs/>
      </w:rPr>
      <w:tab/>
    </w:r>
    <w:r>
      <w:rPr>
        <w:rFonts w:asciiTheme="minorHAnsi" w:hAnsiTheme="minorHAnsi" w:cstheme="minorHAnsi"/>
        <w:i/>
        <w:iCs/>
      </w:rPr>
      <w:t xml:space="preserve">Stránka </w:t>
    </w:r>
    <w:r>
      <w:rPr>
        <w:rFonts w:asciiTheme="minorHAnsi" w:hAnsiTheme="minorHAnsi" w:cstheme="minorHAnsi"/>
        <w:i/>
        <w:iCs/>
      </w:rPr>
      <w:fldChar w:fldCharType="begin"/>
    </w:r>
    <w:r>
      <w:rPr>
        <w:rFonts w:asciiTheme="minorHAnsi" w:hAnsiTheme="minorHAnsi" w:cstheme="minorHAnsi"/>
        <w:i/>
        <w:iCs/>
      </w:rPr>
      <w:instrText xml:space="preserve"> PAGE </w:instrText>
    </w:r>
    <w:r>
      <w:rPr>
        <w:rFonts w:asciiTheme="minorHAnsi" w:hAnsiTheme="minorHAnsi" w:cstheme="minorHAnsi"/>
        <w:i/>
        <w:iCs/>
      </w:rPr>
      <w:fldChar w:fldCharType="separate"/>
    </w:r>
    <w:r>
      <w:rPr>
        <w:rFonts w:asciiTheme="minorHAnsi" w:hAnsiTheme="minorHAnsi" w:cstheme="minorHAnsi"/>
        <w:i/>
        <w:iCs/>
      </w:rPr>
      <w:t>12</w:t>
    </w:r>
    <w:r>
      <w:rPr>
        <w:rFonts w:asciiTheme="minorHAnsi" w:hAnsiTheme="minorHAnsi" w:cstheme="minorHAnsi"/>
        <w:i/>
        <w:iCs/>
      </w:rPr>
      <w:fldChar w:fldCharType="end"/>
    </w:r>
    <w:r>
      <w:rPr>
        <w:rFonts w:asciiTheme="minorHAnsi" w:hAnsiTheme="minorHAnsi" w:cstheme="minorHAnsi"/>
        <w:i/>
        <w:iCs/>
      </w:rPr>
      <w:t xml:space="preserve"> z </w:t>
    </w:r>
    <w:r>
      <w:rPr>
        <w:rFonts w:asciiTheme="minorHAnsi" w:hAnsiTheme="minorHAnsi" w:cstheme="minorHAnsi"/>
        <w:i/>
        <w:iCs/>
      </w:rPr>
      <w:fldChar w:fldCharType="begin"/>
    </w:r>
    <w:r>
      <w:rPr>
        <w:rFonts w:asciiTheme="minorHAnsi" w:hAnsiTheme="minorHAnsi" w:cstheme="minorHAnsi"/>
        <w:i/>
        <w:iCs/>
      </w:rPr>
      <w:instrText xml:space="preserve"> NUMPAGES \*Arabic </w:instrText>
    </w:r>
    <w:r>
      <w:rPr>
        <w:rFonts w:asciiTheme="minorHAnsi" w:hAnsiTheme="minorHAnsi" w:cstheme="minorHAnsi"/>
        <w:i/>
        <w:iCs/>
      </w:rPr>
      <w:fldChar w:fldCharType="separate"/>
    </w:r>
    <w:r>
      <w:rPr>
        <w:rFonts w:asciiTheme="minorHAnsi" w:hAnsiTheme="minorHAnsi" w:cstheme="minorHAnsi"/>
        <w:i/>
        <w:iCs/>
      </w:rPr>
      <w:t>13</w:t>
    </w:r>
    <w:r>
      <w:rPr>
        <w:rFonts w:asciiTheme="minorHAnsi" w:hAnsiTheme="minorHAnsi" w:cstheme="minorHAnsi"/>
        <w:i/>
        <w:iCs/>
      </w:rPr>
      <w:fldChar w:fldCharType="end"/>
    </w:r>
  </w:p>
  <w:p w14:paraId="5E7314E8" w14:textId="77777777" w:rsidR="00506C60" w:rsidRDefault="00506C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490B2" w14:textId="77777777" w:rsidR="003C4FB6" w:rsidRDefault="003C4FB6">
      <w:r>
        <w:separator/>
      </w:r>
    </w:p>
  </w:footnote>
  <w:footnote w:type="continuationSeparator" w:id="0">
    <w:p w14:paraId="66B21537" w14:textId="77777777" w:rsidR="003C4FB6" w:rsidRDefault="003C4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B7C95" w14:textId="77777777" w:rsidR="00506C60" w:rsidRDefault="00000000">
    <w:pPr>
      <w:pStyle w:val="Zhlav"/>
    </w:pPr>
    <w:r>
      <w:rPr>
        <w:noProof/>
        <w:lang w:eastAsia="cs-CZ"/>
      </w:rPr>
      <mc:AlternateContent>
        <mc:Choice Requires="wpg">
          <w:drawing>
            <wp:anchor distT="0" distB="0" distL="114300" distR="114300" simplePos="0" relativeHeight="251660288" behindDoc="0" locked="0" layoutInCell="1" allowOverlap="1" wp14:anchorId="0E679ACF" wp14:editId="37AAB5B1">
              <wp:simplePos x="0" y="0"/>
              <wp:positionH relativeFrom="column">
                <wp:posOffset>-81280</wp:posOffset>
              </wp:positionH>
              <wp:positionV relativeFrom="paragraph">
                <wp:posOffset>-192405</wp:posOffset>
              </wp:positionV>
              <wp:extent cx="720000" cy="720000"/>
              <wp:effectExtent l="0" t="0" r="4445"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NBK.png"/>
                      <pic:cNvPicPr>
                        <a:picLocks noChangeAspect="1"/>
                      </pic:cNvPicPr>
                    </pic:nvPicPr>
                    <pic:blipFill>
                      <a:blip r:embed="rId1"/>
                      <a:stretch/>
                    </pic:blipFill>
                    <pic:spPr bwMode="auto">
                      <a:xfrm>
                        <a:off x="0" y="0"/>
                        <a:ext cx="720000" cy="720000"/>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60288;o:allowoverlap:true;o:allowincell:true;mso-position-horizontal-relative:text;margin-left:-6.40pt;mso-position-horizontal:absolute;mso-position-vertical-relative:text;margin-top:-15.15pt;mso-position-vertical:absolute;width:56.69pt;height:56.69pt;mso-wrap-distance-left:9.00pt;mso-wrap-distance-top:0.00pt;mso-wrap-distance-right:9.00pt;mso-wrap-distance-bottom:0.00pt;z-index:1;" stroked="false">
              <w10:wrap type="square"/>
              <v:imagedata r:id="rId2" o:title=""/>
              <o:lock v:ext="edit" rotation="t"/>
            </v:shape>
          </w:pict>
        </mc:Fallback>
      </mc:AlternateContent>
    </w:r>
    <w:r>
      <w:rPr>
        <w:noProof/>
        <w:lang w:eastAsia="cs-CZ"/>
      </w:rPr>
      <mc:AlternateContent>
        <mc:Choice Requires="wpg">
          <w:drawing>
            <wp:anchor distT="0" distB="0" distL="114300" distR="114300" simplePos="0" relativeHeight="251659264" behindDoc="0" locked="0" layoutInCell="1" allowOverlap="1" wp14:anchorId="2B090D83" wp14:editId="155815A3">
              <wp:simplePos x="0" y="0"/>
              <wp:positionH relativeFrom="column">
                <wp:posOffset>1278839</wp:posOffset>
              </wp:positionH>
              <wp:positionV relativeFrom="paragraph">
                <wp:posOffset>11278</wp:posOffset>
              </wp:positionV>
              <wp:extent cx="4920615" cy="497205"/>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0615" cy="497205"/>
                      </a:xfrm>
                      <a:prstGeom prst="rect">
                        <a:avLst/>
                      </a:prstGeom>
                      <a:solidFill>
                        <a:srgbClr val="FFFFFF"/>
                      </a:solidFill>
                      <a:ln>
                        <a:noFill/>
                      </a:ln>
                    </wps:spPr>
                    <wps:txbx>
                      <w:txbxContent>
                        <w:p w14:paraId="6F42C6C8" w14:textId="77777777" w:rsidR="00506C60" w:rsidRDefault="00000000">
                          <w:pPr>
                            <w:pStyle w:val="Bezmezer"/>
                            <w:jc w:val="right"/>
                            <w:rPr>
                              <w:rFonts w:asciiTheme="minorHAnsi" w:hAnsiTheme="minorHAnsi" w:cstheme="minorHAnsi"/>
                              <w:szCs w:val="20"/>
                            </w:rPr>
                          </w:pPr>
                          <w:r>
                            <w:rPr>
                              <w:rFonts w:asciiTheme="minorHAnsi" w:hAnsiTheme="minorHAnsi" w:cstheme="minorHAnsi"/>
                              <w:szCs w:val="20"/>
                            </w:rPr>
                            <w:t>VZ11/2025</w:t>
                          </w:r>
                        </w:p>
                        <w:p w14:paraId="6FD0EC2D" w14:textId="77777777" w:rsidR="00506C60" w:rsidRDefault="00000000">
                          <w:pPr>
                            <w:pStyle w:val="Bezmezer"/>
                            <w:jc w:val="right"/>
                            <w:rPr>
                              <w:rFonts w:asciiTheme="minorHAnsi" w:hAnsiTheme="minorHAnsi" w:cstheme="minorHAnsi"/>
                              <w:szCs w:val="20"/>
                            </w:rPr>
                          </w:pPr>
                          <w:r>
                            <w:rPr>
                              <w:rFonts w:asciiTheme="minorHAnsi" w:hAnsiTheme="minorHAnsi" w:cstheme="minorHAnsi"/>
                              <w:szCs w:val="20"/>
                            </w:rPr>
                            <w:t>SMLOUVA VÝPŮJČCE ZDRAVOTNICKÉHO PŘÍSTROJE</w:t>
                          </w:r>
                        </w:p>
                        <w:p w14:paraId="3D016E90" w14:textId="77777777" w:rsidR="00506C60" w:rsidRDefault="00506C60">
                          <w:pPr>
                            <w:pStyle w:val="Bezmezer"/>
                            <w:jc w:val="center"/>
                            <w:rPr>
                              <w:sz w:val="24"/>
                              <w:szCs w:val="24"/>
                            </w:rPr>
                          </w:pPr>
                        </w:p>
                      </w:txbxContent>
                    </wps:txbx>
                    <wps:bodyPr rot="0" vert="horz" wrap="square" lIns="91440" tIns="45720" rIns="91440" bIns="45720" anchor="t" anchorCtr="0" upright="1">
                      <a:noAutofit/>
                    </wps:bodyPr>
                  </wps:wsp>
                </a:graphicData>
              </a:graphic>
            </wp:anchor>
          </w:drawing>
        </mc:Choice>
        <mc:Fallback xmlns:a="http://schemas.openxmlformats.org/drawingml/2006/main">
          <w:pict>
            <v:shape id="shape 1" o:spid="_x0000_s1" o:spt="202" type="#_x0000_t202" style="position:absolute;z-index:251659264;o:allowoverlap:true;o:allowincell:true;mso-position-horizontal-relative:text;margin-left:100.70pt;mso-position-horizontal:absolute;mso-position-vertical-relative:text;margin-top:0.89pt;mso-position-vertical:absolute;width:387.45pt;height:39.15pt;mso-wrap-distance-left:9.00pt;mso-wrap-distance-top:0.00pt;mso-wrap-distance-right:9.00pt;mso-wrap-distance-bottom:0.00pt;v-text-anchor:top;visibility:visible;" fillcolor="#FFFFFF" stroked="f">
              <v:textbox inset="0,0,0,0">
                <w:txbxContent>
                  <w:p>
                    <w:pPr>
                      <w:pStyle w:val="1365"/>
                      <w:pBdr/>
                      <w:spacing/>
                      <w:ind/>
                      <w:jc w:val="right"/>
                      <w:rPr>
                        <w:rFonts w:asciiTheme="minorHAnsi" w:hAnsiTheme="minorHAnsi" w:cstheme="minorHAnsi"/>
                        <w:szCs w:val="20"/>
                      </w:rPr>
                    </w:pPr>
                    <w:r>
                      <w:rPr>
                        <w:rFonts w:asciiTheme="minorHAnsi" w:hAnsiTheme="minorHAnsi" w:cstheme="minorHAnsi"/>
                        <w:szCs w:val="20"/>
                      </w:rPr>
                      <w:t xml:space="preserve">VZ</w:t>
                    </w:r>
                    <w:r>
                      <w:rPr>
                        <w:rFonts w:asciiTheme="minorHAnsi" w:hAnsiTheme="minorHAnsi" w:cstheme="minorHAnsi"/>
                        <w:szCs w:val="20"/>
                      </w:rPr>
                      <w:t xml:space="preserve">11</w:t>
                    </w:r>
                    <w:r>
                      <w:rPr>
                        <w:rFonts w:asciiTheme="minorHAnsi" w:hAnsiTheme="minorHAnsi" w:cstheme="minorHAnsi"/>
                        <w:szCs w:val="20"/>
                      </w:rPr>
                      <w:t xml:space="preserve">/202</w:t>
                    </w:r>
                    <w:r>
                      <w:rPr>
                        <w:rFonts w:asciiTheme="minorHAnsi" w:hAnsiTheme="minorHAnsi" w:cstheme="minorHAnsi"/>
                        <w:szCs w:val="20"/>
                      </w:rPr>
                      <w:t xml:space="preserve">5</w:t>
                    </w:r>
                    <w:r>
                      <w:rPr>
                        <w:rFonts w:asciiTheme="minorHAnsi" w:hAnsiTheme="minorHAnsi" w:cstheme="minorHAnsi"/>
                        <w:szCs w:val="20"/>
                      </w:rPr>
                    </w:r>
                  </w:p>
                  <w:p>
                    <w:pPr>
                      <w:pStyle w:val="1365"/>
                      <w:pBdr/>
                      <w:spacing/>
                      <w:ind/>
                      <w:jc w:val="right"/>
                      <w:rPr>
                        <w:rFonts w:asciiTheme="minorHAnsi" w:hAnsiTheme="minorHAnsi" w:cstheme="minorHAnsi"/>
                        <w:szCs w:val="20"/>
                      </w:rPr>
                    </w:pPr>
                    <w:r>
                      <w:rPr>
                        <w:rFonts w:asciiTheme="minorHAnsi" w:hAnsiTheme="minorHAnsi" w:cstheme="minorHAnsi"/>
                        <w:szCs w:val="20"/>
                      </w:rPr>
                      <w:t xml:space="preserve">SMLOUVA VÝPŮJČCE ZDRAVOTNICKÉHO PŘÍSTROJE</w:t>
                    </w:r>
                    <w:r>
                      <w:rPr>
                        <w:rFonts w:asciiTheme="minorHAnsi" w:hAnsiTheme="minorHAnsi" w:cstheme="minorHAnsi"/>
                        <w:szCs w:val="20"/>
                      </w:rPr>
                    </w:r>
                  </w:p>
                  <w:p>
                    <w:pPr>
                      <w:pStyle w:val="1365"/>
                      <w:pBdr/>
                      <w:spacing/>
                      <w:ind/>
                      <w:jc w:val="center"/>
                      <w:rPr>
                        <w:sz w:val="24"/>
                        <w:szCs w:val="24"/>
                      </w:rPr>
                    </w:pPr>
                    <w:r>
                      <w:rPr>
                        <w:sz w:val="24"/>
                        <w:szCs w:val="24"/>
                      </w:rPr>
                    </w:r>
                    <w:r>
                      <w:rPr>
                        <w:sz w:val="24"/>
                        <w:szCs w:val="24"/>
                      </w:rPr>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7483E"/>
    <w:multiLevelType w:val="multilevel"/>
    <w:tmpl w:val="695EDB02"/>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42000D"/>
    <w:multiLevelType w:val="multilevel"/>
    <w:tmpl w:val="2B361968"/>
    <w:lvl w:ilvl="0">
      <w:start w:val="1"/>
      <w:numFmt w:val="lowerLetter"/>
      <w:pStyle w:val="Psmeno"/>
      <w:lvlText w:val="%1)"/>
      <w:lvlJc w:val="left"/>
      <w:pPr>
        <w:tabs>
          <w:tab w:val="num" w:pos="936"/>
        </w:tabs>
        <w:ind w:left="936" w:hanging="360"/>
      </w:pPr>
      <w:rPr>
        <w:rFonts w:hint="default"/>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1DD11283"/>
    <w:multiLevelType w:val="multilevel"/>
    <w:tmpl w:val="BF6C1BE2"/>
    <w:lvl w:ilvl="0">
      <w:start w:val="3"/>
      <w:numFmt w:val="bullet"/>
      <w:lvlText w:val="-"/>
      <w:lvlJc w:val="left"/>
      <w:pPr>
        <w:ind w:left="927" w:hanging="360"/>
      </w:pPr>
      <w:rPr>
        <w:rFonts w:ascii="Calibri" w:eastAsia="Times New Roman" w:hAnsi="Calibri" w:cs="Calibri"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 w15:restartNumberingAfterBreak="0">
    <w:nsid w:val="247B4420"/>
    <w:multiLevelType w:val="multilevel"/>
    <w:tmpl w:val="8F3A2794"/>
    <w:lvl w:ilvl="0">
      <w:start w:val="3"/>
      <w:numFmt w:val="decimal"/>
      <w:pStyle w:val="ODSTAVEC"/>
      <w:lvlText w:val="%1."/>
      <w:lvlJc w:val="left"/>
      <w:pPr>
        <w:tabs>
          <w:tab w:val="num" w:pos="360"/>
        </w:tabs>
        <w:ind w:left="360" w:hanging="360"/>
      </w:pPr>
      <w:rPr>
        <w:rFonts w:hint="default"/>
      </w:rPr>
    </w:lvl>
    <w:lvl w:ilvl="1">
      <w:start w:val="1"/>
      <w:numFmt w:val="decimal"/>
      <w:lvlText w:val="19.%2."/>
      <w:lvlJc w:val="left"/>
      <w:pPr>
        <w:tabs>
          <w:tab w:val="num" w:pos="360"/>
        </w:tabs>
        <w:ind w:left="360" w:hanging="360"/>
      </w:pPr>
      <w:rPr>
        <w:rFonts w:hint="default"/>
        <w:b w:val="0"/>
        <w:i w:val="0"/>
        <w:strike w:val="0"/>
        <w:color w:val="auto"/>
      </w:rPr>
    </w:lvl>
    <w:lvl w:ilvl="2">
      <w:start w:val="1"/>
      <w:numFmt w:val="lowerLetter"/>
      <w:lvlText w:val="%3)"/>
      <w:lvlJc w:val="left"/>
      <w:pPr>
        <w:tabs>
          <w:tab w:val="num" w:pos="1288"/>
        </w:tabs>
        <w:ind w:left="1288" w:hanging="976"/>
      </w:pPr>
      <w:rPr>
        <w:rFonts w:ascii="Cambria" w:eastAsia="Calibri" w:hAnsi="Cambria" w:cs="Arial" w:hint="default"/>
        <w:b w:val="0"/>
      </w:rPr>
    </w:lvl>
    <w:lvl w:ilvl="3">
      <w:start w:val="1"/>
      <w:numFmt w:val="bullet"/>
      <w:lvlText w:val=""/>
      <w:lvlJc w:val="left"/>
      <w:pPr>
        <w:tabs>
          <w:tab w:val="num" w:pos="1430"/>
        </w:tabs>
        <w:ind w:left="1430" w:hanging="720"/>
      </w:pPr>
      <w:rPr>
        <w:rFonts w:ascii="Wingdings" w:hAnsi="Wingdings" w:cs="Wingding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A9A038A"/>
    <w:multiLevelType w:val="multilevel"/>
    <w:tmpl w:val="E77E83FA"/>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B3F3A2F"/>
    <w:multiLevelType w:val="multilevel"/>
    <w:tmpl w:val="A0509422"/>
    <w:lvl w:ilvl="0">
      <w:start w:val="1"/>
      <w:numFmt w:val="lowerLetter"/>
      <w:lvlText w:val="%1)"/>
      <w:lvlJc w:val="left"/>
      <w:pPr>
        <w:ind w:left="720" w:hanging="360"/>
      </w:pPr>
      <w:rPr>
        <w:rFonts w:ascii="Calibri" w:hAnsi="Calibri"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58B2BCD"/>
    <w:multiLevelType w:val="multilevel"/>
    <w:tmpl w:val="0F5A5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8F93B87"/>
    <w:multiLevelType w:val="multilevel"/>
    <w:tmpl w:val="DFC4E44C"/>
    <w:lvl w:ilvl="0">
      <w:start w:val="1"/>
      <w:numFmt w:val="decimal"/>
      <w:pStyle w:val="Numm1"/>
      <w:suff w:val="nothing"/>
      <w:lvlText w:val="Článek %1"/>
      <w:lvlJc w:val="left"/>
      <w:pPr>
        <w:tabs>
          <w:tab w:val="num" w:pos="0"/>
        </w:tabs>
        <w:ind w:left="567" w:hanging="567"/>
      </w:pPr>
      <w:rPr>
        <w:rFonts w:ascii="Symbol" w:hAnsi="Symbol" w:cs="Symbol" w:hint="default"/>
        <w:shd w:val="clear" w:color="auto" w:fill="FFFF00"/>
      </w:rPr>
    </w:lvl>
    <w:lvl w:ilvl="1">
      <w:start w:val="1"/>
      <w:numFmt w:val="decimal"/>
      <w:lvlText w:val="%1.%2"/>
      <w:lvlJc w:val="left"/>
      <w:pPr>
        <w:tabs>
          <w:tab w:val="num" w:pos="567"/>
        </w:tabs>
        <w:ind w:left="567" w:hanging="567"/>
      </w:pPr>
      <w:rPr>
        <w:rFonts w:ascii="Courier New" w:hAnsi="Courier New" w:cs="Courier New" w:hint="default"/>
      </w:rPr>
    </w:lvl>
    <w:lvl w:ilvl="2">
      <w:start w:val="1"/>
      <w:numFmt w:val="decimal"/>
      <w:lvlText w:val="%1.%2.%3"/>
      <w:lvlJc w:val="left"/>
      <w:pPr>
        <w:tabs>
          <w:tab w:val="num" w:pos="1276"/>
        </w:tabs>
        <w:ind w:left="1276" w:hanging="709"/>
      </w:pPr>
      <w:rPr>
        <w:rFonts w:ascii="Wingdings" w:hAnsi="Wingdings" w:cs="Wingdings" w:hint="default"/>
      </w:r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496607B2"/>
    <w:multiLevelType w:val="multilevel"/>
    <w:tmpl w:val="F0CA338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5CEC02E0"/>
    <w:multiLevelType w:val="multilevel"/>
    <w:tmpl w:val="07C2EC2E"/>
    <w:lvl w:ilvl="0">
      <w:start w:val="1"/>
      <w:numFmt w:val="bullet"/>
      <w:lvlText w:val=""/>
      <w:lvlJc w:val="left"/>
      <w:pPr>
        <w:ind w:left="409" w:hanging="360"/>
      </w:pPr>
      <w:rPr>
        <w:rFonts w:ascii="Symbol" w:hAnsi="Symbol" w:hint="default"/>
      </w:rPr>
    </w:lvl>
    <w:lvl w:ilvl="1">
      <w:start w:val="1"/>
      <w:numFmt w:val="lowerLetter"/>
      <w:lvlText w:val="%2."/>
      <w:lvlJc w:val="left"/>
      <w:pPr>
        <w:ind w:left="1129" w:hanging="360"/>
      </w:pPr>
    </w:lvl>
    <w:lvl w:ilvl="2">
      <w:start w:val="1"/>
      <w:numFmt w:val="lowerRoman"/>
      <w:lvlText w:val="%3."/>
      <w:lvlJc w:val="right"/>
      <w:pPr>
        <w:ind w:left="1849" w:hanging="180"/>
      </w:pPr>
    </w:lvl>
    <w:lvl w:ilvl="3">
      <w:start w:val="1"/>
      <w:numFmt w:val="decimal"/>
      <w:lvlText w:val="%4."/>
      <w:lvlJc w:val="left"/>
      <w:pPr>
        <w:ind w:left="2569" w:hanging="360"/>
      </w:pPr>
    </w:lvl>
    <w:lvl w:ilvl="4">
      <w:start w:val="1"/>
      <w:numFmt w:val="lowerLetter"/>
      <w:lvlText w:val="%5."/>
      <w:lvlJc w:val="left"/>
      <w:pPr>
        <w:ind w:left="3289" w:hanging="360"/>
      </w:pPr>
    </w:lvl>
    <w:lvl w:ilvl="5">
      <w:start w:val="1"/>
      <w:numFmt w:val="lowerRoman"/>
      <w:lvlText w:val="%6."/>
      <w:lvlJc w:val="right"/>
      <w:pPr>
        <w:ind w:left="4009" w:hanging="180"/>
      </w:pPr>
    </w:lvl>
    <w:lvl w:ilvl="6">
      <w:start w:val="1"/>
      <w:numFmt w:val="decimal"/>
      <w:lvlText w:val="%7."/>
      <w:lvlJc w:val="left"/>
      <w:pPr>
        <w:ind w:left="4729" w:hanging="360"/>
      </w:pPr>
    </w:lvl>
    <w:lvl w:ilvl="7">
      <w:start w:val="1"/>
      <w:numFmt w:val="lowerLetter"/>
      <w:lvlText w:val="%8."/>
      <w:lvlJc w:val="left"/>
      <w:pPr>
        <w:ind w:left="5449" w:hanging="360"/>
      </w:pPr>
    </w:lvl>
    <w:lvl w:ilvl="8">
      <w:start w:val="1"/>
      <w:numFmt w:val="lowerRoman"/>
      <w:lvlText w:val="%9."/>
      <w:lvlJc w:val="right"/>
      <w:pPr>
        <w:ind w:left="6169" w:hanging="180"/>
      </w:pPr>
    </w:lvl>
  </w:abstractNum>
  <w:abstractNum w:abstractNumId="10" w15:restartNumberingAfterBreak="0">
    <w:nsid w:val="765A21A2"/>
    <w:multiLevelType w:val="multilevel"/>
    <w:tmpl w:val="B5AE5AFA"/>
    <w:lvl w:ilvl="0">
      <w:start w:val="1"/>
      <w:numFmt w:val="none"/>
      <w:pStyle w:val="Nadpis1"/>
      <w:suff w:val="nothing"/>
      <w:lvlText w:val=""/>
      <w:lvlJc w:val="left"/>
      <w:pPr>
        <w:tabs>
          <w:tab w:val="num" w:pos="849"/>
        </w:tabs>
        <w:ind w:left="1281" w:hanging="432"/>
      </w:pPr>
    </w:lvl>
    <w:lvl w:ilvl="1">
      <w:start w:val="1"/>
      <w:numFmt w:val="none"/>
      <w:pStyle w:val="Nadpis2"/>
      <w:suff w:val="nothing"/>
      <w:lvlText w:val=""/>
      <w:lvlJc w:val="left"/>
      <w:pPr>
        <w:tabs>
          <w:tab w:val="num" w:pos="849"/>
        </w:tabs>
        <w:ind w:left="1425" w:hanging="576"/>
      </w:pPr>
    </w:lvl>
    <w:lvl w:ilvl="2">
      <w:start w:val="1"/>
      <w:numFmt w:val="none"/>
      <w:pStyle w:val="Nadpis3"/>
      <w:suff w:val="nothing"/>
      <w:lvlText w:val=""/>
      <w:lvlJc w:val="left"/>
      <w:pPr>
        <w:tabs>
          <w:tab w:val="num" w:pos="849"/>
        </w:tabs>
        <w:ind w:left="1569" w:hanging="720"/>
      </w:pPr>
    </w:lvl>
    <w:lvl w:ilvl="3">
      <w:start w:val="1"/>
      <w:numFmt w:val="none"/>
      <w:suff w:val="nothing"/>
      <w:lvlText w:val=""/>
      <w:lvlJc w:val="left"/>
      <w:pPr>
        <w:tabs>
          <w:tab w:val="num" w:pos="849"/>
        </w:tabs>
        <w:ind w:left="1713" w:hanging="864"/>
      </w:pPr>
    </w:lvl>
    <w:lvl w:ilvl="4">
      <w:start w:val="1"/>
      <w:numFmt w:val="none"/>
      <w:pStyle w:val="Nadpis5"/>
      <w:suff w:val="nothing"/>
      <w:lvlText w:val=""/>
      <w:lvlJc w:val="left"/>
      <w:pPr>
        <w:tabs>
          <w:tab w:val="num" w:pos="849"/>
        </w:tabs>
        <w:ind w:left="1857" w:hanging="1008"/>
      </w:pPr>
    </w:lvl>
    <w:lvl w:ilvl="5">
      <w:start w:val="1"/>
      <w:numFmt w:val="none"/>
      <w:suff w:val="nothing"/>
      <w:lvlText w:val=""/>
      <w:lvlJc w:val="left"/>
      <w:pPr>
        <w:tabs>
          <w:tab w:val="num" w:pos="849"/>
        </w:tabs>
        <w:ind w:left="2001" w:hanging="1152"/>
      </w:pPr>
    </w:lvl>
    <w:lvl w:ilvl="6">
      <w:start w:val="1"/>
      <w:numFmt w:val="none"/>
      <w:suff w:val="nothing"/>
      <w:lvlText w:val=""/>
      <w:lvlJc w:val="left"/>
      <w:pPr>
        <w:tabs>
          <w:tab w:val="num" w:pos="849"/>
        </w:tabs>
        <w:ind w:left="2145" w:hanging="1296"/>
      </w:pPr>
    </w:lvl>
    <w:lvl w:ilvl="7">
      <w:start w:val="1"/>
      <w:numFmt w:val="none"/>
      <w:suff w:val="nothing"/>
      <w:lvlText w:val=""/>
      <w:lvlJc w:val="left"/>
      <w:pPr>
        <w:tabs>
          <w:tab w:val="num" w:pos="849"/>
        </w:tabs>
        <w:ind w:left="2289" w:hanging="1440"/>
      </w:pPr>
    </w:lvl>
    <w:lvl w:ilvl="8">
      <w:start w:val="1"/>
      <w:numFmt w:val="none"/>
      <w:suff w:val="nothing"/>
      <w:lvlText w:val=""/>
      <w:lvlJc w:val="left"/>
      <w:pPr>
        <w:tabs>
          <w:tab w:val="num" w:pos="849"/>
        </w:tabs>
        <w:ind w:left="2433" w:hanging="1584"/>
      </w:pPr>
    </w:lvl>
  </w:abstractNum>
  <w:abstractNum w:abstractNumId="11" w15:restartNumberingAfterBreak="0">
    <w:nsid w:val="7AD8078B"/>
    <w:multiLevelType w:val="multilevel"/>
    <w:tmpl w:val="F99C9B08"/>
    <w:lvl w:ilvl="0">
      <w:start w:val="3"/>
      <w:numFmt w:val="bullet"/>
      <w:lvlText w:val="-"/>
      <w:lvlJc w:val="left"/>
      <w:pPr>
        <w:ind w:left="1494" w:hanging="360"/>
      </w:pPr>
      <w:rPr>
        <w:rFonts w:ascii="Calibri" w:eastAsia="Times New Roman" w:hAnsi="Calibri" w:cs="Calibri"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7D5E6472"/>
    <w:multiLevelType w:val="multilevel"/>
    <w:tmpl w:val="6286265A"/>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F0128E8"/>
    <w:multiLevelType w:val="multilevel"/>
    <w:tmpl w:val="ECAE8F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746954531">
    <w:abstractNumId w:val="10"/>
  </w:num>
  <w:num w:numId="2" w16cid:durableId="791094198">
    <w:abstractNumId w:val="1"/>
  </w:num>
  <w:num w:numId="3" w16cid:durableId="1660108607">
    <w:abstractNumId w:val="7"/>
  </w:num>
  <w:num w:numId="4" w16cid:durableId="1918510613">
    <w:abstractNumId w:val="3"/>
  </w:num>
  <w:num w:numId="5" w16cid:durableId="1244026980">
    <w:abstractNumId w:val="4"/>
  </w:num>
  <w:num w:numId="6" w16cid:durableId="579218602">
    <w:abstractNumId w:val="13"/>
  </w:num>
  <w:num w:numId="7" w16cid:durableId="1174809202">
    <w:abstractNumId w:val="8"/>
  </w:num>
  <w:num w:numId="8" w16cid:durableId="246037531">
    <w:abstractNumId w:val="12"/>
  </w:num>
  <w:num w:numId="9" w16cid:durableId="806313366">
    <w:abstractNumId w:val="2"/>
  </w:num>
  <w:num w:numId="10" w16cid:durableId="957494785">
    <w:abstractNumId w:val="5"/>
  </w:num>
  <w:num w:numId="11" w16cid:durableId="1320771915">
    <w:abstractNumId w:val="11"/>
  </w:num>
  <w:num w:numId="12" w16cid:durableId="333147459">
    <w:abstractNumId w:val="6"/>
  </w:num>
  <w:num w:numId="13" w16cid:durableId="849418775">
    <w:abstractNumId w:val="9"/>
  </w:num>
  <w:num w:numId="14" w16cid:durableId="1893543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balanceSingleByteDoubleByteWidth/>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C60"/>
    <w:rsid w:val="003C4FB6"/>
    <w:rsid w:val="00506C60"/>
    <w:rsid w:val="008B40F1"/>
    <w:rsid w:val="00C62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38BB8"/>
  <w15:docId w15:val="{00CEB929-FFD5-4D15-BE0D-BD0D4D9E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eastAsia="ar-SA"/>
    </w:rPr>
  </w:style>
  <w:style w:type="paragraph" w:styleId="Nadpis1">
    <w:name w:val="heading 1"/>
    <w:basedOn w:val="Normln"/>
    <w:next w:val="Normln"/>
    <w:link w:val="Nadpis1Char1"/>
    <w:qFormat/>
    <w:pPr>
      <w:keepNext/>
      <w:keepLines/>
      <w:numPr>
        <w:numId w:val="1"/>
      </w:numPr>
      <w:spacing w:before="480"/>
      <w:jc w:val="center"/>
      <w:outlineLvl w:val="0"/>
    </w:pPr>
    <w:rPr>
      <w:rFonts w:ascii="Calibri" w:hAnsi="Calibri" w:cs="Calibri"/>
      <w:b/>
      <w:bCs/>
      <w:sz w:val="28"/>
      <w:szCs w:val="28"/>
    </w:rPr>
  </w:style>
  <w:style w:type="paragraph" w:styleId="Nadpis2">
    <w:name w:val="heading 2"/>
    <w:basedOn w:val="Normln"/>
    <w:next w:val="Normln"/>
    <w:link w:val="Nadpis2Char1"/>
    <w:qFormat/>
    <w:pPr>
      <w:keepLines/>
      <w:widowControl w:val="0"/>
      <w:numPr>
        <w:ilvl w:val="1"/>
        <w:numId w:val="1"/>
      </w:numPr>
      <w:tabs>
        <w:tab w:val="left" w:pos="576"/>
      </w:tabs>
      <w:spacing w:before="120" w:after="60"/>
      <w:jc w:val="both"/>
      <w:outlineLvl w:val="1"/>
    </w:pPr>
    <w:rPr>
      <w:rFonts w:ascii="Tahoma" w:eastAsia="Calibri" w:hAnsi="Tahoma" w:cs="Tahoma"/>
      <w:bCs/>
      <w:iCs/>
      <w:szCs w:val="28"/>
    </w:rPr>
  </w:style>
  <w:style w:type="paragraph" w:styleId="Nadpis3">
    <w:name w:val="heading 3"/>
    <w:basedOn w:val="Normln"/>
    <w:next w:val="Normln"/>
    <w:link w:val="Nadpis3Char1"/>
    <w:qFormat/>
    <w:pPr>
      <w:keepNext/>
      <w:numPr>
        <w:ilvl w:val="2"/>
        <w:numId w:val="1"/>
      </w:numPr>
      <w:tabs>
        <w:tab w:val="left" w:pos="720"/>
      </w:tabs>
      <w:spacing w:before="240" w:after="60"/>
      <w:outlineLvl w:val="2"/>
    </w:pPr>
    <w:rPr>
      <w:rFonts w:ascii="Arial" w:eastAsia="Calibri" w:hAnsi="Arial" w:cs="Arial"/>
      <w:b/>
      <w:bCs/>
      <w:sz w:val="26"/>
      <w:szCs w:val="26"/>
    </w:rPr>
  </w:style>
  <w:style w:type="paragraph" w:styleId="Nadpis4">
    <w:name w:val="heading 4"/>
    <w:basedOn w:val="Normln"/>
    <w:next w:val="Normln"/>
    <w:link w:val="Nadpis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1"/>
    <w:qFormat/>
    <w:pPr>
      <w:numPr>
        <w:ilvl w:val="4"/>
        <w:numId w:val="1"/>
      </w:numPr>
      <w:tabs>
        <w:tab w:val="left" w:pos="1008"/>
      </w:tabs>
      <w:spacing w:before="240" w:after="60"/>
      <w:outlineLvl w:val="4"/>
    </w:pPr>
    <w:rPr>
      <w:rFonts w:ascii="Tahoma" w:eastAsia="Calibri" w:hAnsi="Tahoma" w:cs="Tahoma"/>
      <w:b/>
      <w:bCs/>
      <w:i/>
      <w:iCs/>
      <w:sz w:val="26"/>
      <w:szCs w:val="26"/>
    </w:rPr>
  </w:style>
  <w:style w:type="paragraph" w:styleId="Nadpis6">
    <w:name w:val="heading 6"/>
    <w:basedOn w:val="Normln"/>
    <w:next w:val="Normln"/>
    <w:link w:val="Nadpis6Char"/>
    <w:uiPriority w:val="9"/>
    <w:unhideWhenUsed/>
    <w:qFormat/>
    <w:pPr>
      <w:keepNext/>
      <w:keepLines/>
      <w:spacing w:before="40"/>
      <w:outlineLvl w:val="5"/>
    </w:pPr>
    <w:rPr>
      <w:rFonts w:ascii="Arial" w:eastAsia="Arial" w:hAnsi="Arial" w:cs="Arial"/>
      <w:i/>
      <w:iCs/>
      <w:color w:val="595959" w:themeColor="text1" w:themeTint="A6"/>
    </w:rPr>
  </w:style>
  <w:style w:type="paragraph" w:styleId="Nadpis7">
    <w:name w:val="heading 7"/>
    <w:basedOn w:val="Normln"/>
    <w:next w:val="Normln"/>
    <w:link w:val="Nadpis7Char"/>
    <w:uiPriority w:val="9"/>
    <w:unhideWhenUsed/>
    <w:qFormat/>
    <w:pPr>
      <w:keepNext/>
      <w:keepLines/>
      <w:spacing w:before="40"/>
      <w:outlineLvl w:val="6"/>
    </w:pPr>
    <w:rPr>
      <w:rFonts w:ascii="Arial" w:eastAsia="Arial" w:hAnsi="Arial" w:cs="Arial"/>
      <w:color w:val="595959" w:themeColor="text1" w:themeTint="A6"/>
    </w:rPr>
  </w:style>
  <w:style w:type="paragraph" w:styleId="Nadpis8">
    <w:name w:val="heading 8"/>
    <w:basedOn w:val="Normln"/>
    <w:next w:val="Normln"/>
    <w:link w:val="Nadpis8Char"/>
    <w:uiPriority w:val="9"/>
    <w:unhideWhenUsed/>
    <w:qFormat/>
    <w:pPr>
      <w:keepNext/>
      <w:keepLines/>
      <w:outlineLvl w:val="7"/>
    </w:pPr>
    <w:rPr>
      <w:rFonts w:ascii="Arial" w:eastAsia="Arial" w:hAnsi="Arial" w:cs="Arial"/>
      <w:i/>
      <w:iCs/>
      <w:color w:val="272727" w:themeColor="text1" w:themeTint="D8"/>
    </w:rPr>
  </w:style>
  <w:style w:type="paragraph" w:styleId="Nadpis9">
    <w:name w:val="heading 9"/>
    <w:basedOn w:val="Normln"/>
    <w:next w:val="Normln"/>
    <w:link w:val="Nadpis9Char"/>
    <w:uiPriority w:val="9"/>
    <w:unhideWhenUsed/>
    <w:qFormat/>
    <w:pPr>
      <w:keepNext/>
      <w:keepLines/>
      <w:outlineLvl w:val="8"/>
    </w:pPr>
    <w:rPr>
      <w:rFonts w:ascii="Arial" w:eastAsia="Arial" w:hAnsi="Arial" w:cs="Arial"/>
      <w:i/>
      <w:iCs/>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Light">
    <w:name w:val="Table Grid Light"/>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lntabulka"/>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lntabulka"/>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lntabulka"/>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lntabulka"/>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lntabulka"/>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lntabulka"/>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lntabulka"/>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lntabulka"/>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lntabulka"/>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lntabulka"/>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tabulka"/>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tabulka"/>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tabulka"/>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lntabulka"/>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lntabulka"/>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lntabulka"/>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lntabulka"/>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lntabulka"/>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lntabulka"/>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lntabulka"/>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lntabulka"/>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lntabulka"/>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lntabulka"/>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basedOn w:val="Normlntabul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tabulka"/>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lntabulka"/>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lntabulka"/>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lntabulka"/>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lntabulka"/>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lntabulka"/>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lntabulka"/>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lntabulka"/>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lntabulka"/>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lntabulka"/>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lntabulka"/>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lntabulka"/>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lntabulk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tabul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tabul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tabul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tabul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tabul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Nadpis1Char1">
    <w:name w:val="Nadpis 1 Char1"/>
    <w:basedOn w:val="Standardnpsmoodstavce"/>
    <w:link w:val="Nadpis1"/>
    <w:uiPriority w:val="9"/>
    <w:rPr>
      <w:rFonts w:ascii="Arial" w:eastAsia="Arial" w:hAnsi="Arial" w:cs="Arial"/>
      <w:color w:val="365F91" w:themeColor="accent1" w:themeShade="BF"/>
      <w:sz w:val="40"/>
      <w:szCs w:val="40"/>
    </w:rPr>
  </w:style>
  <w:style w:type="character" w:customStyle="1" w:styleId="Nadpis2Char1">
    <w:name w:val="Nadpis 2 Char1"/>
    <w:basedOn w:val="Standardnpsmoodstavce"/>
    <w:link w:val="Nadpis2"/>
    <w:uiPriority w:val="9"/>
    <w:rPr>
      <w:rFonts w:ascii="Arial" w:eastAsia="Arial" w:hAnsi="Arial" w:cs="Arial"/>
      <w:color w:val="365F91" w:themeColor="accent1" w:themeShade="BF"/>
      <w:sz w:val="32"/>
      <w:szCs w:val="32"/>
    </w:rPr>
  </w:style>
  <w:style w:type="character" w:customStyle="1" w:styleId="Nadpis3Char1">
    <w:name w:val="Nadpis 3 Char1"/>
    <w:basedOn w:val="Standardnpsmoodstavce"/>
    <w:link w:val="Nadpis3"/>
    <w:uiPriority w:val="9"/>
    <w:rPr>
      <w:rFonts w:ascii="Arial" w:eastAsia="Arial" w:hAnsi="Arial" w:cs="Arial"/>
      <w:color w:val="365F91" w:themeColor="accent1" w:themeShade="BF"/>
      <w:sz w:val="28"/>
      <w:szCs w:val="28"/>
    </w:rPr>
  </w:style>
  <w:style w:type="character" w:customStyle="1" w:styleId="Nadpis5Char1">
    <w:name w:val="Nadpis 5 Char1"/>
    <w:basedOn w:val="Standardnpsmoodstavce"/>
    <w:link w:val="Nadpis5"/>
    <w:uiPriority w:val="9"/>
    <w:rPr>
      <w:rFonts w:ascii="Arial" w:eastAsia="Arial" w:hAnsi="Arial" w:cs="Arial"/>
      <w:color w:val="365F91" w:themeColor="accent1" w:themeShade="BF"/>
    </w:rPr>
  </w:style>
  <w:style w:type="character" w:customStyle="1" w:styleId="Nadpis6Char">
    <w:name w:val="Nadpis 6 Char"/>
    <w:basedOn w:val="Standardnpsmoodstavce"/>
    <w:link w:val="Nadpis6"/>
    <w:uiPriority w:val="9"/>
    <w:rPr>
      <w:rFonts w:ascii="Arial" w:eastAsia="Arial" w:hAnsi="Arial" w:cs="Arial"/>
      <w:i/>
      <w:iCs/>
      <w:color w:val="595959" w:themeColor="text1" w:themeTint="A6"/>
    </w:rPr>
  </w:style>
  <w:style w:type="character" w:customStyle="1" w:styleId="Nadpis7Char">
    <w:name w:val="Nadpis 7 Char"/>
    <w:basedOn w:val="Standardnpsmoodstavce"/>
    <w:link w:val="Nadpis7"/>
    <w:uiPriority w:val="9"/>
    <w:rPr>
      <w:rFonts w:ascii="Arial" w:eastAsia="Arial" w:hAnsi="Arial" w:cs="Arial"/>
      <w:color w:val="595959" w:themeColor="text1" w:themeTint="A6"/>
    </w:rPr>
  </w:style>
  <w:style w:type="character" w:customStyle="1" w:styleId="Nadpis8Char">
    <w:name w:val="Nadpis 8 Char"/>
    <w:basedOn w:val="Standardnpsmoodstavce"/>
    <w:link w:val="Nadpis8"/>
    <w:uiPriority w:val="9"/>
    <w:rPr>
      <w:rFonts w:ascii="Arial" w:eastAsia="Arial" w:hAnsi="Arial" w:cs="Arial"/>
      <w:i/>
      <w:iCs/>
      <w:color w:val="272727" w:themeColor="text1" w:themeTint="D8"/>
    </w:rPr>
  </w:style>
  <w:style w:type="character" w:customStyle="1" w:styleId="Nadpis9Char">
    <w:name w:val="Nadpis 9 Char"/>
    <w:basedOn w:val="Standardnpsmoodstavce"/>
    <w:link w:val="Nadpis9"/>
    <w:uiPriority w:val="9"/>
    <w:rPr>
      <w:rFonts w:ascii="Arial" w:eastAsia="Arial" w:hAnsi="Arial" w:cs="Arial"/>
      <w:i/>
      <w:iCs/>
      <w:color w:val="272727" w:themeColor="text1" w:themeTint="D8"/>
    </w:rPr>
  </w:style>
  <w:style w:type="character" w:customStyle="1" w:styleId="NzevChar1">
    <w:name w:val="Název Char1"/>
    <w:basedOn w:val="Standardnpsmoodstavce"/>
    <w:link w:val="Nzev"/>
    <w:uiPriority w:val="10"/>
    <w:rPr>
      <w:rFonts w:ascii="Arial" w:eastAsia="Arial" w:hAnsi="Arial" w:cs="Arial"/>
      <w:spacing w:val="-10"/>
      <w:sz w:val="56"/>
      <w:szCs w:val="56"/>
    </w:rPr>
  </w:style>
  <w:style w:type="character" w:customStyle="1" w:styleId="PodnadpisChar">
    <w:name w:val="Podnadpis Char"/>
    <w:basedOn w:val="Standardnpsmoodstavce"/>
    <w:link w:val="Podnadpis"/>
    <w:uiPriority w:val="11"/>
    <w:rPr>
      <w:color w:val="595959" w:themeColor="text1" w:themeTint="A6"/>
      <w:spacing w:val="15"/>
      <w:sz w:val="28"/>
      <w:szCs w:val="28"/>
    </w:rPr>
  </w:style>
  <w:style w:type="paragraph" w:styleId="Citt">
    <w:name w:val="Quote"/>
    <w:basedOn w:val="Normln"/>
    <w:next w:val="Normln"/>
    <w:link w:val="CittChar"/>
    <w:uiPriority w:val="29"/>
    <w:qFormat/>
    <w:pPr>
      <w:spacing w:before="160"/>
      <w:jc w:val="center"/>
    </w:pPr>
    <w:rPr>
      <w:i/>
      <w:iCs/>
      <w:color w:val="404040" w:themeColor="text1" w:themeTint="BF"/>
    </w:rPr>
  </w:style>
  <w:style w:type="character" w:customStyle="1" w:styleId="CittChar">
    <w:name w:val="Citát Char"/>
    <w:basedOn w:val="Standardnpsmoodstavce"/>
    <w:link w:val="Citt"/>
    <w:uiPriority w:val="29"/>
    <w:rPr>
      <w:i/>
      <w:iCs/>
      <w:color w:val="404040" w:themeColor="text1" w:themeTint="BF"/>
    </w:rPr>
  </w:style>
  <w:style w:type="character" w:styleId="Zdraznnintenzivn">
    <w:name w:val="Intense Emphasis"/>
    <w:basedOn w:val="Standardnpsmoodstavce"/>
    <w:uiPriority w:val="21"/>
    <w:qFormat/>
    <w:rPr>
      <w:i/>
      <w:iCs/>
      <w:color w:val="365F91" w:themeColor="accent1" w:themeShade="BF"/>
    </w:rPr>
  </w:style>
  <w:style w:type="paragraph" w:styleId="Vrazncitt">
    <w:name w:val="Intense Quote"/>
    <w:basedOn w:val="Normln"/>
    <w:next w:val="Normln"/>
    <w:link w:val="VrazncittCh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VrazncittChar">
    <w:name w:val="Výrazný citát Char"/>
    <w:basedOn w:val="Standardnpsmoodstavce"/>
    <w:link w:val="Vrazncitt"/>
    <w:uiPriority w:val="30"/>
    <w:rPr>
      <w:i/>
      <w:iCs/>
      <w:color w:val="365F91" w:themeColor="accent1" w:themeShade="BF"/>
    </w:rPr>
  </w:style>
  <w:style w:type="character" w:styleId="Odkazintenzivn">
    <w:name w:val="Intense Reference"/>
    <w:basedOn w:val="Standardnpsmoodstavce"/>
    <w:uiPriority w:val="32"/>
    <w:qFormat/>
    <w:rPr>
      <w:b/>
      <w:bCs/>
      <w:smallCaps/>
      <w:color w:val="365F91" w:themeColor="accent1" w:themeShade="BF"/>
      <w:spacing w:val="5"/>
    </w:rPr>
  </w:style>
  <w:style w:type="character" w:styleId="Zdraznnjemn">
    <w:name w:val="Subtle Emphasis"/>
    <w:basedOn w:val="Standardnpsmoodstavce"/>
    <w:uiPriority w:val="19"/>
    <w:qFormat/>
    <w:rPr>
      <w:i/>
      <w:iCs/>
      <w:color w:val="404040" w:themeColor="text1" w:themeTint="BF"/>
    </w:rPr>
  </w:style>
  <w:style w:type="character" w:styleId="Zdraznn">
    <w:name w:val="Emphasis"/>
    <w:basedOn w:val="Standardnpsmoodstavce"/>
    <w:uiPriority w:val="20"/>
    <w:qFormat/>
    <w:rPr>
      <w:i/>
      <w:iCs/>
    </w:rPr>
  </w:style>
  <w:style w:type="character" w:styleId="Siln">
    <w:name w:val="Strong"/>
    <w:basedOn w:val="Standardnpsmoodstavce"/>
    <w:uiPriority w:val="22"/>
    <w:qFormat/>
    <w:rPr>
      <w:b/>
      <w:bCs/>
    </w:rPr>
  </w:style>
  <w:style w:type="character" w:styleId="Odkazjemn">
    <w:name w:val="Subtle Reference"/>
    <w:basedOn w:val="Standardnpsmoodstavce"/>
    <w:uiPriority w:val="31"/>
    <w:qFormat/>
    <w:rPr>
      <w:smallCaps/>
      <w:color w:val="5A5A5A" w:themeColor="text1" w:themeTint="A5"/>
    </w:rPr>
  </w:style>
  <w:style w:type="character" w:styleId="Nzevknihy">
    <w:name w:val="Book Title"/>
    <w:basedOn w:val="Standardnpsmoodstavce"/>
    <w:uiPriority w:val="33"/>
    <w:qFormat/>
    <w:rPr>
      <w:b/>
      <w:bCs/>
      <w:i/>
      <w:iCs/>
      <w:spacing w:val="5"/>
    </w:rPr>
  </w:style>
  <w:style w:type="character" w:customStyle="1" w:styleId="ZhlavChar1">
    <w:name w:val="Záhlaví Char1"/>
    <w:basedOn w:val="Standardnpsmoodstavce"/>
    <w:link w:val="Zhlav"/>
    <w:uiPriority w:val="99"/>
  </w:style>
  <w:style w:type="character" w:customStyle="1" w:styleId="ZpatChar1">
    <w:name w:val="Zápatí Char1"/>
    <w:basedOn w:val="Standardnpsmoodstavce"/>
    <w:link w:val="Zpat"/>
    <w:uiPriority w:val="99"/>
  </w:style>
  <w:style w:type="paragraph" w:styleId="Titulek">
    <w:name w:val="caption"/>
    <w:basedOn w:val="Normln"/>
    <w:next w:val="Normln"/>
    <w:uiPriority w:val="35"/>
    <w:unhideWhenUsed/>
    <w:qFormat/>
    <w:pPr>
      <w:spacing w:after="200"/>
    </w:pPr>
    <w:rPr>
      <w:i/>
      <w:iCs/>
      <w:color w:val="1F497D" w:themeColor="text2"/>
      <w:sz w:val="18"/>
      <w:szCs w:val="18"/>
    </w:rPr>
  </w:style>
  <w:style w:type="paragraph" w:styleId="Textpoznpodarou">
    <w:name w:val="footnote text"/>
    <w:basedOn w:val="Normln"/>
    <w:link w:val="TextpoznpodarouChar"/>
    <w:uiPriority w:val="99"/>
    <w:semiHidden/>
    <w:unhideWhenUsed/>
  </w:style>
  <w:style w:type="character" w:customStyle="1" w:styleId="TextpoznpodarouChar">
    <w:name w:val="Text pozn. pod čarou Char"/>
    <w:basedOn w:val="Standardnpsmoodstavce"/>
    <w:link w:val="Textpoznpodarou"/>
    <w:uiPriority w:val="99"/>
    <w:semiHidden/>
    <w:rPr>
      <w:sz w:val="20"/>
      <w:szCs w:val="20"/>
    </w:rPr>
  </w:style>
  <w:style w:type="character" w:styleId="Znakapoznpodarou">
    <w:name w:val="footnote reference"/>
    <w:basedOn w:val="Standardnpsmoodstavce"/>
    <w:uiPriority w:val="99"/>
    <w:semiHidden/>
    <w:unhideWhenUsed/>
    <w:rPr>
      <w:vertAlign w:val="superscript"/>
    </w:rPr>
  </w:style>
  <w:style w:type="paragraph" w:styleId="Textvysvtlivek">
    <w:name w:val="endnote text"/>
    <w:basedOn w:val="Normln"/>
    <w:link w:val="TextvysvtlivekChar"/>
    <w:uiPriority w:val="99"/>
    <w:semiHidden/>
    <w:unhideWhenUsed/>
  </w:style>
  <w:style w:type="character" w:customStyle="1" w:styleId="TextvysvtlivekChar">
    <w:name w:val="Text vysvětlivek Char"/>
    <w:basedOn w:val="Standardnpsmoodstavce"/>
    <w:link w:val="Textvysvtlivek"/>
    <w:uiPriority w:val="99"/>
    <w:semiHidden/>
    <w:rPr>
      <w:sz w:val="20"/>
      <w:szCs w:val="20"/>
    </w:rPr>
  </w:style>
  <w:style w:type="character" w:styleId="Odkaznavysvtlivky">
    <w:name w:val="endnote reference"/>
    <w:basedOn w:val="Standardnpsmoodstavce"/>
    <w:uiPriority w:val="99"/>
    <w:semiHidden/>
    <w:unhideWhenUsed/>
    <w:rPr>
      <w:vertAlign w:val="superscript"/>
    </w:rPr>
  </w:style>
  <w:style w:type="character" w:styleId="Sledovanodkaz">
    <w:name w:val="FollowedHyperlink"/>
    <w:basedOn w:val="Standardnpsmoodstavce"/>
    <w:uiPriority w:val="99"/>
    <w:semiHidden/>
    <w:unhideWhenUsed/>
    <w:rPr>
      <w:color w:val="800080" w:themeColor="followedHyperlink"/>
      <w:u w:val="single"/>
    </w:rPr>
  </w:style>
  <w:style w:type="paragraph" w:styleId="Obsah1">
    <w:name w:val="toc 1"/>
    <w:basedOn w:val="Normln"/>
    <w:next w:val="Normln"/>
    <w:uiPriority w:val="39"/>
    <w:unhideWhenUsed/>
    <w:pPr>
      <w:spacing w:after="100"/>
    </w:pPr>
  </w:style>
  <w:style w:type="paragraph" w:styleId="Obsah2">
    <w:name w:val="toc 2"/>
    <w:basedOn w:val="Normln"/>
    <w:next w:val="Normln"/>
    <w:uiPriority w:val="39"/>
    <w:unhideWhenUsed/>
    <w:pPr>
      <w:spacing w:after="100"/>
      <w:ind w:left="220"/>
    </w:pPr>
  </w:style>
  <w:style w:type="paragraph" w:styleId="Obsah3">
    <w:name w:val="toc 3"/>
    <w:basedOn w:val="Normln"/>
    <w:next w:val="Normln"/>
    <w:uiPriority w:val="39"/>
    <w:unhideWhenUsed/>
    <w:pPr>
      <w:spacing w:after="100"/>
      <w:ind w:left="440"/>
    </w:pPr>
  </w:style>
  <w:style w:type="paragraph" w:styleId="Obsah4">
    <w:name w:val="toc 4"/>
    <w:basedOn w:val="Normln"/>
    <w:next w:val="Normln"/>
    <w:uiPriority w:val="39"/>
    <w:unhideWhenUsed/>
    <w:pPr>
      <w:spacing w:after="100"/>
      <w:ind w:left="660"/>
    </w:pPr>
  </w:style>
  <w:style w:type="paragraph" w:styleId="Obsah5">
    <w:name w:val="toc 5"/>
    <w:basedOn w:val="Normln"/>
    <w:next w:val="Normln"/>
    <w:uiPriority w:val="39"/>
    <w:unhideWhenUsed/>
    <w:pPr>
      <w:spacing w:after="100"/>
      <w:ind w:left="880"/>
    </w:pPr>
  </w:style>
  <w:style w:type="paragraph" w:styleId="Obsah6">
    <w:name w:val="toc 6"/>
    <w:basedOn w:val="Normln"/>
    <w:next w:val="Normln"/>
    <w:uiPriority w:val="39"/>
    <w:unhideWhenUsed/>
    <w:pPr>
      <w:spacing w:after="100"/>
      <w:ind w:left="1100"/>
    </w:pPr>
  </w:style>
  <w:style w:type="paragraph" w:styleId="Obsah7">
    <w:name w:val="toc 7"/>
    <w:basedOn w:val="Normln"/>
    <w:next w:val="Normln"/>
    <w:uiPriority w:val="39"/>
    <w:unhideWhenUsed/>
    <w:pPr>
      <w:spacing w:after="100"/>
      <w:ind w:left="1320"/>
    </w:pPr>
  </w:style>
  <w:style w:type="paragraph" w:styleId="Obsah8">
    <w:name w:val="toc 8"/>
    <w:basedOn w:val="Normln"/>
    <w:next w:val="Normln"/>
    <w:uiPriority w:val="39"/>
    <w:unhideWhenUsed/>
    <w:pPr>
      <w:spacing w:after="100"/>
      <w:ind w:left="1540"/>
    </w:pPr>
  </w:style>
  <w:style w:type="paragraph" w:styleId="Obsah9">
    <w:name w:val="toc 9"/>
    <w:basedOn w:val="Normln"/>
    <w:next w:val="Normln"/>
    <w:uiPriority w:val="39"/>
    <w:unhideWhenUsed/>
    <w:pPr>
      <w:spacing w:after="100"/>
      <w:ind w:left="1760"/>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rFonts w:hint="default"/>
      <w:b w:val="0"/>
      <w:i w:val="0"/>
      <w:color w:val="auto"/>
    </w:rPr>
  </w:style>
  <w:style w:type="character" w:customStyle="1" w:styleId="WW8Num2z2">
    <w:name w:val="WW8Num2z2"/>
    <w:rPr>
      <w:rFonts w:ascii="Cambria" w:eastAsia="Calibri" w:hAnsi="Cambria" w:cs="Arial" w:hint="default"/>
      <w:b w:val="0"/>
    </w:rPr>
  </w:style>
  <w:style w:type="character" w:customStyle="1" w:styleId="WW8Num2z3">
    <w:name w:val="WW8Num2z3"/>
    <w:rPr>
      <w:rFonts w:ascii="Wingdings" w:hAnsi="Wingdings" w:cs="Wingdings" w:hint="default"/>
    </w:rPr>
  </w:style>
  <w:style w:type="character" w:customStyle="1" w:styleId="WW8Num3z0">
    <w:name w:val="WW8Num3z0"/>
    <w:rPr>
      <w:rFonts w:ascii="Times New Roman" w:hAnsi="Times New Roman" w:cs="Times New Roman" w:hint="default"/>
      <w:shd w:val="clear" w:color="auto" w:fill="FFFF00"/>
    </w:rPr>
  </w:style>
  <w:style w:type="character" w:customStyle="1" w:styleId="WW8Num4z0">
    <w:name w:val="WW8Num4z0"/>
    <w:rPr>
      <w:rFonts w:hint="default"/>
    </w:rPr>
  </w:style>
  <w:style w:type="character" w:customStyle="1" w:styleId="WW8Num5z0">
    <w:name w:val="WW8Num5z0"/>
    <w:rPr>
      <w:rFonts w:ascii="Times New Roman" w:hAnsi="Times New Roman" w:cs="Times New Roman" w:hint="default"/>
    </w:rPr>
  </w:style>
  <w:style w:type="character" w:customStyle="1" w:styleId="WW8Num6z0">
    <w:name w:val="WW8Num6z0"/>
    <w:rPr>
      <w:rFonts w:hint="default"/>
    </w:rPr>
  </w:style>
  <w:style w:type="character" w:customStyle="1" w:styleId="WW8Num7z0">
    <w:name w:val="WW8Num7z0"/>
    <w:rPr>
      <w:rFonts w:ascii="Times New Roman" w:hAnsi="Times New Roman" w:cs="Times New Roman" w:hint="default"/>
    </w:rPr>
  </w:style>
  <w:style w:type="character" w:customStyle="1" w:styleId="WW8Num8z0">
    <w:name w:val="WW8Num8z0"/>
    <w:rPr>
      <w:rFonts w:ascii="Symbol" w:hAnsi="Symbol" w:cs="Symbol" w:hint="default"/>
      <w:shd w:val="clear" w:color="auto" w:fill="FFFF00"/>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mbria" w:hAnsi="Cambria" w:cs="Arial"/>
      <w:b w:val="0"/>
      <w:bCs/>
    </w:rPr>
  </w:style>
  <w:style w:type="character" w:customStyle="1" w:styleId="WW8Num9z1">
    <w:name w:val="WW8Num9z1"/>
    <w:rPr>
      <w:rFonts w:ascii="Times New Roman" w:hAnsi="Times New Roman" w:cs="Times New Roman"/>
      <w:color w:val="FF0000"/>
      <w:sz w:val="22"/>
      <w:szCs w:val="22"/>
      <w:shd w:val="clear" w:color="auto" w:fill="00FF00"/>
    </w:rPr>
  </w:style>
  <w:style w:type="character" w:customStyle="1" w:styleId="WW8Num9z2">
    <w:name w:val="WW8Num9z2"/>
    <w:rPr>
      <w:rFonts w:ascii="Times New Roman" w:hAnsi="Times New Roman" w:cs="Times New Roman"/>
      <w:color w:val="FF0000"/>
      <w:sz w:val="22"/>
      <w:szCs w:val="22"/>
    </w:rPr>
  </w:style>
  <w:style w:type="character" w:customStyle="1" w:styleId="WW8Num9z3">
    <w:name w:val="WW8Num9z3"/>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Wingdings" w:hAnsi="Wingdings" w:cs="Wingdings" w:hint="default"/>
    </w:rPr>
  </w:style>
  <w:style w:type="character" w:customStyle="1" w:styleId="WW8Num11z0">
    <w:name w:val="WW8Num11z0"/>
    <w:rPr>
      <w:rFonts w:hint="default"/>
    </w:rPr>
  </w:style>
  <w:style w:type="character" w:customStyle="1" w:styleId="WW8Num11z1">
    <w:name w:val="WW8Num11z1"/>
    <w:rPr>
      <w:rFonts w:hint="default"/>
      <w:b w:val="0"/>
    </w:rPr>
  </w:style>
  <w:style w:type="character" w:customStyle="1" w:styleId="WW8Num11z2">
    <w:name w:val="WW8Num11z2"/>
    <w:rPr>
      <w:rFonts w:ascii="Cambria" w:eastAsia="Calibri" w:hAnsi="Cambria" w:cs="Arial" w:hint="default"/>
      <w:b w:val="0"/>
    </w:rPr>
  </w:style>
  <w:style w:type="character" w:customStyle="1" w:styleId="WW8Num11z3">
    <w:name w:val="WW8Num11z3"/>
    <w:rPr>
      <w:rFonts w:ascii="Wingdings" w:hAnsi="Wingdings" w:cs="Wingdings" w:hint="default"/>
    </w:rPr>
  </w:style>
  <w:style w:type="character" w:customStyle="1" w:styleId="WW8Num12z0">
    <w:name w:val="WW8Num12z0"/>
  </w:style>
  <w:style w:type="character" w:customStyle="1" w:styleId="WW8Num12z1">
    <w:name w:val="WW8Num12z1"/>
    <w:rPr>
      <w:rFonts w:ascii="Times New Roman" w:hAnsi="Times New Roman" w:cs="Times New Roman"/>
      <w:sz w:val="22"/>
      <w:szCs w:val="22"/>
    </w:rPr>
  </w:style>
  <w:style w:type="character" w:customStyle="1" w:styleId="WW8Num12z2">
    <w:name w:val="WW8Num12z2"/>
  </w:style>
  <w:style w:type="character" w:customStyle="1" w:styleId="WW8Num12z3">
    <w:name w:val="WW8Num12z3"/>
  </w:style>
  <w:style w:type="character" w:customStyle="1" w:styleId="WW8Num13z0">
    <w:name w:val="WW8Num13z0"/>
    <w:rPr>
      <w:rFonts w:ascii="Cambria" w:hAnsi="Cambria" w:cs="Arial"/>
      <w:b w:val="0"/>
    </w:rPr>
  </w:style>
  <w:style w:type="character" w:customStyle="1" w:styleId="WW8Num13z1">
    <w:name w:val="WW8Num13z1"/>
    <w:rPr>
      <w:rFonts w:ascii="Times New Roman" w:hAnsi="Times New Roman" w:cs="Times New Roman"/>
      <w:sz w:val="22"/>
      <w:szCs w:val="22"/>
    </w:rPr>
  </w:style>
  <w:style w:type="character" w:customStyle="1" w:styleId="WW8Num13z2">
    <w:name w:val="WW8Num13z2"/>
  </w:style>
  <w:style w:type="character" w:customStyle="1" w:styleId="WW8Num13z3">
    <w:name w:val="WW8Num13z3"/>
  </w:style>
  <w:style w:type="character" w:customStyle="1" w:styleId="WW8Num14z0">
    <w:name w:val="WW8Num14z0"/>
    <w:rPr>
      <w:rFonts w:ascii="Cambria" w:eastAsia="Times New Roman" w:hAnsi="Cambria" w:cs="Cambria" w:hint="default"/>
      <w:color w:val="FF0000"/>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6z0">
    <w:name w:val="WW8Num16z0"/>
    <w:rPr>
      <w:rFonts w:hint="default"/>
    </w:rPr>
  </w:style>
  <w:style w:type="character" w:customStyle="1" w:styleId="WW8Num16z1">
    <w:name w:val="WW8Num16z1"/>
    <w:rPr>
      <w:rFonts w:ascii="Times New Roman" w:hAnsi="Times New Roman" w:cs="Times New Roman" w:hint="default"/>
      <w:b w:val="0"/>
      <w:i w:val="0"/>
      <w:strike w:val="0"/>
      <w:color w:val="auto"/>
      <w:sz w:val="22"/>
      <w:szCs w:val="22"/>
    </w:rPr>
  </w:style>
  <w:style w:type="character" w:customStyle="1" w:styleId="WW8Num16z2">
    <w:name w:val="WW8Num16z2"/>
    <w:rPr>
      <w:rFonts w:ascii="Cambria" w:eastAsia="Calibri" w:hAnsi="Cambria" w:cs="Arial" w:hint="default"/>
      <w:b w:val="0"/>
    </w:rPr>
  </w:style>
  <w:style w:type="character" w:customStyle="1" w:styleId="WW8Num16z3">
    <w:name w:val="WW8Num16z3"/>
    <w:rPr>
      <w:rFonts w:ascii="Wingdings" w:hAnsi="Wingdings" w:cs="Wingdings" w:hint="default"/>
    </w:rPr>
  </w:style>
  <w:style w:type="character" w:customStyle="1" w:styleId="WW8Num17z0">
    <w:name w:val="WW8Num17z0"/>
    <w:rPr>
      <w:rFonts w:hint="default"/>
    </w:rPr>
  </w:style>
  <w:style w:type="character" w:customStyle="1" w:styleId="WW8Num17z1">
    <w:name w:val="WW8Num17z1"/>
    <w:rPr>
      <w:rFonts w:ascii="Times New Roman" w:hAnsi="Times New Roman" w:cs="Times New Roman" w:hint="default"/>
      <w:b w:val="0"/>
      <w:i w:val="0"/>
      <w:strike w:val="0"/>
      <w:color w:val="auto"/>
      <w:sz w:val="22"/>
      <w:szCs w:val="22"/>
    </w:rPr>
  </w:style>
  <w:style w:type="character" w:customStyle="1" w:styleId="WW8Num17z2">
    <w:name w:val="WW8Num17z2"/>
    <w:rPr>
      <w:rFonts w:ascii="Cambria" w:eastAsia="Calibri" w:hAnsi="Cambria" w:cs="Arial" w:hint="default"/>
      <w:b w:val="0"/>
    </w:rPr>
  </w:style>
  <w:style w:type="character" w:customStyle="1" w:styleId="WW8Num17z3">
    <w:name w:val="WW8Num17z3"/>
    <w:rPr>
      <w:rFonts w:ascii="Wingdings" w:hAnsi="Wingdings" w:cs="Wingdings" w:hint="default"/>
    </w:rPr>
  </w:style>
  <w:style w:type="character" w:customStyle="1" w:styleId="WW8Num18z0">
    <w:name w:val="WW8Num18z0"/>
    <w:rPr>
      <w:rFonts w:hint="default"/>
    </w:rPr>
  </w:style>
  <w:style w:type="character" w:customStyle="1" w:styleId="WW8Num18z1">
    <w:name w:val="WW8Num18z1"/>
    <w:rPr>
      <w:rFonts w:hint="default"/>
      <w:b w:val="0"/>
      <w:i w:val="0"/>
      <w:strike w:val="0"/>
      <w:color w:val="auto"/>
    </w:rPr>
  </w:style>
  <w:style w:type="character" w:customStyle="1" w:styleId="WW8Num18z2">
    <w:name w:val="WW8Num18z2"/>
    <w:rPr>
      <w:rFonts w:ascii="Cambria" w:eastAsia="Calibri" w:hAnsi="Cambria" w:cs="Arial" w:hint="default"/>
      <w:b w:val="0"/>
    </w:rPr>
  </w:style>
  <w:style w:type="character" w:customStyle="1" w:styleId="WW8Num18z3">
    <w:name w:val="WW8Num18z3"/>
    <w:rPr>
      <w:rFonts w:ascii="Wingdings" w:hAnsi="Wingdings" w:cs="Wingdings" w:hint="default"/>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b w:val="0"/>
      <w:i w:val="0"/>
      <w:strike w:val="0"/>
      <w:color w:val="auto"/>
      <w:sz w:val="22"/>
      <w:szCs w:val="22"/>
    </w:rPr>
  </w:style>
  <w:style w:type="character" w:customStyle="1" w:styleId="WW8Num19z2">
    <w:name w:val="WW8Num19z2"/>
    <w:rPr>
      <w:rFonts w:ascii="Cambria" w:eastAsia="Calibri" w:hAnsi="Cambria" w:cs="Arial" w:hint="default"/>
      <w:b w:val="0"/>
    </w:rPr>
  </w:style>
  <w:style w:type="character" w:customStyle="1" w:styleId="WW8Num19z3">
    <w:name w:val="WW8Num19z3"/>
    <w:rPr>
      <w:rFonts w:ascii="Wingdings" w:hAnsi="Wingdings" w:cs="Wingdings" w:hint="default"/>
    </w:rPr>
  </w:style>
  <w:style w:type="character" w:customStyle="1" w:styleId="WW8Num20z0">
    <w:name w:val="WW8Num20z0"/>
    <w:rPr>
      <w:rFonts w:hint="default"/>
    </w:rPr>
  </w:style>
  <w:style w:type="character" w:customStyle="1" w:styleId="WW8Num20z1">
    <w:name w:val="WW8Num20z1"/>
    <w:rPr>
      <w:rFonts w:ascii="Times New Roman" w:hAnsi="Times New Roman" w:cs="Times New Roman" w:hint="default"/>
      <w:b w:val="0"/>
      <w:i w:val="0"/>
      <w:strike w:val="0"/>
      <w:color w:val="auto"/>
      <w:sz w:val="22"/>
      <w:szCs w:val="22"/>
    </w:rPr>
  </w:style>
  <w:style w:type="character" w:customStyle="1" w:styleId="WW8Num20z2">
    <w:name w:val="WW8Num20z2"/>
    <w:rPr>
      <w:rFonts w:ascii="Cambria" w:eastAsia="Calibri" w:hAnsi="Cambria" w:cs="Arial" w:hint="default"/>
      <w:b w:val="0"/>
    </w:rPr>
  </w:style>
  <w:style w:type="character" w:customStyle="1" w:styleId="WW8Num20z3">
    <w:name w:val="WW8Num20z3"/>
    <w:rPr>
      <w:rFonts w:ascii="Wingdings" w:hAnsi="Wingdings" w:cs="Wingdings" w:hint="default"/>
    </w:rPr>
  </w:style>
  <w:style w:type="character" w:customStyle="1" w:styleId="WW8Num21z0">
    <w:name w:val="WW8Num21z0"/>
    <w:rPr>
      <w:rFonts w:hint="default"/>
    </w:rPr>
  </w:style>
  <w:style w:type="character" w:customStyle="1" w:styleId="WW8Num21z1">
    <w:name w:val="WW8Num21z1"/>
    <w:rPr>
      <w:rFonts w:ascii="Times New Roman" w:hAnsi="Times New Roman" w:cs="Times New Roman" w:hint="default"/>
      <w:b w:val="0"/>
      <w:i w:val="0"/>
      <w:strike w:val="0"/>
      <w:color w:val="auto"/>
      <w:sz w:val="22"/>
      <w:szCs w:val="22"/>
    </w:rPr>
  </w:style>
  <w:style w:type="character" w:customStyle="1" w:styleId="WW8Num21z2">
    <w:name w:val="WW8Num21z2"/>
    <w:rPr>
      <w:rFonts w:ascii="Cambria" w:eastAsia="Calibri" w:hAnsi="Cambria" w:cs="Arial" w:hint="default"/>
      <w:b w:val="0"/>
    </w:rPr>
  </w:style>
  <w:style w:type="character" w:customStyle="1" w:styleId="WW8Num21z3">
    <w:name w:val="WW8Num21z3"/>
    <w:rPr>
      <w:rFonts w:ascii="Wingdings" w:hAnsi="Wingdings" w:cs="Wingdings" w:hint="default"/>
      <w:sz w:val="22"/>
      <w:szCs w:val="22"/>
    </w:rPr>
  </w:style>
  <w:style w:type="character" w:customStyle="1" w:styleId="WW8Num22z0">
    <w:name w:val="WW8Num22z0"/>
    <w:rPr>
      <w:rFonts w:hint="default"/>
    </w:rPr>
  </w:style>
  <w:style w:type="character" w:customStyle="1" w:styleId="WW8Num22z1">
    <w:name w:val="WW8Num22z1"/>
    <w:rPr>
      <w:rFonts w:ascii="Times New Roman" w:hAnsi="Times New Roman" w:cs="Times New Roman" w:hint="default"/>
      <w:b w:val="0"/>
      <w:i w:val="0"/>
      <w:strike w:val="0"/>
      <w:color w:val="auto"/>
      <w:sz w:val="22"/>
      <w:szCs w:val="22"/>
    </w:rPr>
  </w:style>
  <w:style w:type="character" w:customStyle="1" w:styleId="WW8Num22z2">
    <w:name w:val="WW8Num22z2"/>
    <w:rPr>
      <w:rFonts w:ascii="Cambria" w:eastAsia="Calibri" w:hAnsi="Cambria" w:cs="Arial" w:hint="default"/>
      <w:b w:val="0"/>
    </w:rPr>
  </w:style>
  <w:style w:type="character" w:customStyle="1" w:styleId="WW8Num22z3">
    <w:name w:val="WW8Num22z3"/>
    <w:rPr>
      <w:rFonts w:ascii="Wingdings" w:hAnsi="Wingdings" w:cs="Wingdings" w:hint="default"/>
    </w:rPr>
  </w:style>
  <w:style w:type="character" w:customStyle="1" w:styleId="WW8Num23z0">
    <w:name w:val="WW8Num23z0"/>
    <w:rPr>
      <w:rFonts w:hint="default"/>
    </w:rPr>
  </w:style>
  <w:style w:type="character" w:customStyle="1" w:styleId="WW8Num23z1">
    <w:name w:val="WW8Num23z1"/>
    <w:rPr>
      <w:rFonts w:ascii="Times New Roman" w:hAnsi="Times New Roman" w:cs="Times New Roman" w:hint="default"/>
      <w:b w:val="0"/>
      <w:i w:val="0"/>
      <w:strike w:val="0"/>
      <w:color w:val="auto"/>
      <w:sz w:val="22"/>
      <w:szCs w:val="22"/>
    </w:rPr>
  </w:style>
  <w:style w:type="character" w:customStyle="1" w:styleId="WW8Num23z2">
    <w:name w:val="WW8Num23z2"/>
    <w:rPr>
      <w:rFonts w:ascii="Cambria" w:eastAsia="Calibri" w:hAnsi="Cambria" w:cs="Arial" w:hint="default"/>
      <w:b w:val="0"/>
    </w:rPr>
  </w:style>
  <w:style w:type="character" w:customStyle="1" w:styleId="WW8Num23z3">
    <w:name w:val="WW8Num23z3"/>
    <w:rPr>
      <w:rFonts w:ascii="Wingdings" w:hAnsi="Wingdings" w:cs="Wingdings" w:hint="default"/>
    </w:rPr>
  </w:style>
  <w:style w:type="character" w:customStyle="1" w:styleId="WW8Num24z0">
    <w:name w:val="WW8Num24z0"/>
    <w:rPr>
      <w:rFonts w:hint="default"/>
    </w:rPr>
  </w:style>
  <w:style w:type="character" w:customStyle="1" w:styleId="WW8Num24z1">
    <w:name w:val="WW8Num24z1"/>
    <w:rPr>
      <w:rFonts w:ascii="Times New Roman" w:hAnsi="Times New Roman" w:cs="Times New Roman" w:hint="default"/>
      <w:b w:val="0"/>
      <w:i w:val="0"/>
      <w:strike w:val="0"/>
      <w:color w:val="auto"/>
      <w:sz w:val="22"/>
      <w:szCs w:val="22"/>
    </w:rPr>
  </w:style>
  <w:style w:type="character" w:customStyle="1" w:styleId="WW8Num24z2">
    <w:name w:val="WW8Num24z2"/>
    <w:rPr>
      <w:rFonts w:ascii="Cambria" w:eastAsia="Calibri" w:hAnsi="Cambria" w:cs="Arial" w:hint="default"/>
      <w:b w:val="0"/>
    </w:rPr>
  </w:style>
  <w:style w:type="character" w:customStyle="1" w:styleId="WW8Num24z3">
    <w:name w:val="WW8Num24z3"/>
    <w:rPr>
      <w:rFonts w:ascii="Wingdings" w:hAnsi="Wingdings" w:cs="Wingdings" w:hint="default"/>
    </w:rPr>
  </w:style>
  <w:style w:type="character" w:customStyle="1" w:styleId="WW8Num25z0">
    <w:name w:val="WW8Num25z0"/>
    <w:rPr>
      <w:rFonts w:hint="default"/>
    </w:rPr>
  </w:style>
  <w:style w:type="character" w:customStyle="1" w:styleId="WW8Num25z1">
    <w:name w:val="WW8Num25z1"/>
    <w:rPr>
      <w:rFonts w:hint="default"/>
      <w:b w:val="0"/>
      <w:i w:val="0"/>
      <w:strike w:val="0"/>
      <w:color w:val="auto"/>
    </w:rPr>
  </w:style>
  <w:style w:type="character" w:customStyle="1" w:styleId="WW8Num25z2">
    <w:name w:val="WW8Num25z2"/>
    <w:rPr>
      <w:rFonts w:ascii="Cambria" w:eastAsia="Calibri" w:hAnsi="Cambria" w:cs="Arial" w:hint="default"/>
      <w:b w:val="0"/>
    </w:rPr>
  </w:style>
  <w:style w:type="character" w:customStyle="1" w:styleId="WW8Num25z3">
    <w:name w:val="WW8Num25z3"/>
    <w:rPr>
      <w:rFonts w:ascii="Wingdings" w:hAnsi="Wingdings" w:cs="Wingdings" w:hint="default"/>
    </w:rPr>
  </w:style>
  <w:style w:type="character" w:customStyle="1" w:styleId="WW8Num26z0">
    <w:name w:val="WW8Num26z0"/>
    <w:rPr>
      <w:rFonts w:hint="default"/>
    </w:rPr>
  </w:style>
  <w:style w:type="character" w:customStyle="1" w:styleId="WW8Num26z1">
    <w:name w:val="WW8Num26z1"/>
    <w:rPr>
      <w:rFonts w:hint="default"/>
      <w:b w:val="0"/>
      <w:i w:val="0"/>
      <w:strike w:val="0"/>
      <w:color w:val="auto"/>
    </w:rPr>
  </w:style>
  <w:style w:type="character" w:customStyle="1" w:styleId="WW8Num26z2">
    <w:name w:val="WW8Num26z2"/>
    <w:rPr>
      <w:rFonts w:ascii="Cambria" w:eastAsia="Calibri" w:hAnsi="Cambria" w:cs="Arial" w:hint="default"/>
      <w:b w:val="0"/>
    </w:rPr>
  </w:style>
  <w:style w:type="character" w:customStyle="1" w:styleId="WW8Num26z3">
    <w:name w:val="WW8Num26z3"/>
    <w:rPr>
      <w:rFonts w:ascii="Wingdings" w:hAnsi="Wingdings" w:cs="Wingdings"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color w:val="FF0000"/>
      <w:sz w:val="22"/>
      <w:szCs w:val="22"/>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color w:val="FF0000"/>
      <w:sz w:val="22"/>
      <w:szCs w:val="22"/>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hAnsi="Times New Roman" w:cs="Times New Roman" w:hint="default"/>
      <w:b w:val="0"/>
      <w:bCs w:val="0"/>
      <w:sz w:val="22"/>
      <w:szCs w:val="22"/>
      <w:lang w:val="cs-CZ"/>
    </w:rPr>
  </w:style>
  <w:style w:type="character" w:customStyle="1" w:styleId="WW8Num37z0">
    <w:name w:val="WW8Num37z0"/>
    <w:rPr>
      <w:rFonts w:hint="default"/>
    </w:rPr>
  </w:style>
  <w:style w:type="character" w:customStyle="1" w:styleId="WW8Num37z1">
    <w:name w:val="WW8Num37z1"/>
    <w:rPr>
      <w:rFonts w:ascii="Times New Roman" w:hAnsi="Times New Roman" w:cs="Times New Roman" w:hint="default"/>
      <w:b w:val="0"/>
      <w:i w:val="0"/>
      <w:strike w:val="0"/>
      <w:color w:val="auto"/>
      <w:sz w:val="22"/>
      <w:szCs w:val="22"/>
    </w:rPr>
  </w:style>
  <w:style w:type="character" w:customStyle="1" w:styleId="WW8Num37z2">
    <w:name w:val="WW8Num37z2"/>
    <w:rPr>
      <w:rFonts w:ascii="Cambria" w:eastAsia="Calibri" w:hAnsi="Cambria" w:cs="Arial" w:hint="default"/>
      <w:b w:val="0"/>
    </w:rPr>
  </w:style>
  <w:style w:type="character" w:customStyle="1" w:styleId="WW8Num37z3">
    <w:name w:val="WW8Num37z3"/>
    <w:rPr>
      <w:rFonts w:ascii="Wingdings" w:hAnsi="Wingdings" w:cs="Wingdings" w:hint="default"/>
    </w:rPr>
  </w:style>
  <w:style w:type="character" w:customStyle="1" w:styleId="Standardnpsmoodstavce3">
    <w:name w:val="Standardní písmo odstavce3"/>
  </w:style>
  <w:style w:type="character" w:customStyle="1" w:styleId="WW8Num3z1">
    <w:name w:val="WW8Num3z1"/>
    <w:rPr>
      <w:rFonts w:hint="default"/>
      <w:b w:val="0"/>
      <w:i w:val="0"/>
      <w:color w:val="auto"/>
    </w:rPr>
  </w:style>
  <w:style w:type="character" w:customStyle="1" w:styleId="WW8Num3z2">
    <w:name w:val="WW8Num3z2"/>
    <w:rPr>
      <w:rFonts w:ascii="Cambria" w:eastAsia="Calibri" w:hAnsi="Cambria" w:cs="Arial" w:hint="default"/>
      <w:b w:val="0"/>
    </w:rPr>
  </w:style>
  <w:style w:type="character" w:customStyle="1" w:styleId="WW8Num3z3">
    <w:name w:val="WW8Num3z3"/>
    <w:rPr>
      <w:rFonts w:ascii="Wingdings" w:hAnsi="Wingdings" w:cs="Wingdings" w:hint="default"/>
    </w:rPr>
  </w:style>
  <w:style w:type="character" w:customStyle="1" w:styleId="WW8Num4z1">
    <w:name w:val="WW8Num4z1"/>
    <w:rPr>
      <w:rFonts w:hint="default"/>
      <w:b w:val="0"/>
      <w:i w:val="0"/>
      <w:color w:val="auto"/>
    </w:rPr>
  </w:style>
  <w:style w:type="character" w:customStyle="1" w:styleId="WW8Num4z2">
    <w:name w:val="WW8Num4z2"/>
    <w:rPr>
      <w:rFonts w:ascii="Cambria" w:eastAsia="Calibri" w:hAnsi="Cambria" w:cs="Arial" w:hint="default"/>
      <w:b w:val="0"/>
    </w:rPr>
  </w:style>
  <w:style w:type="character" w:customStyle="1" w:styleId="WW8Num4z3">
    <w:name w:val="WW8Num4z3"/>
    <w:rPr>
      <w:rFonts w:ascii="Wingdings" w:hAnsi="Wingdings" w:cs="Wingdings" w:hint="default"/>
    </w:rPr>
  </w:style>
  <w:style w:type="character" w:customStyle="1" w:styleId="WW8Num5z1">
    <w:name w:val="WW8Num5z1"/>
    <w:rPr>
      <w:rFonts w:ascii="Cambria" w:eastAsia="Times New Roman" w:hAnsi="Cambria" w:cs="Cambria" w:hint="default"/>
      <w:b w:val="0"/>
      <w:i w:val="0"/>
      <w:color w:val="auto"/>
      <w:sz w:val="22"/>
      <w:szCs w:val="22"/>
    </w:rPr>
  </w:style>
  <w:style w:type="character" w:customStyle="1" w:styleId="WW8Num5z2">
    <w:name w:val="WW8Num5z2"/>
    <w:rPr>
      <w:rFonts w:ascii="Cambria" w:eastAsia="Calibri" w:hAnsi="Cambria" w:cs="Arial" w:hint="default"/>
      <w:b w:val="0"/>
    </w:rPr>
  </w:style>
  <w:style w:type="character" w:customStyle="1" w:styleId="WW8Num5z3">
    <w:name w:val="WW8Num5z3"/>
    <w:rPr>
      <w:rFonts w:ascii="Wingdings" w:hAnsi="Wingdings" w:cs="Wingdings" w:hint="default"/>
    </w:rPr>
  </w:style>
  <w:style w:type="character" w:customStyle="1" w:styleId="WW8Num6z1">
    <w:name w:val="WW8Num6z1"/>
    <w:rPr>
      <w:rFonts w:hint="default"/>
      <w:b w:val="0"/>
      <w:i w:val="0"/>
      <w:color w:val="auto"/>
    </w:rPr>
  </w:style>
  <w:style w:type="character" w:customStyle="1" w:styleId="WW8Num6z2">
    <w:name w:val="WW8Num6z2"/>
    <w:rPr>
      <w:rFonts w:ascii="Cambria" w:eastAsia="Calibri" w:hAnsi="Cambria" w:cs="Arial" w:hint="default"/>
      <w:b w:val="0"/>
    </w:rPr>
  </w:style>
  <w:style w:type="character" w:customStyle="1" w:styleId="WW8Num6z3">
    <w:name w:val="WW8Num6z3"/>
    <w:rPr>
      <w:rFonts w:ascii="Wingdings" w:hAnsi="Wingdings" w:cs="Wingdings" w:hint="default"/>
    </w:rPr>
  </w:style>
  <w:style w:type="character" w:customStyle="1" w:styleId="WW8Num7z1">
    <w:name w:val="WW8Num7z1"/>
    <w:rPr>
      <w:rFonts w:hint="default"/>
      <w:b w:val="0"/>
      <w:i w:val="0"/>
      <w:color w:val="auto"/>
    </w:rPr>
  </w:style>
  <w:style w:type="character" w:customStyle="1" w:styleId="WW8Num7z2">
    <w:name w:val="WW8Num7z2"/>
    <w:rPr>
      <w:rFonts w:ascii="Cambria" w:eastAsia="Calibri" w:hAnsi="Cambria" w:cs="Arial" w:hint="default"/>
      <w:b w:val="0"/>
    </w:rPr>
  </w:style>
  <w:style w:type="character" w:customStyle="1" w:styleId="WW8Num7z3">
    <w:name w:val="WW8Num7z3"/>
    <w:rPr>
      <w:rFonts w:ascii="Wingdings" w:hAnsi="Wingdings" w:cs="Wingdings" w:hint="default"/>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Standardnpsmoodstavce1">
    <w:name w:val="Standardní písmo odstavce1"/>
  </w:style>
  <w:style w:type="character" w:customStyle="1" w:styleId="Znakypropoznmkupodarou">
    <w:name w:val="Znaky pro poznámku pod čarou"/>
  </w:style>
  <w:style w:type="character" w:customStyle="1" w:styleId="Znakyprovysvtlivky">
    <w:name w:val="Znaky pro vysvětlivky"/>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Standardnpsmoodstavce">
    <w:name w:val="WW-Standardní písmo odstavce"/>
  </w:style>
  <w:style w:type="character" w:customStyle="1" w:styleId="TextbublinyChar">
    <w:name w:val="Text bubliny Char"/>
    <w:rPr>
      <w:rFonts w:ascii="Tahoma" w:hAnsi="Tahoma" w:cs="Tahoma"/>
      <w:sz w:val="16"/>
      <w:szCs w:val="16"/>
    </w:rPr>
  </w:style>
  <w:style w:type="character" w:customStyle="1" w:styleId="Odkaznakoment1">
    <w:name w:val="Odkaz na komentář1"/>
    <w:rPr>
      <w:sz w:val="16"/>
      <w:szCs w:val="16"/>
    </w:rPr>
  </w:style>
  <w:style w:type="character" w:customStyle="1" w:styleId="TextkomenteChar">
    <w:name w:val="Text komentáře Char"/>
  </w:style>
  <w:style w:type="character" w:customStyle="1" w:styleId="PedmtkomenteChar">
    <w:name w:val="Předmět komentáře Char"/>
    <w:rPr>
      <w:b/>
      <w:bCs/>
    </w:rPr>
  </w:style>
  <w:style w:type="character" w:customStyle="1" w:styleId="ZkladntextodsazenChar">
    <w:name w:val="Základní text odsazený Char"/>
    <w:basedOn w:val="Standardnpsmoodstavce2"/>
  </w:style>
  <w:style w:type="character" w:styleId="Hypertextovodkaz">
    <w:name w:val="Hyperlink"/>
    <w:rPr>
      <w:color w:val="0000FF"/>
      <w:u w:val="single"/>
    </w:rPr>
  </w:style>
  <w:style w:type="character" w:customStyle="1" w:styleId="NzevChar">
    <w:name w:val="Název Char"/>
    <w:rPr>
      <w:rFonts w:ascii="Cambria" w:eastAsia="Times New Roman" w:hAnsi="Cambria" w:cs="Times New Roman"/>
      <w:b/>
      <w:bCs/>
      <w:sz w:val="32"/>
      <w:szCs w:val="32"/>
    </w:rPr>
  </w:style>
  <w:style w:type="character" w:customStyle="1" w:styleId="Nadpis1Char">
    <w:name w:val="Nadpis 1 Char"/>
    <w:rPr>
      <w:rFonts w:ascii="Calibri" w:eastAsia="Times New Roman" w:hAnsi="Calibri" w:cs="Times New Roman"/>
      <w:b/>
      <w:bCs/>
      <w:sz w:val="28"/>
      <w:szCs w:val="28"/>
    </w:rPr>
  </w:style>
  <w:style w:type="character" w:customStyle="1" w:styleId="ZhlavChar">
    <w:name w:val="Záhlaví Char"/>
    <w:uiPriority w:val="99"/>
  </w:style>
  <w:style w:type="character" w:customStyle="1" w:styleId="ZpatChar">
    <w:name w:val="Zápatí Char"/>
  </w:style>
  <w:style w:type="character" w:customStyle="1" w:styleId="Nadpis2Char">
    <w:name w:val="Nadpis 2 Char"/>
    <w:rPr>
      <w:rFonts w:ascii="Tahoma" w:eastAsia="Calibri" w:hAnsi="Tahoma" w:cs="Arial"/>
      <w:bCs/>
      <w:iCs/>
      <w:szCs w:val="28"/>
    </w:rPr>
  </w:style>
  <w:style w:type="character" w:customStyle="1" w:styleId="Nadpis3Char">
    <w:name w:val="Nadpis 3 Char"/>
    <w:rPr>
      <w:rFonts w:ascii="Arial" w:eastAsia="Calibri" w:hAnsi="Arial" w:cs="Arial"/>
      <w:b/>
      <w:bCs/>
      <w:sz w:val="26"/>
      <w:szCs w:val="26"/>
    </w:rPr>
  </w:style>
  <w:style w:type="character" w:customStyle="1" w:styleId="Nadpis5Char">
    <w:name w:val="Nadpis 5 Char"/>
    <w:rPr>
      <w:rFonts w:ascii="Tahoma" w:eastAsia="Calibri" w:hAnsi="Tahoma" w:cs="Tahoma"/>
      <w:b/>
      <w:bCs/>
      <w:i/>
      <w:iCs/>
      <w:sz w:val="26"/>
      <w:szCs w:val="26"/>
    </w:rPr>
  </w:style>
  <w:style w:type="character" w:customStyle="1" w:styleId="BezmezerChar">
    <w:name w:val="Bez mezer Char"/>
    <w:rPr>
      <w:rFonts w:ascii="Calibri" w:eastAsia="Calibri" w:hAnsi="Calibri" w:cs="Calibri"/>
      <w:sz w:val="22"/>
      <w:szCs w:val="22"/>
      <w:lang w:eastAsia="ar-SA" w:bidi="ar-SA"/>
    </w:rPr>
  </w:style>
  <w:style w:type="character" w:customStyle="1" w:styleId="ZkladntextChar">
    <w:name w:val="Základní text Char"/>
    <w:rPr>
      <w:sz w:val="24"/>
    </w:rPr>
  </w:style>
  <w:style w:type="character" w:styleId="slostrnky">
    <w:name w:val="page number"/>
    <w:basedOn w:val="Standardnpsmoodstavce2"/>
  </w:style>
  <w:style w:type="character" w:customStyle="1" w:styleId="RozvrendokumentuChar">
    <w:name w:val="Rozvržení dokumentu Char"/>
    <w:rPr>
      <w:rFonts w:ascii="Tahoma" w:eastAsia="Calibri" w:hAnsi="Tahoma" w:cs="Tahoma"/>
      <w:shd w:val="clear" w:color="auto" w:fill="000080"/>
    </w:rPr>
  </w:style>
  <w:style w:type="character" w:customStyle="1" w:styleId="TextbublinyChar1">
    <w:name w:val="Text bubliny Char1"/>
    <w:rPr>
      <w:rFonts w:ascii="Tahoma" w:hAnsi="Tahoma" w:cs="Tahoma"/>
      <w:sz w:val="16"/>
      <w:szCs w:val="16"/>
    </w:rPr>
  </w:style>
  <w:style w:type="character" w:customStyle="1" w:styleId="CommentSubjectChar">
    <w:name w:val="Comment Subject Char"/>
    <w:rPr>
      <w:b/>
      <w:bCs/>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pPr>
      <w:widowControl w:val="0"/>
    </w:pPr>
    <w:rPr>
      <w:sz w:val="24"/>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WW-Popisek">
    <w:name w:val="WW-Popisek"/>
    <w:basedOn w:val="Normln"/>
    <w:pPr>
      <w:suppressLineNumbers/>
      <w:spacing w:before="120" w:after="120"/>
    </w:pPr>
    <w:rPr>
      <w:rFonts w:cs="Tahoma"/>
      <w:i/>
      <w:iCs/>
    </w:rPr>
  </w:style>
  <w:style w:type="paragraph" w:customStyle="1" w:styleId="WW-Rejstk">
    <w:name w:val="WW-Rejstřík"/>
    <w:basedOn w:val="Normln"/>
    <w:pPr>
      <w:suppressLineNumbers/>
    </w:pPr>
    <w:rPr>
      <w:rFonts w:cs="Tahoma"/>
    </w:rPr>
  </w:style>
  <w:style w:type="paragraph" w:customStyle="1" w:styleId="WW-Popisek1">
    <w:name w:val="WW-Popisek1"/>
    <w:basedOn w:val="Normln"/>
    <w:pPr>
      <w:suppressLineNumbers/>
      <w:spacing w:before="120" w:after="120"/>
    </w:pPr>
    <w:rPr>
      <w:rFonts w:cs="Tahoma"/>
      <w:i/>
      <w:iCs/>
    </w:rPr>
  </w:style>
  <w:style w:type="paragraph" w:customStyle="1" w:styleId="WW-Rejstk1">
    <w:name w:val="WW-Rejstřík1"/>
    <w:basedOn w:val="Normln"/>
    <w:pPr>
      <w:suppressLineNumbers/>
    </w:pPr>
    <w:rPr>
      <w:rFonts w:cs="Tahoma"/>
    </w:rPr>
  </w:style>
  <w:style w:type="paragraph" w:customStyle="1" w:styleId="WW-Popisek11">
    <w:name w:val="WW-Popisek11"/>
    <w:basedOn w:val="Normln"/>
    <w:pPr>
      <w:suppressLineNumbers/>
      <w:spacing w:before="120" w:after="120"/>
    </w:pPr>
    <w:rPr>
      <w:rFonts w:cs="Tahoma"/>
      <w:i/>
      <w:iCs/>
    </w:rPr>
  </w:style>
  <w:style w:type="paragraph" w:customStyle="1" w:styleId="WW-Rejstk11">
    <w:name w:val="WW-Rejstřík11"/>
    <w:basedOn w:val="Normln"/>
    <w:pPr>
      <w:suppressLineNumbers/>
    </w:pPr>
    <w:rPr>
      <w:rFonts w:cs="Tahoma"/>
    </w:rPr>
  </w:style>
  <w:style w:type="paragraph" w:customStyle="1" w:styleId="WW-Popisek111">
    <w:name w:val="WW-Popisek111"/>
    <w:basedOn w:val="Normln"/>
    <w:pPr>
      <w:suppressLineNumbers/>
      <w:spacing w:before="120" w:after="120"/>
    </w:pPr>
    <w:rPr>
      <w:rFonts w:cs="Tahoma"/>
      <w:i/>
      <w:iCs/>
    </w:rPr>
  </w:style>
  <w:style w:type="paragraph" w:customStyle="1" w:styleId="WW-Rejstk111">
    <w:name w:val="WW-Rejstřík111"/>
    <w:basedOn w:val="Normln"/>
    <w:pPr>
      <w:suppressLineNumbers/>
    </w:pPr>
    <w:rPr>
      <w:rFonts w:cs="Tahoma"/>
    </w:rPr>
  </w:style>
  <w:style w:type="paragraph" w:customStyle="1" w:styleId="WW-Popisek1111">
    <w:name w:val="WW-Popisek1111"/>
    <w:basedOn w:val="Normln"/>
    <w:pPr>
      <w:suppressLineNumbers/>
      <w:spacing w:before="120" w:after="120"/>
    </w:pPr>
    <w:rPr>
      <w:rFonts w:cs="Tahoma"/>
      <w:i/>
      <w:iCs/>
    </w:rPr>
  </w:style>
  <w:style w:type="paragraph" w:customStyle="1" w:styleId="WW-Rejstk1111">
    <w:name w:val="WW-Rejstřík1111"/>
    <w:basedOn w:val="Normln"/>
    <w:pPr>
      <w:suppressLineNumbers/>
    </w:pPr>
    <w:rPr>
      <w:rFonts w:cs="Tahoma"/>
    </w:rPr>
  </w:style>
  <w:style w:type="paragraph" w:customStyle="1" w:styleId="WW-Popisek11111">
    <w:name w:val="WW-Popisek11111"/>
    <w:basedOn w:val="Normln"/>
    <w:pPr>
      <w:suppressLineNumbers/>
      <w:spacing w:before="120" w:after="120"/>
    </w:pPr>
    <w:rPr>
      <w:rFonts w:cs="Tahoma"/>
      <w:i/>
      <w:iCs/>
    </w:rPr>
  </w:style>
  <w:style w:type="paragraph" w:customStyle="1" w:styleId="WW-Rejstk11111">
    <w:name w:val="WW-Rejstřík11111"/>
    <w:basedOn w:val="Normln"/>
    <w:pPr>
      <w:suppressLineNumbers/>
    </w:pPr>
    <w:rPr>
      <w:rFonts w:cs="Tahoma"/>
    </w:rPr>
  </w:style>
  <w:style w:type="paragraph" w:customStyle="1" w:styleId="WW-Popisek111111">
    <w:name w:val="WW-Popisek111111"/>
    <w:basedOn w:val="Normln"/>
    <w:pPr>
      <w:suppressLineNumbers/>
      <w:spacing w:before="120" w:after="120"/>
    </w:pPr>
    <w:rPr>
      <w:rFonts w:cs="Tahoma"/>
      <w:i/>
      <w:iCs/>
    </w:rPr>
  </w:style>
  <w:style w:type="paragraph" w:customStyle="1" w:styleId="WW-Rejstk111111">
    <w:name w:val="WW-Rejstřík111111"/>
    <w:basedOn w:val="Normln"/>
    <w:pPr>
      <w:suppressLineNumbers/>
    </w:pPr>
    <w:rPr>
      <w:rFonts w:cs="Tahoma"/>
    </w:rPr>
  </w:style>
  <w:style w:type="paragraph" w:customStyle="1" w:styleId="WW-Popisek1111111">
    <w:name w:val="WW-Popisek1111111"/>
    <w:basedOn w:val="Normln"/>
    <w:pPr>
      <w:suppressLineNumbers/>
      <w:spacing w:before="120" w:after="120"/>
    </w:pPr>
    <w:rPr>
      <w:rFonts w:cs="Tahoma"/>
      <w:i/>
      <w:iCs/>
    </w:rPr>
  </w:style>
  <w:style w:type="paragraph" w:customStyle="1" w:styleId="WW-Rejstk1111111">
    <w:name w:val="WW-Rejstřík1111111"/>
    <w:basedOn w:val="Normln"/>
    <w:pPr>
      <w:suppressLineNumbers/>
    </w:pPr>
    <w:rPr>
      <w:rFonts w:cs="Tahoma"/>
    </w:rPr>
  </w:style>
  <w:style w:type="paragraph" w:customStyle="1" w:styleId="WW-Popisek11111111">
    <w:name w:val="WW-Popisek11111111"/>
    <w:basedOn w:val="Normln"/>
    <w:pPr>
      <w:suppressLineNumbers/>
      <w:spacing w:before="120" w:after="120"/>
    </w:pPr>
    <w:rPr>
      <w:rFonts w:cs="Tahoma"/>
      <w:i/>
      <w:iCs/>
    </w:rPr>
  </w:style>
  <w:style w:type="paragraph" w:customStyle="1" w:styleId="WW-Rejstk11111111">
    <w:name w:val="WW-Rejstřík11111111"/>
    <w:basedOn w:val="Normln"/>
    <w:pPr>
      <w:suppressLineNumbers/>
    </w:pPr>
    <w:rPr>
      <w:rFonts w:cs="Tahoma"/>
    </w:rPr>
  </w:style>
  <w:style w:type="paragraph" w:customStyle="1" w:styleId="WW-Popisek111111111">
    <w:name w:val="WW-Popisek111111111"/>
    <w:basedOn w:val="Normln"/>
    <w:pPr>
      <w:suppressLineNumbers/>
      <w:spacing w:before="120" w:after="120"/>
    </w:pPr>
    <w:rPr>
      <w:rFonts w:cs="Tahoma"/>
      <w:i/>
      <w:iCs/>
    </w:rPr>
  </w:style>
  <w:style w:type="paragraph" w:customStyle="1" w:styleId="WW-Rejstk111111111">
    <w:name w:val="WW-Rejstřík111111111"/>
    <w:basedOn w:val="Normln"/>
    <w:pPr>
      <w:suppressLineNumbers/>
    </w:pPr>
    <w:rPr>
      <w:rFonts w:cs="Tahoma"/>
    </w:rPr>
  </w:style>
  <w:style w:type="paragraph" w:customStyle="1" w:styleId="WW-Popisek1111111111">
    <w:name w:val="WW-Popisek1111111111"/>
    <w:basedOn w:val="Normln"/>
    <w:pPr>
      <w:suppressLineNumbers/>
      <w:spacing w:before="120" w:after="120"/>
    </w:pPr>
    <w:rPr>
      <w:rFonts w:cs="Tahoma"/>
      <w:i/>
      <w:iCs/>
    </w:rPr>
  </w:style>
  <w:style w:type="paragraph" w:customStyle="1" w:styleId="WW-Rejstk1111111111">
    <w:name w:val="WW-Rejstřík1111111111"/>
    <w:basedOn w:val="Normln"/>
    <w:pPr>
      <w:suppressLineNumbers/>
    </w:pPr>
    <w:rPr>
      <w:rFonts w:cs="Tahoma"/>
    </w:rPr>
  </w:style>
  <w:style w:type="paragraph" w:customStyle="1" w:styleId="WW-Popisek11111111111">
    <w:name w:val="WW-Popisek11111111111"/>
    <w:basedOn w:val="Normln"/>
    <w:pPr>
      <w:suppressLineNumbers/>
      <w:spacing w:before="120" w:after="120"/>
    </w:pPr>
    <w:rPr>
      <w:rFonts w:cs="Tahoma"/>
      <w:i/>
      <w:iCs/>
    </w:rPr>
  </w:style>
  <w:style w:type="paragraph" w:customStyle="1" w:styleId="WW-Rejstk11111111111">
    <w:name w:val="WW-Rejstřík11111111111"/>
    <w:basedOn w:val="Normln"/>
    <w:pPr>
      <w:suppressLineNumbers/>
    </w:pPr>
    <w:rPr>
      <w:rFonts w:cs="Tahoma"/>
    </w:rPr>
  </w:style>
  <w:style w:type="paragraph" w:customStyle="1" w:styleId="WW-Popisek111111111111">
    <w:name w:val="WW-Popisek111111111111"/>
    <w:basedOn w:val="Normln"/>
    <w:pPr>
      <w:suppressLineNumbers/>
      <w:spacing w:before="120" w:after="120"/>
    </w:pPr>
    <w:rPr>
      <w:rFonts w:cs="Tahoma"/>
      <w:i/>
      <w:iCs/>
    </w:rPr>
  </w:style>
  <w:style w:type="paragraph" w:customStyle="1" w:styleId="WW-Rejstk111111111111">
    <w:name w:val="WW-Rejstřík111111111111"/>
    <w:basedOn w:val="Normln"/>
    <w:pPr>
      <w:suppressLineNumbers/>
    </w:pPr>
    <w:rPr>
      <w:rFonts w:cs="Tahoma"/>
    </w:rPr>
  </w:style>
  <w:style w:type="paragraph" w:customStyle="1" w:styleId="WW-Popisek1111111111111">
    <w:name w:val="WW-Popisek1111111111111"/>
    <w:basedOn w:val="Normln"/>
    <w:pPr>
      <w:suppressLineNumbers/>
      <w:spacing w:before="120" w:after="120"/>
    </w:pPr>
    <w:rPr>
      <w:rFonts w:cs="Tahoma"/>
      <w:i/>
      <w:iCs/>
    </w:rPr>
  </w:style>
  <w:style w:type="paragraph" w:customStyle="1" w:styleId="WW-Rejstk1111111111111">
    <w:name w:val="WW-Rejstřík1111111111111"/>
    <w:basedOn w:val="Normln"/>
    <w:pPr>
      <w:suppressLineNumbers/>
    </w:pPr>
    <w:rPr>
      <w:rFonts w:cs="Tahoma"/>
    </w:rPr>
  </w:style>
  <w:style w:type="paragraph" w:customStyle="1" w:styleId="WW-Popisek11111111111111">
    <w:name w:val="WW-Popisek11111111111111"/>
    <w:basedOn w:val="Normln"/>
    <w:pPr>
      <w:suppressLineNumbers/>
      <w:spacing w:before="120" w:after="120"/>
    </w:pPr>
    <w:rPr>
      <w:rFonts w:cs="Tahoma"/>
      <w:i/>
      <w:iCs/>
    </w:rPr>
  </w:style>
  <w:style w:type="paragraph" w:customStyle="1" w:styleId="WW-Rejstk11111111111111">
    <w:name w:val="WW-Rejstřík11111111111111"/>
    <w:basedOn w:val="Normln"/>
    <w:pPr>
      <w:suppressLineNumbers/>
    </w:pPr>
    <w:rPr>
      <w:rFonts w:cs="Tahoma"/>
    </w:rPr>
  </w:style>
  <w:style w:type="paragraph" w:customStyle="1" w:styleId="WW-Popisek111111111111111">
    <w:name w:val="WW-Popisek111111111111111"/>
    <w:basedOn w:val="Normln"/>
    <w:pPr>
      <w:suppressLineNumbers/>
      <w:spacing w:before="120" w:after="120"/>
    </w:pPr>
    <w:rPr>
      <w:rFonts w:cs="Tahoma"/>
      <w:i/>
      <w:iCs/>
    </w:rPr>
  </w:style>
  <w:style w:type="paragraph" w:customStyle="1" w:styleId="WW-Rejstk111111111111111">
    <w:name w:val="WW-Rejstřík111111111111111"/>
    <w:basedOn w:val="Normln"/>
    <w:pPr>
      <w:suppressLineNumbers/>
    </w:pPr>
    <w:rPr>
      <w:rFonts w:cs="Tahoma"/>
    </w:rPr>
  </w:style>
  <w:style w:type="paragraph" w:customStyle="1" w:styleId="WW-Popisek1111111111111111">
    <w:name w:val="WW-Popisek1111111111111111"/>
    <w:basedOn w:val="Normln"/>
    <w:pPr>
      <w:suppressLineNumbers/>
      <w:spacing w:before="120" w:after="120"/>
    </w:pPr>
    <w:rPr>
      <w:rFonts w:cs="Tahoma"/>
      <w:i/>
      <w:iCs/>
    </w:rPr>
  </w:style>
  <w:style w:type="paragraph" w:customStyle="1" w:styleId="WW-Rejstk1111111111111111">
    <w:name w:val="WW-Rejstřík1111111111111111"/>
    <w:basedOn w:val="Normln"/>
    <w:pPr>
      <w:suppressLineNumbers/>
    </w:pPr>
    <w:rPr>
      <w:rFonts w:cs="Tahoma"/>
    </w:rPr>
  </w:style>
  <w:style w:type="paragraph" w:customStyle="1" w:styleId="WW-Popisek11111111111111111">
    <w:name w:val="WW-Popisek11111111111111111"/>
    <w:basedOn w:val="Normln"/>
    <w:pPr>
      <w:suppressLineNumbers/>
      <w:spacing w:before="120" w:after="120"/>
    </w:pPr>
    <w:rPr>
      <w:rFonts w:cs="Tahoma"/>
      <w:i/>
      <w:iCs/>
    </w:rPr>
  </w:style>
  <w:style w:type="paragraph" w:customStyle="1" w:styleId="WW-Rejstk11111111111111111">
    <w:name w:val="WW-Rejstřík11111111111111111"/>
    <w:basedOn w:val="Normln"/>
    <w:pPr>
      <w:suppressLineNumbers/>
    </w:pPr>
    <w:rPr>
      <w:rFonts w:cs="Tahoma"/>
    </w:rPr>
  </w:style>
  <w:style w:type="paragraph" w:customStyle="1" w:styleId="WW-Popisek111111111111111111">
    <w:name w:val="WW-Popisek111111111111111111"/>
    <w:basedOn w:val="Normln"/>
    <w:pPr>
      <w:suppressLineNumbers/>
      <w:spacing w:before="120" w:after="120"/>
    </w:pPr>
    <w:rPr>
      <w:rFonts w:cs="Tahoma"/>
      <w:i/>
      <w:iCs/>
    </w:rPr>
  </w:style>
  <w:style w:type="paragraph" w:customStyle="1" w:styleId="WW-Rejstk111111111111111111">
    <w:name w:val="WW-Rejstřík111111111111111111"/>
    <w:basedOn w:val="Normln"/>
    <w:pPr>
      <w:suppressLineNumbers/>
    </w:pPr>
    <w:rPr>
      <w:rFonts w:cs="Tahoma"/>
    </w:rPr>
  </w:style>
  <w:style w:type="paragraph" w:customStyle="1" w:styleId="WW-Popisek1111111111111111111">
    <w:name w:val="WW-Popisek1111111111111111111"/>
    <w:basedOn w:val="Normln"/>
    <w:pPr>
      <w:suppressLineNumbers/>
      <w:spacing w:before="120" w:after="120"/>
    </w:pPr>
    <w:rPr>
      <w:rFonts w:cs="Tahoma"/>
      <w:i/>
      <w:iCs/>
    </w:rPr>
  </w:style>
  <w:style w:type="paragraph" w:customStyle="1" w:styleId="WW-Rejstk1111111111111111111">
    <w:name w:val="WW-Rejstřík1111111111111111111"/>
    <w:basedOn w:val="Normln"/>
    <w:pPr>
      <w:suppressLineNumbers/>
    </w:pPr>
    <w:rPr>
      <w:rFonts w:cs="Tahoma"/>
    </w:rPr>
  </w:style>
  <w:style w:type="paragraph" w:customStyle="1" w:styleId="WW-Popisek11111111111111111111">
    <w:name w:val="WW-Popisek11111111111111111111"/>
    <w:basedOn w:val="Normln"/>
    <w:pPr>
      <w:suppressLineNumbers/>
      <w:spacing w:before="120" w:after="120"/>
    </w:pPr>
    <w:rPr>
      <w:rFonts w:cs="Tahoma"/>
      <w:i/>
      <w:iCs/>
    </w:rPr>
  </w:style>
  <w:style w:type="paragraph" w:customStyle="1" w:styleId="WW-Rejstk11111111111111111111">
    <w:name w:val="WW-Rejstřík11111111111111111111"/>
    <w:basedOn w:val="Normln"/>
    <w:pPr>
      <w:suppressLineNumbers/>
    </w:pPr>
    <w:rPr>
      <w:rFonts w:cs="Tahoma"/>
    </w:rPr>
  </w:style>
  <w:style w:type="paragraph" w:customStyle="1" w:styleId="WW-Popisek111111111111111111111">
    <w:name w:val="WW-Popisek111111111111111111111"/>
    <w:basedOn w:val="Normln"/>
    <w:pPr>
      <w:suppressLineNumbers/>
      <w:spacing w:before="120" w:after="120"/>
    </w:pPr>
    <w:rPr>
      <w:rFonts w:cs="Tahoma"/>
      <w:i/>
      <w:iCs/>
    </w:rPr>
  </w:style>
  <w:style w:type="paragraph" w:customStyle="1" w:styleId="WW-Rejstk111111111111111111111">
    <w:name w:val="WW-Rejstřík111111111111111111111"/>
    <w:basedOn w:val="Normln"/>
    <w:pPr>
      <w:suppressLineNumbers/>
    </w:pPr>
    <w:rPr>
      <w:rFonts w:cs="Tahoma"/>
    </w:rPr>
  </w:style>
  <w:style w:type="paragraph" w:customStyle="1" w:styleId="WW-Popisek1111111111111111111111">
    <w:name w:val="WW-Popisek1111111111111111111111"/>
    <w:basedOn w:val="Normln"/>
    <w:pPr>
      <w:suppressLineNumbers/>
      <w:spacing w:before="120" w:after="120"/>
    </w:pPr>
    <w:rPr>
      <w:rFonts w:cs="Tahoma"/>
      <w:i/>
      <w:iCs/>
    </w:rPr>
  </w:style>
  <w:style w:type="paragraph" w:customStyle="1" w:styleId="WW-Rejstk1111111111111111111111">
    <w:name w:val="WW-Rejstřík1111111111111111111111"/>
    <w:basedOn w:val="Normln"/>
    <w:pPr>
      <w:suppressLineNumbers/>
    </w:pPr>
    <w:rPr>
      <w:rFonts w:cs="Tahoma"/>
    </w:rPr>
  </w:style>
  <w:style w:type="paragraph" w:customStyle="1" w:styleId="WW-Popisek11111111111111111111111">
    <w:name w:val="WW-Popisek11111111111111111111111"/>
    <w:basedOn w:val="Normln"/>
    <w:pPr>
      <w:suppressLineNumbers/>
      <w:spacing w:before="120" w:after="120"/>
    </w:pPr>
    <w:rPr>
      <w:rFonts w:cs="Tahoma"/>
      <w:i/>
      <w:iCs/>
    </w:rPr>
  </w:style>
  <w:style w:type="paragraph" w:customStyle="1" w:styleId="WW-Rejstk11111111111111111111111">
    <w:name w:val="WW-Rejstřík11111111111111111111111"/>
    <w:basedOn w:val="Normln"/>
    <w:pPr>
      <w:suppressLineNumbers/>
    </w:pPr>
    <w:rPr>
      <w:rFonts w:cs="Tahoma"/>
    </w:rPr>
  </w:style>
  <w:style w:type="paragraph" w:customStyle="1" w:styleId="WW-Popisek111111111111111111111111">
    <w:name w:val="WW-Popisek111111111111111111111111"/>
    <w:basedOn w:val="Normln"/>
    <w:pPr>
      <w:suppressLineNumbers/>
      <w:spacing w:before="120" w:after="120"/>
    </w:pPr>
    <w:rPr>
      <w:rFonts w:cs="Tahoma"/>
      <w:i/>
      <w:iCs/>
    </w:rPr>
  </w:style>
  <w:style w:type="paragraph" w:customStyle="1" w:styleId="WW-Rejstk111111111111111111111111">
    <w:name w:val="WW-Rejstřík111111111111111111111111"/>
    <w:basedOn w:val="Normln"/>
    <w:pPr>
      <w:suppressLineNumbers/>
    </w:pPr>
    <w:rPr>
      <w:rFonts w:cs="Tahoma"/>
    </w:rPr>
  </w:style>
  <w:style w:type="paragraph" w:customStyle="1" w:styleId="WW-Popisek1111111111111111111111111">
    <w:name w:val="WW-Popisek1111111111111111111111111"/>
    <w:basedOn w:val="Normln"/>
    <w:pPr>
      <w:suppressLineNumbers/>
      <w:spacing w:before="120" w:after="120"/>
    </w:pPr>
    <w:rPr>
      <w:rFonts w:cs="Tahoma"/>
      <w:i/>
      <w:iCs/>
    </w:rPr>
  </w:style>
  <w:style w:type="paragraph" w:customStyle="1" w:styleId="WW-Rejstk1111111111111111111111111">
    <w:name w:val="WW-Rejstřík1111111111111111111111111"/>
    <w:basedOn w:val="Normln"/>
    <w:pPr>
      <w:suppressLineNumbers/>
    </w:pPr>
    <w:rPr>
      <w:rFonts w:cs="Tahoma"/>
    </w:rPr>
  </w:style>
  <w:style w:type="paragraph" w:customStyle="1" w:styleId="WW-Popisek11111111111111111111111111">
    <w:name w:val="WW-Popisek11111111111111111111111111"/>
    <w:basedOn w:val="Normln"/>
    <w:pPr>
      <w:suppressLineNumbers/>
      <w:spacing w:before="120" w:after="120"/>
    </w:pPr>
    <w:rPr>
      <w:rFonts w:cs="Tahoma"/>
      <w:i/>
      <w:iCs/>
    </w:rPr>
  </w:style>
  <w:style w:type="paragraph" w:customStyle="1" w:styleId="WW-Rejstk11111111111111111111111111">
    <w:name w:val="WW-Rejstřík11111111111111111111111111"/>
    <w:basedOn w:val="Normln"/>
    <w:pPr>
      <w:suppressLineNumbers/>
    </w:pPr>
    <w:rPr>
      <w:rFonts w:cs="Tahoma"/>
    </w:rPr>
  </w:style>
  <w:style w:type="paragraph" w:customStyle="1" w:styleId="WW-Popisek111111111111111111111111111">
    <w:name w:val="WW-Popisek111111111111111111111111111"/>
    <w:basedOn w:val="Normln"/>
    <w:pPr>
      <w:suppressLineNumbers/>
      <w:spacing w:before="120" w:after="120"/>
    </w:pPr>
    <w:rPr>
      <w:rFonts w:cs="Tahoma"/>
      <w:i/>
      <w:iCs/>
    </w:rPr>
  </w:style>
  <w:style w:type="paragraph" w:customStyle="1" w:styleId="WW-Rejstk111111111111111111111111111">
    <w:name w:val="WW-Rejstřík111111111111111111111111111"/>
    <w:basedOn w:val="Normln"/>
    <w:pPr>
      <w:suppressLineNumbers/>
    </w:pPr>
    <w:rPr>
      <w:rFonts w:cs="Tahoma"/>
    </w:rPr>
  </w:style>
  <w:style w:type="paragraph" w:customStyle="1" w:styleId="WW-Popisek1111111111111111111111111111">
    <w:name w:val="WW-Popisek1111111111111111111111111111"/>
    <w:basedOn w:val="Normln"/>
    <w:pPr>
      <w:suppressLineNumbers/>
      <w:spacing w:before="120" w:after="120"/>
    </w:pPr>
    <w:rPr>
      <w:rFonts w:cs="Tahoma"/>
      <w:i/>
      <w:iCs/>
    </w:rPr>
  </w:style>
  <w:style w:type="paragraph" w:customStyle="1" w:styleId="WW-Rejstk1111111111111111111111111111">
    <w:name w:val="WW-Rejstřík1111111111111111111111111111"/>
    <w:basedOn w:val="Normln"/>
    <w:pPr>
      <w:suppressLineNumbers/>
    </w:pPr>
    <w:rPr>
      <w:rFonts w:cs="Tahoma"/>
    </w:rPr>
  </w:style>
  <w:style w:type="paragraph" w:customStyle="1" w:styleId="WW-Popisek11111111111111111111111111111">
    <w:name w:val="WW-Popisek11111111111111111111111111111"/>
    <w:basedOn w:val="Normln"/>
    <w:pPr>
      <w:suppressLineNumbers/>
      <w:spacing w:before="120" w:after="120"/>
    </w:pPr>
    <w:rPr>
      <w:rFonts w:cs="Tahoma"/>
      <w:i/>
      <w:iCs/>
    </w:rPr>
  </w:style>
  <w:style w:type="paragraph" w:customStyle="1" w:styleId="WW-Rejstk11111111111111111111111111111">
    <w:name w:val="WW-Rejstřík11111111111111111111111111111"/>
    <w:basedOn w:val="Normln"/>
    <w:pPr>
      <w:suppressLineNumbers/>
    </w:pPr>
    <w:rPr>
      <w:rFonts w:cs="Tahoma"/>
    </w:rPr>
  </w:style>
  <w:style w:type="paragraph" w:customStyle="1" w:styleId="WW-Popisek111111111111111111111111111111">
    <w:name w:val="WW-Popisek111111111111111111111111111111"/>
    <w:basedOn w:val="Normln"/>
    <w:pPr>
      <w:suppressLineNumbers/>
      <w:spacing w:before="120" w:after="120"/>
    </w:pPr>
    <w:rPr>
      <w:rFonts w:cs="Tahoma"/>
      <w:i/>
      <w:iCs/>
    </w:rPr>
  </w:style>
  <w:style w:type="paragraph" w:customStyle="1" w:styleId="WW-Rejstk111111111111111111111111111111">
    <w:name w:val="WW-Rejstřík111111111111111111111111111111"/>
    <w:basedOn w:val="Normln"/>
    <w:pPr>
      <w:suppressLineNumbers/>
    </w:pPr>
    <w:rPr>
      <w:rFonts w:cs="Tahoma"/>
    </w:rPr>
  </w:style>
  <w:style w:type="paragraph" w:customStyle="1" w:styleId="WW-Popisek1111111111111111111111111111111">
    <w:name w:val="WW-Popisek1111111111111111111111111111111"/>
    <w:basedOn w:val="Normln"/>
    <w:pPr>
      <w:suppressLineNumbers/>
      <w:spacing w:before="120" w:after="120"/>
    </w:pPr>
    <w:rPr>
      <w:rFonts w:cs="Tahoma"/>
      <w:i/>
      <w:iCs/>
    </w:rPr>
  </w:style>
  <w:style w:type="paragraph" w:customStyle="1" w:styleId="WW-Rejstk1111111111111111111111111111111">
    <w:name w:val="WW-Rejstřík1111111111111111111111111111111"/>
    <w:basedOn w:val="Normln"/>
    <w:pPr>
      <w:suppressLineNumbers/>
    </w:pPr>
    <w:rPr>
      <w:rFonts w:cs="Tahoma"/>
    </w:rPr>
  </w:style>
  <w:style w:type="paragraph" w:customStyle="1" w:styleId="WW-Popisek11111111111111111111111111111111">
    <w:name w:val="WW-Popisek11111111111111111111111111111111"/>
    <w:basedOn w:val="Normln"/>
    <w:pPr>
      <w:suppressLineNumbers/>
      <w:spacing w:before="120" w:after="120"/>
    </w:pPr>
    <w:rPr>
      <w:rFonts w:cs="Tahoma"/>
      <w:i/>
      <w:iCs/>
    </w:rPr>
  </w:style>
  <w:style w:type="paragraph" w:customStyle="1" w:styleId="WW-Rejstk11111111111111111111111111111111">
    <w:name w:val="WW-Rejstřík11111111111111111111111111111111"/>
    <w:basedOn w:val="Normln"/>
    <w:pPr>
      <w:suppressLineNumbers/>
    </w:pPr>
    <w:rPr>
      <w:rFonts w:cs="Tahoma"/>
    </w:rPr>
  </w:style>
  <w:style w:type="paragraph" w:customStyle="1" w:styleId="WW-Popisek111111111111111111111111111111111">
    <w:name w:val="WW-Popisek111111111111111111111111111111111"/>
    <w:basedOn w:val="Normln"/>
    <w:pPr>
      <w:suppressLineNumbers/>
      <w:spacing w:before="120" w:after="120"/>
    </w:pPr>
    <w:rPr>
      <w:rFonts w:cs="Tahoma"/>
      <w:i/>
      <w:iCs/>
    </w:rPr>
  </w:style>
  <w:style w:type="paragraph" w:customStyle="1" w:styleId="WW-Rejstk111111111111111111111111111111111">
    <w:name w:val="WW-Rejstřík111111111111111111111111111111111"/>
    <w:basedOn w:val="Normln"/>
    <w:pPr>
      <w:suppressLineNumbers/>
    </w:pPr>
    <w:rPr>
      <w:rFonts w:cs="Tahoma"/>
    </w:rPr>
  </w:style>
  <w:style w:type="paragraph" w:customStyle="1" w:styleId="WW-Popisek1111111111111111111111111111111111">
    <w:name w:val="WW-Popisek1111111111111111111111111111111111"/>
    <w:basedOn w:val="Normln"/>
    <w:pPr>
      <w:suppressLineNumbers/>
      <w:spacing w:before="120" w:after="120"/>
    </w:pPr>
    <w:rPr>
      <w:rFonts w:cs="Tahoma"/>
      <w:i/>
      <w:iCs/>
    </w:rPr>
  </w:style>
  <w:style w:type="paragraph" w:customStyle="1" w:styleId="WW-Rejstk1111111111111111111111111111111111">
    <w:name w:val="WW-Rejstřík1111111111111111111111111111111111"/>
    <w:basedOn w:val="Normln"/>
    <w:pPr>
      <w:suppressLineNumbers/>
    </w:pPr>
    <w:rPr>
      <w:rFonts w:cs="Tahoma"/>
    </w:rPr>
  </w:style>
  <w:style w:type="paragraph" w:customStyle="1" w:styleId="WW-Popisek11111111111111111111111111111111111">
    <w:name w:val="WW-Popisek11111111111111111111111111111111111"/>
    <w:basedOn w:val="Normln"/>
    <w:pPr>
      <w:suppressLineNumbers/>
      <w:spacing w:before="120" w:after="120"/>
    </w:pPr>
    <w:rPr>
      <w:rFonts w:cs="Tahoma"/>
      <w:i/>
      <w:iCs/>
    </w:rPr>
  </w:style>
  <w:style w:type="paragraph" w:customStyle="1" w:styleId="WW-Rejstk11111111111111111111111111111111111">
    <w:name w:val="WW-Rejstřík11111111111111111111111111111111111"/>
    <w:basedOn w:val="Normln"/>
    <w:pPr>
      <w:suppressLineNumbers/>
    </w:pPr>
    <w:rPr>
      <w:rFonts w:cs="Tahoma"/>
    </w:rPr>
  </w:style>
  <w:style w:type="paragraph" w:customStyle="1" w:styleId="WW-Popisek111111111111111111111111111111111111">
    <w:name w:val="WW-Popisek111111111111111111111111111111111111"/>
    <w:basedOn w:val="Normln"/>
    <w:pPr>
      <w:suppressLineNumbers/>
      <w:spacing w:before="120" w:after="120"/>
    </w:pPr>
    <w:rPr>
      <w:rFonts w:cs="Tahoma"/>
      <w:i/>
      <w:iCs/>
    </w:rPr>
  </w:style>
  <w:style w:type="paragraph" w:customStyle="1" w:styleId="WW-Rejstk111111111111111111111111111111111111">
    <w:name w:val="WW-Rejstřík111111111111111111111111111111111111"/>
    <w:basedOn w:val="Normln"/>
    <w:pPr>
      <w:suppressLineNumbers/>
    </w:pPr>
    <w:rPr>
      <w:rFonts w:cs="Tahoma"/>
    </w:rPr>
  </w:style>
  <w:style w:type="paragraph" w:customStyle="1" w:styleId="WW-Popisek1111111111111111111111111111111111111">
    <w:name w:val="WW-Popisek1111111111111111111111111111111111111"/>
    <w:basedOn w:val="Normln"/>
    <w:pPr>
      <w:suppressLineNumbers/>
      <w:spacing w:before="120" w:after="120"/>
    </w:pPr>
    <w:rPr>
      <w:rFonts w:cs="Tahoma"/>
      <w:i/>
      <w:iCs/>
    </w:rPr>
  </w:style>
  <w:style w:type="paragraph" w:customStyle="1" w:styleId="WW-Rejstk1111111111111111111111111111111111111">
    <w:name w:val="WW-Rejstřík1111111111111111111111111111111111111"/>
    <w:basedOn w:val="Normln"/>
    <w:pPr>
      <w:suppressLineNumbers/>
    </w:pPr>
    <w:rPr>
      <w:rFonts w:cs="Tahoma"/>
    </w:rPr>
  </w:style>
  <w:style w:type="paragraph" w:customStyle="1" w:styleId="WW-Popisek11111111111111111111111111111111111111">
    <w:name w:val="WW-Popisek11111111111111111111111111111111111111"/>
    <w:basedOn w:val="Normln"/>
    <w:pPr>
      <w:suppressLineNumbers/>
      <w:spacing w:before="120" w:after="120"/>
    </w:pPr>
    <w:rPr>
      <w:rFonts w:cs="Tahoma"/>
      <w:i/>
      <w:iCs/>
    </w:rPr>
  </w:style>
  <w:style w:type="paragraph" w:customStyle="1" w:styleId="WW-Rejstk11111111111111111111111111111111111111">
    <w:name w:val="WW-Rejstřík11111111111111111111111111111111111111"/>
    <w:basedOn w:val="Normln"/>
    <w:pPr>
      <w:suppressLineNumbers/>
    </w:pPr>
    <w:rPr>
      <w:rFonts w:cs="Tahoma"/>
    </w:rPr>
  </w:style>
  <w:style w:type="paragraph" w:customStyle="1" w:styleId="WW-Popisek111111111111111111111111111111111111111">
    <w:name w:val="WW-Popisek111111111111111111111111111111111111111"/>
    <w:basedOn w:val="Normln"/>
    <w:pPr>
      <w:suppressLineNumbers/>
      <w:spacing w:before="120" w:after="120"/>
    </w:pPr>
    <w:rPr>
      <w:rFonts w:cs="Tahoma"/>
      <w:i/>
      <w:iCs/>
    </w:rPr>
  </w:style>
  <w:style w:type="paragraph" w:customStyle="1" w:styleId="WW-Rejstk111111111111111111111111111111111111111">
    <w:name w:val="WW-Rejstřík111111111111111111111111111111111111111"/>
    <w:basedOn w:val="Normln"/>
    <w:pPr>
      <w:suppressLineNumbers/>
    </w:pPr>
    <w:rPr>
      <w:rFonts w:cs="Tahoma"/>
    </w:rPr>
  </w:style>
  <w:style w:type="paragraph" w:customStyle="1" w:styleId="WW-Popisek1111111111111111111111111111111111111111">
    <w:name w:val="WW-Popisek1111111111111111111111111111111111111111"/>
    <w:basedOn w:val="Normln"/>
    <w:pPr>
      <w:suppressLineNumbers/>
      <w:spacing w:before="120" w:after="120"/>
    </w:pPr>
    <w:rPr>
      <w:rFonts w:cs="Tahoma"/>
      <w:i/>
      <w:iCs/>
    </w:rPr>
  </w:style>
  <w:style w:type="paragraph" w:customStyle="1" w:styleId="WW-Rejstk1111111111111111111111111111111111111111">
    <w:name w:val="WW-Rejstřík1111111111111111111111111111111111111111"/>
    <w:basedOn w:val="Normln"/>
    <w:pPr>
      <w:suppressLineNumbers/>
    </w:pPr>
    <w:rPr>
      <w:rFonts w:cs="Tahoma"/>
    </w:rPr>
  </w:style>
  <w:style w:type="paragraph" w:customStyle="1" w:styleId="WW-Popisek11111111111111111111111111111111111111111">
    <w:name w:val="WW-Popisek11111111111111111111111111111111111111111"/>
    <w:basedOn w:val="Normln"/>
    <w:pPr>
      <w:suppressLineNumbers/>
      <w:spacing w:before="120" w:after="120"/>
    </w:pPr>
    <w:rPr>
      <w:rFonts w:cs="Tahoma"/>
      <w:i/>
      <w:iCs/>
    </w:rPr>
  </w:style>
  <w:style w:type="paragraph" w:customStyle="1" w:styleId="WW-Rejstk11111111111111111111111111111111111111111">
    <w:name w:val="WW-Rejstřík11111111111111111111111111111111111111111"/>
    <w:basedOn w:val="Normln"/>
    <w:pPr>
      <w:suppressLineNumbers/>
    </w:pPr>
    <w:rPr>
      <w:rFonts w:cs="Tahoma"/>
    </w:rPr>
  </w:style>
  <w:style w:type="paragraph" w:customStyle="1" w:styleId="WW-Popisek111111111111111111111111111111111111111111">
    <w:name w:val="WW-Popisek111111111111111111111111111111111111111111"/>
    <w:basedOn w:val="Normln"/>
    <w:pPr>
      <w:suppressLineNumbers/>
      <w:spacing w:before="120" w:after="120"/>
    </w:pPr>
    <w:rPr>
      <w:rFonts w:cs="Tahoma"/>
      <w:i/>
      <w:iCs/>
    </w:rPr>
  </w:style>
  <w:style w:type="paragraph" w:customStyle="1" w:styleId="WW-Rejstk111111111111111111111111111111111111111111">
    <w:name w:val="WW-Rejstřík111111111111111111111111111111111111111111"/>
    <w:basedOn w:val="Normln"/>
    <w:pPr>
      <w:suppressLineNumbers/>
    </w:pPr>
    <w:rPr>
      <w:rFonts w:cs="Tahoma"/>
    </w:rPr>
  </w:style>
  <w:style w:type="paragraph" w:customStyle="1" w:styleId="WW-Popisek1111111111111111111111111111111111111111111">
    <w:name w:val="WW-Popisek1111111111111111111111111111111111111111111"/>
    <w:basedOn w:val="Normln"/>
    <w:pPr>
      <w:suppressLineNumbers/>
      <w:spacing w:before="120" w:after="120"/>
    </w:pPr>
    <w:rPr>
      <w:rFonts w:cs="Tahoma"/>
      <w:i/>
      <w:iCs/>
    </w:rPr>
  </w:style>
  <w:style w:type="paragraph" w:customStyle="1" w:styleId="WW-Rejstk1111111111111111111111111111111111111111111">
    <w:name w:val="WW-Rejstřík1111111111111111111111111111111111111111111"/>
    <w:basedOn w:val="Normln"/>
    <w:pPr>
      <w:suppressLineNumbers/>
    </w:pPr>
    <w:rPr>
      <w:rFonts w:cs="Tahoma"/>
    </w:rPr>
  </w:style>
  <w:style w:type="paragraph" w:customStyle="1" w:styleId="WW-Popisek11111111111111111111111111111111111111111111">
    <w:name w:val="WW-Popisek11111111111111111111111111111111111111111111"/>
    <w:basedOn w:val="Normln"/>
    <w:pPr>
      <w:suppressLineNumbers/>
      <w:spacing w:before="120" w:after="120"/>
    </w:pPr>
    <w:rPr>
      <w:rFonts w:cs="Tahoma"/>
      <w:i/>
      <w:iCs/>
    </w:rPr>
  </w:style>
  <w:style w:type="paragraph" w:customStyle="1" w:styleId="WW-Rejstk11111111111111111111111111111111111111111111">
    <w:name w:val="WW-Rejstřík11111111111111111111111111111111111111111111"/>
    <w:basedOn w:val="Normln"/>
    <w:pPr>
      <w:suppressLineNumbers/>
    </w:pPr>
    <w:rPr>
      <w:rFonts w:cs="Tahoma"/>
    </w:rPr>
  </w:style>
  <w:style w:type="paragraph" w:customStyle="1" w:styleId="WW-Popisek111111111111111111111111111111111111111111111">
    <w:name w:val="WW-Popisek111111111111111111111111111111111111111111111"/>
    <w:basedOn w:val="Normln"/>
    <w:pPr>
      <w:suppressLineNumbers/>
      <w:spacing w:before="120" w:after="120"/>
    </w:pPr>
    <w:rPr>
      <w:rFonts w:cs="Tahoma"/>
      <w:i/>
      <w:iCs/>
    </w:rPr>
  </w:style>
  <w:style w:type="paragraph" w:customStyle="1" w:styleId="WW-Rejstk111111111111111111111111111111111111111111111">
    <w:name w:val="WW-Rejstřík111111111111111111111111111111111111111111111"/>
    <w:basedOn w:val="Normln"/>
    <w:pPr>
      <w:suppressLineNumbers/>
    </w:pPr>
    <w:rPr>
      <w:rFonts w:cs="Tahoma"/>
    </w:rPr>
  </w:style>
  <w:style w:type="paragraph" w:customStyle="1" w:styleId="WW-Popisek1111111111111111111111111111111111111111111111">
    <w:name w:val="WW-Popisek1111111111111111111111111111111111111111111111"/>
    <w:basedOn w:val="Normln"/>
    <w:pPr>
      <w:suppressLineNumbers/>
      <w:spacing w:before="120" w:after="120"/>
    </w:pPr>
    <w:rPr>
      <w:rFonts w:cs="Tahoma"/>
      <w:i/>
      <w:iCs/>
    </w:rPr>
  </w:style>
  <w:style w:type="paragraph" w:customStyle="1" w:styleId="WW-Rejstk1111111111111111111111111111111111111111111111">
    <w:name w:val="WW-Rejstřík1111111111111111111111111111111111111111111111"/>
    <w:basedOn w:val="Normln"/>
    <w:pPr>
      <w:suppressLineNumbers/>
    </w:pPr>
    <w:rPr>
      <w:rFonts w:cs="Tahoma"/>
    </w:rPr>
  </w:style>
  <w:style w:type="paragraph" w:customStyle="1" w:styleId="WW-Popisek11111111111111111111111111111111111111111111111">
    <w:name w:val="WW-Popisek11111111111111111111111111111111111111111111111"/>
    <w:basedOn w:val="Normln"/>
    <w:pPr>
      <w:suppressLineNumbers/>
      <w:spacing w:before="120" w:after="120"/>
    </w:pPr>
    <w:rPr>
      <w:rFonts w:cs="Tahoma"/>
      <w:i/>
      <w:iCs/>
    </w:rPr>
  </w:style>
  <w:style w:type="paragraph" w:customStyle="1" w:styleId="WW-Rejstk11111111111111111111111111111111111111111111111">
    <w:name w:val="WW-Rejstřík11111111111111111111111111111111111111111111111"/>
    <w:basedOn w:val="Normln"/>
    <w:pPr>
      <w:suppressLineNumbers/>
    </w:pPr>
    <w:rPr>
      <w:rFonts w:cs="Tahoma"/>
    </w:rPr>
  </w:style>
  <w:style w:type="paragraph" w:customStyle="1" w:styleId="WW-Popisek111111111111111111111111111111111111111111111111">
    <w:name w:val="WW-Popisek111111111111111111111111111111111111111111111111"/>
    <w:basedOn w:val="Normln"/>
    <w:pPr>
      <w:suppressLineNumbers/>
      <w:spacing w:before="120" w:after="120"/>
    </w:pPr>
    <w:rPr>
      <w:rFonts w:cs="Tahoma"/>
      <w:i/>
      <w:iCs/>
    </w:rPr>
  </w:style>
  <w:style w:type="paragraph" w:customStyle="1" w:styleId="WW-Rejstk111111111111111111111111111111111111111111111111">
    <w:name w:val="WW-Rejstřík111111111111111111111111111111111111111111111111"/>
    <w:basedOn w:val="Normln"/>
    <w:pPr>
      <w:suppressLineNumbers/>
    </w:pPr>
    <w:rPr>
      <w:rFonts w:cs="Tahoma"/>
    </w:rPr>
  </w:style>
  <w:style w:type="paragraph" w:customStyle="1" w:styleId="WW-Popisek1111111111111111111111111111111111111111111111111">
    <w:name w:val="WW-Popisek1111111111111111111111111111111111111111111111111"/>
    <w:basedOn w:val="Normln"/>
    <w:pPr>
      <w:suppressLineNumbers/>
      <w:spacing w:before="120" w:after="120"/>
    </w:pPr>
    <w:rPr>
      <w:rFonts w:cs="Tahoma"/>
      <w:i/>
      <w:iCs/>
    </w:rPr>
  </w:style>
  <w:style w:type="paragraph" w:customStyle="1" w:styleId="WW-Rejstk1111111111111111111111111111111111111111111111111">
    <w:name w:val="WW-Rejstřík1111111111111111111111111111111111111111111111111"/>
    <w:basedOn w:val="Normln"/>
    <w:pPr>
      <w:suppressLineNumbers/>
    </w:pPr>
    <w:rPr>
      <w:rFonts w:cs="Tahoma"/>
    </w:rPr>
  </w:style>
  <w:style w:type="paragraph" w:customStyle="1" w:styleId="WW-Popisek11111111111111111111111111111111111111111111111111">
    <w:name w:val="WW-Popisek11111111111111111111111111111111111111111111111111"/>
    <w:basedOn w:val="Normln"/>
    <w:pPr>
      <w:suppressLineNumbers/>
      <w:spacing w:before="120" w:after="120"/>
    </w:pPr>
    <w:rPr>
      <w:rFonts w:cs="Tahoma"/>
      <w:i/>
      <w:iCs/>
    </w:rPr>
  </w:style>
  <w:style w:type="paragraph" w:customStyle="1" w:styleId="WW-Rejstk11111111111111111111111111111111111111111111111111">
    <w:name w:val="WW-Rejstřík11111111111111111111111111111111111111111111111111"/>
    <w:basedOn w:val="Normln"/>
    <w:pPr>
      <w:suppressLineNumbers/>
    </w:pPr>
    <w:rPr>
      <w:rFonts w:cs="Tahoma"/>
    </w:rPr>
  </w:style>
  <w:style w:type="paragraph" w:customStyle="1" w:styleId="WW-Popisek111111111111111111111111111111111111111111111111111">
    <w:name w:val="WW-Popisek111111111111111111111111111111111111111111111111111"/>
    <w:basedOn w:val="Normln"/>
    <w:pPr>
      <w:suppressLineNumbers/>
      <w:spacing w:before="120" w:after="120"/>
    </w:pPr>
    <w:rPr>
      <w:rFonts w:cs="Tahoma"/>
      <w:i/>
      <w:iCs/>
    </w:rPr>
  </w:style>
  <w:style w:type="paragraph" w:customStyle="1" w:styleId="WW-Rejstk111111111111111111111111111111111111111111111111111">
    <w:name w:val="WW-Rejstřík111111111111111111111111111111111111111111111111111"/>
    <w:basedOn w:val="Normln"/>
    <w:pPr>
      <w:suppressLineNumbers/>
    </w:pPr>
    <w:rPr>
      <w:rFonts w:cs="Tahoma"/>
    </w:rPr>
  </w:style>
  <w:style w:type="paragraph" w:customStyle="1" w:styleId="WW-Popisek1111111111111111111111111111111111111111111111111111">
    <w:name w:val="WW-Popisek1111111111111111111111111111111111111111111111111111"/>
    <w:basedOn w:val="Normln"/>
    <w:pPr>
      <w:suppressLineNumbers/>
      <w:spacing w:before="120" w:after="120"/>
    </w:pPr>
    <w:rPr>
      <w:rFonts w:cs="Tahoma"/>
      <w:i/>
      <w:iCs/>
    </w:rPr>
  </w:style>
  <w:style w:type="paragraph" w:customStyle="1" w:styleId="WW-Rejstk1111111111111111111111111111111111111111111111111111">
    <w:name w:val="WW-Rejstřík1111111111111111111111111111111111111111111111111111"/>
    <w:basedOn w:val="Normln"/>
    <w:pPr>
      <w:suppressLineNumbers/>
    </w:pPr>
    <w:rPr>
      <w:rFonts w:cs="Tahoma"/>
    </w:rPr>
  </w:style>
  <w:style w:type="paragraph" w:customStyle="1" w:styleId="WW-Popisek11111111111111111111111111111111111111111111111111111">
    <w:name w:val="WW-Popisek11111111111111111111111111111111111111111111111111111"/>
    <w:basedOn w:val="Normln"/>
    <w:pPr>
      <w:suppressLineNumbers/>
      <w:spacing w:before="120" w:after="120"/>
    </w:pPr>
    <w:rPr>
      <w:rFonts w:cs="Tahoma"/>
      <w:i/>
      <w:iCs/>
    </w:rPr>
  </w:style>
  <w:style w:type="paragraph" w:customStyle="1" w:styleId="WW-Rejstk11111111111111111111111111111111111111111111111111111">
    <w:name w:val="WW-Rejstřík11111111111111111111111111111111111111111111111111111"/>
    <w:basedOn w:val="Normln"/>
    <w:pPr>
      <w:suppressLineNumbers/>
    </w:pPr>
    <w:rPr>
      <w:rFonts w:cs="Tahoma"/>
    </w:rPr>
  </w:style>
  <w:style w:type="paragraph" w:customStyle="1" w:styleId="WW-Popisek111111111111111111111111111111111111111111111111111111">
    <w:name w:val="WW-Popisek111111111111111111111111111111111111111111111111111111"/>
    <w:basedOn w:val="Normln"/>
    <w:pPr>
      <w:suppressLineNumbers/>
      <w:spacing w:before="120" w:after="120"/>
    </w:pPr>
    <w:rPr>
      <w:rFonts w:cs="Tahoma"/>
      <w:i/>
      <w:iCs/>
    </w:rPr>
  </w:style>
  <w:style w:type="paragraph" w:customStyle="1" w:styleId="WW-Rejstk111111111111111111111111111111111111111111111111111111">
    <w:name w:val="WW-Rejstřík111111111111111111111111111111111111111111111111111111"/>
    <w:basedOn w:val="Normln"/>
    <w:pPr>
      <w:suppressLineNumbers/>
    </w:pPr>
    <w:rPr>
      <w:rFonts w:cs="Tahoma"/>
    </w:rPr>
  </w:style>
  <w:style w:type="paragraph" w:customStyle="1" w:styleId="WW-Popisek1111111111111111111111111111111111111111111111111111111">
    <w:name w:val="WW-Popisek1111111111111111111111111111111111111111111111111111111"/>
    <w:basedOn w:val="Normln"/>
    <w:pPr>
      <w:suppressLineNumbers/>
      <w:spacing w:before="120" w:after="120"/>
    </w:pPr>
    <w:rPr>
      <w:rFonts w:cs="Tahoma"/>
      <w:i/>
      <w:iCs/>
    </w:rPr>
  </w:style>
  <w:style w:type="paragraph" w:customStyle="1" w:styleId="WW-Rejstk1111111111111111111111111111111111111111111111111111111">
    <w:name w:val="WW-Rejstřík1111111111111111111111111111111111111111111111111111111"/>
    <w:basedOn w:val="Normln"/>
    <w:pPr>
      <w:suppressLineNumbers/>
    </w:pPr>
    <w:rPr>
      <w:rFonts w:cs="Tahoma"/>
    </w:rPr>
  </w:style>
  <w:style w:type="paragraph" w:customStyle="1" w:styleId="WW-Popisek11111111111111111111111111111111111111111111111111111111">
    <w:name w:val="WW-Popisek11111111111111111111111111111111111111111111111111111111"/>
    <w:basedOn w:val="Normln"/>
    <w:pPr>
      <w:suppressLineNumbers/>
      <w:spacing w:before="120" w:after="120"/>
    </w:pPr>
    <w:rPr>
      <w:rFonts w:cs="Tahoma"/>
      <w:i/>
      <w:iCs/>
    </w:rPr>
  </w:style>
  <w:style w:type="paragraph" w:customStyle="1" w:styleId="WW-Rejstk11111111111111111111111111111111111111111111111111111111">
    <w:name w:val="WW-Rejstřík11111111111111111111111111111111111111111111111111111111"/>
    <w:basedOn w:val="Normln"/>
    <w:pPr>
      <w:suppressLineNumbers/>
    </w:pPr>
    <w:rPr>
      <w:rFonts w:cs="Tahoma"/>
    </w:rPr>
  </w:style>
  <w:style w:type="paragraph" w:customStyle="1" w:styleId="WW-Popisek111111111111111111111111111111111111111111111111111111111">
    <w:name w:val="WW-Popisek111111111111111111111111111111111111111111111111111111111"/>
    <w:basedOn w:val="Normln"/>
    <w:pPr>
      <w:suppressLineNumbers/>
      <w:spacing w:before="120" w:after="120"/>
    </w:pPr>
    <w:rPr>
      <w:rFonts w:cs="Tahoma"/>
      <w:i/>
      <w:iCs/>
    </w:rPr>
  </w:style>
  <w:style w:type="paragraph" w:customStyle="1" w:styleId="WW-Rejstk111111111111111111111111111111111111111111111111111111111">
    <w:name w:val="WW-Rejstřík111111111111111111111111111111111111111111111111111111111"/>
    <w:basedOn w:val="Normln"/>
    <w:pPr>
      <w:suppressLineNumbers/>
    </w:pPr>
    <w:rPr>
      <w:rFonts w:cs="Tahoma"/>
    </w:rPr>
  </w:style>
  <w:style w:type="paragraph" w:customStyle="1" w:styleId="WW-Popisek1111111111111111111111111111111111111111111111111111111111">
    <w:name w:val="WW-Popisek1111111111111111111111111111111111111111111111111111111111"/>
    <w:basedOn w:val="Normln"/>
    <w:pPr>
      <w:suppressLineNumbers/>
      <w:spacing w:before="120" w:after="120"/>
    </w:pPr>
    <w:rPr>
      <w:rFonts w:cs="Tahoma"/>
      <w:i/>
      <w:iCs/>
    </w:rPr>
  </w:style>
  <w:style w:type="paragraph" w:customStyle="1" w:styleId="WW-Rejstk1111111111111111111111111111111111111111111111111111111111">
    <w:name w:val="WW-Rejstřík1111111111111111111111111111111111111111111111111111111111"/>
    <w:basedOn w:val="Normln"/>
    <w:pPr>
      <w:suppressLineNumbers/>
    </w:pPr>
    <w:rPr>
      <w:rFonts w:cs="Tahoma"/>
    </w:rPr>
  </w:style>
  <w:style w:type="paragraph" w:customStyle="1" w:styleId="WW-Popisek11111111111111111111111111111111111111111111111111111111111">
    <w:name w:val="WW-Popisek11111111111111111111111111111111111111111111111111111111111"/>
    <w:basedOn w:val="Normln"/>
    <w:pPr>
      <w:suppressLineNumbers/>
      <w:spacing w:before="120" w:after="120"/>
    </w:pPr>
    <w:rPr>
      <w:rFonts w:cs="Tahoma"/>
      <w:i/>
      <w:iCs/>
    </w:rPr>
  </w:style>
  <w:style w:type="paragraph" w:customStyle="1" w:styleId="WW-Rejstk11111111111111111111111111111111111111111111111111111111111">
    <w:name w:val="WW-Rejstřík11111111111111111111111111111111111111111111111111111111111"/>
    <w:basedOn w:val="Normln"/>
    <w:pPr>
      <w:suppressLineNumbers/>
    </w:pPr>
    <w:rPr>
      <w:rFonts w:cs="Tahoma"/>
    </w:rPr>
  </w:style>
  <w:style w:type="paragraph" w:customStyle="1" w:styleId="WW-Popisek111111111111111111111111111111111111111111111111111111111111">
    <w:name w:val="WW-Popisek111111111111111111111111111111111111111111111111111111111111"/>
    <w:basedOn w:val="Normln"/>
    <w:pPr>
      <w:suppressLineNumbers/>
      <w:spacing w:before="120" w:after="120"/>
    </w:pPr>
    <w:rPr>
      <w:rFonts w:cs="Tahoma"/>
      <w:i/>
      <w:iCs/>
    </w:rPr>
  </w:style>
  <w:style w:type="paragraph" w:customStyle="1" w:styleId="WW-Rejstk111111111111111111111111111111111111111111111111111111111111">
    <w:name w:val="WW-Rejstřík111111111111111111111111111111111111111111111111111111111111"/>
    <w:basedOn w:val="Normln"/>
    <w:pPr>
      <w:suppressLineNumbers/>
    </w:pPr>
    <w:rPr>
      <w:rFonts w:cs="Tahoma"/>
    </w:rPr>
  </w:style>
  <w:style w:type="paragraph" w:customStyle="1" w:styleId="Odstavec0">
    <w:name w:val="Odstavec"/>
    <w:basedOn w:val="Zkladntext"/>
    <w:pPr>
      <w:spacing w:after="115"/>
      <w:ind w:firstLine="480"/>
    </w:pPr>
  </w:style>
  <w:style w:type="paragraph" w:customStyle="1" w:styleId="Poznmka">
    <w:name w:val="Poznámka"/>
    <w:basedOn w:val="Zkladntext"/>
    <w:rPr>
      <w:i/>
      <w:sz w:val="20"/>
    </w:rPr>
  </w:style>
  <w:style w:type="paragraph" w:customStyle="1" w:styleId="WW-Nadpis">
    <w:name w:val="WW-Nadpis"/>
    <w:basedOn w:val="Normln"/>
    <w:next w:val="Zkladntext"/>
    <w:pPr>
      <w:keepNext/>
      <w:spacing w:before="240" w:after="120"/>
    </w:pPr>
    <w:rPr>
      <w:rFonts w:ascii="Arial" w:eastAsia="Lucida Sans Unicode" w:hAnsi="Arial" w:cs="Tahoma"/>
      <w:sz w:val="28"/>
      <w:szCs w:val="28"/>
    </w:rPr>
  </w:style>
  <w:style w:type="paragraph" w:customStyle="1" w:styleId="WW-Nadpis1">
    <w:name w:val="WW-Nadpis1"/>
    <w:basedOn w:val="Normln"/>
    <w:next w:val="Zkladntext"/>
    <w:pPr>
      <w:keepNext/>
      <w:spacing w:before="240" w:after="120"/>
    </w:pPr>
    <w:rPr>
      <w:rFonts w:ascii="Arial" w:eastAsia="Lucida Sans Unicode" w:hAnsi="Arial" w:cs="Tahoma"/>
      <w:sz w:val="28"/>
      <w:szCs w:val="28"/>
    </w:rPr>
  </w:style>
  <w:style w:type="paragraph" w:customStyle="1" w:styleId="WW-Nadpis11">
    <w:name w:val="WW-Nadpis11"/>
    <w:basedOn w:val="Normln"/>
    <w:next w:val="Zkladntext"/>
    <w:pPr>
      <w:keepNext/>
      <w:spacing w:before="240" w:after="120"/>
    </w:pPr>
    <w:rPr>
      <w:rFonts w:ascii="Arial" w:eastAsia="Lucida Sans Unicode" w:hAnsi="Arial" w:cs="Tahoma"/>
      <w:sz w:val="28"/>
      <w:szCs w:val="28"/>
    </w:rPr>
  </w:style>
  <w:style w:type="paragraph" w:customStyle="1" w:styleId="WW-Nadpis111">
    <w:name w:val="WW-Nadpis111"/>
    <w:basedOn w:val="Normln"/>
    <w:next w:val="Zkladntext"/>
    <w:pPr>
      <w:keepNext/>
      <w:spacing w:before="240" w:after="120"/>
    </w:pPr>
    <w:rPr>
      <w:rFonts w:ascii="Arial" w:eastAsia="Lucida Sans Unicode" w:hAnsi="Arial" w:cs="Tahoma"/>
      <w:sz w:val="28"/>
      <w:szCs w:val="28"/>
    </w:rPr>
  </w:style>
  <w:style w:type="paragraph" w:customStyle="1" w:styleId="WW-Nadpis1111">
    <w:name w:val="WW-Nadpis1111"/>
    <w:basedOn w:val="Normln"/>
    <w:next w:val="Zkladntext"/>
    <w:pPr>
      <w:keepNext/>
      <w:spacing w:before="240" w:after="120"/>
    </w:pPr>
    <w:rPr>
      <w:rFonts w:ascii="Arial" w:eastAsia="Lucida Sans Unicode" w:hAnsi="Arial" w:cs="Tahoma"/>
      <w:sz w:val="28"/>
      <w:szCs w:val="28"/>
    </w:rPr>
  </w:style>
  <w:style w:type="paragraph" w:customStyle="1" w:styleId="WW-Nadpis11111">
    <w:name w:val="WW-Nadpis11111"/>
    <w:basedOn w:val="Normln"/>
    <w:next w:val="Zkladntext"/>
    <w:pPr>
      <w:keepNext/>
      <w:spacing w:before="240" w:after="120"/>
    </w:pPr>
    <w:rPr>
      <w:rFonts w:ascii="Arial" w:eastAsia="Lucida Sans Unicode" w:hAnsi="Arial" w:cs="Tahoma"/>
      <w:sz w:val="28"/>
      <w:szCs w:val="28"/>
    </w:rPr>
  </w:style>
  <w:style w:type="paragraph" w:customStyle="1" w:styleId="WW-Nadpis111111">
    <w:name w:val="WW-Nadpis111111"/>
    <w:basedOn w:val="Normln"/>
    <w:next w:val="Zkladntext"/>
    <w:pPr>
      <w:keepNext/>
      <w:spacing w:before="240" w:after="120"/>
    </w:pPr>
    <w:rPr>
      <w:rFonts w:ascii="Arial" w:eastAsia="Lucida Sans Unicode" w:hAnsi="Arial" w:cs="Tahoma"/>
      <w:sz w:val="28"/>
      <w:szCs w:val="28"/>
    </w:rPr>
  </w:style>
  <w:style w:type="paragraph" w:customStyle="1" w:styleId="WW-Nadpis1111111">
    <w:name w:val="WW-Nadpis1111111"/>
    <w:basedOn w:val="Normln"/>
    <w:next w:val="Zkladntext"/>
    <w:pPr>
      <w:keepNext/>
      <w:spacing w:before="240" w:after="120"/>
    </w:pPr>
    <w:rPr>
      <w:rFonts w:ascii="Arial" w:eastAsia="Lucida Sans Unicode" w:hAnsi="Arial" w:cs="Tahoma"/>
      <w:sz w:val="28"/>
      <w:szCs w:val="28"/>
    </w:rPr>
  </w:style>
  <w:style w:type="paragraph" w:customStyle="1" w:styleId="WW-Nadpis11111111">
    <w:name w:val="WW-Nadpis11111111"/>
    <w:basedOn w:val="Normln"/>
    <w:next w:val="Zkladntext"/>
    <w:pPr>
      <w:keepNext/>
      <w:spacing w:before="240" w:after="120"/>
    </w:pPr>
    <w:rPr>
      <w:rFonts w:ascii="Arial" w:eastAsia="Lucida Sans Unicode" w:hAnsi="Arial" w:cs="Tahoma"/>
      <w:sz w:val="28"/>
      <w:szCs w:val="28"/>
    </w:rPr>
  </w:style>
  <w:style w:type="paragraph" w:customStyle="1" w:styleId="WW-Nadpis111111111">
    <w:name w:val="WW-Nadpis111111111"/>
    <w:basedOn w:val="Normln"/>
    <w:next w:val="Zkladntext"/>
    <w:pPr>
      <w:keepNext/>
      <w:spacing w:before="240" w:after="120"/>
    </w:pPr>
    <w:rPr>
      <w:rFonts w:ascii="Arial" w:eastAsia="Lucida Sans Unicode" w:hAnsi="Arial" w:cs="Tahoma"/>
      <w:sz w:val="28"/>
      <w:szCs w:val="28"/>
    </w:rPr>
  </w:style>
  <w:style w:type="paragraph" w:customStyle="1" w:styleId="WW-Nadpis1111111111">
    <w:name w:val="WW-Nadpis1111111111"/>
    <w:basedOn w:val="Normln"/>
    <w:next w:val="Zkladntext"/>
    <w:pPr>
      <w:keepNext/>
      <w:spacing w:before="240" w:after="120"/>
    </w:pPr>
    <w:rPr>
      <w:rFonts w:ascii="Arial" w:eastAsia="Lucida Sans Unicode" w:hAnsi="Arial" w:cs="Tahoma"/>
      <w:sz w:val="28"/>
      <w:szCs w:val="28"/>
    </w:rPr>
  </w:style>
  <w:style w:type="paragraph" w:customStyle="1" w:styleId="WW-Nadpis11111111111">
    <w:name w:val="WW-Nadpis11111111111"/>
    <w:basedOn w:val="Normln"/>
    <w:next w:val="Zkladntext"/>
    <w:pPr>
      <w:keepNext/>
      <w:spacing w:before="240" w:after="120"/>
    </w:pPr>
    <w:rPr>
      <w:rFonts w:ascii="Arial" w:eastAsia="Lucida Sans Unicode" w:hAnsi="Arial" w:cs="Tahoma"/>
      <w:sz w:val="28"/>
      <w:szCs w:val="28"/>
    </w:rPr>
  </w:style>
  <w:style w:type="paragraph" w:customStyle="1" w:styleId="WW-Nadpis111111111111">
    <w:name w:val="WW-Nadpis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
    <w:name w:val="WW-Nadpis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
    <w:name w:val="WW-Nadpis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
    <w:name w:val="WW-Nadpis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
    <w:name w:val="WW-Nadpis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
    <w:name w:val="WW-Nadpis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
    <w:name w:val="WW-Nadpis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
    <w:name w:val="WW-Nadpis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
    <w:name w:val="WW-Nadpis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
    <w:name w:val="WW-Nadpis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
    <w:name w:val="WW-Nadpis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
    <w:name w:val="WW-Nadpis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
    <w:name w:val="WW-Nadpis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
    <w:name w:val="WW-Nadpis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
    <w:name w:val="WW-Nadpis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
    <w:name w:val="WW-Nadpis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
    <w:name w:val="WW-Nadpis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
    <w:name w:val="WW-Nadpis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
    <w:name w:val="WW-Nadpis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
    <w:name w:val="WW-Nadpis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
    <w:name w:val="WW-Nadpis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
    <w:name w:val="WW-Nadpis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
    <w:name w:val="WW-Nadpis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
    <w:name w:val="WW-Nadpis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
    <w:name w:val="WW-Nadpis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
    <w:name w:val="WW-Nadpis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
    <w:name w:val="WW-Nadpis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
    <w:name w:val="WW-Nadpis1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1">
    <w:name w:val="WW-Nadpis11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11">
    <w:name w:val="WW-Nadpis111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111">
    <w:name w:val="WW-Nadpis1111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1111">
    <w:name w:val="WW-Nadpis11111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11111">
    <w:name w:val="WW-Nadpis111111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111111">
    <w:name w:val="WW-Nadpis1111111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1111111">
    <w:name w:val="WW-Nadpis11111111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11111111">
    <w:name w:val="WW-Nadpis111111111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111111111">
    <w:name w:val="WW-Nadpis1111111111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1111111111">
    <w:name w:val="WW-Nadpis11111111111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11111111111">
    <w:name w:val="WW-Nadpis111111111111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111111111111">
    <w:name w:val="WW-Nadpis1111111111111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1111111111111">
    <w:name w:val="WW-Nadpis11111111111111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11111111111111">
    <w:name w:val="WW-Nadpis111111111111111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111111111111111">
    <w:name w:val="WW-Nadpis1111111111111111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1111111111111111">
    <w:name w:val="WW-Nadpis11111111111111111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11111111111111111">
    <w:name w:val="WW-Nadpis111111111111111111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111111111111111111">
    <w:name w:val="WW-Nadpis1111111111111111111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1111111111111111111">
    <w:name w:val="WW-Nadpis11111111111111111111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11111111111111111111">
    <w:name w:val="WW-Nadpis111111111111111111111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111111111111111111111">
    <w:name w:val="WW-Nadpis1111111111111111111111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1111111111111111111111">
    <w:name w:val="WW-Nadpis1111111111111111111111111111111111111111111111111111111111111"/>
    <w:basedOn w:val="Zkladntext"/>
    <w:next w:val="Odstavec0"/>
    <w:pPr>
      <w:spacing w:before="360" w:after="180"/>
    </w:pPr>
    <w:rPr>
      <w:sz w:val="40"/>
    </w:rPr>
  </w:style>
  <w:style w:type="paragraph" w:customStyle="1" w:styleId="Stnovannadpis">
    <w:name w:val="Stínovaný nadpis"/>
    <w:basedOn w:val="WW-Nadpis1111111111111111111111111111111111111111111111111111111111111"/>
    <w:next w:val="Odstavec0"/>
    <w:pPr>
      <w:shd w:val="clear" w:color="auto" w:fill="000000"/>
      <w:jc w:val="center"/>
    </w:pPr>
    <w:rPr>
      <w:b/>
      <w:sz w:val="36"/>
    </w:rPr>
  </w:style>
  <w:style w:type="paragraph" w:customStyle="1" w:styleId="WW-Seznamsodrkami">
    <w:name w:val="WW-Seznam s odrážkami"/>
    <w:basedOn w:val="Zkladntext"/>
    <w:pPr>
      <w:ind w:left="480" w:hanging="480"/>
    </w:pPr>
  </w:style>
  <w:style w:type="paragraph" w:customStyle="1" w:styleId="Seznamoslovan">
    <w:name w:val="Seznam očíslovaný"/>
    <w:basedOn w:val="Zkladntext"/>
    <w:pPr>
      <w:ind w:left="480" w:hanging="480"/>
    </w:pPr>
  </w:style>
  <w:style w:type="paragraph" w:styleId="Textbubliny">
    <w:name w:val="Balloon Text"/>
    <w:basedOn w:val="Normln"/>
    <w:rPr>
      <w:rFonts w:ascii="Tahoma" w:hAnsi="Tahoma" w:cs="Tahoma"/>
      <w:sz w:val="16"/>
      <w:szCs w:val="16"/>
    </w:rPr>
  </w:style>
  <w:style w:type="paragraph" w:customStyle="1" w:styleId="NormlnIMP0">
    <w:name w:val="Normální_IMP~0"/>
    <w:basedOn w:val="Normln"/>
    <w:pPr>
      <w:spacing w:line="184" w:lineRule="auto"/>
    </w:pPr>
    <w:rPr>
      <w:sz w:val="24"/>
    </w:rPr>
  </w:style>
  <w:style w:type="paragraph" w:customStyle="1" w:styleId="NormlnIMP2">
    <w:name w:val="Normální_IMP~2"/>
    <w:basedOn w:val="Normln"/>
    <w:pPr>
      <w:widowControl w:val="0"/>
      <w:spacing w:line="276" w:lineRule="auto"/>
    </w:pPr>
    <w:rPr>
      <w:sz w:val="24"/>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Zkladntextodsazen">
    <w:name w:val="Body Text Indent"/>
    <w:basedOn w:val="Normln"/>
    <w:pPr>
      <w:spacing w:after="120"/>
      <w:ind w:left="283"/>
    </w:pPr>
  </w:style>
  <w:style w:type="paragraph" w:customStyle="1" w:styleId="Numm1">
    <w:name w:val="Numm§ 1"/>
    <w:basedOn w:val="Normln"/>
    <w:next w:val="Normln"/>
    <w:pPr>
      <w:numPr>
        <w:numId w:val="3"/>
      </w:numPr>
      <w:jc w:val="center"/>
    </w:pPr>
    <w:rPr>
      <w:b/>
      <w:sz w:val="24"/>
      <w:szCs w:val="24"/>
    </w:rPr>
  </w:style>
  <w:style w:type="paragraph" w:customStyle="1" w:styleId="Numm2">
    <w:name w:val="Numm§ 2"/>
    <w:basedOn w:val="Normln"/>
    <w:next w:val="Normln"/>
    <w:pPr>
      <w:tabs>
        <w:tab w:val="num" w:pos="0"/>
      </w:tabs>
      <w:ind w:left="567" w:hanging="567"/>
    </w:pPr>
    <w:rPr>
      <w:sz w:val="24"/>
      <w:szCs w:val="24"/>
    </w:rPr>
  </w:style>
  <w:style w:type="paragraph" w:customStyle="1" w:styleId="Numm3">
    <w:name w:val="Numm§ 3"/>
    <w:basedOn w:val="Normln"/>
    <w:next w:val="Normln"/>
    <w:pPr>
      <w:tabs>
        <w:tab w:val="num" w:pos="0"/>
      </w:tabs>
      <w:ind w:left="567" w:hanging="567"/>
    </w:pPr>
    <w:rPr>
      <w:sz w:val="24"/>
      <w:szCs w:val="24"/>
    </w:rPr>
  </w:style>
  <w:style w:type="paragraph" w:styleId="Nzev">
    <w:name w:val="Title"/>
    <w:basedOn w:val="Normln"/>
    <w:next w:val="Normln"/>
    <w:link w:val="NzevChar1"/>
    <w:qFormat/>
    <w:pPr>
      <w:spacing w:before="240" w:after="60"/>
      <w:jc w:val="center"/>
    </w:pPr>
    <w:rPr>
      <w:rFonts w:ascii="Cambria" w:hAnsi="Cambria" w:cs="Cambria"/>
      <w:b/>
      <w:bCs/>
      <w:sz w:val="32"/>
      <w:szCs w:val="32"/>
    </w:rPr>
  </w:style>
  <w:style w:type="paragraph" w:styleId="Podnadpis">
    <w:name w:val="Subtitle"/>
    <w:basedOn w:val="Nadpis"/>
    <w:next w:val="Zkladntext"/>
    <w:link w:val="PodnadpisChar"/>
    <w:qFormat/>
    <w:pPr>
      <w:jc w:val="center"/>
    </w:pPr>
    <w:rPr>
      <w:i/>
      <w:iCs/>
    </w:rPr>
  </w:style>
  <w:style w:type="paragraph" w:styleId="Odstavecseseznamem">
    <w:name w:val="List Paragraph"/>
    <w:basedOn w:val="Normln"/>
    <w:uiPriority w:val="34"/>
    <w:qFormat/>
    <w:pPr>
      <w:ind w:left="720"/>
    </w:pPr>
  </w:style>
  <w:style w:type="paragraph" w:styleId="Zhlav">
    <w:name w:val="header"/>
    <w:basedOn w:val="Normln"/>
    <w:link w:val="ZhlavChar1"/>
  </w:style>
  <w:style w:type="paragraph" w:styleId="Zpat">
    <w:name w:val="footer"/>
    <w:basedOn w:val="Normln"/>
    <w:link w:val="ZpatChar1"/>
  </w:style>
  <w:style w:type="paragraph" w:styleId="Bezmezer">
    <w:name w:val="No Spacing"/>
    <w:qFormat/>
    <w:rPr>
      <w:rFonts w:ascii="Calibri" w:eastAsia="Calibri" w:hAnsi="Calibri" w:cs="Calibri"/>
      <w:sz w:val="22"/>
      <w:szCs w:val="22"/>
      <w:lang w:eastAsia="ar-SA"/>
    </w:rPr>
  </w:style>
  <w:style w:type="paragraph" w:customStyle="1" w:styleId="Psmeno">
    <w:name w:val="Písmeno"/>
    <w:basedOn w:val="Normln"/>
    <w:pPr>
      <w:keepLines/>
      <w:numPr>
        <w:numId w:val="2"/>
      </w:numPr>
      <w:spacing w:before="60"/>
      <w:jc w:val="both"/>
    </w:pPr>
    <w:rPr>
      <w:rFonts w:ascii="Tahoma" w:hAnsi="Tahoma" w:cs="Tahoma"/>
      <w:szCs w:val="24"/>
    </w:rPr>
  </w:style>
  <w:style w:type="paragraph" w:customStyle="1" w:styleId="smluvntext">
    <w:name w:val="smluvní text"/>
    <w:basedOn w:val="Nadpis3"/>
    <w:pPr>
      <w:keepNext w:val="0"/>
      <w:numPr>
        <w:ilvl w:val="0"/>
        <w:numId w:val="0"/>
      </w:numPr>
      <w:spacing w:after="0"/>
      <w:jc w:val="both"/>
    </w:pPr>
    <w:rPr>
      <w:rFonts w:ascii="Times New Roman" w:hAnsi="Times New Roman" w:cs="Times New Roman"/>
      <w:b w:val="0"/>
      <w:bCs w:val="0"/>
      <w:sz w:val="22"/>
      <w:szCs w:val="20"/>
    </w:rPr>
  </w:style>
  <w:style w:type="paragraph" w:customStyle="1" w:styleId="smluvnitext">
    <w:name w:val="smluvni text"/>
    <w:basedOn w:val="Normln"/>
    <w:pPr>
      <w:spacing w:before="240"/>
      <w:jc w:val="both"/>
    </w:pPr>
    <w:rPr>
      <w:sz w:val="22"/>
      <w:lang w:val="en-GB"/>
    </w:rPr>
  </w:style>
  <w:style w:type="paragraph" w:customStyle="1" w:styleId="ODSTAVEC">
    <w:name w:val="ODSTAVEC"/>
    <w:basedOn w:val="Bezmezer"/>
    <w:pPr>
      <w:numPr>
        <w:numId w:val="4"/>
      </w:numPr>
      <w:spacing w:before="120"/>
      <w:jc w:val="both"/>
    </w:pPr>
    <w:rPr>
      <w:rFonts w:ascii="Arial" w:eastAsia="Times New Roman" w:hAnsi="Arial" w:cs="Arial"/>
      <w:sz w:val="18"/>
      <w:szCs w:val="18"/>
    </w:rPr>
  </w:style>
  <w:style w:type="paragraph" w:customStyle="1" w:styleId="NADPIS0">
    <w:name w:val="NADPIS"/>
    <w:basedOn w:val="Bezmezer"/>
    <w:pPr>
      <w:tabs>
        <w:tab w:val="num" w:pos="360"/>
        <w:tab w:val="left" w:pos="612"/>
      </w:tabs>
      <w:spacing w:before="360"/>
      <w:ind w:left="612" w:hanging="432"/>
      <w:jc w:val="center"/>
    </w:pPr>
    <w:rPr>
      <w:rFonts w:ascii="Arial" w:hAnsi="Arial" w:cs="Arial"/>
      <w:b/>
    </w:rPr>
  </w:style>
  <w:style w:type="paragraph" w:customStyle="1" w:styleId="Rozvrendokumentu1">
    <w:name w:val="Rozvržení dokumentu1"/>
    <w:basedOn w:val="Normln"/>
    <w:pPr>
      <w:shd w:val="clear" w:color="auto" w:fill="000080"/>
      <w:spacing w:after="200" w:line="276" w:lineRule="auto"/>
    </w:pPr>
    <w:rPr>
      <w:rFonts w:ascii="Tahoma" w:eastAsia="Calibri" w:hAnsi="Tahoma" w:cs="Tahoma"/>
    </w:rPr>
  </w:style>
  <w:style w:type="paragraph" w:customStyle="1" w:styleId="Bezmezer1">
    <w:name w:val="Bez mezer1"/>
    <w:rPr>
      <w:rFonts w:ascii="Calibri" w:eastAsia="Calibri" w:hAnsi="Calibri" w:cs="Calibri"/>
      <w:sz w:val="22"/>
      <w:szCs w:val="22"/>
      <w:lang w:eastAsia="ar-SA"/>
    </w:rPr>
  </w:style>
  <w:style w:type="paragraph" w:customStyle="1" w:styleId="Textbubliny1">
    <w:name w:val="Text bubliny1"/>
    <w:basedOn w:val="Normln"/>
    <w:pPr>
      <w:spacing w:after="200" w:line="276" w:lineRule="auto"/>
    </w:pPr>
    <w:rPr>
      <w:rFonts w:ascii="Tahoma" w:eastAsia="Calibri" w:hAnsi="Tahoma" w:cs="Tahoma"/>
      <w:sz w:val="16"/>
      <w:szCs w:val="16"/>
    </w:rPr>
  </w:style>
  <w:style w:type="paragraph" w:customStyle="1" w:styleId="Pedmtkomente1">
    <w:name w:val="Předmět komentáře1"/>
    <w:basedOn w:val="Textkomente1"/>
    <w:next w:val="Textkomente1"/>
    <w:pPr>
      <w:spacing w:after="200" w:line="276" w:lineRule="auto"/>
    </w:pPr>
    <w:rPr>
      <w:rFonts w:ascii="Calibri" w:eastAsia="Calibri" w:hAnsi="Calibri" w:cs="Calibri"/>
      <w:b/>
      <w:bCs/>
    </w:rPr>
  </w:style>
  <w:style w:type="paragraph" w:styleId="Revize">
    <w:name w:val="Revision"/>
    <w:rPr>
      <w:rFonts w:ascii="Calibri" w:eastAsia="Calibri" w:hAnsi="Calibri" w:cs="Calibri"/>
      <w:sz w:val="22"/>
      <w:szCs w:val="22"/>
      <w:lang w:eastAsia="ar-SA"/>
    </w:rPr>
  </w:style>
  <w:style w:type="paragraph" w:customStyle="1" w:styleId="Obsahrmce">
    <w:name w:val="Obsah rámce"/>
    <w:basedOn w:val="Zkladntext"/>
  </w:style>
  <w:style w:type="paragraph" w:customStyle="1" w:styleId="Odstavecseseznamem1">
    <w:name w:val="Odstavec se seznamem1"/>
    <w:basedOn w:val="Normln"/>
    <w:pPr>
      <w:ind w:left="720"/>
    </w:pPr>
  </w:style>
  <w:style w:type="paragraph" w:customStyle="1" w:styleId="Default">
    <w:name w:val="Default"/>
    <w:rPr>
      <w:color w:val="000000"/>
      <w:sz w:val="24"/>
      <w:szCs w:val="24"/>
      <w:lang w:eastAsia="ar-SA"/>
    </w:rPr>
  </w:style>
  <w:style w:type="paragraph" w:customStyle="1" w:styleId="Normodsaz">
    <w:name w:val="Norm.odsaz."/>
    <w:basedOn w:val="Normln"/>
    <w:pPr>
      <w:spacing w:before="120" w:after="120"/>
      <w:jc w:val="both"/>
    </w:pPr>
    <w:rPr>
      <w:sz w:val="24"/>
      <w:szCs w:val="24"/>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1"/>
    <w:uiPriority w:val="99"/>
    <w:semiHidden/>
    <w:unhideWhenUsed/>
  </w:style>
  <w:style w:type="character" w:customStyle="1" w:styleId="TextkomenteChar1">
    <w:name w:val="Text komentáře Char1"/>
    <w:basedOn w:val="Standardnpsmoodstavce"/>
    <w:link w:val="Textkomente"/>
    <w:uiPriority w:val="99"/>
    <w:semiHidden/>
    <w:rPr>
      <w:lang w:eastAsia="ar-SA"/>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i/>
      <w:iCs/>
      <w:color w:val="365F91" w:themeColor="accent1" w:themeShade="BF"/>
      <w:lang w:eastAsia="ar-SA"/>
    </w:rPr>
  </w:style>
  <w:style w:type="character" w:customStyle="1" w:styleId="preformatted">
    <w:name w:val="preformatted"/>
    <w:basedOn w:val="Standardnpsmoodstavce"/>
  </w:style>
  <w:style w:type="character" w:customStyle="1" w:styleId="nowrap">
    <w:name w:val="nowrap"/>
    <w:basedOn w:val="Standardnpsmoodstavce"/>
  </w:style>
  <w:style w:type="table" w:styleId="Mkatabulky">
    <w:name w:val="Table Grid"/>
    <w:basedOn w:val="Normlntabulk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vyeenzmnka">
    <w:name w:val="Unresolved Mention"/>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zt@nemnbk.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Arial"/>
        <a:cs typeface="Arial"/>
      </a:majorFont>
      <a:minorFont>
        <a:latin typeface="Calibri"/>
        <a:ea typeface="Arial"/>
        <a:cs typeface="Arial"/>
      </a:minorFont>
    </a:fontScheme>
    <a:fmtScheme name="Kancelář">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5B25ED0041034493EA1B449918BD75" ma:contentTypeVersion="1446" ma:contentTypeDescription="Create a new document." ma:contentTypeScope="" ma:versionID="3719eb3aa11b06ea44e144c2a3c88379">
  <xsd:schema xmlns:xsd="http://www.w3.org/2001/XMLSchema" xmlns:xs="http://www.w3.org/2001/XMLSchema" xmlns:p="http://schemas.microsoft.com/office/2006/metadata/properties" xmlns:ns2="af9b12bf-f788-4444-a97d-fa81e3779af7" xmlns:ns3="fc2e2739-55c4-47b3-920b-5d07164b64cf" xmlns:ns4="c3960008-2ddc-47ec-9942-50ac73174ce6" targetNamespace="http://schemas.microsoft.com/office/2006/metadata/properties" ma:root="true" ma:fieldsID="6e76c380f99e6e2db329236e0d518847" ns2:_="" ns3:_="" ns4:_="">
    <xsd:import namespace="af9b12bf-f788-4444-a97d-fa81e3779af7"/>
    <xsd:import namespace="fc2e2739-55c4-47b3-920b-5d07164b64cf"/>
    <xsd:import namespace="c3960008-2ddc-47ec-9942-50ac73174c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_dlc_DocId" minOccurs="0"/>
                <xsd:element ref="ns4:_dlc_DocIdUrl" minOccurs="0"/>
                <xsd:element ref="ns4:_dlc_DocIdPersistId"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b12bf-f788-4444-a97d-fa81e3779a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2e2739-55c4-47b3-920b-5d07164b64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893bb2c-950b-4672-b623-c5bc4517d6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960008-2ddc-47ec-9942-50ac73174ce6"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9006b3db-eeff-42c6-a8c8-0dea2a3d74dc}" ma:internalName="TaxCatchAll" ma:showField="CatchAllData" ma:web="c3960008-2ddc-47ec-9942-50ac73174c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3960008-2ddc-47ec-9942-50ac73174ce6" xsi:nil="true"/>
    <lcf76f155ced4ddcb4097134ff3c332f xmlns="fc2e2739-55c4-47b3-920b-5d07164b64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54072F-7AD9-4AE2-8ABE-E4DE90423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b12bf-f788-4444-a97d-fa81e3779af7"/>
    <ds:schemaRef ds:uri="fc2e2739-55c4-47b3-920b-5d07164b64cf"/>
    <ds:schemaRef ds:uri="c3960008-2ddc-47ec-9942-50ac73174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D44EA8-C56D-4CC1-89F6-142F77861BB8}">
  <ds:schemaRefs>
    <ds:schemaRef ds:uri="http://schemas.microsoft.com/sharepoint/events"/>
  </ds:schemaRefs>
</ds:datastoreItem>
</file>

<file path=customXml/itemProps3.xml><?xml version="1.0" encoding="utf-8"?>
<ds:datastoreItem xmlns:ds="http://schemas.openxmlformats.org/officeDocument/2006/customXml" ds:itemID="{AE2F019B-6BB4-4252-8DE8-626176B5189E}">
  <ds:schemaRefs>
    <ds:schemaRef ds:uri="http://schemas.openxmlformats.org/officeDocument/2006/bibliography"/>
  </ds:schemaRefs>
</ds:datastoreItem>
</file>

<file path=customXml/itemProps4.xml><?xml version="1.0" encoding="utf-8"?>
<ds:datastoreItem xmlns:ds="http://schemas.openxmlformats.org/officeDocument/2006/customXml" ds:itemID="{06BCEE95-3B39-47FE-B65A-3F177B0FD438}">
  <ds:schemaRefs>
    <ds:schemaRef ds:uri="http://schemas.microsoft.com/sharepoint/v3/contenttype/forms"/>
  </ds:schemaRefs>
</ds:datastoreItem>
</file>

<file path=customXml/itemProps5.xml><?xml version="1.0" encoding="utf-8"?>
<ds:datastoreItem xmlns:ds="http://schemas.openxmlformats.org/officeDocument/2006/customXml" ds:itemID="{818545FD-9E6E-45FC-8D8B-DED179C204C6}">
  <ds:schemaRefs>
    <ds:schemaRef ds:uri="http://schemas.microsoft.com/office/2006/metadata/properties"/>
    <ds:schemaRef ds:uri="http://schemas.microsoft.com/office/infopath/2007/PartnerControls"/>
    <ds:schemaRef ds:uri="c3960008-2ddc-47ec-9942-50ac73174ce6"/>
    <ds:schemaRef ds:uri="fc2e2739-55c4-47b3-920b-5d07164b64c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3916</Words>
  <Characters>23109</Characters>
  <Application>Microsoft Office Word</Application>
  <DocSecurity>0</DocSecurity>
  <Lines>192</Lines>
  <Paragraphs>53</Paragraphs>
  <ScaleCrop>false</ScaleCrop>
  <Company/>
  <LinksUpToDate>false</LinksUpToDate>
  <CharactersWithSpaces>26972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Lubor Šída</dc:creator>
  <cp:keywords/>
  <dc:description/>
  <cp:lastModifiedBy>Nada Rakovcová</cp:lastModifiedBy>
  <cp:revision>2</cp:revision>
  <dcterms:created xsi:type="dcterms:W3CDTF">2025-07-30T07:42:00Z</dcterms:created>
  <dcterms:modified xsi:type="dcterms:W3CDTF">2025-07-30T07:42:00Z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0x010100705B25ED0041034493EA1B449918BD75</vt:lpwstr>
  </property>
  <property fmtid="{D5CDD505-2E9C-101B-9397-08002B2CF9AE}" pid="3" name="MSIP_Label_631ef649-45d3-4e5d-80df-d43468de9a5e_Enabled">
    <vt:lpwstr>true</vt:lpwstr>
  </property>
  <property fmtid="{D5CDD505-2E9C-101B-9397-08002B2CF9AE}" pid="4" name="MSIP_Label_631ef649-45d3-4e5d-80df-d43468de9a5e_SetDate">
    <vt:lpwstr>2025-06-17T17:16:00Z</vt:lpwstr>
  </property>
  <property fmtid="{D5CDD505-2E9C-101B-9397-08002B2CF9AE}" pid="5" name="MSIP_Label_631ef649-45d3-4e5d-80df-d43468de9a5e_Method">
    <vt:lpwstr>Privileged</vt:lpwstr>
  </property>
  <property fmtid="{D5CDD505-2E9C-101B-9397-08002B2CF9AE}" pid="6" name="MSIP_Label_631ef649-45d3-4e5d-80df-d43468de9a5e_Name">
    <vt:lpwstr>Unclassified</vt:lpwstr>
  </property>
  <property fmtid="{D5CDD505-2E9C-101B-9397-08002B2CF9AE}" pid="7" name="MSIP_Label_631ef649-45d3-4e5d-80df-d43468de9a5e_SiteId">
    <vt:lpwstr>771c9c47-7f24-44dc-958e-34f8713a8394</vt:lpwstr>
  </property>
  <property fmtid="{D5CDD505-2E9C-101B-9397-08002B2CF9AE}" pid="8" name="MSIP_Label_631ef649-45d3-4e5d-80df-d43468de9a5e_ActionId">
    <vt:lpwstr>4bc11537-a5cf-4857-b217-f327e5a6e24f</vt:lpwstr>
  </property>
  <property fmtid="{D5CDD505-2E9C-101B-9397-08002B2CF9AE}" pid="9" name="MSIP_Label_631ef649-45d3-4e5d-80df-d43468de9a5e_ContentBits">
    <vt:lpwstr>0</vt:lpwstr>
  </property>
  <property fmtid="{D5CDD505-2E9C-101B-9397-08002B2CF9AE}" pid="10" name="MediaServiceImageTags">
    <vt:lpwstr/>
  </property>
</Properties>
</file>