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C1C5" w14:textId="673C52EE" w:rsidR="00A139A5" w:rsidRPr="00A139A5" w:rsidRDefault="00A139A5" w:rsidP="00A139A5">
      <w:pPr>
        <w:widowControl w:val="0"/>
        <w:suppressAutoHyphens w:val="0"/>
        <w:autoSpaceDE w:val="0"/>
        <w:autoSpaceDN w:val="0"/>
        <w:spacing w:before="189"/>
        <w:ind w:left="0"/>
        <w:jc w:val="left"/>
        <w:rPr>
          <w:rFonts w:eastAsia="ITC Conduit LT CE" w:cs="Arial"/>
          <w:b/>
          <w:bCs/>
          <w:color w:val="231F20"/>
          <w:kern w:val="0"/>
          <w:sz w:val="32"/>
          <w:szCs w:val="32"/>
          <w14:ligatures w14:val="none"/>
        </w:rPr>
      </w:pPr>
      <w:r w:rsidRPr="00A139A5">
        <w:rPr>
          <w:rFonts w:eastAsia="ITC Conduit LT CE" w:cs="Arial"/>
          <w:b/>
          <w:b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44EDF" wp14:editId="67454386">
                <wp:simplePos x="0" y="0"/>
                <wp:positionH relativeFrom="column">
                  <wp:posOffset>1393190</wp:posOffset>
                </wp:positionH>
                <wp:positionV relativeFrom="paragraph">
                  <wp:posOffset>73660</wp:posOffset>
                </wp:positionV>
                <wp:extent cx="4612005" cy="863600"/>
                <wp:effectExtent l="0" t="0" r="635" b="0"/>
                <wp:wrapSquare wrapText="bothSides"/>
                <wp:docPr id="1871250166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005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28EF0" w14:textId="1E03F85F" w:rsidR="00A139A5" w:rsidRPr="00A139A5" w:rsidRDefault="00A139A5" w:rsidP="00A139A5">
                            <w:pPr>
                              <w:pStyle w:val="Nzev"/>
                              <w:ind w:left="0" w:right="74"/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139A5">
                              <w:rPr>
                                <w:rFonts w:ascii="Arial" w:hAnsi="Arial" w:cs="Arial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ke smlouvě o nájmu prostoru </w:t>
                            </w:r>
                          </w:p>
                          <w:p w14:paraId="7BD2636D" w14:textId="77777777" w:rsidR="00A139A5" w:rsidRPr="00A139A5" w:rsidRDefault="00A139A5" w:rsidP="00A139A5">
                            <w:pPr>
                              <w:pStyle w:val="Nzev"/>
                              <w:ind w:left="0" w:right="74"/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</w:pPr>
                            <w:r w:rsidRPr="00A139A5">
                              <w:rPr>
                                <w:rFonts w:ascii="Arial" w:hAnsi="Arial" w:cs="Arial"/>
                                <w:color w:val="231F20"/>
                                <w:sz w:val="24"/>
                                <w:szCs w:val="24"/>
                              </w:rPr>
                              <w:t>uzavřený níže uvedeného dne, měsíce a roku mezi těmito smluvními stranami:</w:t>
                            </w:r>
                          </w:p>
                          <w:p w14:paraId="513D4F6C" w14:textId="77777777" w:rsidR="00A139A5" w:rsidRDefault="00A139A5" w:rsidP="00A139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44EDF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09.7pt;margin-top:5.8pt;width:363.15pt;height: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Y+o8wEAAMoDAAAOAAAAZHJzL2Uyb0RvYy54bWysU8tu2zAQvBfoPxC815Jdx00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" stroked="f">
                <v:textbox>
                  <w:txbxContent>
                    <w:p w14:paraId="4F228EF0" w14:textId="1E03F85F" w:rsidR="00A139A5" w:rsidRPr="00A139A5" w:rsidRDefault="00A139A5" w:rsidP="00A139A5">
                      <w:pPr>
                        <w:pStyle w:val="Nzev"/>
                        <w:ind w:left="0" w:right="74"/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</w:pPr>
                      <w:r w:rsidRPr="00A139A5">
                        <w:rPr>
                          <w:rFonts w:ascii="Arial" w:hAnsi="Arial" w:cs="Arial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ke smlouvě o nájmu prostoru </w:t>
                      </w:r>
                    </w:p>
                    <w:p w14:paraId="7BD2636D" w14:textId="77777777" w:rsidR="00A139A5" w:rsidRPr="00A139A5" w:rsidRDefault="00A139A5" w:rsidP="00A139A5">
                      <w:pPr>
                        <w:pStyle w:val="Nzev"/>
                        <w:ind w:left="0" w:right="74"/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</w:pPr>
                      <w:r w:rsidRPr="00A139A5">
                        <w:rPr>
                          <w:rFonts w:ascii="Arial" w:hAnsi="Arial" w:cs="Arial"/>
                          <w:color w:val="231F20"/>
                          <w:sz w:val="24"/>
                          <w:szCs w:val="24"/>
                        </w:rPr>
                        <w:t>uzavřený níže uvedeného dne, měsíce a roku mezi těmito smluvními stranami:</w:t>
                      </w:r>
                    </w:p>
                    <w:p w14:paraId="513D4F6C" w14:textId="77777777" w:rsidR="00A139A5" w:rsidRDefault="00A139A5" w:rsidP="00A139A5"/>
                  </w:txbxContent>
                </v:textbox>
                <w10:wrap type="square"/>
              </v:shape>
            </w:pict>
          </mc:Fallback>
        </mc:AlternateContent>
      </w:r>
      <w:r w:rsidRPr="00A139A5">
        <w:rPr>
          <w:rFonts w:eastAsia="ITC Conduit LT CE" w:cs="Arial"/>
          <w:b/>
          <w:bCs/>
          <w:color w:val="231F20"/>
          <w:kern w:val="0"/>
          <w:sz w:val="32"/>
          <w:szCs w:val="32"/>
          <w14:ligatures w14:val="none"/>
        </w:rPr>
        <w:t xml:space="preserve">DODATEK </w:t>
      </w:r>
    </w:p>
    <w:p w14:paraId="42426CBF" w14:textId="7DB363A9" w:rsidR="00A139A5" w:rsidRPr="00A139A5" w:rsidRDefault="00A139A5" w:rsidP="00A139A5">
      <w:pPr>
        <w:widowControl w:val="0"/>
        <w:suppressAutoHyphens w:val="0"/>
        <w:autoSpaceDE w:val="0"/>
        <w:autoSpaceDN w:val="0"/>
        <w:spacing w:before="189"/>
        <w:ind w:left="0" w:right="1"/>
        <w:jc w:val="left"/>
        <w:rPr>
          <w:rFonts w:eastAsia="ITC Conduit LT CE" w:cs="Arial"/>
          <w:b/>
          <w:bCs/>
          <w:kern w:val="0"/>
          <w:sz w:val="58"/>
          <w:szCs w:val="58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 w:val="48"/>
          <w:szCs w:val="48"/>
          <w14:ligatures w14:val="none"/>
        </w:rPr>
        <w:t>č.</w:t>
      </w:r>
      <w:r w:rsidRPr="00A139A5"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 xml:space="preserve"> </w:t>
      </w:r>
      <w:r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>1</w:t>
      </w:r>
      <w:r w:rsidR="0020089E">
        <w:rPr>
          <w:rFonts w:eastAsia="ITC Conduit LT CE" w:cs="Arial"/>
          <w:b/>
          <w:bCs/>
          <w:color w:val="231F20"/>
          <w:kern w:val="0"/>
          <w:sz w:val="58"/>
          <w:szCs w:val="58"/>
          <w14:ligatures w14:val="none"/>
        </w:rPr>
        <w:t>4</w:t>
      </w:r>
    </w:p>
    <w:p w14:paraId="0952AE7C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43FC8F62" w14:textId="77777777" w:rsidR="00A139A5" w:rsidRPr="00A139A5" w:rsidRDefault="00A139A5" w:rsidP="00A139A5">
      <w:pPr>
        <w:suppressAutoHyphens w:val="0"/>
        <w:spacing w:before="0" w:after="12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B156F41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Obchodní firma: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CREAM SICAV, a.s.</w:t>
      </w:r>
    </w:p>
    <w:p w14:paraId="1059E37D" w14:textId="77777777" w:rsidR="00A139A5" w:rsidRPr="00A139A5" w:rsidRDefault="00A139A5" w:rsidP="00A139A5">
      <w:pPr>
        <w:numPr>
          <w:ilvl w:val="0"/>
          <w:numId w:val="35"/>
        </w:numPr>
        <w:tabs>
          <w:tab w:val="right" w:pos="2127"/>
          <w:tab w:val="left" w:pos="2977"/>
        </w:tabs>
        <w:suppressAutoHyphens w:val="0"/>
        <w:spacing w:before="0"/>
        <w:ind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Investiční část</w:t>
      </w:r>
    </w:p>
    <w:p w14:paraId="6378E1D7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se sídlem: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Nuselská 262/34, Nusle, 140 00 Praha 4</w:t>
      </w:r>
    </w:p>
    <w:p w14:paraId="2F7CCE1F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Adresa pro doručování: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Vavrečkova 5657, 760 01 Zlín</w:t>
      </w:r>
    </w:p>
    <w:p w14:paraId="61FC4D02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285 45 320</w:t>
      </w:r>
    </w:p>
    <w:p w14:paraId="27232616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DIČ: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CZ28545320</w:t>
      </w:r>
    </w:p>
    <w:p w14:paraId="0A78E41A" w14:textId="4B102C83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zastoupena: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CF5AA5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členem představenstva</w:t>
      </w:r>
    </w:p>
    <w:p w14:paraId="5AD35F35" w14:textId="61EA904A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CF5AA5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členem představenstva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br/>
        <w:t>zapsaná v obchodním rejstříku vedeném Městským soudem v Praze, oddíl B, vložka 15122</w:t>
      </w:r>
    </w:p>
    <w:p w14:paraId="79F86312" w14:textId="77777777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right="1123" w:hanging="297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br/>
        <w:t>dále jen „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pronajímatel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“</w:t>
      </w:r>
    </w:p>
    <w:p w14:paraId="2CBF3FFF" w14:textId="6BFEE2DC" w:rsidR="00A139A5" w:rsidRPr="00A139A5" w:rsidRDefault="00A139A5" w:rsidP="0020089E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</w:p>
    <w:p w14:paraId="4006EE9B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Obchodní firma: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ab/>
        <w:t>Centrum pro regionální rozvoj České republiky</w:t>
      </w:r>
    </w:p>
    <w:p w14:paraId="4AD1835B" w14:textId="77777777" w:rsid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se sídlem: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Argentinská 1610/4, Holešovice, 17000 Praha 7</w:t>
      </w:r>
    </w:p>
    <w:p w14:paraId="6A0C8642" w14:textId="77777777" w:rsid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Adresa pro doručování: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Argentinská 1610/4, Holešovice, 17000 Praha 7</w:t>
      </w:r>
    </w:p>
    <w:p w14:paraId="538DF808" w14:textId="269CD7B8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0" w:right="38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040 95 316</w:t>
      </w:r>
    </w:p>
    <w:p w14:paraId="08712520" w14:textId="77777777" w:rsidR="00A139A5" w:rsidRPr="00A139A5" w:rsidRDefault="00A139A5" w:rsidP="00A139A5">
      <w:pPr>
        <w:tabs>
          <w:tab w:val="right" w:pos="2127"/>
          <w:tab w:val="left" w:pos="2977"/>
        </w:tabs>
        <w:suppressAutoHyphens w:val="0"/>
        <w:spacing w:before="0"/>
        <w:ind w:left="133" w:firstLine="58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DIČ: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není plátce DPH</w:t>
      </w:r>
    </w:p>
    <w:p w14:paraId="77A9E469" w14:textId="4461A36B" w:rsidR="00A139A5" w:rsidRPr="00A139A5" w:rsidRDefault="00A139A5" w:rsidP="00A139A5">
      <w:pPr>
        <w:tabs>
          <w:tab w:val="right" w:pos="2127"/>
        </w:tabs>
        <w:suppressAutoHyphens w:val="0"/>
        <w:spacing w:before="0"/>
        <w:ind w:left="2977" w:hanging="2126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zastoupena: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proofErr w:type="spellStart"/>
      <w:r w:rsidR="00CF5AA5">
        <w:rPr>
          <w:rFonts w:eastAsia="ITC Conduit LT CE" w:cs="Arial"/>
          <w:color w:val="231F20"/>
          <w:kern w:val="0"/>
          <w:sz w:val="24"/>
          <w14:ligatures w14:val="none"/>
        </w:rPr>
        <w:t>xxx</w:t>
      </w:r>
      <w:proofErr w:type="spellEnd"/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, generálním ředitelem</w:t>
      </w:r>
    </w:p>
    <w:p w14:paraId="4BAC7B4B" w14:textId="628420DB" w:rsidR="00A139A5" w:rsidRPr="00A139A5" w:rsidRDefault="00A139A5" w:rsidP="00A139A5">
      <w:pPr>
        <w:tabs>
          <w:tab w:val="right" w:pos="2127"/>
        </w:tabs>
        <w:suppressAutoHyphens w:val="0"/>
        <w:spacing w:before="170"/>
        <w:ind w:left="2977" w:right="1123" w:hanging="2977"/>
        <w:jc w:val="left"/>
        <w:rPr>
          <w:rFonts w:eastAsia="ITC Conduit LT CE" w:cs="Arial"/>
          <w:color w:val="231F20"/>
          <w:kern w:val="0"/>
          <w:sz w:val="24"/>
          <w14:ligatures w14:val="none"/>
        </w:rPr>
      </w:pP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ab/>
        <w:t>dále jen „</w:t>
      </w:r>
      <w:r w:rsidRPr="00A139A5">
        <w:rPr>
          <w:rFonts w:eastAsia="ITC Conduit LT CE" w:cs="Arial"/>
          <w:b/>
          <w:bCs/>
          <w:color w:val="231F20"/>
          <w:kern w:val="0"/>
          <w:sz w:val="24"/>
          <w14:ligatures w14:val="none"/>
        </w:rPr>
        <w:t>nájemce</w:t>
      </w:r>
      <w:r w:rsidRPr="00A139A5">
        <w:rPr>
          <w:rFonts w:eastAsia="ITC Conduit LT CE" w:cs="Arial"/>
          <w:color w:val="231F20"/>
          <w:kern w:val="0"/>
          <w:sz w:val="24"/>
          <w14:ligatures w14:val="none"/>
        </w:rPr>
        <w:t>“</w:t>
      </w:r>
    </w:p>
    <w:p w14:paraId="3302BC7F" w14:textId="77777777" w:rsidR="00A139A5" w:rsidRPr="00A139A5" w:rsidRDefault="00A139A5" w:rsidP="00A139A5">
      <w:pPr>
        <w:keepNext/>
        <w:suppressAutoHyphens w:val="0"/>
        <w:spacing w:before="0"/>
        <w:ind w:left="0"/>
        <w:jc w:val="left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0B061C39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04756025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25F63014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709F316D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ascii="Times New Roman" w:eastAsia="ITC Conduit LT CE" w:hAnsi="Times New Roman" w:cs="Times New Roman"/>
          <w:kern w:val="0"/>
          <w:sz w:val="24"/>
          <w14:ligatures w14:val="none"/>
        </w:rPr>
      </w:pPr>
    </w:p>
    <w:p w14:paraId="26380B59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I.</w:t>
      </w:r>
    </w:p>
    <w:p w14:paraId="4F182CC6" w14:textId="77777777" w:rsidR="00A139A5" w:rsidRPr="00A139A5" w:rsidRDefault="00A139A5" w:rsidP="00A139A5">
      <w:pPr>
        <w:suppressAutoHyphens w:val="0"/>
        <w:spacing w:before="0"/>
        <w:ind w:left="0"/>
        <w:jc w:val="left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D7A80CB" w14:textId="0F652748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Výše uvedené smluvní strany mají vzájemně uzavřenu smlouvu o nájmu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 xml:space="preserve">prostoru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ze dne 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6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 12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ve znění dodatku č. 1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20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2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2016, dodatku č. 2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15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6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2016, dodatku č. 3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30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6.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 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6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4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25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2017, dodatku č. 5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9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7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6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25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 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11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201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7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dodatku č. 7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8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19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,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dodatku č. 8 ze dne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13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3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. 202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0,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 dodatku č. 9 ze dne 2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7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5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>. 202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0, dodatku č. 10 ze dne 17. 9. 2021, dodatku č. 11 ze dne 28. 4. 2022, dodatku č. 12 ze dne 31. 7. 2023 a dodatku č. 13 ze dne 24. 11. 2024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jejímž předmětem jsou nebytové prostory v nemovitosti zapsané v katastru nemovitostí u Katastrálního úřadu pro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Moravskoslezský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kraj, Katastrální pracoviště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Ostrava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na LV č.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6713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pro okres, obec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 xml:space="preserve">Ostrava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a k. </w:t>
      </w:r>
      <w:proofErr w:type="spellStart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ú.</w:t>
      </w:r>
      <w:proofErr w:type="spellEnd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Moravská Ostrava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a to v budově č. p.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635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, která je součástí pozemku </w:t>
      </w:r>
      <w:proofErr w:type="spellStart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parc</w:t>
      </w:r>
      <w:proofErr w:type="spellEnd"/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. č.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>907/3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(dále jen „</w:t>
      </w: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Smlouva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“). Objekt se nachází na adrese </w:t>
      </w:r>
      <w:r w:rsidR="0020089E">
        <w:rPr>
          <w:rFonts w:eastAsia="ITC Conduit LT CE" w:cs="Arial"/>
          <w:color w:val="231F20"/>
          <w:kern w:val="0"/>
          <w:szCs w:val="22"/>
          <w14:ligatures w14:val="none"/>
        </w:rPr>
        <w:t xml:space="preserve">30. dubna 635/35, 702 00 Ostrava. </w:t>
      </w:r>
    </w:p>
    <w:p w14:paraId="0FABD5E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E3A810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57579AF" w14:textId="77777777" w:rsidR="00A139A5" w:rsidRPr="00A139A5" w:rsidRDefault="00A139A5" w:rsidP="00A139A5">
      <w:pPr>
        <w:keepNext/>
        <w:suppressAutoHyphens w:val="0"/>
        <w:spacing w:before="0"/>
        <w:ind w:left="0"/>
        <w:jc w:val="center"/>
        <w:outlineLvl w:val="2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II.</w:t>
      </w:r>
    </w:p>
    <w:p w14:paraId="76C9FD9F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E13AECE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Výše uvedené smluvní strany se dohodly na změně Smlouvy, a to následovně:</w:t>
      </w:r>
    </w:p>
    <w:p w14:paraId="1425D9FF" w14:textId="77777777" w:rsidR="00A139A5" w:rsidRPr="00A139A5" w:rsidRDefault="00A139A5" w:rsidP="00A139A5">
      <w:pPr>
        <w:suppressAutoHyphens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0854D0E9" w14:textId="0B4D2C16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lastRenderedPageBreak/>
        <w:t>čl. V.</w:t>
      </w:r>
      <w:r w:rsidR="00954E35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odst. 1 – 5 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</w:t>
      </w:r>
      <w:r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Smlouvy s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e ruší a nahrazuj</w:t>
      </w:r>
      <w:r w:rsidR="00954E35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>í</w:t>
      </w:r>
      <w:r w:rsidRPr="009E19FF">
        <w:rPr>
          <w:rFonts w:eastAsia="Times New Roman" w:cs="Arial"/>
          <w:b/>
          <w:color w:val="231F20"/>
          <w:kern w:val="0"/>
          <w:szCs w:val="22"/>
          <w:u w:val="single"/>
          <w:lang w:eastAsia="cs-CZ"/>
          <w14:ligatures w14:val="none"/>
        </w:rPr>
        <w:t xml:space="preserve"> tímto textem:</w:t>
      </w:r>
    </w:p>
    <w:p w14:paraId="38DF3025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6546C971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jc w:val="center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  <w:t>Článek V.</w:t>
      </w:r>
    </w:p>
    <w:p w14:paraId="67AAD142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jc w:val="center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  <w:r w:rsidRPr="009E19FF"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  <w:t>Služby spojené s užíváním předmětu podnájmu a jejich úhrada</w:t>
      </w:r>
    </w:p>
    <w:p w14:paraId="1F2ACFAF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b/>
          <w:color w:val="231F20"/>
          <w:kern w:val="0"/>
          <w:szCs w:val="22"/>
          <w:lang w:eastAsia="cs-CZ"/>
          <w14:ligatures w14:val="none"/>
        </w:rPr>
      </w:pPr>
    </w:p>
    <w:p w14:paraId="486E25F8" w14:textId="42124407" w:rsidR="009E19FF" w:rsidRPr="009E19FF" w:rsidRDefault="0020089E" w:rsidP="009E19FF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</w:pP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="009E19FF" w:rsidRPr="009E19FF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je povinen zajistit nájemci poskytování služeb v souvislosti s užíváním předmětu nájmu, a to zejména dodávky elektrické energie, tepla a teplé užitkové vody, dodávky vody a odvod odpadních a srážkových vod, odvoz a likvidaci směsného komunálního odpadu, a dále v případě potřeby nebo na žádost nájemce provozní revize, servisní práce, deratizaci a desinsekci, ostrahu předmětu nájmu a dále pak služby specifikované v příloze této Smlouvy, a to za poplatky a v rozsahu stanoveném ve Smlouvě, popř. v jejích přílohách </w:t>
      </w:r>
      <w:r w:rsidR="009E19FF" w:rsidRPr="009E19FF"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  <w:t>(dále jen „</w:t>
      </w:r>
      <w:r w:rsidR="009E19FF" w:rsidRPr="009E19FF">
        <w:rPr>
          <w:rFonts w:eastAsia="Times New Roman" w:cs="Arial"/>
          <w:b/>
          <w:iCs/>
          <w:color w:val="231F20"/>
          <w:kern w:val="0"/>
          <w:szCs w:val="22"/>
          <w:lang w:eastAsia="cs-CZ"/>
          <w14:ligatures w14:val="none"/>
        </w:rPr>
        <w:t>služby</w:t>
      </w:r>
      <w:r w:rsidR="009E19FF" w:rsidRPr="009E19FF"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  <w:t>“).</w:t>
      </w:r>
    </w:p>
    <w:p w14:paraId="5CE42A76" w14:textId="77777777" w:rsidR="009E19FF" w:rsidRPr="009E19FF" w:rsidRDefault="009E19FF" w:rsidP="009E19FF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iCs/>
          <w:color w:val="231F20"/>
          <w:kern w:val="0"/>
          <w:szCs w:val="22"/>
          <w:lang w:eastAsia="cs-CZ"/>
          <w14:ligatures w14:val="none"/>
        </w:rPr>
      </w:pPr>
    </w:p>
    <w:p w14:paraId="26E925F8" w14:textId="22B85B4A" w:rsidR="00D045F4" w:rsidRDefault="009E19FF" w:rsidP="001B3548">
      <w:pPr>
        <w:pStyle w:val="Odstavecseseznamem"/>
        <w:numPr>
          <w:ilvl w:val="0"/>
          <w:numId w:val="36"/>
        </w:numPr>
        <w:ind w:left="567" w:hanging="567"/>
      </w:pPr>
      <w:r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elektrické energie bude pro nájemce zajišťovat </w:t>
      </w:r>
      <w:r w:rsidR="007B3C53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a nájemce mu bude náklady s tím spojené nahrazovat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měsíční paušální částkou ve výši </w:t>
      </w:r>
      <w:r w:rsidR="00FC24F0"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14</w:t>
      </w:r>
      <w:r w:rsidR="001B3548"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.</w:t>
      </w:r>
      <w:r w:rsidR="00FC24F0"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600</w:t>
      </w:r>
      <w:r w:rsidR="001B3548"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</w:t>
      </w:r>
      <w:r w:rsidR="001B3548" w:rsidRPr="001B3548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 xml:space="preserve"> Kč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="001B3548" w:rsidRPr="009D13E2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="001B3548" w:rsidRPr="001B3548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="001B3548" w:rsidRPr="001B3548">
        <w:t xml:space="preserve">Smluvní strany se výslovně dohodly, že pokud dojde ke změně ceny (zvýšení nebo snížení) ze strany hlavních dodavatelů </w:t>
      </w:r>
      <w:r w:rsidR="001B3548">
        <w:t>elektrické energie</w:t>
      </w:r>
      <w:r w:rsidR="001B3548" w:rsidRPr="001B3548">
        <w:t xml:space="preserve">, popřípadě ke zvýšení nebo snížení nákladů spojených s dodávkou </w:t>
      </w:r>
      <w:r w:rsidR="001B3548">
        <w:t>elektrické energie</w:t>
      </w:r>
      <w:r w:rsidR="001B3548" w:rsidRPr="001B3548">
        <w:t xml:space="preserve">, navrhne </w:t>
      </w:r>
      <w:r w:rsidR="007B3C53">
        <w:t>pronajímatel</w:t>
      </w:r>
      <w:r w:rsidR="001B3548" w:rsidRPr="001B3548">
        <w:t xml:space="preserve"> novou výši paušální částk</w:t>
      </w:r>
      <w:r w:rsidR="009D13E2">
        <w:t>y</w:t>
      </w:r>
      <w:r w:rsidR="001B3548" w:rsidRPr="001B3548">
        <w:t xml:space="preserve"> a oznámí j</w:t>
      </w:r>
      <w:r w:rsidR="009D13E2">
        <w:t>i</w:t>
      </w:r>
      <w:r w:rsidR="001B3548" w:rsidRPr="001B3548">
        <w:t xml:space="preserve"> </w:t>
      </w:r>
      <w:r w:rsidR="007B3C53">
        <w:t>nájemci</w:t>
      </w:r>
      <w:r w:rsidR="001B3548" w:rsidRPr="001B3548">
        <w:t xml:space="preserve"> zveřejněním na Klientském portálu</w:t>
      </w:r>
      <w:r w:rsidR="006D3264">
        <w:t xml:space="preserve"> včetně doložení výpočtu nové výše paušální částky a doložením změny ceny od hlavního dodavatele</w:t>
      </w:r>
      <w:r w:rsidR="001B3548" w:rsidRPr="001B3548">
        <w:t>. Po odsouhlasení paušální částk</w:t>
      </w:r>
      <w:r w:rsidR="009D13E2">
        <w:t>y</w:t>
      </w:r>
      <w:r w:rsidR="007B3C53">
        <w:t xml:space="preserve"> </w:t>
      </w:r>
      <w:r w:rsidR="001B3548" w:rsidRPr="001B3548">
        <w:t xml:space="preserve">nájemcem připraví </w:t>
      </w:r>
      <w:r w:rsidR="007B3C53">
        <w:t>pronajímatel</w:t>
      </w:r>
      <w:r w:rsidR="001B3548">
        <w:t xml:space="preserve"> </w:t>
      </w:r>
      <w:r w:rsidR="001B3548" w:rsidRPr="001B3548">
        <w:t xml:space="preserve">dodatek ke smlouvě a na základě jeho podpisu vejdou nové částky v platnost od data </w:t>
      </w:r>
      <w:r w:rsidR="001B3548" w:rsidRPr="004C3D66">
        <w:t xml:space="preserve">uvedeného v dodatku. </w:t>
      </w:r>
      <w:r w:rsidR="00FC24F0" w:rsidRPr="004C3D66">
        <w:t>Nedohodnou-li se smluvní strany na nové paušální částce</w:t>
      </w:r>
      <w:r w:rsidR="00032AA3" w:rsidRPr="004C3D66">
        <w:t xml:space="preserve"> (přesto, že byla ze strany pronajímatele doložena skutečná spotřeba a ceny hlavních dodavatelů)</w:t>
      </w:r>
      <w:r w:rsidR="00FC24F0" w:rsidRPr="004C3D66">
        <w:t xml:space="preserve"> ani do jednoho měsíce od navržení paušální částky ze strany pronajímatele, je pronajímatel oprávněn počínaje prvním dnem </w:t>
      </w:r>
      <w:r w:rsidR="00292763">
        <w:t xml:space="preserve">následujícího </w:t>
      </w:r>
      <w:r w:rsidR="00FC24F0" w:rsidRPr="004C3D66">
        <w:t xml:space="preserve">kalendářního měsíce, účtovat nájemci </w:t>
      </w:r>
      <w:r w:rsidR="00AA14C1" w:rsidRPr="004C3D66">
        <w:t>náklady dle skutečné spotřeby</w:t>
      </w:r>
      <w:r w:rsidR="00E847DE">
        <w:t xml:space="preserve"> </w:t>
      </w:r>
      <w:r w:rsidR="00E847DE" w:rsidRPr="00E847DE">
        <w:t>vypočtené dle přílohy této smlouvy</w:t>
      </w:r>
      <w:r w:rsidR="00FC24F0" w:rsidRPr="004C3D66">
        <w:t>.</w:t>
      </w:r>
      <w:r w:rsidR="00FC24F0">
        <w:t xml:space="preserve">  </w:t>
      </w:r>
    </w:p>
    <w:p w14:paraId="36C705B8" w14:textId="77777777" w:rsidR="009E19FF" w:rsidRPr="009E19FF" w:rsidRDefault="009E19FF" w:rsidP="00DE7011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15A76DE4" w14:textId="64D0DD6E" w:rsidR="00D045F4" w:rsidRPr="00D045F4" w:rsidRDefault="00D045F4" w:rsidP="00D045F4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</w:t>
      </w: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tepla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bude pro nájemce zajišťovat </w:t>
      </w:r>
      <w:r w:rsidR="007B3C53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a nájemce mu bude náklady s tím spojené nahrazovat měsíční paušální částkou ve výši </w:t>
      </w:r>
      <w:r w:rsidR="00FC24F0"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24</w:t>
      </w:r>
      <w:r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.</w:t>
      </w:r>
      <w:r w:rsidR="00FC24F0"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085</w:t>
      </w:r>
      <w:r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 Kč</w:t>
      </w:r>
      <w:r w:rsidRPr="00FC24F0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Pr="00FC24F0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</w:t>
      </w:r>
      <w:r w:rsidRPr="00D045F4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 xml:space="preserve"> příslušná sazba DPH</w:t>
      </w:r>
      <w:r w:rsidRPr="00D045F4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Pr="001B3548">
        <w:t xml:space="preserve">Smluvní strany se výslovně dohodly, že pokud dojde ke změně ceny (zvýšení nebo snížení) ze strany hlavních dodavatelů </w:t>
      </w:r>
      <w:r>
        <w:t>tepla</w:t>
      </w:r>
      <w:r w:rsidRPr="001B3548">
        <w:t xml:space="preserve">, popřípadě ke zvýšení nebo snížení nákladů spojených s dodávkou </w:t>
      </w:r>
      <w:r>
        <w:t>tepla</w:t>
      </w:r>
      <w:r w:rsidRPr="001B3548">
        <w:t xml:space="preserve">, navrhne </w:t>
      </w:r>
      <w:r w:rsidR="007B3C53">
        <w:t>pronajímatel</w:t>
      </w:r>
      <w:r w:rsidRPr="001B3548">
        <w:t xml:space="preserve"> novou výši paušální částk</w:t>
      </w:r>
      <w:r>
        <w:t>y</w:t>
      </w:r>
      <w:r w:rsidRPr="001B3548">
        <w:t xml:space="preserve"> a oznámí j</w:t>
      </w:r>
      <w:r>
        <w:t>i</w:t>
      </w:r>
      <w:r w:rsidRPr="001B3548">
        <w:t xml:space="preserve"> nájemci zveřejněním na Klientském portálu</w:t>
      </w:r>
      <w:r w:rsidR="006D3264">
        <w:t xml:space="preserve"> včetně doložení výpočtu nové výše paušální částky a doložením změny ceny od hlavního dodavatele</w:t>
      </w:r>
      <w:r w:rsidRPr="001B3548">
        <w:t>. Po odsouhlasení paušální částk</w:t>
      </w:r>
      <w:r>
        <w:t>y</w:t>
      </w:r>
      <w:r w:rsidRPr="001B3548">
        <w:t xml:space="preserve"> nájemcem připraví </w:t>
      </w:r>
      <w:r w:rsidR="007B3C53">
        <w:t>pronajímatel</w:t>
      </w:r>
      <w:r>
        <w:t xml:space="preserve"> </w:t>
      </w:r>
      <w:r w:rsidRPr="001B3548">
        <w:t>dodatek ke smlouvě a na základě jeho podpisu vejdou nové částky v platnost od data uvedenéh</w:t>
      </w:r>
      <w:r w:rsidRPr="004C3D66">
        <w:t xml:space="preserve">o v dodatku. </w:t>
      </w:r>
      <w:r w:rsidR="004C3D66" w:rsidRPr="004C3D66">
        <w:t xml:space="preserve">Nedohodnou-li se smluvní strany na nové paušální částce (přesto, že byla ze strany pronajímatele doložena skutečná spotřeba a ceny hlavních dodavatelů) ani do jednoho měsíce od navržení paušální částky ze strany pronajímatele, je pronajímatel oprávněn počínaje prvním dnem </w:t>
      </w:r>
      <w:r w:rsidR="00292763">
        <w:t xml:space="preserve">následujícího </w:t>
      </w:r>
      <w:r w:rsidR="004C3D66" w:rsidRPr="004C3D66">
        <w:t>kalendářního měsíce, účtovat nájemci náklady dle skutečné spotřeby</w:t>
      </w:r>
      <w:r w:rsidR="00E847DE">
        <w:t xml:space="preserve"> </w:t>
      </w:r>
      <w:r w:rsidR="00E847DE" w:rsidRPr="00E847DE">
        <w:t>vypočtené dle přílohy této smlouvy</w:t>
      </w:r>
      <w:r w:rsidR="004C3D66" w:rsidRPr="004C3D66">
        <w:t>.</w:t>
      </w:r>
      <w:r w:rsidR="004C3D66">
        <w:t xml:space="preserve">  </w:t>
      </w:r>
    </w:p>
    <w:p w14:paraId="5F4899C6" w14:textId="77777777" w:rsidR="00D045F4" w:rsidRDefault="00D045F4" w:rsidP="00D045F4">
      <w:pPr>
        <w:suppressAutoHyphens w:val="0"/>
        <w:autoSpaceDE w:val="0"/>
        <w:autoSpaceDN w:val="0"/>
        <w:spacing w:before="0"/>
      </w:pPr>
    </w:p>
    <w:p w14:paraId="41D9734C" w14:textId="416F972B" w:rsidR="00B96DA1" w:rsidRDefault="00D045F4" w:rsidP="00BE40E1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</w:pPr>
      <w:r w:rsidRPr="00BE40E1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Dodávky </w:t>
      </w:r>
      <w:r w:rsidR="00FF6CFF" w:rsidRPr="00BE40E1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teplé a studené užitkové vody, stočného a odvod odpadních vod</w:t>
      </w:r>
      <w:r w:rsidRPr="00BE40E1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bude pro nájemce zajišťovat </w:t>
      </w:r>
      <w:r w:rsidR="00FF6CFF" w:rsidRPr="00BE40E1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pronajímatel</w:t>
      </w:r>
      <w:r w:rsidRPr="00BE40E1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a nájemce mu bude náklady s tím spojené nahrazovat měsíční paušální částkou ve výši </w:t>
      </w:r>
      <w:r w:rsidRPr="00BE40E1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2.</w:t>
      </w:r>
      <w:r w:rsidR="00FC24F0" w:rsidRPr="00BE40E1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305</w:t>
      </w:r>
      <w:r w:rsidRPr="00BE40E1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,- Kč</w:t>
      </w:r>
      <w:r w:rsidRPr="00BE40E1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 </w:t>
      </w:r>
      <w:r w:rsidRPr="00BE40E1">
        <w:rPr>
          <w:rFonts w:eastAsia="Times New Roman" w:cs="Arial"/>
          <w:b/>
          <w:bCs/>
          <w:color w:val="231F20"/>
          <w:kern w:val="0"/>
          <w:szCs w:val="22"/>
          <w:lang w:eastAsia="cs-CZ"/>
          <w14:ligatures w14:val="none"/>
        </w:rPr>
        <w:t>+ příslušná sazba DPH</w:t>
      </w:r>
      <w:r w:rsidRPr="00BE40E1"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 xml:space="preserve">. </w:t>
      </w:r>
      <w:r w:rsidRPr="001B3548">
        <w:t xml:space="preserve">Smluvní strany se výslovně dohodly, že pokud dojde ke změně ceny (zvýšení nebo snížení) ze strany hlavních dodavatelů </w:t>
      </w:r>
      <w:r w:rsidR="00515C59">
        <w:t>vody</w:t>
      </w:r>
      <w:r w:rsidRPr="001B3548">
        <w:t xml:space="preserve">, popřípadě ke zvýšení nebo snížení nákladů spojených s dodávkou </w:t>
      </w:r>
      <w:r w:rsidR="00515C59">
        <w:t>vody</w:t>
      </w:r>
      <w:r w:rsidRPr="001B3548">
        <w:t xml:space="preserve">, navrhne </w:t>
      </w:r>
      <w:r w:rsidR="00FF6CFF">
        <w:t>pronajímatel</w:t>
      </w:r>
      <w:r w:rsidRPr="001B3548">
        <w:t xml:space="preserve"> novou výši paušální částk</w:t>
      </w:r>
      <w:r>
        <w:t>y</w:t>
      </w:r>
      <w:r w:rsidRPr="001B3548">
        <w:t xml:space="preserve"> a oznámí j</w:t>
      </w:r>
      <w:r>
        <w:t>i</w:t>
      </w:r>
      <w:r w:rsidRPr="001B3548">
        <w:t xml:space="preserve"> nájemci zveřejněním na Klientském portálu</w:t>
      </w:r>
      <w:r w:rsidR="006D3264">
        <w:t xml:space="preserve"> včetně doložení výpočtu nové výše paušální částky a doložením změny ceny od hlavního dodavatele</w:t>
      </w:r>
      <w:r w:rsidRPr="001B3548">
        <w:t>. Po odsouhlasení paušální částk</w:t>
      </w:r>
      <w:r>
        <w:t>y</w:t>
      </w:r>
      <w:r w:rsidRPr="001B3548">
        <w:t xml:space="preserve"> nájemcem připraví </w:t>
      </w:r>
      <w:r w:rsidR="00FF6CFF">
        <w:t>pronajímatel</w:t>
      </w:r>
      <w:r>
        <w:t xml:space="preserve"> </w:t>
      </w:r>
      <w:r w:rsidRPr="001B3548">
        <w:t xml:space="preserve">dodatek ke smlouvě a na základě jeho podpisu vejdou nové částky v platnost od data uvedeného v dodatku. </w:t>
      </w:r>
      <w:r w:rsidR="004C3D66" w:rsidRPr="004C3D66">
        <w:t xml:space="preserve">Nedohodnou-li se smluvní strany na nové paušální částce (přesto, že byla ze strany pronajímatele doložena skutečná spotřeba a ceny hlavních dodavatelů) ani do jednoho měsíce od navržení paušální částky ze strany pronajímatele, je pronajímatel oprávněn počínaje prvním </w:t>
      </w:r>
      <w:r w:rsidR="004C3D66" w:rsidRPr="004C3D66">
        <w:lastRenderedPageBreak/>
        <w:t xml:space="preserve">dnem </w:t>
      </w:r>
      <w:r w:rsidR="00292763">
        <w:t xml:space="preserve">následujícího </w:t>
      </w:r>
      <w:r w:rsidR="004C3D66" w:rsidRPr="004C3D66">
        <w:t>kalendářního měsíce, účtovat nájemci náklady dle skutečné spotřeby</w:t>
      </w:r>
      <w:r w:rsidR="00E847DE">
        <w:t xml:space="preserve"> </w:t>
      </w:r>
      <w:r w:rsidR="00E847DE" w:rsidRPr="00E847DE">
        <w:t>vypočtené dle přílohy této smlouvy</w:t>
      </w:r>
      <w:r w:rsidR="004C3D66" w:rsidRPr="004C3D66">
        <w:t>.</w:t>
      </w:r>
      <w:r w:rsidR="004C3D66">
        <w:t xml:space="preserve">  </w:t>
      </w:r>
    </w:p>
    <w:p w14:paraId="36568F83" w14:textId="77777777" w:rsidR="00AC1C19" w:rsidRDefault="00AC1C19" w:rsidP="00B861F6">
      <w:pPr>
        <w:suppressAutoHyphens w:val="0"/>
        <w:autoSpaceDE w:val="0"/>
        <w:autoSpaceDN w:val="0"/>
        <w:spacing w:before="0"/>
        <w:ind w:left="567"/>
      </w:pPr>
    </w:p>
    <w:p w14:paraId="7DB7F8B8" w14:textId="27A04229" w:rsidR="00C9558F" w:rsidRDefault="00AC1C19" w:rsidP="00BE40E1">
      <w:pPr>
        <w:numPr>
          <w:ilvl w:val="0"/>
          <w:numId w:val="36"/>
        </w:numPr>
        <w:suppressAutoHyphens w:val="0"/>
        <w:autoSpaceDE w:val="0"/>
        <w:autoSpaceDN w:val="0"/>
        <w:spacing w:before="0"/>
        <w:ind w:left="567" w:hanging="567"/>
      </w:pPr>
      <w:r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  <w:t>Odst.</w:t>
      </w:r>
      <w:r>
        <w:t xml:space="preserve"> </w:t>
      </w:r>
      <w:r w:rsidR="00E34B41">
        <w:t xml:space="preserve">č. </w:t>
      </w:r>
      <w:r>
        <w:t xml:space="preserve">5 Smlouvy </w:t>
      </w:r>
      <w:r w:rsidR="00D41399">
        <w:t>se neaplikuje.</w:t>
      </w:r>
    </w:p>
    <w:p w14:paraId="17D78DD4" w14:textId="77777777" w:rsidR="00A139A5" w:rsidRDefault="00A139A5" w:rsidP="00FC24F0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05E9B8E5" w14:textId="77777777" w:rsidR="00404760" w:rsidRPr="00A139A5" w:rsidRDefault="00404760" w:rsidP="00FC24F0">
      <w:pPr>
        <w:suppressAutoHyphens w:val="0"/>
        <w:autoSpaceDE w:val="0"/>
        <w:autoSpaceDN w:val="0"/>
        <w:spacing w:before="0"/>
        <w:ind w:left="0"/>
        <w:rPr>
          <w:rFonts w:eastAsia="Times New Roman" w:cs="Arial"/>
          <w:color w:val="231F20"/>
          <w:kern w:val="0"/>
          <w:szCs w:val="22"/>
          <w:lang w:eastAsia="cs-CZ"/>
          <w14:ligatures w14:val="none"/>
        </w:rPr>
      </w:pPr>
    </w:p>
    <w:p w14:paraId="4368C14D" w14:textId="77777777" w:rsidR="00A139A5" w:rsidRPr="00A139A5" w:rsidRDefault="00A139A5" w:rsidP="00A139A5">
      <w:pPr>
        <w:suppressAutoHyphens w:val="0"/>
        <w:spacing w:before="0"/>
        <w:ind w:left="0"/>
        <w:jc w:val="center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III.</w:t>
      </w:r>
    </w:p>
    <w:p w14:paraId="5CA33DD8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1C180F90" w14:textId="48DEAC3C" w:rsidR="00FC24F0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>Přílohou tohoto dodatku je tabulka zachycující spotřebu energií za poslední období</w:t>
      </w:r>
      <w:r w:rsidR="00053095">
        <w:rPr>
          <w:rFonts w:eastAsia="ITC Conduit LT CE" w:cs="Arial"/>
          <w:color w:val="231F20"/>
          <w:kern w:val="0"/>
          <w:szCs w:val="22"/>
          <w14:ligatures w14:val="none"/>
        </w:rPr>
        <w:t xml:space="preserve"> a výpočet paušálních částek.</w:t>
      </w: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 </w:t>
      </w:r>
    </w:p>
    <w:p w14:paraId="2C642EE3" w14:textId="77777777" w:rsidR="00FC24F0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B04D989" w14:textId="77777777" w:rsidR="00FC24F0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D46297D" w14:textId="1918E5AB" w:rsidR="00FC24F0" w:rsidRPr="00FC24F0" w:rsidRDefault="00FC24F0" w:rsidP="00FC24F0">
      <w:pPr>
        <w:suppressAutoHyphens w:val="0"/>
        <w:spacing w:before="0"/>
        <w:ind w:left="0"/>
        <w:jc w:val="center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  <w:r w:rsidRPr="00FC24F0"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  <w:t>IV.</w:t>
      </w:r>
    </w:p>
    <w:p w14:paraId="36BAC765" w14:textId="77777777" w:rsidR="00FC24F0" w:rsidRPr="00A139A5" w:rsidRDefault="00FC24F0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7D886B6B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>Ostatní ustanovení Smlouvy zůstávají v platnosti.</w:t>
      </w:r>
    </w:p>
    <w:p w14:paraId="758DF3E9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80BCCF2" w14:textId="435A513A" w:rsidR="00022826" w:rsidRPr="00022826" w:rsidRDefault="00022826" w:rsidP="00022826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022826">
        <w:rPr>
          <w:rFonts w:eastAsia="ITC Conduit LT CE" w:cs="Arial"/>
          <w:color w:val="231F20"/>
          <w:kern w:val="0"/>
          <w:szCs w:val="22"/>
          <w14:ligatures w14:val="none"/>
        </w:rPr>
        <w:t xml:space="preserve">Tento dodatek nabývá platnosti </w:t>
      </w:r>
      <w:r w:rsidR="0052613F">
        <w:rPr>
          <w:rFonts w:eastAsia="ITC Conduit LT CE" w:cs="Arial"/>
          <w:color w:val="231F20"/>
          <w:kern w:val="0"/>
          <w:szCs w:val="22"/>
          <w14:ligatures w14:val="none"/>
        </w:rPr>
        <w:t xml:space="preserve">dnem </w:t>
      </w:r>
      <w:r w:rsidRPr="00022826">
        <w:rPr>
          <w:rFonts w:eastAsia="ITC Conduit LT CE" w:cs="Arial"/>
          <w:color w:val="231F20"/>
          <w:kern w:val="0"/>
          <w:szCs w:val="22"/>
          <w14:ligatures w14:val="none"/>
        </w:rPr>
        <w:t>jeho podpisu oběma smluvními stranami a účinnosti dne 1. 8. 2025.</w:t>
      </w:r>
    </w:p>
    <w:p w14:paraId="1DA40C84" w14:textId="77777777" w:rsidR="00022826" w:rsidRPr="00A139A5" w:rsidRDefault="00022826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1D31E37" w14:textId="4C4445BF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Smluvní strany berou na vědomí, že tento dodatek ke své účinnosti zároveň vyžaduje uveřejnění v registru smluv podle zákona č. 340/2015 Sb., o zvláštních podmínkách účinnosti některých smluv, uveřejňování těchto smluv a o registru smluv (zákon o registru smluv) a s tímto uveřejněním souhlasí. Tento dodatek nabývá platnosti dnem jeho podpisu oběma smluvními stranami a účinnosti dnem jeho uveřejnění v registru smluv podle zákona o registru smluv. </w:t>
      </w:r>
    </w:p>
    <w:p w14:paraId="67BE212D" w14:textId="77777777" w:rsid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4DFC465D" w14:textId="0207E38E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>
        <w:rPr>
          <w:rFonts w:eastAsia="ITC Conduit LT CE" w:cs="Arial"/>
          <w:color w:val="231F20"/>
          <w:kern w:val="0"/>
          <w:szCs w:val="22"/>
          <w14:ligatures w14:val="none"/>
        </w:rPr>
        <w:t xml:space="preserve">Účastníci tohoto dodatku tento dodatek podepisují v elektronické podobě, a to za použití elektronických podpisů (tj. zaručeného elektronického podpisu </w:t>
      </w:r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či kvalifikovaného elektronického podpisu), a to v souladu s </w:t>
      </w:r>
      <w:proofErr w:type="spellStart"/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ust</w:t>
      </w:r>
      <w:proofErr w:type="spellEnd"/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 xml:space="preserve">. 561 odst. 1 občanského zákoníku a zákonem č. 297/2016 Sb., o službách vytvářejících důvěru pro elektronické transakce; tento dodatek je vyhotoven v jednom originále. </w:t>
      </w:r>
    </w:p>
    <w:p w14:paraId="7B3B0575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224D65C6" w14:textId="1919AD69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V Praze dne </w:t>
      </w:r>
      <w:r w:rsidR="00FB2F22">
        <w:rPr>
          <w:rFonts w:eastAsia="ITC Conduit LT CE" w:cs="Arial"/>
          <w:color w:val="231F20"/>
          <w:kern w:val="0"/>
          <w:szCs w:val="22"/>
          <w14:ligatures w14:val="none"/>
        </w:rPr>
        <w:t>(dle el. podpisu)</w:t>
      </w:r>
    </w:p>
    <w:p w14:paraId="0E46119C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311E3563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EF2D4C7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74D9D0DF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</w:p>
    <w:p w14:paraId="632F0182" w14:textId="77777777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…………………………………............   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 xml:space="preserve"> ………………………………………</w:t>
      </w:r>
    </w:p>
    <w:p w14:paraId="1D59B3DE" w14:textId="6BDA5F51" w:rsidR="00A139A5" w:rsidRPr="00A139A5" w:rsidRDefault="00A139A5" w:rsidP="00A139A5">
      <w:pPr>
        <w:suppressAutoHyphens w:val="0"/>
        <w:spacing w:before="0"/>
        <w:ind w:left="0"/>
        <w:rPr>
          <w:rFonts w:eastAsia="ITC Conduit LT CE" w:cs="Arial"/>
          <w:color w:val="231F20"/>
          <w:kern w:val="0"/>
          <w:szCs w:val="22"/>
          <w14:ligatures w14:val="none"/>
        </w:rPr>
      </w:pP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 xml:space="preserve">                    pronajímatel                                                        </w:t>
      </w:r>
      <w:r w:rsidRPr="00A139A5">
        <w:rPr>
          <w:rFonts w:eastAsia="ITC Conduit LT CE" w:cs="Arial"/>
          <w:color w:val="231F20"/>
          <w:kern w:val="0"/>
          <w:szCs w:val="22"/>
          <w14:ligatures w14:val="none"/>
        </w:rPr>
        <w:tab/>
        <w:t>nájemce</w:t>
      </w:r>
    </w:p>
    <w:p w14:paraId="155604BF" w14:textId="77777777" w:rsidR="00A139A5" w:rsidRPr="00A139A5" w:rsidRDefault="00A139A5" w:rsidP="00A139A5">
      <w:pPr>
        <w:suppressAutoHyphens w:val="0"/>
        <w:spacing w:before="0" w:line="322" w:lineRule="exact"/>
        <w:ind w:left="0"/>
        <w:jc w:val="left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2000D69A" w14:textId="77777777" w:rsidR="00A139A5" w:rsidRPr="00A139A5" w:rsidRDefault="00A139A5" w:rsidP="00A139A5">
      <w:pPr>
        <w:suppressAutoHyphens w:val="0"/>
        <w:autoSpaceDN w:val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5B3582CC" w14:textId="77777777" w:rsidR="00A139A5" w:rsidRPr="00A139A5" w:rsidRDefault="00A139A5" w:rsidP="00A139A5">
      <w:pPr>
        <w:suppressAutoHyphens w:val="0"/>
        <w:autoSpaceDN w:val="0"/>
        <w:ind w:left="0"/>
        <w:rPr>
          <w:rFonts w:eastAsia="ITC Conduit LT CE" w:cs="Arial"/>
          <w:b/>
          <w:bCs/>
          <w:color w:val="231F20"/>
          <w:kern w:val="0"/>
          <w:szCs w:val="22"/>
          <w14:ligatures w14:val="none"/>
        </w:rPr>
      </w:pPr>
    </w:p>
    <w:p w14:paraId="0E0753E4" w14:textId="46DC5211" w:rsidR="00964156" w:rsidRDefault="00964156">
      <w:pPr>
        <w:suppressAutoHyphens w:val="0"/>
        <w:spacing w:before="0" w:after="160" w:line="278" w:lineRule="auto"/>
        <w:ind w:left="0"/>
        <w:jc w:val="left"/>
      </w:pPr>
      <w:r>
        <w:br w:type="page"/>
      </w:r>
    </w:p>
    <w:p w14:paraId="4C343984" w14:textId="77777777" w:rsidR="00964156" w:rsidRDefault="00964156" w:rsidP="00964156">
      <w:pPr>
        <w:ind w:left="0"/>
      </w:pPr>
      <w:r>
        <w:lastRenderedPageBreak/>
        <w:t>Příloha: Výpočet paušálních částek</w:t>
      </w:r>
    </w:p>
    <w:p w14:paraId="0A8F5B5E" w14:textId="77777777" w:rsidR="00964156" w:rsidRDefault="00964156" w:rsidP="00964156">
      <w:pPr>
        <w:ind w:left="0"/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360"/>
        <w:gridCol w:w="2360"/>
        <w:gridCol w:w="2360"/>
      </w:tblGrid>
      <w:tr w:rsidR="00964156" w:rsidRPr="0050559C" w14:paraId="3127341A" w14:textId="77777777" w:rsidTr="00751D40">
        <w:trPr>
          <w:trHeight w:val="326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0D38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Ostrava 30. dubna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FCC9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lang w:eastAsia="cs-CZ"/>
                <w14:ligatures w14:val="none"/>
              </w:rPr>
              <w:t>ELEKTŘINA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A1EF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EAB2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EAB200"/>
                <w:kern w:val="0"/>
                <w:sz w:val="24"/>
                <w:lang w:eastAsia="cs-CZ"/>
                <w14:ligatures w14:val="none"/>
              </w:rPr>
              <w:t>VYTÁPĚNÍ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2903" w14:textId="71BF316F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4"/>
                <w:lang w:eastAsia="cs-CZ"/>
                <w14:ligatures w14:val="none"/>
              </w:rPr>
              <w:t>VODNÉ, STOČNÉ</w:t>
            </w:r>
          </w:p>
        </w:tc>
      </w:tr>
      <w:tr w:rsidR="00964156" w:rsidRPr="0050559C" w14:paraId="38A98AA1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A56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Období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759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Spotřeba kWh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3B2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Spotřeba GJ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39B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Spotřeba m3</w:t>
            </w:r>
          </w:p>
        </w:tc>
      </w:tr>
      <w:tr w:rsidR="00964156" w:rsidRPr="0050559C" w14:paraId="723CC4A1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0CF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2023/6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64EB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1 957,18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033D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2FAD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19,18</w:t>
            </w:r>
          </w:p>
        </w:tc>
      </w:tr>
      <w:tr w:rsidR="00964156" w:rsidRPr="0050559C" w14:paraId="003B9C70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04AF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2023/7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2CDC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1 871,79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DD2EF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2,31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DA9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15,68</w:t>
            </w:r>
          </w:p>
        </w:tc>
      </w:tr>
      <w:tr w:rsidR="00964156" w:rsidRPr="0050559C" w14:paraId="42C340C9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366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2023/8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CC5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2 351,76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BD7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8E62D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21,57</w:t>
            </w:r>
          </w:p>
        </w:tc>
      </w:tr>
      <w:tr w:rsidR="00964156" w:rsidRPr="0050559C" w14:paraId="0680573C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4333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2023/9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CFC0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2 440,09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B285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73E1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20,08</w:t>
            </w:r>
          </w:p>
        </w:tc>
      </w:tr>
      <w:tr w:rsidR="00964156" w:rsidRPr="0050559C" w14:paraId="54A7B185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F39C5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2023/10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7EB0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2 183,91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F2D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11,58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1070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23,24</w:t>
            </w:r>
          </w:p>
        </w:tc>
      </w:tr>
      <w:tr w:rsidR="00964156" w:rsidRPr="0050559C" w14:paraId="3C2F9CA5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21F9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2023/11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1FF3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2 275,26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3015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28,95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7191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22,68</w:t>
            </w:r>
          </w:p>
        </w:tc>
      </w:tr>
      <w:tr w:rsidR="00964156" w:rsidRPr="0050559C" w14:paraId="79D26F49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93F0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2023/12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EE9F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1 909,31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2600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42,48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987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17,99</w:t>
            </w:r>
          </w:p>
        </w:tc>
      </w:tr>
      <w:tr w:rsidR="00964156" w:rsidRPr="0050559C" w14:paraId="10D33CA8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441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413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2 732,35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45F9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46,65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3A73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24,20</w:t>
            </w:r>
          </w:p>
        </w:tc>
      </w:tr>
      <w:tr w:rsidR="00964156" w:rsidRPr="0050559C" w14:paraId="4DCD7F4A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B1AE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1FF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2 266,25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A836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27,63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C82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26,94</w:t>
            </w:r>
          </w:p>
        </w:tc>
      </w:tr>
      <w:tr w:rsidR="00964156" w:rsidRPr="0050559C" w14:paraId="18D5DCF5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29E6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4B9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2 101,69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0DC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24,70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E23C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28,31</w:t>
            </w:r>
          </w:p>
        </w:tc>
      </w:tr>
      <w:tr w:rsidR="00964156" w:rsidRPr="0050559C" w14:paraId="0A6A3ABC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A6F9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730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1 954,25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D3D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16,21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F7EE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28,74</w:t>
            </w:r>
          </w:p>
        </w:tc>
      </w:tr>
      <w:tr w:rsidR="00964156" w:rsidRPr="0050559C" w14:paraId="5B2D29FF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BE68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DE00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1 767,66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83BD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3,46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A60E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27,59</w:t>
            </w:r>
          </w:p>
        </w:tc>
      </w:tr>
      <w:tr w:rsidR="00964156" w:rsidRPr="0050559C" w14:paraId="340F8CF0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FD5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ED6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1 810,68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26E7CA4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3,09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1C25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23,22</w:t>
            </w:r>
          </w:p>
        </w:tc>
      </w:tr>
      <w:tr w:rsidR="00964156" w:rsidRPr="0050559C" w14:paraId="1E3B2C17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905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3C8C0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2 025,72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309263E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3,40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1713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24,76</w:t>
            </w:r>
          </w:p>
        </w:tc>
      </w:tr>
      <w:tr w:rsidR="00964156" w:rsidRPr="0050559C" w14:paraId="570B0F03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2F51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22C6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2 008,45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0365D26F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3,05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B141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22,31</w:t>
            </w:r>
          </w:p>
        </w:tc>
      </w:tr>
      <w:tr w:rsidR="00964156" w:rsidRPr="0050559C" w14:paraId="5693EE9F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BE6E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61B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2 007,87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0712AEEE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5,57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DA731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25,05</w:t>
            </w:r>
          </w:p>
        </w:tc>
      </w:tr>
      <w:tr w:rsidR="00964156" w:rsidRPr="0050559C" w14:paraId="1C3F39C0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324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0345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2 067,99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C6E455C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18,32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A55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24,31</w:t>
            </w:r>
          </w:p>
        </w:tc>
      </w:tr>
      <w:tr w:rsidR="00964156" w:rsidRPr="0050559C" w14:paraId="5B17B40D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3C3D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EC090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2 330,98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65E03F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32,56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B08A6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24,88</w:t>
            </w:r>
          </w:p>
        </w:tc>
      </w:tr>
      <w:tr w:rsidR="00964156" w:rsidRPr="0050559C" w14:paraId="4C334282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3385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2024/12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C88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1 853,09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659B0290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38,52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439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16,76</w:t>
            </w:r>
          </w:p>
        </w:tc>
      </w:tr>
      <w:tr w:rsidR="00964156" w:rsidRPr="0050559C" w14:paraId="3CF25C96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B427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2025/1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2693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2 522,48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5E0EB097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42,22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6CDD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26,10</w:t>
            </w:r>
          </w:p>
        </w:tc>
      </w:tr>
      <w:tr w:rsidR="00964156" w:rsidRPr="0050559C" w14:paraId="73F3AF79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6BB8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2025/2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56D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2 187,50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940D79D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38,28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C584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22,65</w:t>
            </w:r>
          </w:p>
        </w:tc>
      </w:tr>
      <w:tr w:rsidR="00964156" w:rsidRPr="0050559C" w14:paraId="71393828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B5AF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2025/3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D6D0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2 066,84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4C82B40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26,58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D29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24,86</w:t>
            </w:r>
          </w:p>
        </w:tc>
      </w:tr>
      <w:tr w:rsidR="00964156" w:rsidRPr="0050559C" w14:paraId="1535D4D3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4B0C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2025/4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D03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1 934,30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370BCB6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15,63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578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22,43</w:t>
            </w:r>
          </w:p>
        </w:tc>
      </w:tr>
      <w:tr w:rsidR="00964156" w:rsidRPr="0050559C" w14:paraId="47C49A1B" w14:textId="77777777" w:rsidTr="00751D40">
        <w:trPr>
          <w:trHeight w:val="3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D32630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2025/5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0D6B6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1 807,43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CCFF99"/>
            <w:noWrap/>
            <w:vAlign w:val="bottom"/>
            <w:hideMark/>
          </w:tcPr>
          <w:p w14:paraId="1ADEAEFB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14,73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BEB951E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23,86</w:t>
            </w:r>
          </w:p>
        </w:tc>
      </w:tr>
      <w:tr w:rsidR="00964156" w:rsidRPr="0050559C" w14:paraId="064F33EF" w14:textId="77777777" w:rsidTr="00751D40">
        <w:trPr>
          <w:trHeight w:val="34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8E18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Průměrná měsíční spotřeba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3BE8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2 101,45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05C6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20,16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E7C9C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23,22</w:t>
            </w:r>
          </w:p>
        </w:tc>
      </w:tr>
      <w:tr w:rsidR="00964156" w:rsidRPr="0050559C" w14:paraId="79819F8E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0156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Jednotková cena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A983"/>
            <w:noWrap/>
            <w:vAlign w:val="bottom"/>
            <w:hideMark/>
          </w:tcPr>
          <w:p w14:paraId="27A80BD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6,95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41DF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1 194,44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AF124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lang w:eastAsia="cs-CZ"/>
                <w14:ligatures w14:val="none"/>
              </w:rPr>
              <w:t>99,21</w:t>
            </w:r>
          </w:p>
        </w:tc>
      </w:tr>
      <w:tr w:rsidR="00964156" w:rsidRPr="0050559C" w14:paraId="7964A33E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3149A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Paušál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4843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14 596,68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16F9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24 082,90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FFC3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lang w:eastAsia="cs-CZ"/>
                <w14:ligatures w14:val="none"/>
              </w:rPr>
              <w:t>2 304,11</w:t>
            </w:r>
          </w:p>
        </w:tc>
      </w:tr>
      <w:tr w:rsidR="00964156" w:rsidRPr="0050559C" w14:paraId="4D0963D9" w14:textId="77777777" w:rsidTr="00751D40">
        <w:trPr>
          <w:trHeight w:val="326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85B3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left"/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B050"/>
                <w:kern w:val="0"/>
                <w:sz w:val="24"/>
                <w:lang w:eastAsia="cs-CZ"/>
                <w14:ligatures w14:val="none"/>
              </w:rPr>
              <w:t>Paušál zaokrouhleno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E762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4"/>
                <w:lang w:eastAsia="cs-CZ"/>
                <w14:ligatures w14:val="none"/>
              </w:rPr>
              <w:t>14600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A61F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b/>
                <w:bCs/>
                <w:color w:val="EAB20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EAB200"/>
                <w:kern w:val="0"/>
                <w:sz w:val="24"/>
                <w:lang w:eastAsia="cs-CZ"/>
                <w14:ligatures w14:val="none"/>
              </w:rPr>
              <w:t>24085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AF21" w14:textId="77777777" w:rsidR="00964156" w:rsidRPr="0050559C" w:rsidRDefault="00964156" w:rsidP="00751D40">
            <w:pPr>
              <w:suppressAutoHyphens w:val="0"/>
              <w:spacing w:before="0"/>
              <w:ind w:left="0"/>
              <w:jc w:val="right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4"/>
                <w:lang w:eastAsia="cs-CZ"/>
                <w14:ligatures w14:val="none"/>
              </w:rPr>
            </w:pPr>
            <w:r w:rsidRPr="0050559C"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4"/>
                <w:lang w:eastAsia="cs-CZ"/>
                <w14:ligatures w14:val="none"/>
              </w:rPr>
              <w:t>2305</w:t>
            </w:r>
          </w:p>
        </w:tc>
      </w:tr>
    </w:tbl>
    <w:p w14:paraId="7C485405" w14:textId="77777777" w:rsidR="00964156" w:rsidRDefault="00964156" w:rsidP="00964156">
      <w:pPr>
        <w:ind w:left="0"/>
      </w:pPr>
    </w:p>
    <w:p w14:paraId="0D451DE3" w14:textId="79B644E1" w:rsidR="00BD15F0" w:rsidRPr="00A139A5" w:rsidRDefault="00BD15F0" w:rsidP="00964156">
      <w:pPr>
        <w:suppressAutoHyphens w:val="0"/>
        <w:spacing w:before="0" w:after="160" w:line="278" w:lineRule="auto"/>
        <w:ind w:left="0"/>
        <w:jc w:val="left"/>
      </w:pPr>
    </w:p>
    <w:sectPr w:rsidR="00BD15F0" w:rsidRPr="00A139A5" w:rsidSect="00743549">
      <w:headerReference w:type="default" r:id="rId10"/>
      <w:footerReference w:type="default" r:id="rId11"/>
      <w:pgSz w:w="11906" w:h="16838" w:code="9"/>
      <w:pgMar w:top="170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46BDB" w14:textId="77777777" w:rsidR="00AC565D" w:rsidRDefault="00AC565D" w:rsidP="00A6631A">
      <w:r>
        <w:separator/>
      </w:r>
    </w:p>
  </w:endnote>
  <w:endnote w:type="continuationSeparator" w:id="0">
    <w:p w14:paraId="33595CDB" w14:textId="77777777" w:rsidR="00AC565D" w:rsidRDefault="00AC565D" w:rsidP="00A6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Conduit LT CE">
    <w:altName w:val="Calibri"/>
    <w:charset w:val="EE"/>
    <w:family w:val="auto"/>
    <w:pitch w:val="variable"/>
    <w:sig w:usb0="800000AF" w:usb1="40002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462327"/>
      <w:docPartObj>
        <w:docPartGallery w:val="Page Numbers (Bottom of Page)"/>
        <w:docPartUnique/>
      </w:docPartObj>
    </w:sdtPr>
    <w:sdtEndPr/>
    <w:sdtContent>
      <w:p w14:paraId="102E17FB" w14:textId="57530E29" w:rsidR="00A2024B" w:rsidRDefault="00A202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0F0539" w14:textId="77777777" w:rsidR="00A2024B" w:rsidRDefault="00A202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6DD6" w14:textId="77777777" w:rsidR="00AC565D" w:rsidRDefault="00AC565D" w:rsidP="00A6631A">
      <w:r>
        <w:separator/>
      </w:r>
    </w:p>
  </w:footnote>
  <w:footnote w:type="continuationSeparator" w:id="0">
    <w:p w14:paraId="3D60E1C3" w14:textId="77777777" w:rsidR="00AC565D" w:rsidRDefault="00AC565D" w:rsidP="00A6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1989" w14:textId="5690EACD" w:rsidR="00A6631A" w:rsidRDefault="00B861F6" w:rsidP="00B861F6">
    <w:pPr>
      <w:pStyle w:val="Zhlav"/>
      <w:ind w:left="0"/>
      <w:jc w:val="right"/>
      <w:rPr>
        <w:noProof/>
      </w:rPr>
    </w:pPr>
    <w:r>
      <w:rPr>
        <w:noProof/>
      </w:rPr>
      <w:t xml:space="preserve">Sml. č. 64/2015, </w:t>
    </w:r>
    <w:r w:rsidRPr="00B861F6">
      <w:rPr>
        <w:noProof/>
      </w:rPr>
      <w:t>CENT  13649/2025</w:t>
    </w:r>
  </w:p>
  <w:p w14:paraId="13A742E9" w14:textId="3B658B68" w:rsidR="00A6631A" w:rsidRDefault="00830AF1" w:rsidP="009F02B0">
    <w:pPr>
      <w:pStyle w:val="Zhlav"/>
      <w:pBdr>
        <w:bottom w:val="single" w:sz="12" w:space="5" w:color="A1AAAA"/>
      </w:pBdr>
      <w:ind w:left="0" w:right="-35"/>
      <w:jc w:val="right"/>
    </w:pPr>
    <w:r>
      <w:rPr>
        <w:noProof/>
      </w:rPr>
      <w:drawing>
        <wp:inline distT="0" distB="0" distL="0" distR="0" wp14:anchorId="41A1DCDD" wp14:editId="79A2DA15">
          <wp:extent cx="1422039" cy="229714"/>
          <wp:effectExtent l="0" t="0" r="0" b="0"/>
          <wp:docPr id="48080973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80973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972" cy="231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CB4A1C"/>
    <w:multiLevelType w:val="hybridMultilevel"/>
    <w:tmpl w:val="1C86A72E"/>
    <w:lvl w:ilvl="0" w:tplc="9ED26A6C">
      <w:start w:val="1"/>
      <w:numFmt w:val="lowerLetter"/>
      <w:lvlText w:val="%1)"/>
      <w:lvlJc w:val="left"/>
      <w:pPr>
        <w:ind w:left="8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</w:lvl>
    <w:lvl w:ilvl="3" w:tplc="0405000F" w:tentative="1">
      <w:start w:val="1"/>
      <w:numFmt w:val="decimal"/>
      <w:lvlText w:val="%4."/>
      <w:lvlJc w:val="left"/>
      <w:pPr>
        <w:ind w:left="2991" w:hanging="360"/>
      </w:p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</w:lvl>
    <w:lvl w:ilvl="6" w:tplc="0405000F" w:tentative="1">
      <w:start w:val="1"/>
      <w:numFmt w:val="decimal"/>
      <w:lvlText w:val="%7."/>
      <w:lvlJc w:val="left"/>
      <w:pPr>
        <w:ind w:left="5151" w:hanging="360"/>
      </w:p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" w15:restartNumberingAfterBreak="0">
    <w:nsid w:val="0DAB1CAA"/>
    <w:multiLevelType w:val="singleLevel"/>
    <w:tmpl w:val="BBBA42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131B327C"/>
    <w:multiLevelType w:val="hybridMultilevel"/>
    <w:tmpl w:val="D28CC92A"/>
    <w:lvl w:ilvl="0" w:tplc="36BC259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334557"/>
    <w:multiLevelType w:val="hybridMultilevel"/>
    <w:tmpl w:val="2778A2B8"/>
    <w:lvl w:ilvl="0" w:tplc="2CF2A46A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18FB1199"/>
    <w:multiLevelType w:val="hybridMultilevel"/>
    <w:tmpl w:val="9258DD66"/>
    <w:lvl w:ilvl="0" w:tplc="FC6E9376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1EF9658C"/>
    <w:multiLevelType w:val="hybridMultilevel"/>
    <w:tmpl w:val="874E6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E417D"/>
    <w:multiLevelType w:val="hybridMultilevel"/>
    <w:tmpl w:val="413288DC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21623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73F0C"/>
    <w:multiLevelType w:val="hybridMultilevel"/>
    <w:tmpl w:val="6096CA76"/>
    <w:lvl w:ilvl="0" w:tplc="040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51BD8"/>
    <w:multiLevelType w:val="hybridMultilevel"/>
    <w:tmpl w:val="4D40149A"/>
    <w:lvl w:ilvl="0" w:tplc="BF36F8A6">
      <w:start w:val="1"/>
      <w:numFmt w:val="decimal"/>
      <w:pStyle w:val="Zkladntext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94273E"/>
    <w:multiLevelType w:val="hybridMultilevel"/>
    <w:tmpl w:val="6FE894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382F7E"/>
    <w:multiLevelType w:val="hybridMultilevel"/>
    <w:tmpl w:val="ACD6092E"/>
    <w:lvl w:ilvl="0" w:tplc="40BCFCB8">
      <w:start w:val="1"/>
      <w:numFmt w:val="lowerLetter"/>
      <w:lvlText w:val="%1)"/>
      <w:lvlJc w:val="left"/>
      <w:pPr>
        <w:ind w:left="1211" w:hanging="360"/>
      </w:p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2B36FB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29B9"/>
    <w:multiLevelType w:val="hybridMultilevel"/>
    <w:tmpl w:val="9FE23E88"/>
    <w:lvl w:ilvl="0" w:tplc="5B8A2930">
      <w:numFmt w:val="bullet"/>
      <w:lvlText w:val="-"/>
      <w:lvlJc w:val="left"/>
      <w:pPr>
        <w:ind w:left="251" w:hanging="146"/>
      </w:pPr>
      <w:rPr>
        <w:rFonts w:ascii="Calibri" w:eastAsia="Calibri" w:hAnsi="Calibri" w:cs="Calibri" w:hint="default"/>
        <w:color w:val="231F20"/>
        <w:w w:val="88"/>
        <w:sz w:val="18"/>
        <w:szCs w:val="18"/>
        <w:lang w:val="cs-CZ" w:eastAsia="en-US" w:bidi="ar-SA"/>
      </w:rPr>
    </w:lvl>
    <w:lvl w:ilvl="1" w:tplc="A28EB410">
      <w:numFmt w:val="bullet"/>
      <w:lvlText w:val="•"/>
      <w:lvlJc w:val="left"/>
      <w:pPr>
        <w:ind w:left="1210" w:hanging="146"/>
      </w:pPr>
      <w:rPr>
        <w:rFonts w:hint="default"/>
        <w:lang w:val="cs-CZ" w:eastAsia="en-US" w:bidi="ar-SA"/>
      </w:rPr>
    </w:lvl>
    <w:lvl w:ilvl="2" w:tplc="5C14BDD2">
      <w:numFmt w:val="bullet"/>
      <w:lvlText w:val="•"/>
      <w:lvlJc w:val="left"/>
      <w:pPr>
        <w:ind w:left="2161" w:hanging="146"/>
      </w:pPr>
      <w:rPr>
        <w:rFonts w:hint="default"/>
        <w:lang w:val="cs-CZ" w:eastAsia="en-US" w:bidi="ar-SA"/>
      </w:rPr>
    </w:lvl>
    <w:lvl w:ilvl="3" w:tplc="A67A402A">
      <w:numFmt w:val="bullet"/>
      <w:lvlText w:val="•"/>
      <w:lvlJc w:val="left"/>
      <w:pPr>
        <w:ind w:left="3111" w:hanging="146"/>
      </w:pPr>
      <w:rPr>
        <w:rFonts w:hint="default"/>
        <w:lang w:val="cs-CZ" w:eastAsia="en-US" w:bidi="ar-SA"/>
      </w:rPr>
    </w:lvl>
    <w:lvl w:ilvl="4" w:tplc="18526102">
      <w:numFmt w:val="bullet"/>
      <w:lvlText w:val="•"/>
      <w:lvlJc w:val="left"/>
      <w:pPr>
        <w:ind w:left="4062" w:hanging="146"/>
      </w:pPr>
      <w:rPr>
        <w:rFonts w:hint="default"/>
        <w:lang w:val="cs-CZ" w:eastAsia="en-US" w:bidi="ar-SA"/>
      </w:rPr>
    </w:lvl>
    <w:lvl w:ilvl="5" w:tplc="FA0C5242">
      <w:numFmt w:val="bullet"/>
      <w:lvlText w:val="•"/>
      <w:lvlJc w:val="left"/>
      <w:pPr>
        <w:ind w:left="5012" w:hanging="146"/>
      </w:pPr>
      <w:rPr>
        <w:rFonts w:hint="default"/>
        <w:lang w:val="cs-CZ" w:eastAsia="en-US" w:bidi="ar-SA"/>
      </w:rPr>
    </w:lvl>
    <w:lvl w:ilvl="6" w:tplc="0D920616">
      <w:numFmt w:val="bullet"/>
      <w:lvlText w:val="•"/>
      <w:lvlJc w:val="left"/>
      <w:pPr>
        <w:ind w:left="5963" w:hanging="146"/>
      </w:pPr>
      <w:rPr>
        <w:rFonts w:hint="default"/>
        <w:lang w:val="cs-CZ" w:eastAsia="en-US" w:bidi="ar-SA"/>
      </w:rPr>
    </w:lvl>
    <w:lvl w:ilvl="7" w:tplc="BAB09B40">
      <w:numFmt w:val="bullet"/>
      <w:lvlText w:val="•"/>
      <w:lvlJc w:val="left"/>
      <w:pPr>
        <w:ind w:left="6913" w:hanging="146"/>
      </w:pPr>
      <w:rPr>
        <w:rFonts w:hint="default"/>
        <w:lang w:val="cs-CZ" w:eastAsia="en-US" w:bidi="ar-SA"/>
      </w:rPr>
    </w:lvl>
    <w:lvl w:ilvl="8" w:tplc="5B5EA0D8">
      <w:numFmt w:val="bullet"/>
      <w:lvlText w:val="•"/>
      <w:lvlJc w:val="left"/>
      <w:pPr>
        <w:ind w:left="7864" w:hanging="146"/>
      </w:pPr>
      <w:rPr>
        <w:rFonts w:hint="default"/>
        <w:lang w:val="cs-CZ" w:eastAsia="en-US" w:bidi="ar-SA"/>
      </w:rPr>
    </w:lvl>
  </w:abstractNum>
  <w:abstractNum w:abstractNumId="15" w15:restartNumberingAfterBreak="0">
    <w:nsid w:val="3B7E11AC"/>
    <w:multiLevelType w:val="hybridMultilevel"/>
    <w:tmpl w:val="6AEA232E"/>
    <w:lvl w:ilvl="0" w:tplc="09569FDC">
      <w:start w:val="3"/>
      <w:numFmt w:val="bullet"/>
      <w:lvlText w:val="-"/>
      <w:lvlJc w:val="left"/>
      <w:pPr>
        <w:ind w:left="720" w:hanging="360"/>
      </w:pPr>
      <w:rPr>
        <w:rFonts w:ascii="ITC Conduit LT CE" w:eastAsia="ITC Conduit LT CE" w:hAnsi="ITC Conduit LT CE" w:cs="ITC Conduit LT C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80A74"/>
    <w:multiLevelType w:val="hybridMultilevel"/>
    <w:tmpl w:val="2542BD32"/>
    <w:lvl w:ilvl="0" w:tplc="DBD03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605BC"/>
    <w:multiLevelType w:val="hybridMultilevel"/>
    <w:tmpl w:val="448E51AA"/>
    <w:lvl w:ilvl="0" w:tplc="41E66032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  <w:b/>
        <w:color w:val="231F2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8" w15:restartNumberingAfterBreak="0">
    <w:nsid w:val="43DB7A44"/>
    <w:multiLevelType w:val="hybridMultilevel"/>
    <w:tmpl w:val="50CE4858"/>
    <w:lvl w:ilvl="0" w:tplc="E496D780">
      <w:start w:val="1"/>
      <w:numFmt w:val="decimal"/>
      <w:pStyle w:val="slovanNormln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733E2"/>
    <w:multiLevelType w:val="hybridMultilevel"/>
    <w:tmpl w:val="35288C70"/>
    <w:lvl w:ilvl="0" w:tplc="AFE20E8A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  <w:b/>
        <w:color w:val="231F20"/>
        <w:sz w:val="24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 w15:restartNumberingAfterBreak="0">
    <w:nsid w:val="48687314"/>
    <w:multiLevelType w:val="singleLevel"/>
    <w:tmpl w:val="F5A8D40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21" w15:restartNumberingAfterBreak="0">
    <w:nsid w:val="487914D9"/>
    <w:multiLevelType w:val="hybridMultilevel"/>
    <w:tmpl w:val="0C24196E"/>
    <w:lvl w:ilvl="0" w:tplc="EE0846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B2361"/>
    <w:multiLevelType w:val="hybridMultilevel"/>
    <w:tmpl w:val="3AF65A58"/>
    <w:lvl w:ilvl="0" w:tplc="2A22DA1E">
      <w:start w:val="1"/>
      <w:numFmt w:val="bullet"/>
      <w:lvlText w:val="-"/>
      <w:lvlJc w:val="left"/>
      <w:pPr>
        <w:ind w:left="927" w:hanging="360"/>
      </w:pPr>
      <w:rPr>
        <w:rFonts w:ascii="ITC Conduit LT CE" w:eastAsia="ITC Conduit LT CE" w:hAnsi="ITC Conduit LT CE" w:cs="ITC Conduit LT CE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A8355AC"/>
    <w:multiLevelType w:val="hybridMultilevel"/>
    <w:tmpl w:val="9FC4C1A2"/>
    <w:lvl w:ilvl="0" w:tplc="448C2026">
      <w:start w:val="1"/>
      <w:numFmt w:val="decimal"/>
      <w:lvlText w:val="%1."/>
      <w:lvlJc w:val="left"/>
      <w:pPr>
        <w:ind w:left="930" w:hanging="57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12AED"/>
    <w:multiLevelType w:val="hybridMultilevel"/>
    <w:tmpl w:val="27206CA0"/>
    <w:lvl w:ilvl="0" w:tplc="B022BE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i w:val="0"/>
        <w:iCs/>
      </w:rPr>
    </w:lvl>
    <w:lvl w:ilvl="1" w:tplc="958CADA6">
      <w:numFmt w:val="decimal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722E70"/>
    <w:multiLevelType w:val="hybridMultilevel"/>
    <w:tmpl w:val="6F3A9278"/>
    <w:lvl w:ilvl="0" w:tplc="36525470">
      <w:start w:val="1"/>
      <w:numFmt w:val="lowerLetter"/>
      <w:pStyle w:val="psmodrkyNormln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16E95"/>
    <w:multiLevelType w:val="hybridMultilevel"/>
    <w:tmpl w:val="A5E02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253EC"/>
    <w:multiLevelType w:val="hybridMultilevel"/>
    <w:tmpl w:val="BF1E6C30"/>
    <w:lvl w:ilvl="0" w:tplc="B8E845B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1B4274"/>
    <w:multiLevelType w:val="hybridMultilevel"/>
    <w:tmpl w:val="0570F504"/>
    <w:lvl w:ilvl="0" w:tplc="4FF82C46">
      <w:numFmt w:val="bullet"/>
      <w:lvlText w:val="-"/>
      <w:lvlJc w:val="left"/>
      <w:pPr>
        <w:ind w:left="3330" w:hanging="360"/>
      </w:pPr>
      <w:rPr>
        <w:rFonts w:ascii="Arial" w:eastAsia="ITC Conduit LT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9" w15:restartNumberingAfterBreak="0">
    <w:nsid w:val="641F565E"/>
    <w:multiLevelType w:val="hybridMultilevel"/>
    <w:tmpl w:val="57C480FE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 w15:restartNumberingAfterBreak="0">
    <w:nsid w:val="6A9054AF"/>
    <w:multiLevelType w:val="hybridMultilevel"/>
    <w:tmpl w:val="2D208AC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92A1513"/>
    <w:multiLevelType w:val="hybridMultilevel"/>
    <w:tmpl w:val="90E87EF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6846447">
    <w:abstractNumId w:val="18"/>
  </w:num>
  <w:num w:numId="2" w16cid:durableId="1596861914">
    <w:abstractNumId w:val="25"/>
  </w:num>
  <w:num w:numId="3" w16cid:durableId="511845591">
    <w:abstractNumId w:val="14"/>
  </w:num>
  <w:num w:numId="4" w16cid:durableId="316957878">
    <w:abstractNumId w:val="31"/>
  </w:num>
  <w:num w:numId="5" w16cid:durableId="1650131529">
    <w:abstractNumId w:val="10"/>
  </w:num>
  <w:num w:numId="6" w16cid:durableId="410470130">
    <w:abstractNumId w:val="26"/>
  </w:num>
  <w:num w:numId="7" w16cid:durableId="1872566052">
    <w:abstractNumId w:val="8"/>
  </w:num>
  <w:num w:numId="8" w16cid:durableId="398332367">
    <w:abstractNumId w:val="13"/>
  </w:num>
  <w:num w:numId="9" w16cid:durableId="12611345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872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58844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3752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7219568">
    <w:abstractNumId w:val="30"/>
  </w:num>
  <w:num w:numId="14" w16cid:durableId="918294859">
    <w:abstractNumId w:val="21"/>
  </w:num>
  <w:num w:numId="15" w16cid:durableId="1002196658">
    <w:abstractNumId w:val="22"/>
  </w:num>
  <w:num w:numId="16" w16cid:durableId="1641761148">
    <w:abstractNumId w:val="18"/>
    <w:lvlOverride w:ilvl="0">
      <w:startOverride w:val="1"/>
    </w:lvlOverride>
  </w:num>
  <w:num w:numId="17" w16cid:durableId="770198425">
    <w:abstractNumId w:val="29"/>
  </w:num>
  <w:num w:numId="18" w16cid:durableId="1679038501">
    <w:abstractNumId w:val="18"/>
    <w:lvlOverride w:ilvl="0">
      <w:startOverride w:val="1"/>
    </w:lvlOverride>
  </w:num>
  <w:num w:numId="19" w16cid:durableId="266039335">
    <w:abstractNumId w:val="18"/>
    <w:lvlOverride w:ilvl="0">
      <w:startOverride w:val="1"/>
    </w:lvlOverride>
  </w:num>
  <w:num w:numId="20" w16cid:durableId="922301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9506709">
    <w:abstractNumId w:val="20"/>
    <w:lvlOverride w:ilvl="0">
      <w:startOverride w:val="1"/>
    </w:lvlOverride>
  </w:num>
  <w:num w:numId="22" w16cid:durableId="865366425">
    <w:abstractNumId w:val="19"/>
  </w:num>
  <w:num w:numId="23" w16cid:durableId="1428959688">
    <w:abstractNumId w:val="17"/>
  </w:num>
  <w:num w:numId="24" w16cid:durableId="668826247">
    <w:abstractNumId w:val="15"/>
  </w:num>
  <w:num w:numId="25" w16cid:durableId="70158864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5120579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27" w16cid:durableId="2127235290">
    <w:abstractNumId w:val="24"/>
  </w:num>
  <w:num w:numId="28" w16cid:durableId="18147590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6404834">
    <w:abstractNumId w:val="2"/>
    <w:lvlOverride w:ilvl="0">
      <w:startOverride w:val="1"/>
    </w:lvlOverride>
  </w:num>
  <w:num w:numId="30" w16cid:durableId="1265571802">
    <w:abstractNumId w:val="27"/>
  </w:num>
  <w:num w:numId="31" w16cid:durableId="249895451">
    <w:abstractNumId w:val="28"/>
  </w:num>
  <w:num w:numId="32" w16cid:durableId="1824851767">
    <w:abstractNumId w:val="16"/>
  </w:num>
  <w:num w:numId="33" w16cid:durableId="403720233">
    <w:abstractNumId w:val="5"/>
  </w:num>
  <w:num w:numId="34" w16cid:durableId="1971133512">
    <w:abstractNumId w:val="9"/>
  </w:num>
  <w:num w:numId="35" w16cid:durableId="1151293739">
    <w:abstractNumId w:val="4"/>
  </w:num>
  <w:num w:numId="36" w16cid:durableId="20870720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F0"/>
    <w:rsid w:val="000043C9"/>
    <w:rsid w:val="00022826"/>
    <w:rsid w:val="00032AA3"/>
    <w:rsid w:val="00043556"/>
    <w:rsid w:val="00053095"/>
    <w:rsid w:val="000B3703"/>
    <w:rsid w:val="000E4D8B"/>
    <w:rsid w:val="000E7401"/>
    <w:rsid w:val="000F72F9"/>
    <w:rsid w:val="00112337"/>
    <w:rsid w:val="001615A2"/>
    <w:rsid w:val="00175D0F"/>
    <w:rsid w:val="00184E57"/>
    <w:rsid w:val="001B3548"/>
    <w:rsid w:val="001D3697"/>
    <w:rsid w:val="001E3CDC"/>
    <w:rsid w:val="001F6113"/>
    <w:rsid w:val="0020089E"/>
    <w:rsid w:val="002367D7"/>
    <w:rsid w:val="00241E11"/>
    <w:rsid w:val="00275B82"/>
    <w:rsid w:val="00277EFF"/>
    <w:rsid w:val="00277F3B"/>
    <w:rsid w:val="00283360"/>
    <w:rsid w:val="00292763"/>
    <w:rsid w:val="002D1EA7"/>
    <w:rsid w:val="0030096C"/>
    <w:rsid w:val="0030310E"/>
    <w:rsid w:val="00343B3B"/>
    <w:rsid w:val="003767DE"/>
    <w:rsid w:val="003F58B0"/>
    <w:rsid w:val="0040090C"/>
    <w:rsid w:val="00404760"/>
    <w:rsid w:val="00472904"/>
    <w:rsid w:val="004878EB"/>
    <w:rsid w:val="004A38C5"/>
    <w:rsid w:val="004C3D66"/>
    <w:rsid w:val="00515C59"/>
    <w:rsid w:val="0052613F"/>
    <w:rsid w:val="00544AE7"/>
    <w:rsid w:val="00545DD9"/>
    <w:rsid w:val="005A6BB4"/>
    <w:rsid w:val="005B0EE0"/>
    <w:rsid w:val="005C2058"/>
    <w:rsid w:val="005D2F9C"/>
    <w:rsid w:val="005F7ED2"/>
    <w:rsid w:val="0060015A"/>
    <w:rsid w:val="00644C09"/>
    <w:rsid w:val="00651324"/>
    <w:rsid w:val="006633F3"/>
    <w:rsid w:val="00697518"/>
    <w:rsid w:val="006B5274"/>
    <w:rsid w:val="006B66F7"/>
    <w:rsid w:val="006D3264"/>
    <w:rsid w:val="006F6324"/>
    <w:rsid w:val="00721563"/>
    <w:rsid w:val="00723D6B"/>
    <w:rsid w:val="00743549"/>
    <w:rsid w:val="00747413"/>
    <w:rsid w:val="0075795A"/>
    <w:rsid w:val="00781090"/>
    <w:rsid w:val="007B004B"/>
    <w:rsid w:val="007B3C53"/>
    <w:rsid w:val="007C15FD"/>
    <w:rsid w:val="007C55E4"/>
    <w:rsid w:val="007D2CAB"/>
    <w:rsid w:val="007F10E2"/>
    <w:rsid w:val="00816F07"/>
    <w:rsid w:val="00830140"/>
    <w:rsid w:val="00830AF1"/>
    <w:rsid w:val="008543EF"/>
    <w:rsid w:val="0086269B"/>
    <w:rsid w:val="00896E59"/>
    <w:rsid w:val="008A10F5"/>
    <w:rsid w:val="008D1DD5"/>
    <w:rsid w:val="008F17CB"/>
    <w:rsid w:val="00905AA5"/>
    <w:rsid w:val="00940111"/>
    <w:rsid w:val="00940942"/>
    <w:rsid w:val="00954E35"/>
    <w:rsid w:val="00955C88"/>
    <w:rsid w:val="00962B3B"/>
    <w:rsid w:val="00964156"/>
    <w:rsid w:val="00967E3D"/>
    <w:rsid w:val="00971957"/>
    <w:rsid w:val="00983C97"/>
    <w:rsid w:val="009B4B25"/>
    <w:rsid w:val="009D13E2"/>
    <w:rsid w:val="009E19FF"/>
    <w:rsid w:val="009F02B0"/>
    <w:rsid w:val="00A139A5"/>
    <w:rsid w:val="00A2024B"/>
    <w:rsid w:val="00A6631A"/>
    <w:rsid w:val="00A818FF"/>
    <w:rsid w:val="00A91729"/>
    <w:rsid w:val="00AA14C1"/>
    <w:rsid w:val="00AC1C19"/>
    <w:rsid w:val="00AC1E79"/>
    <w:rsid w:val="00AC565D"/>
    <w:rsid w:val="00AE75E9"/>
    <w:rsid w:val="00AF5611"/>
    <w:rsid w:val="00B00B43"/>
    <w:rsid w:val="00B25421"/>
    <w:rsid w:val="00B376CE"/>
    <w:rsid w:val="00B42E95"/>
    <w:rsid w:val="00B861F6"/>
    <w:rsid w:val="00B93E46"/>
    <w:rsid w:val="00B96DA1"/>
    <w:rsid w:val="00BA5445"/>
    <w:rsid w:val="00BD15F0"/>
    <w:rsid w:val="00BE40E1"/>
    <w:rsid w:val="00BF3D48"/>
    <w:rsid w:val="00C046BD"/>
    <w:rsid w:val="00C22CB3"/>
    <w:rsid w:val="00C5614D"/>
    <w:rsid w:val="00C77808"/>
    <w:rsid w:val="00C8282F"/>
    <w:rsid w:val="00C9558F"/>
    <w:rsid w:val="00CB6906"/>
    <w:rsid w:val="00CD0D61"/>
    <w:rsid w:val="00CE670E"/>
    <w:rsid w:val="00CF5AA5"/>
    <w:rsid w:val="00D045F4"/>
    <w:rsid w:val="00D12610"/>
    <w:rsid w:val="00D20EDD"/>
    <w:rsid w:val="00D41399"/>
    <w:rsid w:val="00D5737F"/>
    <w:rsid w:val="00DB4D06"/>
    <w:rsid w:val="00DC69ED"/>
    <w:rsid w:val="00DE7011"/>
    <w:rsid w:val="00E1341E"/>
    <w:rsid w:val="00E32343"/>
    <w:rsid w:val="00E34454"/>
    <w:rsid w:val="00E34B41"/>
    <w:rsid w:val="00E5191A"/>
    <w:rsid w:val="00E76247"/>
    <w:rsid w:val="00E847DE"/>
    <w:rsid w:val="00EA156A"/>
    <w:rsid w:val="00EA40BC"/>
    <w:rsid w:val="00EC6CE3"/>
    <w:rsid w:val="00ED736B"/>
    <w:rsid w:val="00F00DA6"/>
    <w:rsid w:val="00F04CF9"/>
    <w:rsid w:val="00F45997"/>
    <w:rsid w:val="00F670EF"/>
    <w:rsid w:val="00F7595D"/>
    <w:rsid w:val="00FB2F22"/>
    <w:rsid w:val="00FC24F0"/>
    <w:rsid w:val="00FD6873"/>
    <w:rsid w:val="00FE42AC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413D5"/>
  <w15:chartTrackingRefBased/>
  <w15:docId w15:val="{393AF04B-AC49-41D1-907E-E1173CE4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31A"/>
    <w:pPr>
      <w:suppressAutoHyphens/>
      <w:spacing w:before="120" w:after="0" w:line="240" w:lineRule="auto"/>
      <w:ind w:left="357"/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BD1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1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15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5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15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15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15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15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15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15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15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5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15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15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15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15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15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15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1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15F0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1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1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D15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BD15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D15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15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15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15F0"/>
    <w:rPr>
      <w:b/>
      <w:bCs/>
      <w:smallCaps/>
      <w:color w:val="0F4761" w:themeColor="accent1" w:themeShade="BF"/>
      <w:spacing w:val="5"/>
    </w:rPr>
  </w:style>
  <w:style w:type="paragraph" w:customStyle="1" w:styleId="slovanNormln">
    <w:name w:val="číslované Normální"/>
    <w:basedOn w:val="Normln"/>
    <w:link w:val="slovanNormlnChar"/>
    <w:qFormat/>
    <w:rsid w:val="00BD15F0"/>
    <w:pPr>
      <w:numPr>
        <w:numId w:val="1"/>
      </w:numPr>
    </w:pPr>
  </w:style>
  <w:style w:type="character" w:customStyle="1" w:styleId="slovanNormlnChar">
    <w:name w:val="číslované Normální Char"/>
    <w:basedOn w:val="Standardnpsmoodstavce"/>
    <w:link w:val="slovanNormln"/>
    <w:rsid w:val="00BD15F0"/>
    <w:rPr>
      <w:rFonts w:ascii="Arial" w:hAnsi="Arial"/>
      <w:sz w:val="22"/>
    </w:rPr>
  </w:style>
  <w:style w:type="paragraph" w:customStyle="1" w:styleId="psmodrkyNormln">
    <w:name w:val="písm. odrážky Normální"/>
    <w:basedOn w:val="slovanNormln"/>
    <w:link w:val="psmodrkyNormlnChar"/>
    <w:qFormat/>
    <w:rsid w:val="008A10F5"/>
    <w:pPr>
      <w:numPr>
        <w:numId w:val="2"/>
      </w:numPr>
      <w:ind w:left="624" w:hanging="340"/>
    </w:pPr>
  </w:style>
  <w:style w:type="character" w:customStyle="1" w:styleId="psmodrkyNormlnChar">
    <w:name w:val="písm. odrážky Normální Char"/>
    <w:basedOn w:val="slovanNormlnChar"/>
    <w:link w:val="psmodrkyNormln"/>
    <w:rsid w:val="008A10F5"/>
    <w:rPr>
      <w:rFonts w:ascii="Arial" w:hAnsi="Arial"/>
      <w:sz w:val="22"/>
    </w:rPr>
  </w:style>
  <w:style w:type="paragraph" w:customStyle="1" w:styleId="Nadpis">
    <w:name w:val="Nadpis"/>
    <w:basedOn w:val="Normln"/>
    <w:next w:val="Nzevnadpisu"/>
    <w:link w:val="NadpisChar"/>
    <w:qFormat/>
    <w:rsid w:val="00C8282F"/>
    <w:pPr>
      <w:keepNext/>
      <w:keepLines/>
      <w:spacing w:before="240"/>
      <w:ind w:left="0"/>
    </w:pPr>
    <w:rPr>
      <w:b/>
      <w:sz w:val="28"/>
    </w:rPr>
  </w:style>
  <w:style w:type="character" w:customStyle="1" w:styleId="NadpisChar">
    <w:name w:val="Nadpis Char"/>
    <w:basedOn w:val="Standardnpsmoodstavce"/>
    <w:link w:val="Nadpis"/>
    <w:rsid w:val="00C8282F"/>
    <w:rPr>
      <w:rFonts w:ascii="Arial" w:hAnsi="Arial"/>
      <w:b/>
      <w:sz w:val="28"/>
    </w:rPr>
  </w:style>
  <w:style w:type="paragraph" w:customStyle="1" w:styleId="Nzevnadpisu">
    <w:name w:val="Název nadpisu"/>
    <w:basedOn w:val="Nadpis"/>
    <w:next w:val="slovanNormln"/>
    <w:link w:val="NzevnadpisuChar"/>
    <w:qFormat/>
    <w:rsid w:val="008A10F5"/>
    <w:pPr>
      <w:spacing w:before="0"/>
    </w:pPr>
  </w:style>
  <w:style w:type="character" w:customStyle="1" w:styleId="NzevnadpisuChar">
    <w:name w:val="Název nadpisu Char"/>
    <w:basedOn w:val="NadpisChar"/>
    <w:link w:val="Nzevnadpisu"/>
    <w:rsid w:val="008A10F5"/>
    <w:rPr>
      <w:rFonts w:ascii="Arial" w:hAnsi="Arial"/>
      <w:b/>
      <w:sz w:val="28"/>
    </w:rPr>
  </w:style>
  <w:style w:type="paragraph" w:styleId="Zhlav">
    <w:name w:val="header"/>
    <w:basedOn w:val="Normln"/>
    <w:link w:val="ZhlavChar"/>
    <w:uiPriority w:val="99"/>
    <w:unhideWhenUsed/>
    <w:rsid w:val="000F72F9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spacing w:before="0"/>
      <w:jc w:val="left"/>
    </w:pPr>
    <w:rPr>
      <w:rFonts w:ascii="ITC Conduit LT CE" w:eastAsia="ITC Conduit LT CE" w:hAnsi="ITC Conduit LT CE" w:cs="ITC Conduit LT CE"/>
      <w:kern w:val="0"/>
      <w:szCs w:val="22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F72F9"/>
    <w:rPr>
      <w:rFonts w:ascii="ITC Conduit LT CE" w:eastAsia="ITC Conduit LT CE" w:hAnsi="ITC Conduit LT CE" w:cs="ITC Conduit LT CE"/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0F72F9"/>
    <w:pPr>
      <w:numPr>
        <w:numId w:val="5"/>
      </w:numPr>
      <w:suppressAutoHyphens w:val="0"/>
      <w:autoSpaceDE w:val="0"/>
      <w:autoSpaceDN w:val="0"/>
      <w:ind w:left="284" w:right="-11" w:hanging="284"/>
    </w:pPr>
    <w:rPr>
      <w:rFonts w:eastAsia="ITC Conduit LT CE" w:cs="Arial"/>
      <w:color w:val="231F20"/>
      <w:kern w:val="0"/>
      <w:szCs w:val="22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F72F9"/>
    <w:rPr>
      <w:rFonts w:ascii="Arial" w:eastAsia="ITC Conduit LT CE" w:hAnsi="Arial" w:cs="Arial"/>
      <w:color w:val="231F20"/>
      <w:kern w:val="0"/>
      <w:sz w:val="22"/>
      <w:szCs w:val="22"/>
      <w14:ligatures w14:val="none"/>
    </w:rPr>
  </w:style>
  <w:style w:type="paragraph" w:styleId="Seznam">
    <w:name w:val="List"/>
    <w:basedOn w:val="Normln"/>
    <w:rsid w:val="000F72F9"/>
    <w:pPr>
      <w:suppressAutoHyphens w:val="0"/>
      <w:spacing w:before="0"/>
      <w:ind w:left="283" w:hanging="283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rsid w:val="000F72F9"/>
    <w:pPr>
      <w:suppressAutoHyphens w:val="0"/>
      <w:spacing w:before="0" w:after="200" w:line="276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72F9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Znakapoznpodarou">
    <w:name w:val="footnote reference"/>
    <w:uiPriority w:val="99"/>
    <w:unhideWhenUsed/>
    <w:rsid w:val="000F72F9"/>
    <w:rPr>
      <w:vertAlign w:val="superscript"/>
    </w:rPr>
  </w:style>
  <w:style w:type="paragraph" w:customStyle="1" w:styleId="NAPIDSY">
    <w:name w:val="NAPIDSY"/>
    <w:basedOn w:val="Odstavecseseznamem"/>
    <w:link w:val="NAPIDSYChar"/>
    <w:rsid w:val="000F72F9"/>
    <w:pPr>
      <w:keepNext/>
      <w:keepLines/>
      <w:widowControl w:val="0"/>
      <w:suppressAutoHyphens w:val="0"/>
      <w:autoSpaceDE w:val="0"/>
      <w:autoSpaceDN w:val="0"/>
      <w:spacing w:before="240"/>
      <w:ind w:left="0"/>
    </w:pPr>
    <w:rPr>
      <w:rFonts w:eastAsia="ITC Conduit LT CE" w:cs="Arial"/>
      <w:b/>
      <w:color w:val="231F20"/>
      <w:kern w:val="0"/>
      <w:sz w:val="28"/>
      <w:szCs w:val="22"/>
      <w14:ligatures w14:val="non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F72F9"/>
    <w:rPr>
      <w:rFonts w:ascii="Arial" w:hAnsi="Arial"/>
      <w:sz w:val="22"/>
    </w:rPr>
  </w:style>
  <w:style w:type="character" w:customStyle="1" w:styleId="NAPIDSYChar">
    <w:name w:val="NAPIDSY Char"/>
    <w:basedOn w:val="OdstavecseseznamemChar"/>
    <w:link w:val="NAPIDSY"/>
    <w:rsid w:val="000F72F9"/>
    <w:rPr>
      <w:rFonts w:ascii="Arial" w:eastAsia="ITC Conduit LT CE" w:hAnsi="Arial" w:cs="Arial"/>
      <w:b/>
      <w:color w:val="231F20"/>
      <w:kern w:val="0"/>
      <w:sz w:val="28"/>
      <w:szCs w:val="22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E4D8B"/>
    <w:pPr>
      <w:widowControl w:val="0"/>
      <w:suppressAutoHyphens w:val="0"/>
      <w:autoSpaceDE w:val="0"/>
      <w:autoSpaceDN w:val="0"/>
      <w:spacing w:before="0" w:after="120"/>
      <w:ind w:left="283"/>
      <w:jc w:val="left"/>
    </w:pPr>
    <w:rPr>
      <w:rFonts w:ascii="ITC Conduit LT CE" w:eastAsia="ITC Conduit LT CE" w:hAnsi="ITC Conduit LT CE" w:cs="ITC Conduit LT CE"/>
      <w:kern w:val="0"/>
      <w:szCs w:val="22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E4D8B"/>
    <w:rPr>
      <w:rFonts w:ascii="ITC Conduit LT CE" w:eastAsia="ITC Conduit LT CE" w:hAnsi="ITC Conduit LT CE" w:cs="ITC Conduit LT CE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43549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743549"/>
    <w:rPr>
      <w:rFonts w:ascii="Arial" w:hAnsi="Arial"/>
      <w:sz w:val="22"/>
    </w:rPr>
  </w:style>
  <w:style w:type="character" w:styleId="Hypertextovodkaz">
    <w:name w:val="Hyperlink"/>
    <w:basedOn w:val="Standardnpsmoodstavce"/>
    <w:uiPriority w:val="99"/>
    <w:unhideWhenUsed/>
    <w:rsid w:val="00175D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5D0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92763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6461CD708D984CABB5E520C603CB89" ma:contentTypeVersion="18" ma:contentTypeDescription="Vytvoří nový dokument" ma:contentTypeScope="" ma:versionID="8d48a01e06013564e2a7f90de46e129d">
  <xsd:schema xmlns:xsd="http://www.w3.org/2001/XMLSchema" xmlns:xs="http://www.w3.org/2001/XMLSchema" xmlns:p="http://schemas.microsoft.com/office/2006/metadata/properties" xmlns:ns2="77a4781b-0336-4244-94ba-2613b8ae7632" xmlns:ns3="7704fb33-ebf5-43e0-9ff4-352c21143cc7" targetNamespace="http://schemas.microsoft.com/office/2006/metadata/properties" ma:root="true" ma:fieldsID="74075dea05ffae606215bfca2aca1f83" ns2:_="" ns3:_="">
    <xsd:import namespace="77a4781b-0336-4244-94ba-2613b8ae7632"/>
    <xsd:import namespace="7704fb33-ebf5-43e0-9ff4-352c21143c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781b-0336-4244-94ba-2613b8ae7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bd81d2e-8884-4be6-b526-0a5c74726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fb33-ebf5-43e0-9ff4-352c21143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e3c51-c07b-4e29-9622-9517b088d10f}" ma:internalName="TaxCatchAll" ma:showField="CatchAllData" ma:web="7704fb33-ebf5-43e0-9ff4-352c21143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4fb33-ebf5-43e0-9ff4-352c21143cc7" xsi:nil="true"/>
    <lcf76f155ced4ddcb4097134ff3c332f xmlns="77a4781b-0336-4244-94ba-2613b8ae76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00652-9830-4960-8F1C-860DE25A79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4781b-0336-4244-94ba-2613b8ae7632"/>
    <ds:schemaRef ds:uri="7704fb33-ebf5-43e0-9ff4-352c2114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1D73D-3DF3-4E0B-BEFD-21E292401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FFC83-2679-4768-8332-FC8CD4F167DC}">
  <ds:schemaRefs>
    <ds:schemaRef ds:uri="http://schemas.microsoft.com/office/2006/metadata/properties"/>
    <ds:schemaRef ds:uri="http://schemas.microsoft.com/office/infopath/2007/PartnerControls"/>
    <ds:schemaRef ds:uri="7704fb33-ebf5-43e0-9ff4-352c21143cc7"/>
    <ds:schemaRef ds:uri="77a4781b-0336-4244-94ba-2613b8ae7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1187</Words>
  <Characters>7008</Characters>
  <Application>Microsoft Office Word</Application>
  <DocSecurity>4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Švec</dc:creator>
  <cp:keywords/>
  <dc:description/>
  <cp:lastModifiedBy>Bohuslavová Denisa</cp:lastModifiedBy>
  <cp:revision>2</cp:revision>
  <cp:lastPrinted>2025-02-10T07:55:00Z</cp:lastPrinted>
  <dcterms:created xsi:type="dcterms:W3CDTF">2025-07-30T07:44:00Z</dcterms:created>
  <dcterms:modified xsi:type="dcterms:W3CDTF">2025-07-30T07:44:00Z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0x010100326461CD708D984CABB5E520C603CB89</vt:lpwstr>
  </property>
</Properties>
</file>