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462F2" w14:textId="77777777" w:rsidR="001B0CBD" w:rsidRDefault="00C848C9" w:rsidP="00280FC1">
      <w:pPr>
        <w:pStyle w:val="Nzev"/>
        <w:tabs>
          <w:tab w:val="left" w:pos="426"/>
        </w:tabs>
        <w:spacing w:line="276" w:lineRule="auto"/>
        <w:rPr>
          <w:rFonts w:ascii="Calibri" w:hAnsi="Calibri" w:cs="Calibri"/>
          <w:b/>
          <w:sz w:val="27"/>
          <w:szCs w:val="27"/>
        </w:rPr>
      </w:pPr>
      <w:r w:rsidRPr="00416202">
        <w:rPr>
          <w:rFonts w:ascii="Calibri" w:hAnsi="Calibri" w:cs="Calibri"/>
          <w:b/>
          <w:sz w:val="27"/>
          <w:szCs w:val="27"/>
        </w:rPr>
        <w:t>Rámcová smlouva</w:t>
      </w:r>
    </w:p>
    <w:p w14:paraId="1754CF5C" w14:textId="40464BD3" w:rsidR="00C848C9" w:rsidRDefault="00280FC1" w:rsidP="00280FC1">
      <w:pPr>
        <w:pStyle w:val="Nzev"/>
        <w:tabs>
          <w:tab w:val="left" w:pos="426"/>
        </w:tabs>
        <w:spacing w:line="276" w:lineRule="auto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t xml:space="preserve"> </w:t>
      </w:r>
      <w:r w:rsidR="001B0CBD">
        <w:rPr>
          <w:rFonts w:ascii="Calibri" w:hAnsi="Calibri" w:cs="Calibri"/>
          <w:b/>
          <w:sz w:val="27"/>
          <w:szCs w:val="27"/>
        </w:rPr>
        <w:t xml:space="preserve">o rozvoji </w:t>
      </w:r>
      <w:r>
        <w:rPr>
          <w:rFonts w:ascii="Calibri" w:hAnsi="Calibri" w:cs="Calibri"/>
          <w:b/>
          <w:sz w:val="27"/>
          <w:szCs w:val="27"/>
        </w:rPr>
        <w:t>webových stránek</w:t>
      </w:r>
    </w:p>
    <w:p w14:paraId="6BA9FF98" w14:textId="0FC4959B" w:rsidR="007902ED" w:rsidRPr="00416202" w:rsidRDefault="007902ED" w:rsidP="00280FC1">
      <w:pPr>
        <w:pStyle w:val="Nzev"/>
        <w:tabs>
          <w:tab w:val="left" w:pos="426"/>
        </w:tabs>
        <w:spacing w:line="276" w:lineRule="auto"/>
        <w:rPr>
          <w:rFonts w:ascii="Calibri" w:hAnsi="Calibri" w:cs="Calibri"/>
          <w:b/>
          <w:sz w:val="27"/>
          <w:szCs w:val="27"/>
        </w:rPr>
      </w:pPr>
      <w:r w:rsidRPr="007902ED">
        <w:rPr>
          <w:rFonts w:ascii="Calibri" w:hAnsi="Calibri" w:cs="Calibri"/>
          <w:b/>
          <w:sz w:val="27"/>
          <w:szCs w:val="27"/>
        </w:rPr>
        <w:t>MUZ/196/2025</w:t>
      </w:r>
    </w:p>
    <w:p w14:paraId="2BA3B00D" w14:textId="77777777" w:rsidR="00C848C9" w:rsidRPr="00416202" w:rsidRDefault="00C848C9" w:rsidP="006B3988">
      <w:pPr>
        <w:spacing w:line="276" w:lineRule="auto"/>
        <w:rPr>
          <w:rFonts w:ascii="Calibri" w:hAnsi="Calibri" w:cs="Calibri"/>
          <w:sz w:val="21"/>
          <w:szCs w:val="21"/>
        </w:rPr>
      </w:pPr>
    </w:p>
    <w:p w14:paraId="41A59BF8" w14:textId="77777777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1"/>
          <w:szCs w:val="21"/>
        </w:rPr>
      </w:pPr>
      <w:r w:rsidRPr="00416202">
        <w:rPr>
          <w:rStyle w:val="normaltextrun"/>
          <w:rFonts w:ascii="Calibri" w:hAnsi="Calibri" w:cs="Calibri"/>
          <w:b/>
          <w:bCs/>
          <w:sz w:val="21"/>
          <w:szCs w:val="21"/>
        </w:rPr>
        <w:t>Muzeum hlavního města Prahy</w:t>
      </w:r>
    </w:p>
    <w:p w14:paraId="095D4A3F" w14:textId="77777777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416202">
        <w:rPr>
          <w:rStyle w:val="normaltextrun"/>
          <w:rFonts w:ascii="Calibri" w:hAnsi="Calibri" w:cs="Calibri"/>
          <w:sz w:val="21"/>
          <w:szCs w:val="21"/>
        </w:rPr>
        <w:t>příspěvková organizace hl. m. Prahy</w:t>
      </w:r>
      <w:r w:rsidRPr="00416202">
        <w:rPr>
          <w:rStyle w:val="eop"/>
          <w:rFonts w:ascii="Calibri" w:hAnsi="Calibri" w:cs="Calibri"/>
          <w:sz w:val="21"/>
          <w:szCs w:val="21"/>
        </w:rPr>
        <w:t> </w:t>
      </w:r>
    </w:p>
    <w:p w14:paraId="5AF5FB7F" w14:textId="77777777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416202">
        <w:rPr>
          <w:rStyle w:val="normaltextrun"/>
          <w:rFonts w:ascii="Calibri" w:hAnsi="Calibri" w:cs="Calibri"/>
          <w:sz w:val="21"/>
          <w:szCs w:val="21"/>
        </w:rPr>
        <w:t>se sídlem Kožná 475/1, 110 00 Praha 1</w:t>
      </w:r>
      <w:r w:rsidRPr="00416202">
        <w:rPr>
          <w:rStyle w:val="eop"/>
          <w:rFonts w:ascii="Calibri" w:hAnsi="Calibri" w:cs="Calibri"/>
          <w:sz w:val="21"/>
          <w:szCs w:val="21"/>
        </w:rPr>
        <w:t> </w:t>
      </w:r>
    </w:p>
    <w:p w14:paraId="29BE2236" w14:textId="77777777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416202">
        <w:rPr>
          <w:rStyle w:val="normaltextrun"/>
          <w:rFonts w:ascii="Calibri" w:hAnsi="Calibri" w:cs="Calibri"/>
          <w:sz w:val="21"/>
          <w:szCs w:val="21"/>
        </w:rPr>
        <w:t>IČO: 00064432</w:t>
      </w:r>
    </w:p>
    <w:p w14:paraId="7E333ABE" w14:textId="77777777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416202">
        <w:rPr>
          <w:rStyle w:val="normaltextrun"/>
          <w:rFonts w:ascii="Calibri" w:hAnsi="Calibri" w:cs="Calibri"/>
          <w:sz w:val="21"/>
          <w:szCs w:val="21"/>
        </w:rPr>
        <w:t>DIČ: CZ00064432</w:t>
      </w:r>
      <w:r w:rsidRPr="00416202">
        <w:rPr>
          <w:rStyle w:val="eop"/>
          <w:rFonts w:ascii="Calibri" w:hAnsi="Calibri" w:cs="Calibri"/>
          <w:sz w:val="21"/>
          <w:szCs w:val="21"/>
        </w:rPr>
        <w:t> </w:t>
      </w:r>
    </w:p>
    <w:p w14:paraId="0E619605" w14:textId="2D52C08C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416202">
        <w:rPr>
          <w:rStyle w:val="normaltextrun"/>
          <w:rFonts w:ascii="Calibri" w:hAnsi="Calibri" w:cs="Calibri"/>
          <w:sz w:val="21"/>
          <w:szCs w:val="21"/>
        </w:rPr>
        <w:t xml:space="preserve">zastoupená </w:t>
      </w:r>
      <w:r w:rsidR="00A20AD7">
        <w:rPr>
          <w:rStyle w:val="normaltextrun"/>
          <w:rFonts w:ascii="Calibri" w:hAnsi="Calibri" w:cs="Calibri"/>
          <w:sz w:val="21"/>
          <w:szCs w:val="21"/>
        </w:rPr>
        <w:t>RNDr. Ing. Ivo Mackem, ředitelem</w:t>
      </w:r>
    </w:p>
    <w:p w14:paraId="50C4EF32" w14:textId="77777777" w:rsidR="00874B68" w:rsidRPr="00416202" w:rsidRDefault="00874B68" w:rsidP="00874B6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1"/>
          <w:szCs w:val="21"/>
        </w:rPr>
      </w:pPr>
      <w:r w:rsidRPr="00416202">
        <w:rPr>
          <w:rStyle w:val="normaltextrun"/>
          <w:rFonts w:ascii="Calibri" w:hAnsi="Calibri" w:cs="Calibri"/>
          <w:sz w:val="21"/>
          <w:szCs w:val="21"/>
        </w:rPr>
        <w:t>na straně jedné (dále jen „</w:t>
      </w:r>
      <w:r w:rsidRPr="00416202">
        <w:rPr>
          <w:rStyle w:val="normaltextrun"/>
          <w:rFonts w:ascii="Calibri" w:hAnsi="Calibri" w:cs="Calibri"/>
          <w:b/>
          <w:bCs/>
          <w:sz w:val="21"/>
          <w:szCs w:val="21"/>
        </w:rPr>
        <w:t>objednatel</w:t>
      </w:r>
      <w:r w:rsidRPr="00416202">
        <w:rPr>
          <w:rStyle w:val="normaltextrun"/>
          <w:rFonts w:ascii="Calibri" w:hAnsi="Calibri" w:cs="Calibri"/>
          <w:sz w:val="21"/>
          <w:szCs w:val="21"/>
        </w:rPr>
        <w:t>“)</w:t>
      </w:r>
    </w:p>
    <w:p w14:paraId="2E191F8A" w14:textId="77777777" w:rsidR="00C848C9" w:rsidRPr="00416202" w:rsidRDefault="00D251E9" w:rsidP="00874B68">
      <w:pPr>
        <w:spacing w:before="120" w:after="120" w:line="276" w:lineRule="auto"/>
        <w:rPr>
          <w:rFonts w:ascii="Calibri" w:hAnsi="Calibri" w:cs="Calibri"/>
          <w:sz w:val="21"/>
          <w:szCs w:val="21"/>
        </w:rPr>
      </w:pPr>
      <w:r w:rsidRPr="00416202">
        <w:rPr>
          <w:rFonts w:ascii="Calibri" w:hAnsi="Calibri" w:cs="Calibri"/>
          <w:sz w:val="21"/>
          <w:szCs w:val="21"/>
        </w:rPr>
        <w:t>a</w:t>
      </w:r>
    </w:p>
    <w:p w14:paraId="14DBCAD3" w14:textId="77777777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b/>
          <w:bCs/>
          <w:color w:val="00000A"/>
          <w:sz w:val="21"/>
          <w:szCs w:val="21"/>
        </w:rPr>
      </w:pPr>
      <w:bookmarkStart w:id="0" w:name="_Hlk51754984"/>
      <w:r w:rsidRPr="00416202">
        <w:rPr>
          <w:rFonts w:ascii="Calibri" w:eastAsia="Times New Roman" w:hAnsi="Calibri" w:cs="Calibri"/>
          <w:b/>
          <w:bCs/>
          <w:color w:val="00000A"/>
          <w:sz w:val="21"/>
          <w:szCs w:val="21"/>
        </w:rPr>
        <w:t>AITOM Digital s.r.o.</w:t>
      </w:r>
    </w:p>
    <w:bookmarkEnd w:id="0"/>
    <w:p w14:paraId="4F00C463" w14:textId="29EDAB2C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color w:val="00000A"/>
          <w:sz w:val="21"/>
          <w:szCs w:val="21"/>
        </w:rPr>
      </w:pPr>
      <w:r w:rsidRPr="00CA19E3">
        <w:rPr>
          <w:rFonts w:ascii="Calibri" w:eastAsia="Times New Roman" w:hAnsi="Calibri" w:cs="Calibri"/>
          <w:color w:val="00000A"/>
          <w:sz w:val="21"/>
          <w:szCs w:val="21"/>
        </w:rPr>
        <w:t xml:space="preserve">se sídlem </w:t>
      </w:r>
      <w:r w:rsidR="00F11012" w:rsidRPr="00CA19E3">
        <w:rPr>
          <w:rFonts w:ascii="Calibri" w:eastAsia="Times New Roman" w:hAnsi="Calibri" w:cs="Calibri"/>
          <w:color w:val="00000A"/>
          <w:sz w:val="21"/>
          <w:szCs w:val="21"/>
        </w:rPr>
        <w:t>Na</w:t>
      </w:r>
      <w:r w:rsidR="00F11012" w:rsidRPr="00F11012">
        <w:rPr>
          <w:rFonts w:ascii="Calibri" w:eastAsia="Times New Roman" w:hAnsi="Calibri" w:cs="Calibri"/>
          <w:color w:val="00000A"/>
          <w:sz w:val="21"/>
          <w:szCs w:val="21"/>
        </w:rPr>
        <w:t xml:space="preserve"> Cihlářce 3177/30, Smíchov, 150 00 Praha 5</w:t>
      </w:r>
    </w:p>
    <w:p w14:paraId="6B7AEB98" w14:textId="77777777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color w:val="00000A"/>
          <w:sz w:val="21"/>
          <w:szCs w:val="21"/>
        </w:rPr>
      </w:pPr>
      <w:r w:rsidRPr="00416202">
        <w:rPr>
          <w:rFonts w:ascii="Calibri" w:eastAsia="Times New Roman" w:hAnsi="Calibri" w:cs="Calibri"/>
          <w:color w:val="00000A"/>
          <w:sz w:val="21"/>
          <w:szCs w:val="21"/>
        </w:rPr>
        <w:t>IČ: 24171816</w:t>
      </w:r>
    </w:p>
    <w:p w14:paraId="65AD1A0E" w14:textId="77777777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color w:val="00000A"/>
          <w:sz w:val="21"/>
          <w:szCs w:val="21"/>
        </w:rPr>
      </w:pPr>
      <w:r w:rsidRPr="00416202">
        <w:rPr>
          <w:rFonts w:ascii="Calibri" w:eastAsia="Times New Roman" w:hAnsi="Calibri" w:cs="Calibri"/>
          <w:color w:val="00000A"/>
          <w:sz w:val="21"/>
          <w:szCs w:val="21"/>
        </w:rPr>
        <w:t>DIČ: CZ24171816</w:t>
      </w:r>
    </w:p>
    <w:p w14:paraId="3CCD8465" w14:textId="77777777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color w:val="00000A"/>
          <w:sz w:val="21"/>
          <w:szCs w:val="21"/>
        </w:rPr>
      </w:pPr>
      <w:r w:rsidRPr="00416202">
        <w:rPr>
          <w:rFonts w:ascii="Calibri" w:eastAsia="Times New Roman" w:hAnsi="Calibri" w:cs="Calibri"/>
          <w:color w:val="00000A"/>
          <w:sz w:val="21"/>
          <w:szCs w:val="21"/>
        </w:rPr>
        <w:t>zapsaná v obchodním rejstříku vedeném u Městského soudu v Praze, oddíl C, vložka 185319</w:t>
      </w:r>
    </w:p>
    <w:p w14:paraId="335CF374" w14:textId="77777777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color w:val="00000A"/>
          <w:sz w:val="21"/>
          <w:szCs w:val="21"/>
        </w:rPr>
      </w:pPr>
      <w:r w:rsidRPr="00416202">
        <w:rPr>
          <w:rFonts w:ascii="Calibri" w:eastAsia="Times New Roman" w:hAnsi="Calibri" w:cs="Calibri"/>
          <w:color w:val="00000A"/>
          <w:sz w:val="21"/>
          <w:szCs w:val="21"/>
        </w:rPr>
        <w:t>zastoupená Ing. Pavlem Houserem, Ph.D., jednatelem</w:t>
      </w:r>
    </w:p>
    <w:p w14:paraId="0FF47E0A" w14:textId="77777777" w:rsidR="00874B68" w:rsidRPr="00416202" w:rsidRDefault="00874B68" w:rsidP="00874B68">
      <w:pPr>
        <w:jc w:val="both"/>
        <w:textAlignment w:val="baseline"/>
        <w:rPr>
          <w:rFonts w:ascii="Calibri" w:eastAsia="Times New Roman" w:hAnsi="Calibri" w:cs="Calibri"/>
          <w:color w:val="00000A"/>
          <w:sz w:val="21"/>
          <w:szCs w:val="21"/>
        </w:rPr>
      </w:pPr>
      <w:r w:rsidRPr="00416202">
        <w:rPr>
          <w:rFonts w:ascii="Calibri" w:eastAsia="Times New Roman" w:hAnsi="Calibri" w:cs="Calibri"/>
          <w:sz w:val="21"/>
          <w:szCs w:val="21"/>
          <w:lang w:eastAsia="en-US"/>
        </w:rPr>
        <w:t xml:space="preserve">na straně druhé </w:t>
      </w:r>
      <w:r w:rsidRPr="00416202">
        <w:rPr>
          <w:rFonts w:ascii="Calibri" w:eastAsia="Times New Roman" w:hAnsi="Calibri" w:cs="Calibri"/>
          <w:color w:val="00000A"/>
          <w:sz w:val="21"/>
          <w:szCs w:val="21"/>
        </w:rPr>
        <w:t>(dále jen „</w:t>
      </w:r>
      <w:r w:rsidR="00A35EC7">
        <w:rPr>
          <w:rFonts w:ascii="Calibri" w:eastAsia="Times New Roman" w:hAnsi="Calibri" w:cs="Calibri"/>
          <w:b/>
          <w:bCs/>
          <w:color w:val="00000A"/>
          <w:sz w:val="21"/>
          <w:szCs w:val="21"/>
        </w:rPr>
        <w:t>poskytova</w:t>
      </w:r>
      <w:r w:rsidRPr="00416202">
        <w:rPr>
          <w:rFonts w:ascii="Calibri" w:eastAsia="Times New Roman" w:hAnsi="Calibri" w:cs="Calibri"/>
          <w:b/>
          <w:bCs/>
          <w:color w:val="00000A"/>
          <w:sz w:val="21"/>
          <w:szCs w:val="21"/>
        </w:rPr>
        <w:t>tel</w:t>
      </w:r>
      <w:r w:rsidRPr="00416202">
        <w:rPr>
          <w:rFonts w:ascii="Calibri" w:eastAsia="Times New Roman" w:hAnsi="Calibri" w:cs="Calibri"/>
          <w:color w:val="00000A"/>
          <w:sz w:val="21"/>
          <w:szCs w:val="21"/>
        </w:rPr>
        <w:t>“)</w:t>
      </w:r>
    </w:p>
    <w:p w14:paraId="3193F164" w14:textId="77777777" w:rsidR="007F298D" w:rsidRPr="00416202" w:rsidRDefault="007F298D" w:rsidP="007F298D">
      <w:pPr>
        <w:spacing w:before="120" w:line="276" w:lineRule="auto"/>
        <w:rPr>
          <w:rFonts w:ascii="Calibri" w:hAnsi="Calibri" w:cs="Calibri"/>
          <w:sz w:val="21"/>
          <w:szCs w:val="21"/>
        </w:rPr>
      </w:pPr>
      <w:r w:rsidRPr="00416202">
        <w:rPr>
          <w:rFonts w:ascii="Calibri" w:hAnsi="Calibri" w:cs="Calibri"/>
          <w:sz w:val="21"/>
          <w:szCs w:val="21"/>
        </w:rPr>
        <w:t>(dále jednotlivě jako „</w:t>
      </w:r>
      <w:r w:rsidR="00B54C71">
        <w:rPr>
          <w:rFonts w:ascii="Calibri" w:hAnsi="Calibri" w:cs="Calibri"/>
          <w:b/>
          <w:bCs/>
          <w:sz w:val="21"/>
          <w:szCs w:val="21"/>
        </w:rPr>
        <w:t>s</w:t>
      </w:r>
      <w:r w:rsidRPr="00416202">
        <w:rPr>
          <w:rFonts w:ascii="Calibri" w:hAnsi="Calibri" w:cs="Calibri"/>
          <w:b/>
          <w:bCs/>
          <w:sz w:val="21"/>
          <w:szCs w:val="21"/>
        </w:rPr>
        <w:t>mluvní strana</w:t>
      </w:r>
      <w:r w:rsidRPr="00416202">
        <w:rPr>
          <w:rFonts w:ascii="Calibri" w:hAnsi="Calibri" w:cs="Calibri"/>
          <w:sz w:val="21"/>
          <w:szCs w:val="21"/>
        </w:rPr>
        <w:t>“ a společně též „</w:t>
      </w:r>
      <w:r w:rsidR="00B54C71">
        <w:rPr>
          <w:rFonts w:ascii="Calibri" w:hAnsi="Calibri" w:cs="Calibri"/>
          <w:b/>
          <w:sz w:val="21"/>
          <w:szCs w:val="21"/>
        </w:rPr>
        <w:t>s</w:t>
      </w:r>
      <w:r w:rsidRPr="00416202">
        <w:rPr>
          <w:rFonts w:ascii="Calibri" w:hAnsi="Calibri" w:cs="Calibri"/>
          <w:b/>
          <w:sz w:val="21"/>
          <w:szCs w:val="21"/>
        </w:rPr>
        <w:t>mluvní strany</w:t>
      </w:r>
      <w:r w:rsidRPr="00416202">
        <w:rPr>
          <w:rFonts w:ascii="Calibri" w:hAnsi="Calibri" w:cs="Calibri"/>
          <w:sz w:val="21"/>
          <w:szCs w:val="21"/>
        </w:rPr>
        <w:t>“)</w:t>
      </w:r>
    </w:p>
    <w:p w14:paraId="13A0662B" w14:textId="77777777" w:rsidR="00E5179C" w:rsidRDefault="00E5179C" w:rsidP="004A58E3">
      <w:pPr>
        <w:spacing w:before="240"/>
        <w:ind w:left="714"/>
        <w:jc w:val="center"/>
        <w:rPr>
          <w:rFonts w:ascii="Calibri" w:hAnsi="Calibri" w:cs="Calibri"/>
          <w:b/>
          <w:sz w:val="22"/>
          <w:szCs w:val="22"/>
        </w:rPr>
      </w:pPr>
      <w:r w:rsidRPr="004A58E3">
        <w:rPr>
          <w:rFonts w:ascii="Calibri" w:hAnsi="Calibri" w:cs="Calibri"/>
          <w:b/>
          <w:sz w:val="22"/>
          <w:szCs w:val="22"/>
        </w:rPr>
        <w:t>Preambule</w:t>
      </w:r>
    </w:p>
    <w:p w14:paraId="0B7C3520" w14:textId="38FD4F9E" w:rsidR="009D0520" w:rsidRPr="009D0520" w:rsidRDefault="009D0520" w:rsidP="0027001F">
      <w:pPr>
        <w:numPr>
          <w:ilvl w:val="0"/>
          <w:numId w:val="12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9D0520">
        <w:rPr>
          <w:rFonts w:ascii="Calibri" w:hAnsi="Calibri" w:cs="Calibri"/>
          <w:sz w:val="22"/>
          <w:szCs w:val="22"/>
        </w:rPr>
        <w:t xml:space="preserve">Smluvní strany uzavřely </w:t>
      </w:r>
      <w:r w:rsidR="00320D8D">
        <w:rPr>
          <w:rFonts w:ascii="Calibri" w:hAnsi="Calibri" w:cs="Calibri"/>
          <w:sz w:val="22"/>
          <w:szCs w:val="22"/>
        </w:rPr>
        <w:t xml:space="preserve">v minulosti </w:t>
      </w:r>
      <w:r w:rsidRPr="009D0520">
        <w:rPr>
          <w:rFonts w:ascii="Calibri" w:hAnsi="Calibri" w:cs="Calibri"/>
          <w:sz w:val="22"/>
          <w:szCs w:val="22"/>
        </w:rPr>
        <w:t>smlouv</w:t>
      </w:r>
      <w:r w:rsidR="00363F0A">
        <w:rPr>
          <w:rFonts w:ascii="Calibri" w:hAnsi="Calibri" w:cs="Calibri"/>
          <w:sz w:val="22"/>
          <w:szCs w:val="22"/>
        </w:rPr>
        <w:t>y</w:t>
      </w:r>
      <w:r w:rsidRPr="009D0520">
        <w:rPr>
          <w:rFonts w:ascii="Calibri" w:hAnsi="Calibri" w:cs="Calibri"/>
          <w:sz w:val="22"/>
          <w:szCs w:val="22"/>
        </w:rPr>
        <w:t xml:space="preserve"> o implementaci webu a poskytování servisních služeb, č</w:t>
      </w:r>
      <w:r w:rsidR="00157249">
        <w:rPr>
          <w:rFonts w:ascii="Calibri" w:hAnsi="Calibri" w:cs="Calibri"/>
          <w:sz w:val="22"/>
          <w:szCs w:val="22"/>
        </w:rPr>
        <w:t>íslo</w:t>
      </w:r>
      <w:r w:rsidRPr="009D0520">
        <w:rPr>
          <w:rFonts w:ascii="Calibri" w:hAnsi="Calibri" w:cs="Calibri"/>
          <w:sz w:val="22"/>
          <w:szCs w:val="22"/>
        </w:rPr>
        <w:t xml:space="preserve"> objednatele MUZ/254/2020</w:t>
      </w:r>
      <w:r w:rsidR="00214126">
        <w:rPr>
          <w:rFonts w:ascii="Calibri" w:hAnsi="Calibri" w:cs="Calibri"/>
          <w:sz w:val="22"/>
          <w:szCs w:val="22"/>
        </w:rPr>
        <w:t xml:space="preserve"> a MUZ/139/2022</w:t>
      </w:r>
      <w:r w:rsidRPr="009D0520">
        <w:rPr>
          <w:rFonts w:ascii="Calibri" w:hAnsi="Calibri" w:cs="Calibri"/>
          <w:sz w:val="22"/>
          <w:szCs w:val="22"/>
        </w:rPr>
        <w:t xml:space="preserve">, </w:t>
      </w:r>
      <w:r w:rsidR="00B16D1C">
        <w:rPr>
          <w:rFonts w:ascii="Calibri" w:hAnsi="Calibri" w:cs="Calibri"/>
          <w:sz w:val="22"/>
          <w:szCs w:val="22"/>
        </w:rPr>
        <w:t xml:space="preserve">v důsledku čehož </w:t>
      </w:r>
      <w:r w:rsidRPr="009D0520">
        <w:rPr>
          <w:rFonts w:ascii="Calibri" w:hAnsi="Calibri" w:cs="Calibri"/>
          <w:sz w:val="22"/>
          <w:szCs w:val="22"/>
        </w:rPr>
        <w:t xml:space="preserve">se </w:t>
      </w:r>
      <w:r w:rsidR="00A35EC7">
        <w:rPr>
          <w:rFonts w:ascii="Calibri" w:hAnsi="Calibri" w:cs="Calibri"/>
          <w:sz w:val="22"/>
          <w:szCs w:val="22"/>
        </w:rPr>
        <w:t>poskytovate</w:t>
      </w:r>
      <w:r w:rsidRPr="009D0520">
        <w:rPr>
          <w:rFonts w:ascii="Calibri" w:hAnsi="Calibri" w:cs="Calibri"/>
          <w:sz w:val="22"/>
          <w:szCs w:val="22"/>
        </w:rPr>
        <w:t xml:space="preserve">l stal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9D0520">
        <w:rPr>
          <w:rFonts w:ascii="Calibri" w:hAnsi="Calibri" w:cs="Calibri"/>
          <w:sz w:val="22"/>
          <w:szCs w:val="22"/>
        </w:rPr>
        <w:t xml:space="preserve">lem a správcem webové prezentace objednatele. </w:t>
      </w:r>
    </w:p>
    <w:p w14:paraId="370EB443" w14:textId="5A7F74BC" w:rsidR="00256EDD" w:rsidRPr="006D04A6" w:rsidRDefault="00256EDD" w:rsidP="0027001F">
      <w:pPr>
        <w:numPr>
          <w:ilvl w:val="0"/>
          <w:numId w:val="12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6D04A6">
        <w:rPr>
          <w:rFonts w:ascii="Calibri" w:hAnsi="Calibri" w:cs="Calibri"/>
          <w:sz w:val="22"/>
          <w:szCs w:val="22"/>
        </w:rPr>
        <w:t>Cílem</w:t>
      </w:r>
      <w:r w:rsidRPr="009D0520">
        <w:rPr>
          <w:rFonts w:ascii="Calibri" w:hAnsi="Calibri" w:cs="Calibri"/>
          <w:sz w:val="22"/>
          <w:szCs w:val="22"/>
        </w:rPr>
        <w:t xml:space="preserve"> této rámcové smlouvy je umožnit objednateli rozšíření webové prezentace</w:t>
      </w:r>
      <w:r w:rsidR="009D0520" w:rsidRPr="009D0520">
        <w:rPr>
          <w:rFonts w:ascii="Calibri" w:hAnsi="Calibri" w:cs="Calibri"/>
          <w:sz w:val="22"/>
          <w:szCs w:val="22"/>
        </w:rPr>
        <w:t xml:space="preserve"> o nové fun</w:t>
      </w:r>
      <w:r w:rsidR="009D0520">
        <w:rPr>
          <w:rFonts w:ascii="Calibri" w:hAnsi="Calibri" w:cs="Calibri"/>
          <w:sz w:val="22"/>
          <w:szCs w:val="22"/>
        </w:rPr>
        <w:t>k</w:t>
      </w:r>
      <w:r w:rsidR="009D0520" w:rsidRPr="009D0520">
        <w:rPr>
          <w:rFonts w:ascii="Calibri" w:hAnsi="Calibri" w:cs="Calibri"/>
          <w:sz w:val="22"/>
          <w:szCs w:val="22"/>
        </w:rPr>
        <w:t>cionality a provádět rozsáhlejší úpravy nástroje, ve kterém je webová prezentace zhotovena tak, aby odrážela požadavky objednatele a aktuální technologické možnosti.</w:t>
      </w:r>
    </w:p>
    <w:p w14:paraId="4A264B8D" w14:textId="6643A167" w:rsidR="00256EDD" w:rsidRDefault="00F53409" w:rsidP="0027001F">
      <w:pPr>
        <w:numPr>
          <w:ilvl w:val="0"/>
          <w:numId w:val="12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4404A3">
        <w:rPr>
          <w:rFonts w:ascii="Calibri" w:hAnsi="Calibri" w:cs="Calibri"/>
          <w:sz w:val="22"/>
          <w:szCs w:val="22"/>
        </w:rPr>
        <w:t xml:space="preserve">Tato rámcová smlouva se uzavírá na základě veřejné zakázky zadanou v přímém zadání jednomu </w:t>
      </w:r>
      <w:r w:rsidR="00A35EC7" w:rsidRPr="004404A3">
        <w:rPr>
          <w:rFonts w:ascii="Calibri" w:hAnsi="Calibri" w:cs="Calibri"/>
          <w:sz w:val="22"/>
          <w:szCs w:val="22"/>
        </w:rPr>
        <w:t>poskytovate</w:t>
      </w:r>
      <w:r w:rsidRPr="004404A3">
        <w:rPr>
          <w:rFonts w:ascii="Calibri" w:hAnsi="Calibri" w:cs="Calibri"/>
          <w:sz w:val="22"/>
          <w:szCs w:val="22"/>
        </w:rPr>
        <w:t xml:space="preserve">li „Rámcová smlouva – rozšíření funkcionalit webových stránek MMP“, zadávané pod evidenčním číslem veřejné zakázky </w:t>
      </w:r>
      <w:r w:rsidRPr="00C34EF2">
        <w:rPr>
          <w:rFonts w:ascii="Calibri" w:hAnsi="Calibri" w:cs="Calibri"/>
          <w:sz w:val="22"/>
          <w:szCs w:val="22"/>
        </w:rPr>
        <w:t xml:space="preserve">VZ </w:t>
      </w:r>
      <w:r w:rsidR="00C34EF2">
        <w:rPr>
          <w:rFonts w:ascii="Calibri" w:hAnsi="Calibri" w:cs="Calibri"/>
          <w:sz w:val="22"/>
          <w:szCs w:val="22"/>
        </w:rPr>
        <w:t>49</w:t>
      </w:r>
      <w:r w:rsidRPr="00C34EF2">
        <w:rPr>
          <w:rFonts w:ascii="Calibri" w:hAnsi="Calibri" w:cs="Calibri"/>
          <w:sz w:val="22"/>
          <w:szCs w:val="22"/>
        </w:rPr>
        <w:t>/202</w:t>
      </w:r>
      <w:r w:rsidR="00363F0A" w:rsidRPr="00C34EF2">
        <w:rPr>
          <w:rFonts w:ascii="Calibri" w:hAnsi="Calibri" w:cs="Calibri"/>
          <w:sz w:val="22"/>
          <w:szCs w:val="22"/>
        </w:rPr>
        <w:t>5</w:t>
      </w:r>
      <w:r w:rsidRPr="004404A3">
        <w:rPr>
          <w:rFonts w:ascii="Calibri" w:hAnsi="Calibri" w:cs="Calibri"/>
          <w:sz w:val="22"/>
          <w:szCs w:val="22"/>
        </w:rPr>
        <w:t>.</w:t>
      </w:r>
    </w:p>
    <w:p w14:paraId="0676953A" w14:textId="77777777" w:rsidR="00052458" w:rsidRPr="004404A3" w:rsidRDefault="00052458" w:rsidP="00052458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3A2D3890" w14:textId="77777777" w:rsidR="00D251E9" w:rsidRPr="004A58E3" w:rsidRDefault="00D251E9" w:rsidP="001C343D">
      <w:pPr>
        <w:numPr>
          <w:ilvl w:val="0"/>
          <w:numId w:val="6"/>
        </w:numPr>
        <w:spacing w:before="24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B25529">
        <w:rPr>
          <w:rFonts w:ascii="Calibri" w:hAnsi="Calibri" w:cs="Calibri"/>
          <w:b/>
          <w:sz w:val="22"/>
          <w:szCs w:val="22"/>
        </w:rPr>
        <w:t>Pře</w:t>
      </w:r>
      <w:r w:rsidRPr="004A58E3">
        <w:rPr>
          <w:rFonts w:ascii="Calibri" w:hAnsi="Calibri" w:cs="Calibri"/>
          <w:b/>
          <w:sz w:val="22"/>
          <w:szCs w:val="22"/>
        </w:rPr>
        <w:t xml:space="preserve">dmět </w:t>
      </w:r>
      <w:r w:rsidR="007E379A" w:rsidRPr="004A58E3">
        <w:rPr>
          <w:rFonts w:ascii="Calibri" w:hAnsi="Calibri" w:cs="Calibri"/>
          <w:b/>
          <w:sz w:val="22"/>
          <w:szCs w:val="22"/>
        </w:rPr>
        <w:t xml:space="preserve">rámcové </w:t>
      </w:r>
      <w:r w:rsidRPr="004A58E3">
        <w:rPr>
          <w:rFonts w:ascii="Calibri" w:hAnsi="Calibri" w:cs="Calibri"/>
          <w:b/>
          <w:sz w:val="22"/>
          <w:szCs w:val="22"/>
        </w:rPr>
        <w:t>smlouvy</w:t>
      </w:r>
    </w:p>
    <w:p w14:paraId="73DFCC11" w14:textId="3A41A102" w:rsidR="001B0CBD" w:rsidRPr="001D69F0" w:rsidRDefault="00D251E9" w:rsidP="001C343D">
      <w:pPr>
        <w:numPr>
          <w:ilvl w:val="1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bookmarkStart w:id="1" w:name="_Hlk104559552"/>
      <w:r w:rsidRPr="004A58E3">
        <w:rPr>
          <w:rFonts w:ascii="Calibri" w:hAnsi="Calibri" w:cs="Calibri"/>
          <w:sz w:val="22"/>
          <w:szCs w:val="22"/>
        </w:rPr>
        <w:t xml:space="preserve">Předmětem této </w:t>
      </w:r>
      <w:r w:rsidR="007E379A" w:rsidRPr="004A58E3">
        <w:rPr>
          <w:rFonts w:ascii="Calibri" w:hAnsi="Calibri" w:cs="Calibri"/>
          <w:sz w:val="22"/>
          <w:szCs w:val="22"/>
        </w:rPr>
        <w:t>r</w:t>
      </w:r>
      <w:r w:rsidRPr="004A58E3">
        <w:rPr>
          <w:rFonts w:ascii="Calibri" w:hAnsi="Calibri" w:cs="Calibri"/>
          <w:sz w:val="22"/>
          <w:szCs w:val="22"/>
        </w:rPr>
        <w:t xml:space="preserve">ámcové smlouvy je rámcová úprava </w:t>
      </w:r>
      <w:r w:rsidR="001B0CBD">
        <w:rPr>
          <w:rFonts w:ascii="Calibri" w:hAnsi="Calibri" w:cs="Calibri"/>
          <w:sz w:val="22"/>
          <w:szCs w:val="22"/>
        </w:rPr>
        <w:t xml:space="preserve">podmínek, za nichž bude poskytovatel poskytovat své služby při </w:t>
      </w:r>
      <w:r w:rsidR="007E379A" w:rsidRPr="004A58E3">
        <w:rPr>
          <w:rFonts w:ascii="Calibri" w:hAnsi="Calibri" w:cs="Calibri"/>
          <w:sz w:val="22"/>
          <w:szCs w:val="22"/>
        </w:rPr>
        <w:t>rozš</w:t>
      </w:r>
      <w:r w:rsidR="001B0CBD">
        <w:rPr>
          <w:rFonts w:ascii="Calibri" w:hAnsi="Calibri" w:cs="Calibri"/>
          <w:sz w:val="22"/>
          <w:szCs w:val="22"/>
        </w:rPr>
        <w:t>iřování</w:t>
      </w:r>
      <w:r w:rsidR="007E379A" w:rsidRPr="004A58E3">
        <w:rPr>
          <w:rFonts w:ascii="Calibri" w:hAnsi="Calibri" w:cs="Calibri"/>
          <w:sz w:val="22"/>
          <w:szCs w:val="22"/>
        </w:rPr>
        <w:t xml:space="preserve"> funkcionalit webových stránek objednatele</w:t>
      </w:r>
      <w:r w:rsidR="003518F4">
        <w:rPr>
          <w:rFonts w:ascii="Calibri" w:hAnsi="Calibri" w:cs="Calibri"/>
          <w:sz w:val="22"/>
          <w:szCs w:val="22"/>
        </w:rPr>
        <w:t>.</w:t>
      </w:r>
    </w:p>
    <w:p w14:paraId="6BA4AD9F" w14:textId="77777777" w:rsidR="00E5179C" w:rsidRDefault="00D251E9" w:rsidP="001C343D">
      <w:pPr>
        <w:numPr>
          <w:ilvl w:val="1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4A58E3">
        <w:rPr>
          <w:rFonts w:ascii="Calibri" w:hAnsi="Calibri" w:cs="Calibri"/>
          <w:sz w:val="22"/>
          <w:szCs w:val="22"/>
        </w:rPr>
        <w:t>Jednotlivé kontrakty, uzavřené dle</w:t>
      </w:r>
      <w:r w:rsidR="00527A42" w:rsidRPr="004A58E3">
        <w:rPr>
          <w:rFonts w:ascii="Calibri" w:hAnsi="Calibri" w:cs="Calibri"/>
          <w:sz w:val="22"/>
          <w:szCs w:val="22"/>
        </w:rPr>
        <w:t> </w:t>
      </w:r>
      <w:r w:rsidRPr="004A58E3">
        <w:rPr>
          <w:rFonts w:ascii="Calibri" w:hAnsi="Calibri" w:cs="Calibri"/>
          <w:sz w:val="22"/>
          <w:szCs w:val="22"/>
        </w:rPr>
        <w:t xml:space="preserve">podmínek této </w:t>
      </w:r>
      <w:r w:rsidR="007E379A" w:rsidRPr="004A58E3">
        <w:rPr>
          <w:rFonts w:ascii="Calibri" w:hAnsi="Calibri" w:cs="Calibri"/>
          <w:sz w:val="22"/>
          <w:szCs w:val="22"/>
        </w:rPr>
        <w:t>r</w:t>
      </w:r>
      <w:r w:rsidRPr="004A58E3">
        <w:rPr>
          <w:rFonts w:ascii="Calibri" w:hAnsi="Calibri" w:cs="Calibri"/>
          <w:sz w:val="22"/>
          <w:szCs w:val="22"/>
        </w:rPr>
        <w:t xml:space="preserve">ámcové smlouvy, na jejichž základě bude </w:t>
      </w:r>
      <w:r w:rsidR="007E379A" w:rsidRPr="004A58E3">
        <w:rPr>
          <w:rFonts w:ascii="Calibri" w:hAnsi="Calibri" w:cs="Calibri"/>
          <w:sz w:val="22"/>
          <w:szCs w:val="22"/>
        </w:rPr>
        <w:t>poskytováno</w:t>
      </w:r>
      <w:r w:rsidRPr="004A58E3">
        <w:rPr>
          <w:rFonts w:ascii="Calibri" w:hAnsi="Calibri" w:cs="Calibri"/>
          <w:sz w:val="22"/>
          <w:szCs w:val="22"/>
        </w:rPr>
        <w:t xml:space="preserve"> konkrétní</w:t>
      </w:r>
      <w:r w:rsidR="007E379A" w:rsidRPr="004A58E3">
        <w:rPr>
          <w:rFonts w:ascii="Calibri" w:hAnsi="Calibri" w:cs="Calibri"/>
          <w:sz w:val="22"/>
          <w:szCs w:val="22"/>
        </w:rPr>
        <w:t xml:space="preserve"> plnění</w:t>
      </w:r>
      <w:r w:rsidR="00D62672">
        <w:rPr>
          <w:rFonts w:ascii="Calibri" w:hAnsi="Calibri" w:cs="Calibri"/>
          <w:sz w:val="22"/>
          <w:szCs w:val="22"/>
        </w:rPr>
        <w:t xml:space="preserve"> (dále jen „</w:t>
      </w:r>
      <w:r w:rsidR="00D62672" w:rsidRPr="00D62672">
        <w:rPr>
          <w:rFonts w:ascii="Calibri" w:hAnsi="Calibri" w:cs="Calibri"/>
          <w:b/>
          <w:bCs/>
          <w:sz w:val="22"/>
          <w:szCs w:val="22"/>
        </w:rPr>
        <w:t>plnění</w:t>
      </w:r>
      <w:r w:rsidR="00D62672">
        <w:rPr>
          <w:rFonts w:ascii="Calibri" w:hAnsi="Calibri" w:cs="Calibri"/>
          <w:sz w:val="22"/>
          <w:szCs w:val="22"/>
        </w:rPr>
        <w:t>“)</w:t>
      </w:r>
      <w:r w:rsidRPr="004A58E3">
        <w:rPr>
          <w:rFonts w:ascii="Calibri" w:hAnsi="Calibri" w:cs="Calibri"/>
          <w:sz w:val="22"/>
          <w:szCs w:val="22"/>
        </w:rPr>
        <w:t xml:space="preserve">, budou obsahem tzv. </w:t>
      </w:r>
      <w:r w:rsidR="007E379A" w:rsidRPr="004A58E3">
        <w:rPr>
          <w:rFonts w:ascii="Calibri" w:hAnsi="Calibri" w:cs="Calibri"/>
          <w:sz w:val="22"/>
          <w:szCs w:val="22"/>
        </w:rPr>
        <w:t>d</w:t>
      </w:r>
      <w:r w:rsidRPr="004A58E3">
        <w:rPr>
          <w:rFonts w:ascii="Calibri" w:hAnsi="Calibri" w:cs="Calibri"/>
          <w:sz w:val="22"/>
          <w:szCs w:val="22"/>
        </w:rPr>
        <w:t>ílč</w:t>
      </w:r>
      <w:r w:rsidR="007E379A" w:rsidRPr="004A58E3">
        <w:rPr>
          <w:rFonts w:ascii="Calibri" w:hAnsi="Calibri" w:cs="Calibri"/>
          <w:sz w:val="22"/>
          <w:szCs w:val="22"/>
        </w:rPr>
        <w:t>ích</w:t>
      </w:r>
      <w:r w:rsidRPr="004A58E3">
        <w:rPr>
          <w:rFonts w:ascii="Calibri" w:hAnsi="Calibri" w:cs="Calibri"/>
          <w:sz w:val="22"/>
          <w:szCs w:val="22"/>
        </w:rPr>
        <w:t xml:space="preserve"> sml</w:t>
      </w:r>
      <w:r w:rsidR="007E379A" w:rsidRPr="004A58E3">
        <w:rPr>
          <w:rFonts w:ascii="Calibri" w:hAnsi="Calibri" w:cs="Calibri"/>
          <w:sz w:val="22"/>
          <w:szCs w:val="22"/>
        </w:rPr>
        <w:t>uv či</w:t>
      </w:r>
      <w:r w:rsidR="001B0CBD">
        <w:rPr>
          <w:rFonts w:ascii="Calibri" w:hAnsi="Calibri" w:cs="Calibri"/>
          <w:sz w:val="22"/>
          <w:szCs w:val="22"/>
        </w:rPr>
        <w:t> </w:t>
      </w:r>
      <w:r w:rsidR="007E379A" w:rsidRPr="004A58E3">
        <w:rPr>
          <w:rFonts w:ascii="Calibri" w:hAnsi="Calibri" w:cs="Calibri"/>
          <w:sz w:val="22"/>
          <w:szCs w:val="22"/>
        </w:rPr>
        <w:t xml:space="preserve">objednávek v závislosti na hodnotě daného plnění </w:t>
      </w:r>
      <w:r w:rsidR="004D2B33" w:rsidRPr="004A58E3">
        <w:rPr>
          <w:rFonts w:ascii="Calibri" w:hAnsi="Calibri" w:cs="Calibri"/>
          <w:sz w:val="22"/>
          <w:szCs w:val="22"/>
        </w:rPr>
        <w:t>v souladu se</w:t>
      </w:r>
      <w:r w:rsidR="00527A42" w:rsidRPr="004A58E3">
        <w:rPr>
          <w:rFonts w:ascii="Calibri" w:hAnsi="Calibri" w:cs="Calibri"/>
          <w:sz w:val="22"/>
          <w:szCs w:val="22"/>
        </w:rPr>
        <w:t> </w:t>
      </w:r>
      <w:r w:rsidR="004D2B33" w:rsidRPr="004A58E3">
        <w:rPr>
          <w:rFonts w:ascii="Calibri" w:hAnsi="Calibri" w:cs="Calibri"/>
          <w:sz w:val="22"/>
          <w:szCs w:val="22"/>
        </w:rPr>
        <w:t>zákonem č. 134/2016 Sb., o</w:t>
      </w:r>
      <w:r w:rsidR="001B0CBD">
        <w:rPr>
          <w:rFonts w:ascii="Calibri" w:hAnsi="Calibri" w:cs="Calibri"/>
          <w:sz w:val="22"/>
          <w:szCs w:val="22"/>
        </w:rPr>
        <w:t> </w:t>
      </w:r>
      <w:r w:rsidR="004D2B33" w:rsidRPr="004A58E3">
        <w:rPr>
          <w:rFonts w:ascii="Calibri" w:hAnsi="Calibri" w:cs="Calibri"/>
          <w:sz w:val="22"/>
          <w:szCs w:val="22"/>
        </w:rPr>
        <w:t>zadání veřejných zakázek, ve znění pozdějších předpisů</w:t>
      </w:r>
      <w:r w:rsidRPr="004A58E3">
        <w:rPr>
          <w:rFonts w:ascii="Calibri" w:hAnsi="Calibri" w:cs="Calibri"/>
          <w:sz w:val="22"/>
          <w:szCs w:val="22"/>
        </w:rPr>
        <w:t>. Smluvní strany se dohodly, že</w:t>
      </w:r>
      <w:r w:rsidR="00552D62">
        <w:rPr>
          <w:rFonts w:ascii="Calibri" w:hAnsi="Calibri" w:cs="Calibri"/>
          <w:sz w:val="22"/>
          <w:szCs w:val="22"/>
        </w:rPr>
        <w:t> </w:t>
      </w:r>
      <w:r w:rsidRPr="004A58E3">
        <w:rPr>
          <w:rFonts w:ascii="Calibri" w:hAnsi="Calibri" w:cs="Calibri"/>
          <w:sz w:val="22"/>
          <w:szCs w:val="22"/>
        </w:rPr>
        <w:t>na</w:t>
      </w:r>
      <w:r w:rsidR="00552D62">
        <w:rPr>
          <w:rFonts w:ascii="Calibri" w:hAnsi="Calibri" w:cs="Calibri"/>
          <w:sz w:val="22"/>
          <w:szCs w:val="22"/>
        </w:rPr>
        <w:t> </w:t>
      </w:r>
      <w:r w:rsidRPr="004A58E3">
        <w:rPr>
          <w:rFonts w:ascii="Calibri" w:hAnsi="Calibri" w:cs="Calibri"/>
          <w:sz w:val="22"/>
          <w:szCs w:val="22"/>
        </w:rPr>
        <w:t xml:space="preserve">právní vztahy neupravené </w:t>
      </w:r>
      <w:r w:rsidR="00E5179C" w:rsidRPr="004A58E3">
        <w:rPr>
          <w:rFonts w:ascii="Calibri" w:hAnsi="Calibri" w:cs="Calibri"/>
          <w:sz w:val="22"/>
          <w:szCs w:val="22"/>
        </w:rPr>
        <w:t>d</w:t>
      </w:r>
      <w:r w:rsidRPr="004A58E3">
        <w:rPr>
          <w:rFonts w:ascii="Calibri" w:hAnsi="Calibri" w:cs="Calibri"/>
          <w:sz w:val="22"/>
          <w:szCs w:val="22"/>
        </w:rPr>
        <w:t xml:space="preserve">ílčí smlouvou </w:t>
      </w:r>
      <w:r w:rsidR="00001CDA">
        <w:rPr>
          <w:rFonts w:ascii="Calibri" w:hAnsi="Calibri" w:cs="Calibri"/>
          <w:sz w:val="22"/>
          <w:szCs w:val="22"/>
        </w:rPr>
        <w:t xml:space="preserve">či objednávkou </w:t>
      </w:r>
      <w:r w:rsidRPr="004A58E3">
        <w:rPr>
          <w:rFonts w:ascii="Calibri" w:hAnsi="Calibri" w:cs="Calibri"/>
          <w:sz w:val="22"/>
          <w:szCs w:val="22"/>
        </w:rPr>
        <w:t>se vztahují práva a povinnosti stanovené pro</w:t>
      </w:r>
      <w:r w:rsidR="00E1309F">
        <w:rPr>
          <w:rFonts w:ascii="Calibri" w:hAnsi="Calibri" w:cs="Calibri"/>
          <w:sz w:val="22"/>
          <w:szCs w:val="22"/>
        </w:rPr>
        <w:t> </w:t>
      </w:r>
      <w:r w:rsidRPr="004A58E3">
        <w:rPr>
          <w:rFonts w:ascii="Calibri" w:hAnsi="Calibri" w:cs="Calibri"/>
          <w:sz w:val="22"/>
          <w:szCs w:val="22"/>
        </w:rPr>
        <w:t xml:space="preserve">tuto </w:t>
      </w:r>
      <w:r w:rsidR="00E5179C" w:rsidRPr="004A58E3">
        <w:rPr>
          <w:rFonts w:ascii="Calibri" w:hAnsi="Calibri" w:cs="Calibri"/>
          <w:sz w:val="22"/>
          <w:szCs w:val="22"/>
        </w:rPr>
        <w:t>r</w:t>
      </w:r>
      <w:r w:rsidRPr="004A58E3">
        <w:rPr>
          <w:rFonts w:ascii="Calibri" w:hAnsi="Calibri" w:cs="Calibri"/>
          <w:sz w:val="22"/>
          <w:szCs w:val="22"/>
        </w:rPr>
        <w:t>ámcovou smlouvou.</w:t>
      </w:r>
    </w:p>
    <w:p w14:paraId="27A599EF" w14:textId="77777777" w:rsidR="00001CDA" w:rsidRDefault="001D76AE" w:rsidP="001C343D">
      <w:pPr>
        <w:numPr>
          <w:ilvl w:val="1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1D76AE">
        <w:rPr>
          <w:rFonts w:ascii="Calibri" w:hAnsi="Calibri" w:cs="Calibri"/>
          <w:sz w:val="22"/>
          <w:szCs w:val="22"/>
        </w:rPr>
        <w:t xml:space="preserve"> prohlašuje a </w:t>
      </w:r>
      <w:r>
        <w:rPr>
          <w:rFonts w:ascii="Calibri" w:hAnsi="Calibri" w:cs="Calibri"/>
          <w:sz w:val="22"/>
          <w:szCs w:val="22"/>
        </w:rPr>
        <w:t>poskytovatel</w:t>
      </w:r>
      <w:r w:rsidRPr="001D76AE">
        <w:rPr>
          <w:rFonts w:ascii="Calibri" w:hAnsi="Calibri" w:cs="Calibri"/>
          <w:sz w:val="22"/>
          <w:szCs w:val="22"/>
        </w:rPr>
        <w:t xml:space="preserve"> bere na vědomí, že </w:t>
      </w:r>
      <w:r>
        <w:rPr>
          <w:rFonts w:ascii="Calibri" w:hAnsi="Calibri" w:cs="Calibri"/>
          <w:sz w:val="22"/>
          <w:szCs w:val="22"/>
        </w:rPr>
        <w:t>plnění</w:t>
      </w:r>
      <w:r w:rsidRPr="001D76AE">
        <w:rPr>
          <w:rFonts w:ascii="Calibri" w:hAnsi="Calibri" w:cs="Calibri"/>
          <w:sz w:val="22"/>
          <w:szCs w:val="22"/>
        </w:rPr>
        <w:t xml:space="preserve"> dle předchozího odstavce bude financován</w:t>
      </w:r>
      <w:r>
        <w:rPr>
          <w:rFonts w:ascii="Calibri" w:hAnsi="Calibri" w:cs="Calibri"/>
          <w:sz w:val="22"/>
          <w:szCs w:val="22"/>
        </w:rPr>
        <w:t>o</w:t>
      </w:r>
      <w:r w:rsidRPr="001D76AE">
        <w:rPr>
          <w:rFonts w:ascii="Calibri" w:hAnsi="Calibri" w:cs="Calibri"/>
          <w:sz w:val="22"/>
          <w:szCs w:val="22"/>
        </w:rPr>
        <w:t> ze zdrojů z rozpočtu hlavního města Prahy (dále jen „</w:t>
      </w:r>
      <w:r w:rsidRPr="00F83B90">
        <w:rPr>
          <w:rFonts w:ascii="Calibri" w:hAnsi="Calibri" w:cs="Calibri"/>
          <w:b/>
          <w:bCs/>
          <w:sz w:val="22"/>
          <w:szCs w:val="22"/>
        </w:rPr>
        <w:t>zřizovatel</w:t>
      </w:r>
      <w:r w:rsidRPr="001D76AE">
        <w:rPr>
          <w:rFonts w:ascii="Calibri" w:hAnsi="Calibri" w:cs="Calibri"/>
          <w:sz w:val="22"/>
          <w:szCs w:val="22"/>
        </w:rPr>
        <w:t xml:space="preserve">“) určených k investicím </w:t>
      </w:r>
      <w:r>
        <w:rPr>
          <w:rFonts w:ascii="Calibri" w:hAnsi="Calibri" w:cs="Calibri"/>
          <w:sz w:val="22"/>
          <w:szCs w:val="22"/>
        </w:rPr>
        <w:t>objednatele</w:t>
      </w:r>
      <w:r w:rsidRPr="001D76AE">
        <w:rPr>
          <w:rFonts w:ascii="Calibri" w:hAnsi="Calibri" w:cs="Calibri"/>
          <w:sz w:val="22"/>
          <w:szCs w:val="22"/>
        </w:rPr>
        <w:t>, jež podléhají předchozímu schválení zřizovatele.</w:t>
      </w:r>
    </w:p>
    <w:p w14:paraId="697A6E40" w14:textId="77777777" w:rsidR="00B25529" w:rsidRPr="004A58E3" w:rsidRDefault="00B25529" w:rsidP="00B25529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70F3254" w14:textId="6D30507C" w:rsidR="00D251E9" w:rsidRPr="00B25529" w:rsidRDefault="00D251E9" w:rsidP="00B25529">
      <w:pPr>
        <w:numPr>
          <w:ilvl w:val="0"/>
          <w:numId w:val="6"/>
        </w:numPr>
        <w:spacing w:before="24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4A58E3">
        <w:rPr>
          <w:rFonts w:ascii="Calibri" w:hAnsi="Calibri" w:cs="Calibri"/>
          <w:b/>
          <w:sz w:val="22"/>
          <w:szCs w:val="22"/>
        </w:rPr>
        <w:lastRenderedPageBreak/>
        <w:t xml:space="preserve">Uzavírání </w:t>
      </w:r>
      <w:r w:rsidR="00E5179C" w:rsidRPr="004A58E3">
        <w:rPr>
          <w:rFonts w:ascii="Calibri" w:hAnsi="Calibri" w:cs="Calibri"/>
          <w:b/>
          <w:sz w:val="22"/>
          <w:szCs w:val="22"/>
        </w:rPr>
        <w:t>d</w:t>
      </w:r>
      <w:r w:rsidRPr="004A58E3">
        <w:rPr>
          <w:rFonts w:ascii="Calibri" w:hAnsi="Calibri" w:cs="Calibri"/>
          <w:b/>
          <w:sz w:val="22"/>
          <w:szCs w:val="22"/>
        </w:rPr>
        <w:t>ílčí</w:t>
      </w:r>
      <w:r w:rsidR="00807BBA">
        <w:rPr>
          <w:rFonts w:ascii="Calibri" w:hAnsi="Calibri" w:cs="Calibri"/>
          <w:b/>
          <w:sz w:val="22"/>
          <w:szCs w:val="22"/>
        </w:rPr>
        <w:t>ch</w:t>
      </w:r>
      <w:r w:rsidRPr="004A58E3">
        <w:rPr>
          <w:rFonts w:ascii="Calibri" w:hAnsi="Calibri" w:cs="Calibri"/>
          <w:b/>
          <w:sz w:val="22"/>
          <w:szCs w:val="22"/>
        </w:rPr>
        <w:t xml:space="preserve"> sml</w:t>
      </w:r>
      <w:r w:rsidR="00807BBA">
        <w:rPr>
          <w:rFonts w:ascii="Calibri" w:hAnsi="Calibri" w:cs="Calibri"/>
          <w:b/>
          <w:sz w:val="22"/>
          <w:szCs w:val="22"/>
        </w:rPr>
        <w:t>u</w:t>
      </w:r>
      <w:r w:rsidRPr="004A58E3">
        <w:rPr>
          <w:rFonts w:ascii="Calibri" w:hAnsi="Calibri" w:cs="Calibri"/>
          <w:b/>
          <w:sz w:val="22"/>
          <w:szCs w:val="22"/>
        </w:rPr>
        <w:t>v</w:t>
      </w:r>
      <w:r w:rsidR="00807BBA">
        <w:rPr>
          <w:rFonts w:ascii="Calibri" w:hAnsi="Calibri" w:cs="Calibri"/>
          <w:b/>
          <w:sz w:val="22"/>
          <w:szCs w:val="22"/>
        </w:rPr>
        <w:t xml:space="preserve">, </w:t>
      </w:r>
      <w:r w:rsidR="00C93546">
        <w:rPr>
          <w:rFonts w:ascii="Calibri" w:hAnsi="Calibri" w:cs="Calibri"/>
          <w:b/>
          <w:sz w:val="22"/>
          <w:szCs w:val="22"/>
        </w:rPr>
        <w:t>vyřizování</w:t>
      </w:r>
      <w:r w:rsidR="00807BBA">
        <w:rPr>
          <w:rFonts w:ascii="Calibri" w:hAnsi="Calibri" w:cs="Calibri"/>
          <w:b/>
          <w:sz w:val="22"/>
          <w:szCs w:val="22"/>
        </w:rPr>
        <w:t xml:space="preserve"> objednávek</w:t>
      </w:r>
    </w:p>
    <w:bookmarkEnd w:id="1"/>
    <w:p w14:paraId="3D0A8573" w14:textId="77777777" w:rsidR="00D251E9" w:rsidRPr="004A58E3" w:rsidRDefault="00D251E9" w:rsidP="00F83B90">
      <w:pPr>
        <w:keepNext/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4A58E3">
        <w:rPr>
          <w:rFonts w:ascii="Calibri" w:hAnsi="Calibri" w:cs="Calibri"/>
          <w:sz w:val="22"/>
          <w:szCs w:val="22"/>
        </w:rPr>
        <w:t>Návrh na uzavření dílčí smlouvy:</w:t>
      </w:r>
    </w:p>
    <w:p w14:paraId="57AE6AD0" w14:textId="4C9C785D" w:rsidR="00D251E9" w:rsidRPr="004A58E3" w:rsidRDefault="005F350B" w:rsidP="00D251E9">
      <w:pPr>
        <w:spacing w:before="120"/>
        <w:ind w:left="705"/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Objednatel poptá u </w:t>
      </w:r>
      <w:r w:rsidR="00AC28D5">
        <w:rPr>
          <w:rFonts w:ascii="Calibri" w:hAnsi="Calibri" w:cs="Calibri"/>
          <w:sz w:val="22"/>
          <w:szCs w:val="22"/>
        </w:rPr>
        <w:t>poskytovatele</w:t>
      </w:r>
      <w:r>
        <w:rPr>
          <w:rFonts w:ascii="Calibri" w:hAnsi="Calibri" w:cs="Calibri"/>
          <w:sz w:val="22"/>
          <w:szCs w:val="22"/>
        </w:rPr>
        <w:t xml:space="preserve"> jednotlivé plnění, </w:t>
      </w:r>
      <w:r w:rsidR="00AC28D5">
        <w:rPr>
          <w:rFonts w:ascii="Calibri" w:hAnsi="Calibri" w:cs="Calibri"/>
          <w:sz w:val="22"/>
          <w:szCs w:val="22"/>
        </w:rPr>
        <w:t xml:space="preserve">přičemž </w:t>
      </w:r>
      <w:r>
        <w:rPr>
          <w:rFonts w:ascii="Calibri" w:hAnsi="Calibri" w:cs="Calibri"/>
          <w:sz w:val="22"/>
          <w:szCs w:val="22"/>
        </w:rPr>
        <w:t>tento požadavek zašle</w:t>
      </w:r>
      <w:r w:rsidR="00AC28D5">
        <w:rPr>
          <w:rFonts w:ascii="Calibri" w:hAnsi="Calibri" w:cs="Calibri"/>
          <w:sz w:val="22"/>
          <w:szCs w:val="22"/>
        </w:rPr>
        <w:t xml:space="preserve"> elektronicky na emailovou adresu poskytovatele</w:t>
      </w:r>
      <w:r w:rsidR="007F1323">
        <w:rPr>
          <w:rFonts w:ascii="Calibri" w:hAnsi="Calibri" w:cs="Calibri"/>
          <w:sz w:val="22"/>
          <w:szCs w:val="22"/>
        </w:rPr>
        <w:t xml:space="preserve"> uvedenou v </w:t>
      </w:r>
      <w:r w:rsidR="003033F3">
        <w:rPr>
          <w:rFonts w:ascii="Calibri" w:hAnsi="Calibri" w:cs="Calibri"/>
          <w:sz w:val="22"/>
          <w:szCs w:val="22"/>
        </w:rPr>
        <w:t>p</w:t>
      </w:r>
      <w:r w:rsidR="007F1323">
        <w:rPr>
          <w:rFonts w:ascii="Calibri" w:hAnsi="Calibri" w:cs="Calibri"/>
          <w:sz w:val="22"/>
          <w:szCs w:val="22"/>
        </w:rPr>
        <w:t>říloze č. 1 této rámcové smlouvy</w:t>
      </w:r>
      <w:r>
        <w:rPr>
          <w:rFonts w:ascii="Calibri" w:hAnsi="Calibri" w:cs="Calibri"/>
          <w:sz w:val="22"/>
          <w:szCs w:val="22"/>
        </w:rPr>
        <w:t xml:space="preserve">. </w:t>
      </w:r>
      <w:r w:rsidR="00AC28D5">
        <w:rPr>
          <w:rFonts w:ascii="Calibri" w:hAnsi="Calibri" w:cs="Calibri"/>
          <w:sz w:val="22"/>
          <w:szCs w:val="22"/>
        </w:rPr>
        <w:t>Poskytovatel</w:t>
      </w:r>
      <w:r w:rsidR="00D251E9" w:rsidRPr="00C42589">
        <w:rPr>
          <w:rFonts w:ascii="Calibri" w:hAnsi="Calibri" w:cs="Calibri"/>
          <w:sz w:val="22"/>
          <w:szCs w:val="22"/>
        </w:rPr>
        <w:t xml:space="preserve"> učiní </w:t>
      </w:r>
      <w:r>
        <w:rPr>
          <w:rFonts w:ascii="Calibri" w:hAnsi="Calibri" w:cs="Calibri"/>
          <w:sz w:val="22"/>
          <w:szCs w:val="22"/>
        </w:rPr>
        <w:t>objednateli</w:t>
      </w:r>
      <w:r w:rsidR="00D251E9" w:rsidRPr="00C42589">
        <w:rPr>
          <w:rFonts w:ascii="Calibri" w:hAnsi="Calibri" w:cs="Calibri"/>
          <w:sz w:val="22"/>
          <w:szCs w:val="22"/>
        </w:rPr>
        <w:t xml:space="preserve"> nabídku, spočívající v ná</w:t>
      </w:r>
      <w:r w:rsidR="00C42589" w:rsidRPr="00C42589">
        <w:rPr>
          <w:rFonts w:ascii="Calibri" w:hAnsi="Calibri" w:cs="Calibri"/>
          <w:sz w:val="22"/>
          <w:szCs w:val="22"/>
        </w:rPr>
        <w:t>vrhu na uzavření dílčí smlouvy</w:t>
      </w:r>
      <w:r w:rsidR="00D251E9" w:rsidRPr="00C42589">
        <w:rPr>
          <w:rFonts w:ascii="Calibri" w:hAnsi="Calibri" w:cs="Calibri"/>
          <w:sz w:val="22"/>
          <w:szCs w:val="22"/>
        </w:rPr>
        <w:t xml:space="preserve">, a to tak, že </w:t>
      </w:r>
      <w:r>
        <w:rPr>
          <w:rFonts w:ascii="Calibri" w:hAnsi="Calibri" w:cs="Calibri"/>
          <w:sz w:val="22"/>
          <w:szCs w:val="22"/>
        </w:rPr>
        <w:t>objednateli</w:t>
      </w:r>
      <w:r w:rsidR="00B9443C">
        <w:rPr>
          <w:rFonts w:ascii="Calibri" w:hAnsi="Calibri" w:cs="Calibri"/>
          <w:sz w:val="22"/>
          <w:szCs w:val="22"/>
        </w:rPr>
        <w:t xml:space="preserve"> </w:t>
      </w:r>
      <w:r w:rsidR="00D251E9" w:rsidRPr="00C42589">
        <w:rPr>
          <w:rFonts w:ascii="Calibri" w:hAnsi="Calibri" w:cs="Calibri"/>
          <w:sz w:val="22"/>
          <w:szCs w:val="22"/>
        </w:rPr>
        <w:t xml:space="preserve">zašle písemný návrh na uzavření </w:t>
      </w:r>
      <w:r w:rsidR="00E76389" w:rsidRPr="00C42589">
        <w:rPr>
          <w:rFonts w:ascii="Calibri" w:hAnsi="Calibri" w:cs="Calibri"/>
          <w:sz w:val="22"/>
          <w:szCs w:val="22"/>
        </w:rPr>
        <w:t>d</w:t>
      </w:r>
      <w:r w:rsidR="00D251E9" w:rsidRPr="00C42589">
        <w:rPr>
          <w:rFonts w:ascii="Calibri" w:hAnsi="Calibri" w:cs="Calibri"/>
          <w:sz w:val="22"/>
          <w:szCs w:val="22"/>
        </w:rPr>
        <w:t xml:space="preserve">ílčí smlouvy obsahující podstatné náležitosti uzavírané </w:t>
      </w:r>
      <w:r w:rsidR="00C42589" w:rsidRPr="00C42589">
        <w:rPr>
          <w:rFonts w:ascii="Calibri" w:hAnsi="Calibri" w:cs="Calibri"/>
          <w:sz w:val="22"/>
          <w:szCs w:val="22"/>
        </w:rPr>
        <w:t>d</w:t>
      </w:r>
      <w:r w:rsidR="00D251E9" w:rsidRPr="00C42589">
        <w:rPr>
          <w:rFonts w:ascii="Calibri" w:hAnsi="Calibri" w:cs="Calibri"/>
          <w:sz w:val="22"/>
          <w:szCs w:val="22"/>
        </w:rPr>
        <w:t>ílčí smlouvy (dál</w:t>
      </w:r>
      <w:r w:rsidR="001B0CBD">
        <w:rPr>
          <w:rFonts w:ascii="Calibri" w:hAnsi="Calibri" w:cs="Calibri"/>
          <w:sz w:val="22"/>
          <w:szCs w:val="22"/>
        </w:rPr>
        <w:t>e</w:t>
      </w:r>
      <w:r w:rsidR="00D251E9" w:rsidRPr="00C42589">
        <w:rPr>
          <w:rFonts w:ascii="Calibri" w:hAnsi="Calibri" w:cs="Calibri"/>
          <w:sz w:val="22"/>
          <w:szCs w:val="22"/>
        </w:rPr>
        <w:t xml:space="preserve"> jen „</w:t>
      </w:r>
      <w:r w:rsidR="00D251E9" w:rsidRPr="00C42589">
        <w:rPr>
          <w:rFonts w:ascii="Calibri" w:hAnsi="Calibri" w:cs="Calibri"/>
          <w:b/>
          <w:bCs/>
          <w:sz w:val="22"/>
          <w:szCs w:val="22"/>
        </w:rPr>
        <w:t>Nabídka</w:t>
      </w:r>
      <w:r w:rsidR="00D251E9" w:rsidRPr="00C42589">
        <w:rPr>
          <w:rFonts w:ascii="Calibri" w:hAnsi="Calibri" w:cs="Calibri"/>
          <w:sz w:val="22"/>
          <w:szCs w:val="22"/>
        </w:rPr>
        <w:t>“). Za</w:t>
      </w:r>
      <w:r w:rsidR="00C42589">
        <w:rPr>
          <w:rFonts w:ascii="Calibri" w:hAnsi="Calibri" w:cs="Calibri"/>
          <w:sz w:val="22"/>
          <w:szCs w:val="22"/>
        </w:rPr>
        <w:t> </w:t>
      </w:r>
      <w:r w:rsidR="00D251E9" w:rsidRPr="00C42589">
        <w:rPr>
          <w:rFonts w:ascii="Calibri" w:hAnsi="Calibri" w:cs="Calibri"/>
          <w:sz w:val="22"/>
          <w:szCs w:val="22"/>
        </w:rPr>
        <w:t xml:space="preserve">podstatné náležitosti </w:t>
      </w:r>
      <w:r w:rsidR="00B54C71" w:rsidRPr="00C42589">
        <w:rPr>
          <w:rFonts w:ascii="Calibri" w:hAnsi="Calibri" w:cs="Calibri"/>
          <w:sz w:val="22"/>
          <w:szCs w:val="22"/>
        </w:rPr>
        <w:t>s</w:t>
      </w:r>
      <w:r w:rsidR="00D251E9" w:rsidRPr="00C42589">
        <w:rPr>
          <w:rFonts w:ascii="Calibri" w:hAnsi="Calibri" w:cs="Calibri"/>
          <w:sz w:val="22"/>
          <w:szCs w:val="22"/>
        </w:rPr>
        <w:t>mluvní strany považují identifikaci</w:t>
      </w:r>
      <w:r w:rsidR="00C42589" w:rsidRPr="00C42589">
        <w:rPr>
          <w:rFonts w:ascii="Calibri" w:hAnsi="Calibri" w:cs="Calibri"/>
          <w:sz w:val="22"/>
          <w:szCs w:val="22"/>
        </w:rPr>
        <w:t xml:space="preserve"> smluvních stran</w:t>
      </w:r>
      <w:r w:rsidR="00D251E9" w:rsidRPr="00C42589">
        <w:rPr>
          <w:rFonts w:ascii="Calibri" w:hAnsi="Calibri" w:cs="Calibri"/>
          <w:sz w:val="22"/>
          <w:szCs w:val="22"/>
        </w:rPr>
        <w:t xml:space="preserve">, </w:t>
      </w:r>
      <w:r w:rsidR="00C42589" w:rsidRPr="00C42589">
        <w:rPr>
          <w:rFonts w:ascii="Calibri" w:hAnsi="Calibri" w:cs="Calibri"/>
          <w:sz w:val="22"/>
          <w:szCs w:val="22"/>
        </w:rPr>
        <w:t>specifikace předmětu plnění</w:t>
      </w:r>
      <w:r w:rsidR="00D251E9" w:rsidRPr="00C42589">
        <w:rPr>
          <w:rFonts w:ascii="Calibri" w:hAnsi="Calibri" w:cs="Calibri"/>
          <w:sz w:val="22"/>
          <w:szCs w:val="22"/>
        </w:rPr>
        <w:t>, časové období</w:t>
      </w:r>
      <w:r w:rsidR="00C42589" w:rsidRPr="00C42589">
        <w:rPr>
          <w:rFonts w:ascii="Calibri" w:hAnsi="Calibri" w:cs="Calibri"/>
          <w:sz w:val="22"/>
          <w:szCs w:val="22"/>
        </w:rPr>
        <w:t xml:space="preserve"> </w:t>
      </w:r>
      <w:r w:rsidR="00D251E9" w:rsidRPr="00C42589">
        <w:rPr>
          <w:rFonts w:ascii="Calibri" w:hAnsi="Calibri" w:cs="Calibri"/>
          <w:sz w:val="22"/>
          <w:szCs w:val="22"/>
        </w:rPr>
        <w:t>a celkovou cenu</w:t>
      </w:r>
      <w:r w:rsidR="00234972">
        <w:rPr>
          <w:rFonts w:ascii="Calibri" w:hAnsi="Calibri" w:cs="Calibri"/>
          <w:sz w:val="22"/>
          <w:szCs w:val="22"/>
        </w:rPr>
        <w:t>, včetně všech souvisejících nákladů</w:t>
      </w:r>
      <w:r w:rsidR="00D251E9" w:rsidRPr="00C42589">
        <w:rPr>
          <w:rFonts w:ascii="Calibri" w:hAnsi="Calibri" w:cs="Calibri"/>
          <w:sz w:val="22"/>
          <w:szCs w:val="22"/>
        </w:rPr>
        <w:t>. Navrhovatel zašle druhé smluvní straně Nabídku elektronicky prostřednictvím emailu</w:t>
      </w:r>
      <w:r w:rsidR="00C42589">
        <w:rPr>
          <w:rFonts w:ascii="Calibri" w:hAnsi="Calibri" w:cs="Calibri"/>
          <w:sz w:val="22"/>
          <w:szCs w:val="22"/>
        </w:rPr>
        <w:t>.</w:t>
      </w:r>
    </w:p>
    <w:p w14:paraId="594485D4" w14:textId="77777777" w:rsidR="00D251E9" w:rsidRPr="00C42589" w:rsidRDefault="00D251E9" w:rsidP="001C343D">
      <w:pPr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42589">
        <w:rPr>
          <w:rFonts w:ascii="Calibri" w:hAnsi="Calibri" w:cs="Calibri"/>
          <w:sz w:val="22"/>
          <w:szCs w:val="22"/>
        </w:rPr>
        <w:t>Uzavření dílčí smlouvy:</w:t>
      </w:r>
    </w:p>
    <w:p w14:paraId="34CEEECF" w14:textId="57D9C4DA" w:rsidR="00D251E9" w:rsidRPr="00C42589" w:rsidRDefault="00813AFC" w:rsidP="00D251E9">
      <w:pPr>
        <w:spacing w:before="120"/>
        <w:ind w:left="705"/>
        <w:jc w:val="both"/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Objednavatel</w:t>
      </w:r>
      <w:r w:rsidR="00D251E9" w:rsidRPr="00C4258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51E9" w:rsidRPr="00C4258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Nabídku přijme, projeví-li s ní včas vůči navrhovateli </w:t>
      </w:r>
      <w:r w:rsidR="0023497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písemný </w:t>
      </w:r>
      <w:r w:rsidR="00D251E9" w:rsidRPr="00C4258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souhlas. Souhlas s Nabídkou projeví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objednatel</w:t>
      </w:r>
      <w:r w:rsidR="00D251E9" w:rsidRPr="00C4258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tím, že</w:t>
      </w:r>
      <w:r w:rsidR="00552D6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 </w:t>
      </w:r>
      <w:r w:rsidR="00D251E9" w:rsidRPr="00C4258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potvrdí </w:t>
      </w:r>
      <w:r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poskytovateli</w:t>
      </w:r>
      <w:r w:rsidR="00D251E9" w:rsidRPr="00C42589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Nabídku elektronicky prostřednictvím emailu bez dodatků, výhrad, omezení nebo jiných změn. Mlčení nebo nečinnost samy o sobě přijetím nejsou.</w:t>
      </w:r>
    </w:p>
    <w:p w14:paraId="01AC380C" w14:textId="4D174FCD" w:rsidR="00D251E9" w:rsidRPr="00A468D7" w:rsidRDefault="00D251E9" w:rsidP="001C343D">
      <w:pPr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A468D7">
        <w:rPr>
          <w:rFonts w:ascii="Calibri" w:hAnsi="Calibri" w:cs="Calibri"/>
          <w:color w:val="000000"/>
          <w:sz w:val="22"/>
          <w:szCs w:val="22"/>
        </w:rPr>
        <w:t xml:space="preserve">Písemné potvrzení </w:t>
      </w:r>
      <w:r w:rsidR="00C42589" w:rsidRPr="00A468D7">
        <w:rPr>
          <w:rFonts w:ascii="Calibri" w:hAnsi="Calibri" w:cs="Calibri"/>
          <w:color w:val="000000"/>
          <w:sz w:val="22"/>
          <w:szCs w:val="22"/>
        </w:rPr>
        <w:t>d</w:t>
      </w:r>
      <w:r w:rsidRPr="00A468D7">
        <w:rPr>
          <w:rFonts w:ascii="Calibri" w:hAnsi="Calibri" w:cs="Calibri"/>
          <w:color w:val="000000"/>
          <w:sz w:val="22"/>
          <w:szCs w:val="22"/>
        </w:rPr>
        <w:t xml:space="preserve">ílčí smlouvy zašle </w:t>
      </w:r>
      <w:r w:rsidR="00813AFC">
        <w:rPr>
          <w:rFonts w:ascii="Calibri" w:hAnsi="Calibri" w:cs="Calibri"/>
          <w:color w:val="000000"/>
          <w:sz w:val="22"/>
          <w:szCs w:val="22"/>
        </w:rPr>
        <w:t>poskytovatel objednateli</w:t>
      </w:r>
      <w:r w:rsidRPr="00A468D7">
        <w:rPr>
          <w:rFonts w:ascii="Calibri" w:hAnsi="Calibri" w:cs="Calibri"/>
          <w:color w:val="000000"/>
          <w:sz w:val="22"/>
          <w:szCs w:val="22"/>
        </w:rPr>
        <w:t xml:space="preserve"> v elektronické podobě</w:t>
      </w:r>
      <w:r w:rsidR="00A468D7" w:rsidRPr="00A468D7">
        <w:rPr>
          <w:rFonts w:ascii="Calibri" w:hAnsi="Calibri" w:cs="Calibri"/>
          <w:color w:val="000000"/>
          <w:sz w:val="22"/>
          <w:szCs w:val="22"/>
        </w:rPr>
        <w:t xml:space="preserve"> prostřednictvím datové schránky nebo emailem</w:t>
      </w:r>
      <w:r w:rsidRPr="00A468D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63724">
        <w:rPr>
          <w:rFonts w:ascii="Calibri" w:hAnsi="Calibri" w:cs="Calibri"/>
          <w:color w:val="000000"/>
          <w:sz w:val="22"/>
          <w:szCs w:val="22"/>
        </w:rPr>
        <w:t xml:space="preserve">s </w:t>
      </w:r>
      <w:r w:rsidR="00A468D7" w:rsidRPr="00A468D7">
        <w:rPr>
          <w:rFonts w:ascii="Calibri" w:hAnsi="Calibri" w:cs="Calibri"/>
          <w:color w:val="000000"/>
          <w:sz w:val="22"/>
          <w:szCs w:val="22"/>
        </w:rPr>
        <w:t xml:space="preserve">uznávaným </w:t>
      </w:r>
      <w:r w:rsidRPr="00A468D7">
        <w:rPr>
          <w:rFonts w:ascii="Calibri" w:hAnsi="Calibri" w:cs="Calibri"/>
          <w:color w:val="000000"/>
          <w:sz w:val="22"/>
          <w:szCs w:val="22"/>
        </w:rPr>
        <w:t xml:space="preserve">elektronickým podpisem oprávněného zástupce. </w:t>
      </w:r>
      <w:r w:rsidRPr="00A468D7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Doručené písemné potvrzení </w:t>
      </w:r>
      <w:r w:rsidR="00C42589" w:rsidRPr="00A468D7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d</w:t>
      </w:r>
      <w:r w:rsidRPr="00A468D7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ílčí smlouvy </w:t>
      </w:r>
      <w:r w:rsidR="000B684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zašle </w:t>
      </w:r>
      <w:r w:rsidR="00813AF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objednatel poskytovateli</w:t>
      </w:r>
      <w:r w:rsidR="000B684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zpět prostřednictvím datové schránky nebo emailem s</w:t>
      </w:r>
      <w:r w:rsidR="00813AFC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0B684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uznávaným elektronickým podpisem oprávněného zástupce.</w:t>
      </w:r>
    </w:p>
    <w:p w14:paraId="46EEC45B" w14:textId="016C4E81" w:rsidR="00D251E9" w:rsidRDefault="00D251E9" w:rsidP="001C343D">
      <w:pPr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C53F0C">
        <w:rPr>
          <w:rFonts w:ascii="Calibri" w:hAnsi="Calibri" w:cs="Calibri"/>
          <w:color w:val="000000"/>
          <w:sz w:val="22"/>
          <w:szCs w:val="22"/>
        </w:rPr>
        <w:t xml:space="preserve">Přijme-li </w:t>
      </w:r>
      <w:r w:rsidR="00E91121">
        <w:rPr>
          <w:rFonts w:ascii="Calibri" w:hAnsi="Calibri" w:cs="Calibri"/>
          <w:color w:val="000000"/>
          <w:sz w:val="22"/>
          <w:szCs w:val="22"/>
        </w:rPr>
        <w:t xml:space="preserve">objednatel 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Nabídku s jakýmikoliv dodatky, výhradami, omezeními nebo jinými změnami, i nepodstatnými, je tím návrh </w:t>
      </w:r>
      <w:r w:rsidR="00C53F0C" w:rsidRPr="00C53F0C">
        <w:rPr>
          <w:rFonts w:ascii="Calibri" w:hAnsi="Calibri" w:cs="Calibri"/>
          <w:color w:val="000000"/>
          <w:sz w:val="22"/>
          <w:szCs w:val="22"/>
        </w:rPr>
        <w:t>d</w:t>
      </w:r>
      <w:r w:rsidRPr="00C53F0C">
        <w:rPr>
          <w:rFonts w:ascii="Calibri" w:hAnsi="Calibri" w:cs="Calibri"/>
          <w:color w:val="000000"/>
          <w:sz w:val="22"/>
          <w:szCs w:val="22"/>
        </w:rPr>
        <w:t>ílčí smlouvy odmítnut a</w:t>
      </w:r>
      <w:r w:rsidR="00944AF4">
        <w:rPr>
          <w:rFonts w:ascii="Calibri" w:hAnsi="Calibri" w:cs="Calibri"/>
          <w:color w:val="000000"/>
          <w:sz w:val="22"/>
          <w:szCs w:val="22"/>
        </w:rPr>
        <w:t> 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považuje se za </w:t>
      </w:r>
      <w:r w:rsidRPr="00C53F0C">
        <w:rPr>
          <w:rFonts w:ascii="Calibri" w:hAnsi="Calibri" w:cs="Calibri"/>
          <w:bCs/>
          <w:color w:val="000000"/>
          <w:sz w:val="22"/>
          <w:szCs w:val="22"/>
        </w:rPr>
        <w:t>nový návrh</w:t>
      </w:r>
      <w:r w:rsidRPr="00C53F0C">
        <w:rPr>
          <w:rFonts w:ascii="Calibri" w:hAnsi="Calibri" w:cs="Calibri"/>
          <w:color w:val="000000"/>
          <w:sz w:val="22"/>
          <w:szCs w:val="22"/>
        </w:rPr>
        <w:t>.</w:t>
      </w:r>
      <w:r w:rsidR="00E91121">
        <w:rPr>
          <w:rFonts w:ascii="Calibri" w:hAnsi="Calibri" w:cs="Calibri"/>
          <w:color w:val="000000"/>
          <w:sz w:val="22"/>
          <w:szCs w:val="22"/>
        </w:rPr>
        <w:t xml:space="preserve"> Poskytovatel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 je oprávněn tento nový návrh přijmout postupem dle odst. 2.2. této </w:t>
      </w:r>
      <w:r w:rsidR="00944AF4">
        <w:rPr>
          <w:rFonts w:ascii="Calibri" w:hAnsi="Calibri" w:cs="Calibri"/>
          <w:color w:val="000000"/>
          <w:sz w:val="22"/>
          <w:szCs w:val="22"/>
        </w:rPr>
        <w:t xml:space="preserve">rámcové 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smlouvy nebo jej odmítnout. Oprávnění zástupci </w:t>
      </w:r>
      <w:r w:rsidR="00B54C71" w:rsidRPr="00C53F0C">
        <w:rPr>
          <w:rFonts w:ascii="Calibri" w:hAnsi="Calibri" w:cs="Calibri"/>
          <w:color w:val="000000"/>
          <w:sz w:val="22"/>
          <w:szCs w:val="22"/>
        </w:rPr>
        <w:t>s</w:t>
      </w:r>
      <w:r w:rsidRPr="00C53F0C">
        <w:rPr>
          <w:rFonts w:ascii="Calibri" w:hAnsi="Calibri" w:cs="Calibri"/>
          <w:color w:val="000000"/>
          <w:sz w:val="22"/>
          <w:szCs w:val="22"/>
        </w:rPr>
        <w:t>mluvní</w:t>
      </w:r>
      <w:r w:rsidR="00C53F0C" w:rsidRPr="00C53F0C">
        <w:rPr>
          <w:rFonts w:ascii="Calibri" w:hAnsi="Calibri" w:cs="Calibri"/>
          <w:color w:val="000000"/>
          <w:sz w:val="22"/>
          <w:szCs w:val="22"/>
        </w:rPr>
        <w:t>ch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 stran</w:t>
      </w:r>
      <w:r w:rsidR="00C53F0C" w:rsidRPr="00C53F0C">
        <w:rPr>
          <w:rFonts w:ascii="Calibri" w:hAnsi="Calibri" w:cs="Calibri"/>
          <w:color w:val="000000"/>
          <w:sz w:val="22"/>
          <w:szCs w:val="22"/>
        </w:rPr>
        <w:t xml:space="preserve"> a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 emailové adresy jsou uvedeny v příloze č. </w:t>
      </w:r>
      <w:r w:rsidR="00C53F0C" w:rsidRPr="00C53F0C">
        <w:rPr>
          <w:rFonts w:ascii="Calibri" w:hAnsi="Calibri" w:cs="Calibri"/>
          <w:color w:val="000000"/>
          <w:sz w:val="22"/>
          <w:szCs w:val="22"/>
        </w:rPr>
        <w:t>1</w:t>
      </w:r>
      <w:r w:rsidR="00944AF4">
        <w:rPr>
          <w:rFonts w:ascii="Calibri" w:hAnsi="Calibri" w:cs="Calibri"/>
          <w:color w:val="000000"/>
          <w:sz w:val="22"/>
          <w:szCs w:val="22"/>
        </w:rPr>
        <w:t xml:space="preserve"> této</w:t>
      </w:r>
      <w:r w:rsidR="00C53F0C" w:rsidRPr="00C53F0C">
        <w:rPr>
          <w:rFonts w:ascii="Calibri" w:hAnsi="Calibri" w:cs="Calibri"/>
          <w:color w:val="000000"/>
          <w:sz w:val="22"/>
          <w:szCs w:val="22"/>
        </w:rPr>
        <w:t xml:space="preserve"> rámcové</w:t>
      </w:r>
      <w:r w:rsidRPr="00C53F0C">
        <w:rPr>
          <w:rFonts w:ascii="Calibri" w:hAnsi="Calibri" w:cs="Calibri"/>
          <w:color w:val="000000"/>
          <w:sz w:val="22"/>
          <w:szCs w:val="22"/>
        </w:rPr>
        <w:t xml:space="preserve"> smlouvy.</w:t>
      </w:r>
    </w:p>
    <w:p w14:paraId="50EFA00A" w14:textId="77777777" w:rsidR="00655A08" w:rsidRDefault="00655A08" w:rsidP="00655A08">
      <w:pPr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C1473">
        <w:rPr>
          <w:rFonts w:ascii="Calibri" w:hAnsi="Calibri" w:cs="Calibri"/>
          <w:color w:val="000000"/>
          <w:sz w:val="22"/>
          <w:szCs w:val="22"/>
        </w:rPr>
        <w:t>Zadání o</w:t>
      </w:r>
      <w:r w:rsidR="00807BBA" w:rsidRPr="001C1473">
        <w:rPr>
          <w:rFonts w:ascii="Calibri" w:hAnsi="Calibri" w:cs="Calibri"/>
          <w:color w:val="000000"/>
          <w:sz w:val="22"/>
          <w:szCs w:val="22"/>
        </w:rPr>
        <w:t>bjednávky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13DB8D55" w14:textId="472DB601" w:rsidR="00333B07" w:rsidRPr="00655A08" w:rsidRDefault="00B507B3" w:rsidP="00333B07">
      <w:pPr>
        <w:spacing w:before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Nebude-li uzavřena dílčí smlouva dle předchozích odstavců tohoto článku rámcové smlouvy, může být plnění poskytnuto na</w:t>
      </w:r>
      <w:r w:rsidRPr="00B507B3">
        <w:rPr>
          <w:rFonts w:ascii="Calibri" w:hAnsi="Calibri" w:cs="Calibri"/>
          <w:color w:val="000000"/>
          <w:sz w:val="22"/>
          <w:szCs w:val="22"/>
        </w:rPr>
        <w:t xml:space="preserve"> základě p</w:t>
      </w:r>
      <w:r w:rsidR="00740F23">
        <w:rPr>
          <w:rFonts w:ascii="Calibri" w:hAnsi="Calibri" w:cs="Calibri"/>
          <w:color w:val="000000"/>
          <w:sz w:val="22"/>
          <w:szCs w:val="22"/>
        </w:rPr>
        <w:t>otvrzené Nabídky poskytovatele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6D67BF">
        <w:rPr>
          <w:rFonts w:ascii="Calibri" w:hAnsi="Calibri" w:cs="Calibri"/>
          <w:color w:val="000000"/>
          <w:sz w:val="22"/>
          <w:szCs w:val="22"/>
        </w:rPr>
        <w:t>Po</w:t>
      </w:r>
      <w:r w:rsidR="00C36111">
        <w:rPr>
          <w:rFonts w:ascii="Calibri" w:hAnsi="Calibri" w:cs="Calibri"/>
          <w:color w:val="000000"/>
          <w:sz w:val="22"/>
          <w:szCs w:val="22"/>
        </w:rPr>
        <w:t xml:space="preserve">skytovatel vyhotoví </w:t>
      </w:r>
      <w:r w:rsidR="00D5007D">
        <w:rPr>
          <w:rFonts w:ascii="Calibri" w:hAnsi="Calibri" w:cs="Calibri"/>
          <w:color w:val="000000"/>
          <w:sz w:val="22"/>
          <w:szCs w:val="22"/>
        </w:rPr>
        <w:t xml:space="preserve">písemnou Nabídku </w:t>
      </w:r>
      <w:r w:rsidR="009160B8">
        <w:rPr>
          <w:rFonts w:ascii="Calibri" w:hAnsi="Calibri" w:cs="Calibri"/>
          <w:color w:val="000000"/>
          <w:sz w:val="22"/>
          <w:szCs w:val="22"/>
        </w:rPr>
        <w:t xml:space="preserve">a pošle ji </w:t>
      </w:r>
      <w:r w:rsidR="007F1323">
        <w:rPr>
          <w:rFonts w:ascii="Calibri" w:hAnsi="Calibri" w:cs="Calibri"/>
          <w:color w:val="000000"/>
          <w:sz w:val="22"/>
          <w:szCs w:val="22"/>
        </w:rPr>
        <w:t xml:space="preserve">elektronicky </w:t>
      </w:r>
      <w:r>
        <w:rPr>
          <w:rFonts w:ascii="Calibri" w:hAnsi="Calibri" w:cs="Calibri"/>
          <w:color w:val="000000"/>
          <w:sz w:val="22"/>
          <w:szCs w:val="22"/>
        </w:rPr>
        <w:t xml:space="preserve">na emailovou adresu </w:t>
      </w:r>
      <w:r w:rsidR="00B83E40">
        <w:rPr>
          <w:rFonts w:ascii="Calibri" w:hAnsi="Calibri" w:cs="Calibri"/>
          <w:color w:val="000000"/>
          <w:sz w:val="22"/>
          <w:szCs w:val="22"/>
        </w:rPr>
        <w:t>objednatele</w:t>
      </w:r>
      <w:r w:rsidR="007F132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1323">
        <w:rPr>
          <w:rFonts w:ascii="Calibri" w:hAnsi="Calibri" w:cs="Calibri"/>
          <w:sz w:val="22"/>
          <w:szCs w:val="22"/>
        </w:rPr>
        <w:t>uvedenou v </w:t>
      </w:r>
      <w:r w:rsidR="003033F3">
        <w:rPr>
          <w:rFonts w:ascii="Calibri" w:hAnsi="Calibri" w:cs="Calibri"/>
          <w:sz w:val="22"/>
          <w:szCs w:val="22"/>
        </w:rPr>
        <w:t>p</w:t>
      </w:r>
      <w:r w:rsidR="007F1323">
        <w:rPr>
          <w:rFonts w:ascii="Calibri" w:hAnsi="Calibri" w:cs="Calibri"/>
          <w:sz w:val="22"/>
          <w:szCs w:val="22"/>
        </w:rPr>
        <w:t>říloze č. 1 této rámcové smlouvy</w:t>
      </w:r>
      <w:r w:rsidR="00333B07">
        <w:rPr>
          <w:rFonts w:ascii="Calibri" w:hAnsi="Calibri" w:cs="Calibri"/>
          <w:color w:val="000000"/>
          <w:sz w:val="22"/>
          <w:szCs w:val="22"/>
        </w:rPr>
        <w:t>.</w:t>
      </w:r>
    </w:p>
    <w:p w14:paraId="68C9A65B" w14:textId="77777777" w:rsidR="00333B07" w:rsidRDefault="00333B07" w:rsidP="001C343D">
      <w:pPr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Přijetí objednávky:</w:t>
      </w:r>
    </w:p>
    <w:p w14:paraId="1AFFDEE8" w14:textId="30A7EBE1" w:rsidR="00333B07" w:rsidRDefault="007A46F0" w:rsidP="00333B07">
      <w:pPr>
        <w:spacing w:before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Objednatel</w:t>
      </w:r>
      <w:r w:rsidR="00333B07" w:rsidRPr="00A509F9">
        <w:rPr>
          <w:rFonts w:ascii="Calibri" w:hAnsi="Calibri" w:cs="Calibri"/>
          <w:color w:val="000000"/>
          <w:sz w:val="22"/>
          <w:szCs w:val="22"/>
        </w:rPr>
        <w:t xml:space="preserve"> písemně</w:t>
      </w:r>
      <w:r w:rsidR="00333B07">
        <w:rPr>
          <w:rFonts w:ascii="Calibri" w:hAnsi="Calibri" w:cs="Calibri"/>
          <w:color w:val="000000"/>
          <w:sz w:val="22"/>
          <w:szCs w:val="22"/>
        </w:rPr>
        <w:t xml:space="preserve"> potvrdí </w:t>
      </w:r>
      <w:r w:rsidR="000954CA">
        <w:rPr>
          <w:rFonts w:ascii="Calibri" w:hAnsi="Calibri" w:cs="Calibri"/>
          <w:color w:val="000000"/>
          <w:sz w:val="22"/>
          <w:szCs w:val="22"/>
        </w:rPr>
        <w:t>Nabídku</w:t>
      </w:r>
      <w:r w:rsidR="00333B0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poskytova</w:t>
      </w:r>
      <w:r w:rsidR="00333B07">
        <w:rPr>
          <w:rFonts w:ascii="Calibri" w:hAnsi="Calibri" w:cs="Calibri"/>
          <w:color w:val="000000"/>
          <w:sz w:val="22"/>
          <w:szCs w:val="22"/>
        </w:rPr>
        <w:t>tele, a to nejpozději do sedmi (7)</w:t>
      </w:r>
      <w:r w:rsidR="00333B07" w:rsidRPr="00111B89">
        <w:rPr>
          <w:rFonts w:ascii="Calibri" w:hAnsi="Calibri" w:cs="Calibri"/>
          <w:sz w:val="22"/>
          <w:szCs w:val="22"/>
        </w:rPr>
        <w:t> pracovních dní ode dne jejího doručení</w:t>
      </w:r>
      <w:r w:rsidR="00333B07">
        <w:rPr>
          <w:rFonts w:ascii="Calibri" w:hAnsi="Calibri" w:cs="Calibri"/>
          <w:sz w:val="22"/>
          <w:szCs w:val="22"/>
        </w:rPr>
        <w:t xml:space="preserve">, jinak se má za to, že </w:t>
      </w:r>
      <w:r w:rsidR="004D06A2">
        <w:rPr>
          <w:rFonts w:ascii="Calibri" w:hAnsi="Calibri" w:cs="Calibri"/>
          <w:sz w:val="22"/>
          <w:szCs w:val="22"/>
        </w:rPr>
        <w:t>objednatel</w:t>
      </w:r>
      <w:r w:rsidR="008421C6">
        <w:rPr>
          <w:rFonts w:ascii="Calibri" w:hAnsi="Calibri" w:cs="Calibri"/>
          <w:sz w:val="22"/>
          <w:szCs w:val="22"/>
        </w:rPr>
        <w:t xml:space="preserve"> </w:t>
      </w:r>
      <w:r w:rsidR="004D06A2">
        <w:rPr>
          <w:rFonts w:ascii="Calibri" w:hAnsi="Calibri" w:cs="Calibri"/>
          <w:sz w:val="22"/>
          <w:szCs w:val="22"/>
        </w:rPr>
        <w:t>Nabídku</w:t>
      </w:r>
      <w:r w:rsidR="008421C6">
        <w:rPr>
          <w:rFonts w:ascii="Calibri" w:hAnsi="Calibri" w:cs="Calibri"/>
          <w:sz w:val="22"/>
          <w:szCs w:val="22"/>
        </w:rPr>
        <w:t xml:space="preserve"> nepřijal</w:t>
      </w:r>
      <w:r w:rsidR="00333B07" w:rsidRPr="00111B89">
        <w:rPr>
          <w:rFonts w:ascii="Calibri" w:hAnsi="Calibri" w:cs="Calibri"/>
          <w:sz w:val="22"/>
          <w:szCs w:val="22"/>
        </w:rPr>
        <w:t>.</w:t>
      </w:r>
    </w:p>
    <w:p w14:paraId="651728B2" w14:textId="77777777" w:rsidR="00C93546" w:rsidRDefault="00C93546" w:rsidP="001C343D">
      <w:pPr>
        <w:numPr>
          <w:ilvl w:val="0"/>
          <w:numId w:val="2"/>
        </w:numPr>
        <w:spacing w:before="120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Smluvní strany </w:t>
      </w:r>
      <w:r w:rsidRPr="00C93546">
        <w:rPr>
          <w:rFonts w:ascii="Calibri" w:hAnsi="Calibri" w:cs="Calibri"/>
          <w:color w:val="000000"/>
          <w:sz w:val="22"/>
          <w:szCs w:val="22"/>
        </w:rPr>
        <w:t xml:space="preserve">berou na vědomí, že </w:t>
      </w:r>
      <w:r>
        <w:rPr>
          <w:rFonts w:ascii="Calibri" w:hAnsi="Calibri" w:cs="Calibri"/>
          <w:color w:val="000000"/>
          <w:sz w:val="22"/>
          <w:szCs w:val="22"/>
        </w:rPr>
        <w:t xml:space="preserve">objednávky a dílčí smlouvy uzavřené na základě této rámcové smlouvy </w:t>
      </w:r>
      <w:r w:rsidRPr="00C93546">
        <w:rPr>
          <w:rFonts w:ascii="Calibri" w:hAnsi="Calibri" w:cs="Calibri"/>
          <w:color w:val="000000"/>
          <w:sz w:val="22"/>
          <w:szCs w:val="22"/>
        </w:rPr>
        <w:t>s hodnotou plnění nad 50.000 Kč bez DPH budou uveřejněny prostřednictvím registru smluv podle zákona č. 340/2015 Sb., o zvláštních podmínkách účinnosti některých smluv, uveřejňování těchto smluv a o registru smluv, ve znění pozdějších předpisů (dále jen „</w:t>
      </w:r>
      <w:r w:rsidRPr="00C93546">
        <w:rPr>
          <w:rFonts w:ascii="Calibri" w:hAnsi="Calibri" w:cs="Calibri"/>
          <w:b/>
          <w:bCs/>
          <w:color w:val="000000"/>
          <w:sz w:val="22"/>
          <w:szCs w:val="22"/>
        </w:rPr>
        <w:t>zákon o registru smluv</w:t>
      </w:r>
      <w:r w:rsidRPr="00C93546">
        <w:rPr>
          <w:rFonts w:ascii="Calibri" w:hAnsi="Calibri" w:cs="Calibri"/>
          <w:color w:val="000000"/>
          <w:sz w:val="22"/>
          <w:szCs w:val="22"/>
        </w:rPr>
        <w:t>“)</w:t>
      </w:r>
      <w:r>
        <w:rPr>
          <w:rFonts w:ascii="Calibri" w:hAnsi="Calibri" w:cs="Calibri"/>
          <w:color w:val="000000"/>
          <w:sz w:val="22"/>
          <w:szCs w:val="22"/>
        </w:rPr>
        <w:t>, jinak je takováto objednávka či dílčí smlouva neplatná od počátku</w:t>
      </w:r>
      <w:r w:rsidRPr="00C93546">
        <w:rPr>
          <w:rFonts w:ascii="Calibri" w:hAnsi="Calibri" w:cs="Calibri"/>
          <w:color w:val="000000"/>
          <w:sz w:val="22"/>
          <w:szCs w:val="22"/>
        </w:rPr>
        <w:t>.</w:t>
      </w:r>
    </w:p>
    <w:p w14:paraId="3CC29B1E" w14:textId="77777777" w:rsidR="00052458" w:rsidRPr="00C53F0C" w:rsidRDefault="00052458" w:rsidP="00052458">
      <w:pPr>
        <w:spacing w:before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811A44" w14:textId="77777777" w:rsidR="00E57571" w:rsidRDefault="00E57571" w:rsidP="008C545C">
      <w:pPr>
        <w:keepNext/>
        <w:numPr>
          <w:ilvl w:val="0"/>
          <w:numId w:val="6"/>
        </w:numPr>
        <w:spacing w:before="24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Trvání rámcové smlouvy</w:t>
      </w:r>
    </w:p>
    <w:p w14:paraId="27D9883C" w14:textId="331A3279" w:rsidR="00E57571" w:rsidRDefault="00E57571" w:rsidP="00C77B4A">
      <w:pPr>
        <w:numPr>
          <w:ilvl w:val="0"/>
          <w:numId w:val="14"/>
        </w:numPr>
        <w:spacing w:before="120"/>
        <w:ind w:hanging="720"/>
        <w:jc w:val="both"/>
        <w:rPr>
          <w:rFonts w:ascii="Calibri" w:hAnsi="Calibri" w:cs="Calibri"/>
          <w:bCs/>
          <w:sz w:val="22"/>
          <w:szCs w:val="22"/>
        </w:rPr>
      </w:pPr>
      <w:r w:rsidRPr="00E57571">
        <w:rPr>
          <w:rFonts w:ascii="Calibri" w:hAnsi="Calibri" w:cs="Calibri"/>
          <w:bCs/>
          <w:sz w:val="22"/>
          <w:szCs w:val="22"/>
        </w:rPr>
        <w:t xml:space="preserve">Tato rámcová smlouva je uzavírána na dobu na dobu určitou </w:t>
      </w:r>
      <w:r w:rsidRPr="007A5A52">
        <w:rPr>
          <w:rFonts w:ascii="Calibri" w:hAnsi="Calibri" w:cs="Calibri"/>
          <w:bCs/>
          <w:sz w:val="22"/>
          <w:szCs w:val="22"/>
        </w:rPr>
        <w:t xml:space="preserve">v délce </w:t>
      </w:r>
      <w:r w:rsidR="0040084B" w:rsidRPr="007A5A52">
        <w:rPr>
          <w:rFonts w:ascii="Calibri" w:hAnsi="Calibri" w:cs="Calibri"/>
          <w:bCs/>
          <w:sz w:val="22"/>
          <w:szCs w:val="22"/>
        </w:rPr>
        <w:t>24</w:t>
      </w:r>
      <w:r w:rsidRPr="007A5A52">
        <w:rPr>
          <w:rFonts w:ascii="Calibri" w:hAnsi="Calibri" w:cs="Calibri"/>
          <w:bCs/>
          <w:sz w:val="22"/>
          <w:szCs w:val="22"/>
        </w:rPr>
        <w:t xml:space="preserve"> měsíců (</w:t>
      </w:r>
      <w:r w:rsidR="0040084B" w:rsidRPr="007A5A52">
        <w:rPr>
          <w:rFonts w:ascii="Calibri" w:hAnsi="Calibri" w:cs="Calibri"/>
          <w:bCs/>
          <w:sz w:val="22"/>
          <w:szCs w:val="22"/>
        </w:rPr>
        <w:t>2</w:t>
      </w:r>
      <w:r w:rsidRPr="007A5A52">
        <w:rPr>
          <w:rFonts w:ascii="Calibri" w:hAnsi="Calibri" w:cs="Calibri"/>
          <w:bCs/>
          <w:sz w:val="22"/>
          <w:szCs w:val="22"/>
        </w:rPr>
        <w:t xml:space="preserve"> roky) ode dne nabytí účinnosti rámcové smlouvy nebo do doby vyčerpání </w:t>
      </w:r>
      <w:r w:rsidR="00810FE5" w:rsidRPr="007A5A52">
        <w:rPr>
          <w:rFonts w:ascii="Calibri" w:hAnsi="Calibri" w:cs="Calibri"/>
          <w:bCs/>
          <w:sz w:val="22"/>
          <w:szCs w:val="22"/>
        </w:rPr>
        <w:t xml:space="preserve">celkového </w:t>
      </w:r>
      <w:r w:rsidR="00A04A00" w:rsidRPr="007A5A52">
        <w:rPr>
          <w:rFonts w:ascii="Calibri" w:hAnsi="Calibri" w:cs="Calibri"/>
          <w:bCs/>
          <w:sz w:val="22"/>
          <w:szCs w:val="22"/>
        </w:rPr>
        <w:t>limitu plnění</w:t>
      </w:r>
      <w:r w:rsidRPr="007A5A52">
        <w:rPr>
          <w:rFonts w:ascii="Calibri" w:hAnsi="Calibri" w:cs="Calibri"/>
          <w:bCs/>
          <w:sz w:val="22"/>
          <w:szCs w:val="22"/>
        </w:rPr>
        <w:t xml:space="preserve"> ve</w:t>
      </w:r>
      <w:r w:rsidR="00F731F4" w:rsidRPr="007A5A52">
        <w:rPr>
          <w:rFonts w:ascii="Calibri" w:hAnsi="Calibri" w:cs="Calibri"/>
          <w:bCs/>
          <w:sz w:val="22"/>
          <w:szCs w:val="22"/>
        </w:rPr>
        <w:t> </w:t>
      </w:r>
      <w:r w:rsidRPr="007A5A52">
        <w:rPr>
          <w:rFonts w:ascii="Calibri" w:hAnsi="Calibri" w:cs="Calibri"/>
          <w:bCs/>
          <w:sz w:val="22"/>
          <w:szCs w:val="22"/>
        </w:rPr>
        <w:t xml:space="preserve">výši </w:t>
      </w:r>
      <w:r w:rsidR="00D55C84">
        <w:rPr>
          <w:rFonts w:ascii="Calibri" w:hAnsi="Calibri" w:cs="Calibri"/>
          <w:bCs/>
          <w:sz w:val="22"/>
          <w:szCs w:val="22"/>
        </w:rPr>
        <w:t>490</w:t>
      </w:r>
      <w:r w:rsidR="007902ED" w:rsidRPr="007A5A52">
        <w:rPr>
          <w:rFonts w:ascii="Calibri" w:hAnsi="Calibri" w:cs="Calibri"/>
          <w:bCs/>
          <w:sz w:val="22"/>
          <w:szCs w:val="22"/>
        </w:rPr>
        <w:t>.000, -</w:t>
      </w:r>
      <w:r w:rsidRPr="007A5A52">
        <w:rPr>
          <w:rFonts w:ascii="Calibri" w:hAnsi="Calibri" w:cs="Calibri"/>
          <w:bCs/>
          <w:sz w:val="22"/>
          <w:szCs w:val="22"/>
        </w:rPr>
        <w:t xml:space="preserve"> Kč bez DPH, a to podle toho, který okamžik nast</w:t>
      </w:r>
      <w:r w:rsidRPr="00E57571">
        <w:rPr>
          <w:rFonts w:ascii="Calibri" w:hAnsi="Calibri" w:cs="Calibri"/>
          <w:bCs/>
          <w:sz w:val="22"/>
          <w:szCs w:val="22"/>
        </w:rPr>
        <w:t>ane dříve.</w:t>
      </w:r>
    </w:p>
    <w:p w14:paraId="6366A778" w14:textId="77777777" w:rsidR="00052458" w:rsidRPr="00E57571" w:rsidRDefault="00052458" w:rsidP="00052458">
      <w:pPr>
        <w:spacing w:before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5F4C1DFE" w14:textId="77777777" w:rsidR="00D251E9" w:rsidRPr="004A58E3" w:rsidRDefault="00D251E9" w:rsidP="008C545C">
      <w:pPr>
        <w:keepNext/>
        <w:numPr>
          <w:ilvl w:val="0"/>
          <w:numId w:val="6"/>
        </w:numPr>
        <w:spacing w:before="24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4A58E3">
        <w:rPr>
          <w:rFonts w:ascii="Calibri" w:hAnsi="Calibri" w:cs="Calibri"/>
          <w:b/>
          <w:sz w:val="22"/>
          <w:szCs w:val="22"/>
        </w:rPr>
        <w:lastRenderedPageBreak/>
        <w:t>Cena a platební podmínky</w:t>
      </w:r>
    </w:p>
    <w:p w14:paraId="06277BF5" w14:textId="37C14E04" w:rsidR="00807BBA" w:rsidRPr="00887DF7" w:rsidRDefault="00D251E9" w:rsidP="00887DF7">
      <w:pPr>
        <w:numPr>
          <w:ilvl w:val="0"/>
          <w:numId w:val="15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4A58E3">
        <w:rPr>
          <w:rFonts w:ascii="Calibri" w:hAnsi="Calibri" w:cs="Calibri"/>
          <w:sz w:val="22"/>
          <w:szCs w:val="22"/>
        </w:rPr>
        <w:t>Smluvní strany se dohodl</w:t>
      </w:r>
      <w:r w:rsidRPr="00EE7121">
        <w:rPr>
          <w:rFonts w:ascii="Calibri" w:hAnsi="Calibri" w:cs="Calibri"/>
          <w:sz w:val="22"/>
          <w:szCs w:val="22"/>
        </w:rPr>
        <w:t>y, že</w:t>
      </w:r>
      <w:r w:rsidR="00887DF7" w:rsidRPr="00EE7121">
        <w:rPr>
          <w:rFonts w:ascii="Calibri" w:hAnsi="Calibri" w:cs="Calibri"/>
          <w:sz w:val="22"/>
          <w:szCs w:val="22"/>
        </w:rPr>
        <w:t xml:space="preserve"> </w:t>
      </w:r>
      <w:r w:rsidRPr="00EE7121">
        <w:rPr>
          <w:rFonts w:ascii="Calibri" w:hAnsi="Calibri" w:cs="Calibri"/>
          <w:sz w:val="22"/>
          <w:szCs w:val="22"/>
        </w:rPr>
        <w:t xml:space="preserve">cena </w:t>
      </w:r>
      <w:r w:rsidR="00D309F0" w:rsidRPr="00EE7121">
        <w:rPr>
          <w:rFonts w:ascii="Calibri" w:hAnsi="Calibri" w:cs="Calibri"/>
          <w:sz w:val="22"/>
          <w:szCs w:val="22"/>
        </w:rPr>
        <w:t xml:space="preserve">bude </w:t>
      </w:r>
      <w:r w:rsidR="00A648A3" w:rsidRPr="00EE7121">
        <w:rPr>
          <w:rFonts w:ascii="Calibri" w:hAnsi="Calibri" w:cs="Calibri"/>
          <w:sz w:val="22"/>
          <w:szCs w:val="22"/>
        </w:rPr>
        <w:t>za jednotlivé plnění</w:t>
      </w:r>
      <w:r w:rsidRPr="00EE7121">
        <w:rPr>
          <w:rFonts w:ascii="Calibri" w:hAnsi="Calibri" w:cs="Calibri"/>
          <w:sz w:val="22"/>
          <w:szCs w:val="22"/>
        </w:rPr>
        <w:t xml:space="preserve"> vždy určena danou </w:t>
      </w:r>
      <w:r w:rsidR="00A648A3" w:rsidRPr="00EE7121">
        <w:rPr>
          <w:rFonts w:ascii="Calibri" w:hAnsi="Calibri" w:cs="Calibri"/>
          <w:sz w:val="22"/>
          <w:szCs w:val="22"/>
        </w:rPr>
        <w:t>d</w:t>
      </w:r>
      <w:r w:rsidRPr="00EE7121">
        <w:rPr>
          <w:rFonts w:ascii="Calibri" w:hAnsi="Calibri" w:cs="Calibri"/>
          <w:sz w:val="22"/>
          <w:szCs w:val="22"/>
        </w:rPr>
        <w:t>ílčí smlouvou</w:t>
      </w:r>
      <w:r w:rsidR="000E70F2" w:rsidRPr="00EE7121">
        <w:rPr>
          <w:rFonts w:ascii="Calibri" w:hAnsi="Calibri" w:cs="Calibri"/>
          <w:sz w:val="22"/>
          <w:szCs w:val="22"/>
        </w:rPr>
        <w:t xml:space="preserve"> nebo objednávkou</w:t>
      </w:r>
      <w:r w:rsidR="00734E1C" w:rsidRPr="00EE7121">
        <w:rPr>
          <w:rFonts w:ascii="Calibri" w:hAnsi="Calibri" w:cs="Calibri"/>
          <w:sz w:val="22"/>
          <w:szCs w:val="22"/>
        </w:rPr>
        <w:t xml:space="preserve"> potvrzenou předem oběma stranami,</w:t>
      </w:r>
    </w:p>
    <w:p w14:paraId="33CB21F3" w14:textId="77777777" w:rsidR="000E70F2" w:rsidRPr="000E70F2" w:rsidRDefault="000E70F2" w:rsidP="00F22853">
      <w:pPr>
        <w:numPr>
          <w:ilvl w:val="0"/>
          <w:numId w:val="16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jednotlivé plnění</w:t>
      </w:r>
      <w:r w:rsidRPr="000E70F2">
        <w:rPr>
          <w:rFonts w:ascii="Calibri" w:hAnsi="Calibri" w:cs="Calibri"/>
          <w:sz w:val="22"/>
          <w:szCs w:val="22"/>
        </w:rPr>
        <w:t xml:space="preserve"> dle tohoto článku této rámcové smlouvy bude </w:t>
      </w:r>
      <w:r>
        <w:rPr>
          <w:rFonts w:ascii="Calibri" w:hAnsi="Calibri" w:cs="Calibri"/>
          <w:sz w:val="22"/>
          <w:szCs w:val="22"/>
        </w:rPr>
        <w:t xml:space="preserve">objednavatelem </w:t>
      </w:r>
      <w:r w:rsidR="00A35EC7">
        <w:rPr>
          <w:rFonts w:ascii="Calibri" w:hAnsi="Calibri" w:cs="Calibri"/>
          <w:sz w:val="22"/>
          <w:szCs w:val="22"/>
        </w:rPr>
        <w:t>poskytovate</w:t>
      </w:r>
      <w:r>
        <w:rPr>
          <w:rFonts w:ascii="Calibri" w:hAnsi="Calibri" w:cs="Calibri"/>
          <w:sz w:val="22"/>
          <w:szCs w:val="22"/>
        </w:rPr>
        <w:t>li</w:t>
      </w:r>
      <w:r w:rsidRPr="000E70F2">
        <w:rPr>
          <w:rFonts w:ascii="Calibri" w:hAnsi="Calibri" w:cs="Calibri"/>
          <w:sz w:val="22"/>
          <w:szCs w:val="22"/>
        </w:rPr>
        <w:t xml:space="preserve"> uhrazena na základě faktury vystavené </w:t>
      </w:r>
      <w:r w:rsidR="00A35EC7">
        <w:rPr>
          <w:rFonts w:ascii="Calibri" w:hAnsi="Calibri" w:cs="Calibri"/>
          <w:sz w:val="22"/>
          <w:szCs w:val="22"/>
        </w:rPr>
        <w:t>poskytovate</w:t>
      </w:r>
      <w:r>
        <w:rPr>
          <w:rFonts w:ascii="Calibri" w:hAnsi="Calibri" w:cs="Calibri"/>
          <w:sz w:val="22"/>
          <w:szCs w:val="22"/>
        </w:rPr>
        <w:t>lem</w:t>
      </w:r>
      <w:r w:rsidRPr="000E70F2">
        <w:rPr>
          <w:rFonts w:ascii="Calibri" w:hAnsi="Calibri" w:cs="Calibri"/>
          <w:sz w:val="22"/>
          <w:szCs w:val="22"/>
        </w:rPr>
        <w:t>. </w:t>
      </w:r>
    </w:p>
    <w:p w14:paraId="12E226BF" w14:textId="77777777" w:rsidR="000E70F2" w:rsidRPr="000E70F2" w:rsidRDefault="000E70F2" w:rsidP="00F22853">
      <w:pPr>
        <w:numPr>
          <w:ilvl w:val="0"/>
          <w:numId w:val="16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0E70F2">
        <w:rPr>
          <w:rFonts w:ascii="Calibri" w:hAnsi="Calibri" w:cs="Calibri"/>
          <w:sz w:val="22"/>
          <w:szCs w:val="22"/>
        </w:rPr>
        <w:t xml:space="preserve">V případě zrušení </w:t>
      </w:r>
      <w:r>
        <w:rPr>
          <w:rFonts w:ascii="Calibri" w:hAnsi="Calibri" w:cs="Calibri"/>
          <w:sz w:val="22"/>
          <w:szCs w:val="22"/>
        </w:rPr>
        <w:t>této rámcové smlouvy či dané dílčí smlouvy</w:t>
      </w:r>
      <w:r w:rsidRPr="000E70F2">
        <w:rPr>
          <w:rFonts w:ascii="Calibri" w:hAnsi="Calibri" w:cs="Calibri"/>
          <w:sz w:val="22"/>
          <w:szCs w:val="22"/>
        </w:rPr>
        <w:t xml:space="preserve"> náleží </w:t>
      </w:r>
      <w:r w:rsidR="00A35EC7">
        <w:rPr>
          <w:rFonts w:ascii="Calibri" w:hAnsi="Calibri" w:cs="Calibri"/>
          <w:sz w:val="22"/>
          <w:szCs w:val="22"/>
        </w:rPr>
        <w:t>poskytovate</w:t>
      </w:r>
      <w:r>
        <w:rPr>
          <w:rFonts w:ascii="Calibri" w:hAnsi="Calibri" w:cs="Calibri"/>
          <w:sz w:val="22"/>
          <w:szCs w:val="22"/>
        </w:rPr>
        <w:t>li</w:t>
      </w:r>
      <w:r w:rsidRPr="000E70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cena </w:t>
      </w:r>
      <w:r w:rsidRPr="000E70F2">
        <w:rPr>
          <w:rFonts w:ascii="Calibri" w:hAnsi="Calibri" w:cs="Calibri"/>
          <w:sz w:val="22"/>
          <w:szCs w:val="22"/>
        </w:rPr>
        <w:t xml:space="preserve">v poměrné výši s ohledem na dosud poskytnutý rozsah </w:t>
      </w:r>
      <w:r>
        <w:rPr>
          <w:rFonts w:ascii="Calibri" w:hAnsi="Calibri" w:cs="Calibri"/>
          <w:sz w:val="22"/>
          <w:szCs w:val="22"/>
        </w:rPr>
        <w:t>plnění</w:t>
      </w:r>
      <w:r w:rsidRPr="000E70F2">
        <w:rPr>
          <w:rFonts w:ascii="Calibri" w:hAnsi="Calibri" w:cs="Calibri"/>
          <w:sz w:val="22"/>
          <w:szCs w:val="22"/>
        </w:rPr>
        <w:t>. </w:t>
      </w:r>
    </w:p>
    <w:p w14:paraId="08F51B19" w14:textId="77777777" w:rsidR="000E70F2" w:rsidRPr="003F181B" w:rsidRDefault="000E70F2" w:rsidP="00F22853">
      <w:pPr>
        <w:numPr>
          <w:ilvl w:val="0"/>
          <w:numId w:val="16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0E70F2">
        <w:rPr>
          <w:rFonts w:ascii="Calibri" w:hAnsi="Calibri" w:cs="Calibri"/>
          <w:sz w:val="22"/>
          <w:szCs w:val="22"/>
        </w:rPr>
        <w:t>Účetní doklad (faktura) musí obsahovat náležitosti daňového dokladu podle zákona č. 235/2004 Sb., o dani z přidané hodnoty, v platném znění</w:t>
      </w:r>
      <w:r w:rsidR="008060E6">
        <w:rPr>
          <w:rFonts w:ascii="Calibri" w:hAnsi="Calibri" w:cs="Calibri"/>
          <w:sz w:val="22"/>
          <w:szCs w:val="22"/>
        </w:rPr>
        <w:t xml:space="preserve">, </w:t>
      </w:r>
      <w:r w:rsidR="00C32DCC">
        <w:rPr>
          <w:rFonts w:ascii="Calibri" w:hAnsi="Calibri" w:cs="Calibri"/>
          <w:sz w:val="22"/>
          <w:szCs w:val="22"/>
        </w:rPr>
        <w:t xml:space="preserve">a </w:t>
      </w:r>
      <w:r w:rsidR="008060E6">
        <w:rPr>
          <w:rFonts w:ascii="Calibri" w:hAnsi="Calibri" w:cs="Calibri"/>
          <w:sz w:val="22"/>
          <w:szCs w:val="22"/>
        </w:rPr>
        <w:t xml:space="preserve">specifikaci </w:t>
      </w:r>
      <w:r w:rsidR="00C32DCC">
        <w:rPr>
          <w:rFonts w:ascii="Calibri" w:hAnsi="Calibri" w:cs="Calibri"/>
          <w:sz w:val="22"/>
          <w:szCs w:val="22"/>
        </w:rPr>
        <w:t xml:space="preserve">poskytnutého plnění (číslo dílčí smlouvy nebo </w:t>
      </w:r>
      <w:r w:rsidR="008060E6">
        <w:rPr>
          <w:rFonts w:ascii="Calibri" w:hAnsi="Calibri" w:cs="Calibri"/>
          <w:sz w:val="22"/>
          <w:szCs w:val="22"/>
        </w:rPr>
        <w:t>objednávky</w:t>
      </w:r>
      <w:r w:rsidR="00C32DCC">
        <w:rPr>
          <w:rFonts w:ascii="Calibri" w:hAnsi="Calibri" w:cs="Calibri"/>
          <w:sz w:val="22"/>
          <w:szCs w:val="22"/>
        </w:rPr>
        <w:t>)</w:t>
      </w:r>
      <w:r w:rsidR="008060E6">
        <w:rPr>
          <w:rFonts w:ascii="Calibri" w:hAnsi="Calibri" w:cs="Calibri"/>
          <w:sz w:val="22"/>
          <w:szCs w:val="22"/>
        </w:rPr>
        <w:t>.</w:t>
      </w:r>
    </w:p>
    <w:p w14:paraId="3E1D39EA" w14:textId="6CAA9974" w:rsidR="00111B89" w:rsidRDefault="000E70F2" w:rsidP="00F22853">
      <w:pPr>
        <w:numPr>
          <w:ilvl w:val="0"/>
          <w:numId w:val="16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3F181B">
        <w:rPr>
          <w:rFonts w:ascii="Calibri" w:hAnsi="Calibri" w:cs="Calibri"/>
          <w:sz w:val="22"/>
          <w:szCs w:val="22"/>
        </w:rPr>
        <w:t xml:space="preserve">Lhůta splatnosti každé faktury se sjednává na 30 dnů ode dne doručení faktury objednavateli. </w:t>
      </w:r>
      <w:r w:rsidR="00D251E9" w:rsidRPr="003F181B">
        <w:rPr>
          <w:rFonts w:ascii="Calibri" w:hAnsi="Calibri" w:cs="Calibri"/>
          <w:sz w:val="22"/>
          <w:szCs w:val="22"/>
        </w:rPr>
        <w:t xml:space="preserve">Vystavené platební předpisy a faktury budou zasílány </w:t>
      </w:r>
      <w:r w:rsidR="00D0217A" w:rsidRPr="003F181B">
        <w:rPr>
          <w:rFonts w:ascii="Calibri" w:hAnsi="Calibri" w:cs="Calibri"/>
          <w:sz w:val="22"/>
          <w:szCs w:val="22"/>
        </w:rPr>
        <w:t>v elektronické podobě ve formátu</w:t>
      </w:r>
      <w:r w:rsidR="00741EA6">
        <w:rPr>
          <w:rFonts w:ascii="Calibri" w:hAnsi="Calibri" w:cs="Calibri"/>
          <w:sz w:val="22"/>
          <w:szCs w:val="22"/>
        </w:rPr>
        <w:t xml:space="preserve"> PDF</w:t>
      </w:r>
      <w:r w:rsidR="00D0217A" w:rsidRPr="003F181B">
        <w:rPr>
          <w:rFonts w:ascii="Calibri" w:hAnsi="Calibri" w:cs="Calibri"/>
          <w:sz w:val="22"/>
          <w:szCs w:val="22"/>
        </w:rPr>
        <w:t xml:space="preserve"> </w:t>
      </w:r>
      <w:r w:rsidR="00023D23">
        <w:rPr>
          <w:rFonts w:ascii="Calibri" w:hAnsi="Calibri" w:cs="Calibri"/>
          <w:sz w:val="22"/>
          <w:szCs w:val="22"/>
        </w:rPr>
        <w:t xml:space="preserve">(vytěžitelném), pokud možno zároveň ve formátu </w:t>
      </w:r>
      <w:r w:rsidR="00741EA6">
        <w:rPr>
          <w:rFonts w:ascii="Calibri" w:hAnsi="Calibri" w:cs="Calibri"/>
          <w:sz w:val="22"/>
          <w:szCs w:val="22"/>
        </w:rPr>
        <w:t xml:space="preserve">ISDOC/X </w:t>
      </w:r>
      <w:r w:rsidR="00D0217A" w:rsidRPr="003F181B">
        <w:rPr>
          <w:rFonts w:ascii="Calibri" w:hAnsi="Calibri" w:cs="Calibri"/>
          <w:sz w:val="22"/>
          <w:szCs w:val="22"/>
        </w:rPr>
        <w:t xml:space="preserve">na adresu: </w:t>
      </w:r>
      <w:hyperlink r:id="rId11" w:history="1">
        <w:r w:rsidR="00111B89" w:rsidRPr="00B14FAA">
          <w:rPr>
            <w:rStyle w:val="Hypertextovodkaz"/>
            <w:rFonts w:ascii="Calibri" w:hAnsi="Calibri" w:cs="Calibri"/>
            <w:sz w:val="22"/>
            <w:szCs w:val="22"/>
          </w:rPr>
          <w:t>faktury@muzeumprahy.cz</w:t>
        </w:r>
      </w:hyperlink>
      <w:r w:rsidR="00D0217A" w:rsidRPr="003F181B">
        <w:rPr>
          <w:rFonts w:ascii="Calibri" w:hAnsi="Calibri" w:cs="Calibri"/>
          <w:sz w:val="22"/>
          <w:szCs w:val="22"/>
        </w:rPr>
        <w:t>.</w:t>
      </w:r>
    </w:p>
    <w:p w14:paraId="0243A9D1" w14:textId="77777777" w:rsidR="00111B89" w:rsidRDefault="00111B89" w:rsidP="00F22853">
      <w:pPr>
        <w:numPr>
          <w:ilvl w:val="0"/>
          <w:numId w:val="16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11B89">
        <w:rPr>
          <w:rFonts w:ascii="Calibri" w:hAnsi="Calibri" w:cs="Calibri"/>
          <w:sz w:val="22"/>
          <w:szCs w:val="22"/>
        </w:rPr>
        <w:t xml:space="preserve">V případě, že faktura nebude obsahovat náležitosti daňového dokladu dle zákona </w:t>
      </w:r>
      <w:r w:rsidRPr="000E70F2">
        <w:rPr>
          <w:rFonts w:ascii="Calibri" w:hAnsi="Calibri" w:cs="Calibri"/>
          <w:sz w:val="22"/>
          <w:szCs w:val="22"/>
        </w:rPr>
        <w:t xml:space="preserve">č. 235/2004 Sb., </w:t>
      </w:r>
      <w:r w:rsidRPr="00111B89">
        <w:rPr>
          <w:rFonts w:ascii="Calibri" w:hAnsi="Calibri" w:cs="Calibri"/>
          <w:sz w:val="22"/>
          <w:szCs w:val="22"/>
        </w:rPr>
        <w:t>o dani z</w:t>
      </w:r>
      <w:r>
        <w:rPr>
          <w:rFonts w:ascii="Calibri" w:hAnsi="Calibri" w:cs="Calibri"/>
          <w:sz w:val="22"/>
          <w:szCs w:val="22"/>
        </w:rPr>
        <w:t> </w:t>
      </w:r>
      <w:r w:rsidRPr="00111B89">
        <w:rPr>
          <w:rFonts w:ascii="Calibri" w:hAnsi="Calibri" w:cs="Calibri"/>
          <w:sz w:val="22"/>
          <w:szCs w:val="22"/>
        </w:rPr>
        <w:t>přidané hodnoty</w:t>
      </w:r>
      <w:r>
        <w:rPr>
          <w:rFonts w:ascii="Calibri" w:hAnsi="Calibri" w:cs="Calibri"/>
          <w:sz w:val="22"/>
          <w:szCs w:val="22"/>
        </w:rPr>
        <w:t>, v platném znění</w:t>
      </w:r>
      <w:r w:rsidRPr="00111B89">
        <w:rPr>
          <w:rFonts w:ascii="Calibri" w:hAnsi="Calibri" w:cs="Calibri"/>
          <w:sz w:val="22"/>
          <w:szCs w:val="22"/>
        </w:rPr>
        <w:t>, nebo nebudou přiloženy řádné doklady (přílohy) smlouvou vyžadované, je</w:t>
      </w:r>
      <w:r>
        <w:rPr>
          <w:rFonts w:ascii="Calibri" w:hAnsi="Calibri" w:cs="Calibri"/>
          <w:sz w:val="22"/>
          <w:szCs w:val="22"/>
        </w:rPr>
        <w:t> objednatel</w:t>
      </w:r>
      <w:r w:rsidRPr="00111B89">
        <w:rPr>
          <w:rFonts w:ascii="Calibri" w:hAnsi="Calibri" w:cs="Calibri"/>
          <w:sz w:val="22"/>
          <w:szCs w:val="22"/>
        </w:rPr>
        <w:t xml:space="preserve"> oprávněn vrátit fakturu </w:t>
      </w:r>
      <w:r w:rsidR="00A35EC7">
        <w:rPr>
          <w:rFonts w:ascii="Calibri" w:hAnsi="Calibri" w:cs="Calibri"/>
          <w:sz w:val="22"/>
          <w:szCs w:val="22"/>
        </w:rPr>
        <w:t>poskytovate</w:t>
      </w:r>
      <w:r>
        <w:rPr>
          <w:rFonts w:ascii="Calibri" w:hAnsi="Calibri" w:cs="Calibri"/>
          <w:sz w:val="22"/>
          <w:szCs w:val="22"/>
        </w:rPr>
        <w:t>li</w:t>
      </w:r>
      <w:r w:rsidRPr="00111B89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> </w:t>
      </w:r>
      <w:r w:rsidRPr="00111B89">
        <w:rPr>
          <w:rFonts w:ascii="Calibri" w:hAnsi="Calibri" w:cs="Calibri"/>
          <w:sz w:val="22"/>
          <w:szCs w:val="22"/>
        </w:rPr>
        <w:t>požadovat vystavení řádného daňového dokladu. Tím se přerušuje lhůta splatnosti a</w:t>
      </w:r>
      <w:r>
        <w:rPr>
          <w:rFonts w:ascii="Calibri" w:hAnsi="Calibri" w:cs="Calibri"/>
          <w:sz w:val="22"/>
          <w:szCs w:val="22"/>
        </w:rPr>
        <w:t> </w:t>
      </w:r>
      <w:r w:rsidRPr="00111B89">
        <w:rPr>
          <w:rFonts w:ascii="Calibri" w:hAnsi="Calibri" w:cs="Calibri"/>
          <w:sz w:val="22"/>
          <w:szCs w:val="22"/>
        </w:rPr>
        <w:t xml:space="preserve">doručením opraveného, doplněného daňového dokladu začne běžet nová lhůta splatnosti. Vrácení faktury uplatní </w:t>
      </w:r>
      <w:r>
        <w:rPr>
          <w:rFonts w:ascii="Calibri" w:hAnsi="Calibri" w:cs="Calibri"/>
          <w:sz w:val="22"/>
          <w:szCs w:val="22"/>
        </w:rPr>
        <w:t xml:space="preserve">objednatel </w:t>
      </w:r>
      <w:r w:rsidRPr="00111B89">
        <w:rPr>
          <w:rFonts w:ascii="Calibri" w:hAnsi="Calibri" w:cs="Calibri"/>
          <w:sz w:val="22"/>
          <w:szCs w:val="22"/>
        </w:rPr>
        <w:t>do sedmi (7) pracovních dní ode dne jejího doručení od</w:t>
      </w:r>
      <w:r>
        <w:rPr>
          <w:rFonts w:ascii="Calibri" w:hAnsi="Calibri" w:cs="Calibri"/>
          <w:sz w:val="22"/>
          <w:szCs w:val="22"/>
        </w:rPr>
        <w:t> </w:t>
      </w:r>
      <w:r w:rsidR="00A35EC7">
        <w:rPr>
          <w:rFonts w:ascii="Calibri" w:hAnsi="Calibri" w:cs="Calibri"/>
          <w:sz w:val="22"/>
          <w:szCs w:val="22"/>
        </w:rPr>
        <w:t>poskytovate</w:t>
      </w:r>
      <w:r>
        <w:rPr>
          <w:rFonts w:ascii="Calibri" w:hAnsi="Calibri" w:cs="Calibri"/>
          <w:sz w:val="22"/>
          <w:szCs w:val="22"/>
        </w:rPr>
        <w:t>le</w:t>
      </w:r>
      <w:r w:rsidRPr="00111B89">
        <w:rPr>
          <w:rFonts w:ascii="Calibri" w:hAnsi="Calibri" w:cs="Calibri"/>
          <w:sz w:val="22"/>
          <w:szCs w:val="22"/>
        </w:rPr>
        <w:t xml:space="preserve">. </w:t>
      </w:r>
    </w:p>
    <w:p w14:paraId="78D6684D" w14:textId="77777777" w:rsidR="00111B89" w:rsidRDefault="00111B89" w:rsidP="00F22853">
      <w:pPr>
        <w:numPr>
          <w:ilvl w:val="0"/>
          <w:numId w:val="16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11B89">
        <w:rPr>
          <w:rFonts w:ascii="Calibri" w:hAnsi="Calibri" w:cs="Calibri"/>
          <w:sz w:val="22"/>
          <w:szCs w:val="22"/>
        </w:rPr>
        <w:t>Faktura je považována za uhrazenou dnem odepsání fakturované částky z účtu objednatele.</w:t>
      </w:r>
    </w:p>
    <w:p w14:paraId="771DB0A1" w14:textId="77777777" w:rsidR="00052458" w:rsidRPr="00111B89" w:rsidRDefault="00052458" w:rsidP="00052458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546C46B6" w14:textId="77777777" w:rsidR="00A35EC7" w:rsidRPr="008C545C" w:rsidRDefault="00A35EC7" w:rsidP="008C545C">
      <w:pPr>
        <w:keepNext/>
        <w:numPr>
          <w:ilvl w:val="0"/>
          <w:numId w:val="6"/>
        </w:numPr>
        <w:spacing w:before="24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4D4406">
        <w:rPr>
          <w:rFonts w:ascii="Calibri" w:hAnsi="Calibri" w:cs="Calibri"/>
          <w:b/>
          <w:sz w:val="22"/>
          <w:szCs w:val="22"/>
        </w:rPr>
        <w:t>Licenční</w:t>
      </w:r>
      <w:r w:rsidRPr="008C545C">
        <w:rPr>
          <w:rFonts w:ascii="Calibri" w:hAnsi="Calibri" w:cs="Calibri"/>
          <w:b/>
          <w:sz w:val="22"/>
          <w:szCs w:val="22"/>
        </w:rPr>
        <w:t xml:space="preserve"> ujednání</w:t>
      </w:r>
    </w:p>
    <w:p w14:paraId="58E1A4E2" w14:textId="77777777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 xml:space="preserve">Smluvní strany berou na vědomí, že </w:t>
      </w:r>
      <w:r w:rsidR="00A0705F">
        <w:rPr>
          <w:rFonts w:ascii="Calibri" w:hAnsi="Calibri" w:cs="Calibri"/>
          <w:sz w:val="22"/>
          <w:szCs w:val="22"/>
        </w:rPr>
        <w:t>plnění poskytované</w:t>
      </w:r>
      <w:r w:rsidRPr="001C343D">
        <w:rPr>
          <w:rFonts w:ascii="Calibri" w:hAnsi="Calibri" w:cs="Calibri"/>
          <w:sz w:val="22"/>
          <w:szCs w:val="22"/>
        </w:rPr>
        <w:t xml:space="preserve"> na základě této smlouvy vykazuje znaky autorského díla</w:t>
      </w:r>
      <w:r w:rsidR="00A0705F">
        <w:rPr>
          <w:rFonts w:ascii="Calibri" w:hAnsi="Calibri" w:cs="Calibri"/>
          <w:sz w:val="22"/>
          <w:szCs w:val="22"/>
        </w:rPr>
        <w:t xml:space="preserve"> (dále jen „</w:t>
      </w:r>
      <w:r w:rsidR="00A0705F" w:rsidRPr="00A72089">
        <w:rPr>
          <w:rFonts w:ascii="Calibri" w:hAnsi="Calibri" w:cs="Calibri"/>
          <w:b/>
          <w:bCs/>
          <w:sz w:val="22"/>
          <w:szCs w:val="22"/>
        </w:rPr>
        <w:t>dílo</w:t>
      </w:r>
      <w:r w:rsidR="00A0705F">
        <w:rPr>
          <w:rFonts w:ascii="Calibri" w:hAnsi="Calibri" w:cs="Calibri"/>
          <w:sz w:val="22"/>
          <w:szCs w:val="22"/>
        </w:rPr>
        <w:t>“)</w:t>
      </w:r>
      <w:r w:rsidRPr="001C343D">
        <w:rPr>
          <w:rFonts w:ascii="Calibri" w:hAnsi="Calibri" w:cs="Calibri"/>
          <w:sz w:val="22"/>
          <w:szCs w:val="22"/>
        </w:rPr>
        <w:t xml:space="preserve"> ve smyslu zákona č. 121/2000 Sb., o právu autorském, o právech souvisejících s právem autorským a o změně některých zákonů (autorský zákon), v</w:t>
      </w:r>
      <w:r w:rsidR="00D62672">
        <w:rPr>
          <w:rFonts w:ascii="Calibri" w:hAnsi="Calibri" w:cs="Calibri"/>
          <w:sz w:val="22"/>
          <w:szCs w:val="22"/>
        </w:rPr>
        <w:t> </w:t>
      </w:r>
      <w:r w:rsidRPr="001C343D">
        <w:rPr>
          <w:rFonts w:ascii="Calibri" w:hAnsi="Calibri" w:cs="Calibri"/>
          <w:sz w:val="22"/>
          <w:szCs w:val="22"/>
        </w:rPr>
        <w:t>platném znění.</w:t>
      </w:r>
    </w:p>
    <w:p w14:paraId="637F5A1A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 prohlašuje, že je jako autor výlučným vlastníkem autorských práv k dílu včetně souvisejících znalostí a vědomostí k jejich využití a je oprávněn s dílem samostatně a</w:t>
      </w:r>
      <w:r w:rsidR="00D62672">
        <w:rPr>
          <w:rFonts w:ascii="Calibri" w:hAnsi="Calibri" w:cs="Calibri"/>
          <w:sz w:val="22"/>
          <w:szCs w:val="22"/>
        </w:rPr>
        <w:t> </w:t>
      </w:r>
      <w:r w:rsidR="004D4406" w:rsidRPr="001C343D">
        <w:rPr>
          <w:rFonts w:ascii="Calibri" w:hAnsi="Calibri" w:cs="Calibri"/>
          <w:sz w:val="22"/>
          <w:szCs w:val="22"/>
        </w:rPr>
        <w:t>bez</w:t>
      </w:r>
      <w:r w:rsidR="00A72089">
        <w:rPr>
          <w:rFonts w:ascii="Calibri" w:hAnsi="Calibri" w:cs="Calibri"/>
          <w:sz w:val="22"/>
          <w:szCs w:val="22"/>
        </w:rPr>
        <w:t> </w:t>
      </w:r>
      <w:r w:rsidR="004D4406" w:rsidRPr="001C343D">
        <w:rPr>
          <w:rFonts w:ascii="Calibri" w:hAnsi="Calibri" w:cs="Calibri"/>
          <w:sz w:val="22"/>
          <w:szCs w:val="22"/>
        </w:rPr>
        <w:t>jakýchkoliv omezení nakládat.</w:t>
      </w:r>
    </w:p>
    <w:p w14:paraId="27B075C8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 poskytuje objednateli k výkonu práva užívat jím vytvořené autorské dílo dle této smlouvy uživatelskou licenci:</w:t>
      </w:r>
    </w:p>
    <w:p w14:paraId="37A3476F" w14:textId="20C21C26" w:rsidR="004D4406" w:rsidRPr="001C343D" w:rsidRDefault="006B6E60" w:rsidP="00967273">
      <w:pPr>
        <w:pStyle w:val="BodyText21"/>
        <w:tabs>
          <w:tab w:val="clear" w:pos="993"/>
        </w:tabs>
        <w:spacing w:before="6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D4406" w:rsidRPr="001C343D">
        <w:rPr>
          <w:rFonts w:ascii="Calibri" w:hAnsi="Calibri" w:cs="Calibri"/>
          <w:sz w:val="22"/>
          <w:szCs w:val="22"/>
        </w:rPr>
        <w:t xml:space="preserve">jako </w:t>
      </w:r>
      <w:r w:rsidR="00887DF7" w:rsidRPr="00887DF7">
        <w:rPr>
          <w:rFonts w:ascii="Calibri" w:hAnsi="Calibri" w:cs="Calibri"/>
          <w:sz w:val="22"/>
          <w:szCs w:val="22"/>
        </w:rPr>
        <w:t>ne</w:t>
      </w:r>
      <w:r w:rsidR="004D4406" w:rsidRPr="00887DF7">
        <w:rPr>
          <w:rFonts w:ascii="Calibri" w:hAnsi="Calibri" w:cs="Calibri"/>
          <w:sz w:val="22"/>
          <w:szCs w:val="22"/>
        </w:rPr>
        <w:t>výhradní licenci k užívání výsledného systému</w:t>
      </w:r>
      <w:r w:rsidR="00CE428C" w:rsidRPr="00887DF7">
        <w:rPr>
          <w:rFonts w:ascii="Calibri" w:hAnsi="Calibri" w:cs="Calibri"/>
          <w:sz w:val="22"/>
          <w:szCs w:val="22"/>
        </w:rPr>
        <w:t xml:space="preserve"> </w:t>
      </w:r>
      <w:r w:rsidR="004D4406" w:rsidRPr="00887DF7">
        <w:rPr>
          <w:rFonts w:ascii="Calibri" w:hAnsi="Calibri" w:cs="Calibri"/>
          <w:sz w:val="22"/>
          <w:szCs w:val="22"/>
        </w:rPr>
        <w:t>veškerým známým způsobům užití</w:t>
      </w:r>
      <w:r w:rsidR="004D4406" w:rsidRPr="001C343D">
        <w:rPr>
          <w:rFonts w:ascii="Calibri" w:hAnsi="Calibri" w:cs="Calibri"/>
          <w:sz w:val="22"/>
          <w:szCs w:val="22"/>
        </w:rPr>
        <w:t xml:space="preserve"> takového díla, zejména, nikoliv však výlučně k účelu, ke kterému bylo takové dílo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lem vytvořeno v souladu se smlouvou, a to v rozsahu minimálně nezbytném pro řádné užívání díla objednatelem,</w:t>
      </w:r>
    </w:p>
    <w:p w14:paraId="0DF835A2" w14:textId="546D831D" w:rsidR="004D4406" w:rsidRPr="001C343D" w:rsidRDefault="006B6E60" w:rsidP="00967273">
      <w:pPr>
        <w:pStyle w:val="BodyText21"/>
        <w:tabs>
          <w:tab w:val="clear" w:pos="993"/>
        </w:tabs>
        <w:spacing w:before="60"/>
        <w:ind w:left="720" w:right="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D4406" w:rsidRPr="001C343D">
        <w:rPr>
          <w:rFonts w:ascii="Calibri" w:hAnsi="Calibri" w:cs="Calibri"/>
          <w:sz w:val="22"/>
          <w:szCs w:val="22"/>
        </w:rPr>
        <w:t>neomezenou množstevním rozsahem a rovněž tak neomezenou způsobem nebo rozsahem užití,</w:t>
      </w:r>
    </w:p>
    <w:p w14:paraId="062E4632" w14:textId="62504D51" w:rsidR="004D4406" w:rsidRPr="001C343D" w:rsidRDefault="006B6E60" w:rsidP="00967273">
      <w:pPr>
        <w:pStyle w:val="BodyText21"/>
        <w:tabs>
          <w:tab w:val="clear" w:pos="993"/>
        </w:tabs>
        <w:spacing w:before="60"/>
        <w:ind w:left="720" w:right="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D4406" w:rsidRPr="001C343D">
        <w:rPr>
          <w:rFonts w:ascii="Calibri" w:hAnsi="Calibri" w:cs="Calibri"/>
          <w:sz w:val="22"/>
          <w:szCs w:val="22"/>
        </w:rPr>
        <w:t>na dobu neurčitou bez časového omezení platnosti,</w:t>
      </w:r>
    </w:p>
    <w:p w14:paraId="3847A470" w14:textId="170E4FD3" w:rsidR="004D4406" w:rsidRPr="001C343D" w:rsidRDefault="006B6E60" w:rsidP="00967273">
      <w:pPr>
        <w:pStyle w:val="BodyText21"/>
        <w:tabs>
          <w:tab w:val="clear" w:pos="993"/>
        </w:tabs>
        <w:spacing w:before="60" w:after="160"/>
        <w:ind w:left="720" w:right="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D4406" w:rsidRPr="001C343D">
        <w:rPr>
          <w:rFonts w:ascii="Calibri" w:hAnsi="Calibri" w:cs="Calibri"/>
          <w:sz w:val="22"/>
          <w:szCs w:val="22"/>
        </w:rPr>
        <w:t xml:space="preserve">jako licenci převoditelnou a postupitelnou, tj. která je udělena s právem udělení bezúplatné </w:t>
      </w:r>
      <w:r w:rsidR="004D4406" w:rsidRPr="001C343D">
        <w:rPr>
          <w:rFonts w:ascii="Calibri" w:eastAsia="Calibri" w:hAnsi="Calibri" w:cs="Calibri"/>
          <w:sz w:val="22"/>
          <w:szCs w:val="22"/>
        </w:rPr>
        <w:t>podlicence</w:t>
      </w:r>
      <w:r w:rsidR="004D4406" w:rsidRPr="001C343D">
        <w:rPr>
          <w:rFonts w:ascii="Calibri" w:hAnsi="Calibri" w:cs="Calibri"/>
          <w:sz w:val="22"/>
          <w:szCs w:val="22"/>
        </w:rPr>
        <w:t xml:space="preserve"> či postoupení licence třetí osobě.</w:t>
      </w:r>
    </w:p>
    <w:p w14:paraId="2F7C1FF9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 xml:space="preserve">l je povinen zajistit, aby výsledkem jeho plnění nebo jakékoliv jeho části nebyla porušena práva třetích osob. Pro případ, že užíváním předmětu plnění nebo jeho dílčí části </w:t>
      </w:r>
      <w:r w:rsidR="004D4406" w:rsidRPr="001C343D">
        <w:rPr>
          <w:rFonts w:ascii="Calibri" w:hAnsi="Calibri" w:cs="Calibri"/>
          <w:sz w:val="22"/>
          <w:szCs w:val="22"/>
        </w:rPr>
        <w:lastRenderedPageBreak/>
        <w:t xml:space="preserve">nebo prostou existencí předmětu plnění nebo jeho dílčí části budou v důsledku porušení povinností </w:t>
      </w: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 xml:space="preserve">le dotčena práva třetích osob, nese </w:t>
      </w: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 vedle odpovědnosti za</w:t>
      </w:r>
      <w:r w:rsidR="00596E89" w:rsidRPr="001C343D">
        <w:rPr>
          <w:rFonts w:ascii="Calibri" w:hAnsi="Calibri" w:cs="Calibri"/>
          <w:sz w:val="22"/>
          <w:szCs w:val="22"/>
        </w:rPr>
        <w:t> </w:t>
      </w:r>
      <w:r w:rsidR="004D4406" w:rsidRPr="001C343D">
        <w:rPr>
          <w:rFonts w:ascii="Calibri" w:hAnsi="Calibri" w:cs="Calibri"/>
          <w:sz w:val="22"/>
          <w:szCs w:val="22"/>
        </w:rPr>
        <w:t>takovéto vady plnění i odpovědnost za veškeré škody, které tím objednateli vzniknou.</w:t>
      </w:r>
    </w:p>
    <w:p w14:paraId="47E371A4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 uděluje objednateli oprávnění dílo (nebo jeho dílčí část), které podléhá ochraně podle autorského zákona, upravovat, zpracovávat, měnit jeho název, a oprávnění dílo spojit s</w:t>
      </w:r>
      <w:r w:rsidR="00596E89" w:rsidRPr="001C343D">
        <w:rPr>
          <w:rFonts w:ascii="Calibri" w:hAnsi="Calibri" w:cs="Calibri"/>
          <w:sz w:val="22"/>
          <w:szCs w:val="22"/>
        </w:rPr>
        <w:t> </w:t>
      </w:r>
      <w:r w:rsidR="004D4406" w:rsidRPr="001C343D">
        <w:rPr>
          <w:rFonts w:ascii="Calibri" w:hAnsi="Calibri" w:cs="Calibri"/>
          <w:sz w:val="22"/>
          <w:szCs w:val="22"/>
        </w:rPr>
        <w:t>dílem jiným, zařadit jej do díla souborného a s dílem dále pracovat za účelem jeho dalšího rozvoje a používání.</w:t>
      </w:r>
    </w:p>
    <w:p w14:paraId="7B8B86C7" w14:textId="77777777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 xml:space="preserve">Objednatel nabývá licenci </w:t>
      </w:r>
      <w:r w:rsidR="00C32DCC">
        <w:rPr>
          <w:rFonts w:ascii="Calibri" w:hAnsi="Calibri" w:cs="Calibri"/>
          <w:sz w:val="22"/>
          <w:szCs w:val="22"/>
        </w:rPr>
        <w:t>dnem poskytnutí plnění</w:t>
      </w:r>
      <w:r w:rsidRPr="001C343D">
        <w:rPr>
          <w:rFonts w:ascii="Calibri" w:hAnsi="Calibri" w:cs="Calibri"/>
          <w:sz w:val="22"/>
          <w:szCs w:val="22"/>
        </w:rPr>
        <w:t>.</w:t>
      </w:r>
    </w:p>
    <w:p w14:paraId="32BE7735" w14:textId="77777777" w:rsidR="004D4406" w:rsidRPr="003C698A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3C698A">
        <w:rPr>
          <w:rFonts w:ascii="Calibri" w:hAnsi="Calibri" w:cs="Calibri"/>
          <w:sz w:val="22"/>
          <w:szCs w:val="22"/>
        </w:rPr>
        <w:t xml:space="preserve">Objednatel a </w:t>
      </w:r>
      <w:r w:rsidR="00A0705F" w:rsidRPr="003C698A">
        <w:rPr>
          <w:rFonts w:ascii="Calibri" w:hAnsi="Calibri" w:cs="Calibri"/>
          <w:sz w:val="22"/>
          <w:szCs w:val="22"/>
        </w:rPr>
        <w:t>poskytovate</w:t>
      </w:r>
      <w:r w:rsidRPr="003C698A">
        <w:rPr>
          <w:rFonts w:ascii="Calibri" w:hAnsi="Calibri" w:cs="Calibri"/>
          <w:sz w:val="22"/>
          <w:szCs w:val="22"/>
        </w:rPr>
        <w:t xml:space="preserve">l se výslovně dohodli, že odměna za veškerá licenční oprávnění poskytnutá objednateli v souvislosti s plněním podle této smlouvy je již zahrnuta v ceně </w:t>
      </w:r>
      <w:r w:rsidR="00412679" w:rsidRPr="003C698A">
        <w:rPr>
          <w:rFonts w:ascii="Calibri" w:hAnsi="Calibri" w:cs="Calibri"/>
          <w:sz w:val="22"/>
          <w:szCs w:val="22"/>
        </w:rPr>
        <w:t xml:space="preserve">plnění </w:t>
      </w:r>
      <w:r w:rsidRPr="003C698A">
        <w:rPr>
          <w:rFonts w:ascii="Calibri" w:hAnsi="Calibri" w:cs="Calibri"/>
          <w:sz w:val="22"/>
          <w:szCs w:val="22"/>
        </w:rPr>
        <w:t>dle</w:t>
      </w:r>
      <w:r w:rsidR="00596E89" w:rsidRPr="003C698A">
        <w:rPr>
          <w:rFonts w:ascii="Calibri" w:hAnsi="Calibri" w:cs="Calibri"/>
          <w:sz w:val="22"/>
          <w:szCs w:val="22"/>
        </w:rPr>
        <w:t> </w:t>
      </w:r>
      <w:r w:rsidRPr="003C698A">
        <w:rPr>
          <w:rFonts w:ascii="Calibri" w:hAnsi="Calibri" w:cs="Calibri"/>
          <w:sz w:val="22"/>
          <w:szCs w:val="22"/>
        </w:rPr>
        <w:t xml:space="preserve">čl. </w:t>
      </w:r>
      <w:r w:rsidR="00A85D30" w:rsidRPr="003C698A">
        <w:rPr>
          <w:rFonts w:ascii="Calibri" w:hAnsi="Calibri" w:cs="Calibri"/>
          <w:sz w:val="22"/>
          <w:szCs w:val="22"/>
        </w:rPr>
        <w:t>4</w:t>
      </w:r>
      <w:r w:rsidR="00412679" w:rsidRPr="003C698A">
        <w:rPr>
          <w:rFonts w:ascii="Calibri" w:hAnsi="Calibri" w:cs="Calibri"/>
          <w:sz w:val="22"/>
          <w:szCs w:val="22"/>
        </w:rPr>
        <w:t>.</w:t>
      </w:r>
      <w:r w:rsidRPr="003C698A">
        <w:rPr>
          <w:rFonts w:ascii="Calibri" w:hAnsi="Calibri" w:cs="Calibri"/>
          <w:sz w:val="22"/>
          <w:szCs w:val="22"/>
        </w:rPr>
        <w:t xml:space="preserve"> této smlouvy, a to včetně nákladů souvisejících s aktualizací licence.</w:t>
      </w:r>
    </w:p>
    <w:p w14:paraId="4FEFE9EB" w14:textId="4C84CB8D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 xml:space="preserve">Objednatel není povinen licenci využít. Objednatel je oprávněn rozhodnout o způsobu využití. </w:t>
      </w:r>
    </w:p>
    <w:p w14:paraId="41EDC904" w14:textId="77777777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 xml:space="preserve">V případě zániku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 xml:space="preserve">le se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 xml:space="preserve">l zavazuje zajistit převod povinností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>le na</w:t>
      </w:r>
      <w:r w:rsidR="00596E89" w:rsidRPr="001C343D">
        <w:rPr>
          <w:rFonts w:ascii="Calibri" w:hAnsi="Calibri" w:cs="Calibri"/>
          <w:sz w:val="22"/>
          <w:szCs w:val="22"/>
        </w:rPr>
        <w:t> </w:t>
      </w:r>
      <w:r w:rsidRPr="001C343D">
        <w:rPr>
          <w:rFonts w:ascii="Calibri" w:hAnsi="Calibri" w:cs="Calibri"/>
          <w:sz w:val="22"/>
          <w:szCs w:val="22"/>
        </w:rPr>
        <w:t xml:space="preserve">další organizaci. Pokud nebude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 xml:space="preserve">lem zajištěn převod povinností, zavazuje se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>l předat objednateli příslušné zdrojové programy.</w:t>
      </w:r>
    </w:p>
    <w:p w14:paraId="5A4586D4" w14:textId="5CC294DF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 xml:space="preserve">Strany se dohodly, že učiní taková organizační opatření, aby komunikace byla uskutečněna prostřednictvím pověřených </w:t>
      </w:r>
      <w:r w:rsidR="00516F1B" w:rsidRPr="001C343D">
        <w:rPr>
          <w:rFonts w:ascii="Calibri" w:hAnsi="Calibri" w:cs="Calibri"/>
          <w:sz w:val="22"/>
          <w:szCs w:val="22"/>
        </w:rPr>
        <w:t>pracovníků,</w:t>
      </w:r>
      <w:r w:rsidRPr="001C343D">
        <w:rPr>
          <w:rFonts w:ascii="Calibri" w:hAnsi="Calibri" w:cs="Calibri"/>
          <w:sz w:val="22"/>
          <w:szCs w:val="22"/>
        </w:rPr>
        <w:t xml:space="preserve"> a především takovými prostředky, které je možné dokumentovat, tj. písemná forma, elektronická pošta.</w:t>
      </w:r>
    </w:p>
    <w:p w14:paraId="38524DD4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 xml:space="preserve">l tímto prohlašuje pro případ, že </w:t>
      </w:r>
      <w:r w:rsidR="004D4406" w:rsidRPr="00C32DCC">
        <w:rPr>
          <w:rFonts w:ascii="Calibri" w:hAnsi="Calibri" w:cs="Calibri"/>
          <w:sz w:val="22"/>
          <w:szCs w:val="22"/>
        </w:rPr>
        <w:t>vytvořil dílo v systému</w:t>
      </w:r>
      <w:r w:rsidR="004D4406" w:rsidRPr="001C343D">
        <w:rPr>
          <w:rFonts w:ascii="Calibri" w:hAnsi="Calibri" w:cs="Calibri"/>
          <w:sz w:val="22"/>
          <w:szCs w:val="22"/>
        </w:rPr>
        <w:t xml:space="preserve"> „open source“ s využitím softwarových nástrojů třetích osob, že získal veškerá potřebná práva a oprávnění k užití takových autorskoprávních děl třetích osob při tvorbě a implementaci díla a poskytnutí podlicence podle tohoto odstavce. Současně pro případ, že by ve vztahu k takovým užitým autorskoprávním dílům třetích osob neplatilo </w:t>
      </w:r>
      <w:r w:rsidR="004D4406" w:rsidRPr="00D62672">
        <w:rPr>
          <w:rFonts w:ascii="Calibri" w:hAnsi="Calibri" w:cs="Calibri"/>
          <w:sz w:val="22"/>
          <w:szCs w:val="22"/>
        </w:rPr>
        <w:t>ustanovení odstavce 1 tohoto článku,</w:t>
      </w:r>
      <w:r w:rsidR="004D4406" w:rsidRPr="001C343D">
        <w:rPr>
          <w:rFonts w:ascii="Calibri" w:hAnsi="Calibri" w:cs="Calibri"/>
          <w:sz w:val="22"/>
          <w:szCs w:val="22"/>
        </w:rPr>
        <w:t xml:space="preserve"> poskytuje tímto objednateli oprávnění k užití těchto autorskoprávních děl jakýmkoli způsobem v době podpisu této smlouvy známým (i pokud takový technologický postup bude využíván teprve v budoucnu), na celou dobu trvaní majetkových práv, pro území celého světa, v jakémkoli množství a v neomezeném počtu užití.  </w:t>
      </w:r>
    </w:p>
    <w:p w14:paraId="48809D8D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 jako autor díla tímto poskytuje objednateli svůj souhlas ke zveřejnění, úpravám, zpracování včetně překladu, spojení s jiným dílem, zařazení do díla souborného.</w:t>
      </w:r>
    </w:p>
    <w:p w14:paraId="0928F468" w14:textId="77777777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 xml:space="preserve">Objednatel je oprávněn k dokončení nehotového díla pro případ, že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 xml:space="preserve">l bude i přes výzvu k dodatečnému plnění v prodlení s plněním, zanikne-li závazek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 xml:space="preserve">le dokončit dílo pro nemožnost plnění, ztratí-li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 xml:space="preserve">le způsobilost k podnikání nebo zanikne-li bez právního nástupce, jakož i pro případ, že budou existovat důvodné obavy, že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>l dílo nedokončí řádně nebo včas v souladu s potřebami objednatele. Objednatel je rovněž oprávněn k jakýmkoliv dalším potřebným úpravám a opravám díla, včetně jeho spojování s</w:t>
      </w:r>
      <w:r w:rsidR="00204C4E" w:rsidRPr="001C343D">
        <w:rPr>
          <w:rFonts w:ascii="Calibri" w:hAnsi="Calibri" w:cs="Calibri"/>
          <w:sz w:val="22"/>
          <w:szCs w:val="22"/>
        </w:rPr>
        <w:t> </w:t>
      </w:r>
      <w:r w:rsidRPr="001C343D">
        <w:rPr>
          <w:rFonts w:ascii="Calibri" w:hAnsi="Calibri" w:cs="Calibri"/>
          <w:sz w:val="22"/>
          <w:szCs w:val="22"/>
        </w:rPr>
        <w:t xml:space="preserve">jinými díly, jakož i zařazovat do díla souborného, pokud si to vyžádají potřeby objednatele. V takových případech je </w:t>
      </w:r>
      <w:r w:rsidR="00A0705F">
        <w:rPr>
          <w:rFonts w:ascii="Calibri" w:hAnsi="Calibri" w:cs="Calibri"/>
          <w:sz w:val="22"/>
          <w:szCs w:val="22"/>
        </w:rPr>
        <w:t>poskytovate</w:t>
      </w:r>
      <w:r w:rsidRPr="001C343D">
        <w:rPr>
          <w:rFonts w:ascii="Calibri" w:hAnsi="Calibri" w:cs="Calibri"/>
          <w:sz w:val="22"/>
          <w:szCs w:val="22"/>
        </w:rPr>
        <w:t>l povinen bez prodlení předat objednateli i zdrojové texty a</w:t>
      </w:r>
      <w:r w:rsidR="00204C4E" w:rsidRPr="001C343D">
        <w:rPr>
          <w:rFonts w:ascii="Calibri" w:hAnsi="Calibri" w:cs="Calibri"/>
          <w:sz w:val="22"/>
          <w:szCs w:val="22"/>
        </w:rPr>
        <w:t> </w:t>
      </w:r>
      <w:r w:rsidRPr="001C343D">
        <w:rPr>
          <w:rFonts w:ascii="Calibri" w:hAnsi="Calibri" w:cs="Calibri"/>
          <w:sz w:val="22"/>
          <w:szCs w:val="22"/>
        </w:rPr>
        <w:t>veškeré podklady, které se vztahují k dílu.</w:t>
      </w:r>
    </w:p>
    <w:p w14:paraId="0334E684" w14:textId="77777777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>Smluvní strany jsou povinny poskytnout si pro účely plnění práv a povinností vyplývajících z tohoto článku veškerou potřebnou součinnost.</w:t>
      </w:r>
    </w:p>
    <w:p w14:paraId="1F7C1A4A" w14:textId="77777777" w:rsidR="004D4406" w:rsidRPr="001C343D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 nemá vůči objednateli právo na přiměřenou dodatečnou odměnu, jestliže se</w:t>
      </w:r>
      <w:r w:rsidR="00204C4E" w:rsidRPr="001C343D">
        <w:rPr>
          <w:rFonts w:ascii="Calibri" w:hAnsi="Calibri" w:cs="Calibri"/>
          <w:sz w:val="22"/>
          <w:szCs w:val="22"/>
        </w:rPr>
        <w:t> </w:t>
      </w:r>
      <w:r w:rsidR="004D4406" w:rsidRPr="001C343D">
        <w:rPr>
          <w:rFonts w:ascii="Calibri" w:hAnsi="Calibri" w:cs="Calibri"/>
          <w:sz w:val="22"/>
          <w:szCs w:val="22"/>
        </w:rPr>
        <w:t xml:space="preserve">odměna vyplacená </w:t>
      </w:r>
      <w:r>
        <w:rPr>
          <w:rFonts w:ascii="Calibri" w:hAnsi="Calibri" w:cs="Calibri"/>
          <w:sz w:val="22"/>
          <w:szCs w:val="22"/>
        </w:rPr>
        <w:t>poskytovate</w:t>
      </w:r>
      <w:r w:rsidR="004D4406" w:rsidRPr="001C343D">
        <w:rPr>
          <w:rFonts w:ascii="Calibri" w:hAnsi="Calibri" w:cs="Calibri"/>
          <w:sz w:val="22"/>
          <w:szCs w:val="22"/>
        </w:rPr>
        <w:t>li na základě této smlouvy dostane do zjevného nepoměru k zisku z využití práv k dílu a významu takového díla pro dosažení takového zisku.</w:t>
      </w:r>
    </w:p>
    <w:p w14:paraId="77095589" w14:textId="77777777" w:rsidR="004D4406" w:rsidRPr="001C343D" w:rsidRDefault="004D4406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1C343D">
        <w:rPr>
          <w:rFonts w:ascii="Calibri" w:hAnsi="Calibri" w:cs="Calibri"/>
          <w:sz w:val="22"/>
          <w:szCs w:val="22"/>
        </w:rPr>
        <w:t>Práva a povinnosti smluvních stran podle tohoto článku zůstávají skončením právního vztahu založeného touto smlouvou nedotčena.</w:t>
      </w:r>
    </w:p>
    <w:p w14:paraId="3C2352A5" w14:textId="77777777" w:rsidR="004D4406" w:rsidRDefault="00A0705F" w:rsidP="0099476A">
      <w:pPr>
        <w:numPr>
          <w:ilvl w:val="0"/>
          <w:numId w:val="17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Poskytovate</w:t>
      </w:r>
      <w:r w:rsidR="004D4406" w:rsidRPr="001C343D">
        <w:rPr>
          <w:rFonts w:ascii="Calibri" w:hAnsi="Calibri" w:cs="Calibri"/>
          <w:sz w:val="22"/>
          <w:szCs w:val="22"/>
        </w:rPr>
        <w:t xml:space="preserve">l předá </w:t>
      </w:r>
      <w:r w:rsidR="00C32DCC">
        <w:rPr>
          <w:rFonts w:ascii="Calibri" w:hAnsi="Calibri" w:cs="Calibri"/>
          <w:sz w:val="22"/>
          <w:szCs w:val="22"/>
        </w:rPr>
        <w:t xml:space="preserve">neprodleně </w:t>
      </w:r>
      <w:r w:rsidR="004D4406" w:rsidRPr="001C343D">
        <w:rPr>
          <w:rFonts w:ascii="Calibri" w:hAnsi="Calibri" w:cs="Calibri"/>
          <w:sz w:val="22"/>
          <w:szCs w:val="22"/>
        </w:rPr>
        <w:t xml:space="preserve">po </w:t>
      </w:r>
      <w:r w:rsidR="00C32DCC">
        <w:rPr>
          <w:rFonts w:ascii="Calibri" w:hAnsi="Calibri" w:cs="Calibri"/>
          <w:sz w:val="22"/>
          <w:szCs w:val="22"/>
        </w:rPr>
        <w:t>skončení platno</w:t>
      </w:r>
      <w:r w:rsidR="00417FE9">
        <w:rPr>
          <w:rFonts w:ascii="Calibri" w:hAnsi="Calibri" w:cs="Calibri"/>
          <w:sz w:val="22"/>
          <w:szCs w:val="22"/>
        </w:rPr>
        <w:t>sti té</w:t>
      </w:r>
      <w:r w:rsidR="003C53ED">
        <w:rPr>
          <w:rFonts w:ascii="Calibri" w:hAnsi="Calibri" w:cs="Calibri"/>
          <w:sz w:val="22"/>
          <w:szCs w:val="22"/>
        </w:rPr>
        <w:t>t</w:t>
      </w:r>
      <w:r w:rsidR="00417FE9">
        <w:rPr>
          <w:rFonts w:ascii="Calibri" w:hAnsi="Calibri" w:cs="Calibri"/>
          <w:sz w:val="22"/>
          <w:szCs w:val="22"/>
        </w:rPr>
        <w:t>o rámcové smlouvy</w:t>
      </w:r>
      <w:r w:rsidR="004D4406" w:rsidRPr="001C343D">
        <w:rPr>
          <w:rFonts w:ascii="Calibri" w:hAnsi="Calibri" w:cs="Calibri"/>
          <w:sz w:val="22"/>
          <w:szCs w:val="22"/>
        </w:rPr>
        <w:t xml:space="preserve"> zástupci objednatele plná administrátorská oprávnění k webu, hostingu, FTP apod. tak, aby byl objednatel schopný provozovat web včetně všech jeho součástí i v období po ukončení smluvní spolupráce.</w:t>
      </w:r>
    </w:p>
    <w:p w14:paraId="38159FB3" w14:textId="77777777" w:rsidR="00722B3F" w:rsidRPr="001C343D" w:rsidRDefault="00722B3F" w:rsidP="00722B3F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322650BE" w14:textId="77777777" w:rsidR="00D251E9" w:rsidRPr="008C545C" w:rsidRDefault="00D251E9" w:rsidP="008C545C">
      <w:pPr>
        <w:keepNext/>
        <w:numPr>
          <w:ilvl w:val="0"/>
          <w:numId w:val="6"/>
        </w:numPr>
        <w:spacing w:before="240"/>
        <w:ind w:left="714" w:hanging="357"/>
        <w:jc w:val="center"/>
        <w:rPr>
          <w:rFonts w:ascii="Calibri" w:hAnsi="Calibri" w:cs="Calibri"/>
          <w:b/>
          <w:sz w:val="22"/>
          <w:szCs w:val="22"/>
        </w:rPr>
      </w:pPr>
      <w:r w:rsidRPr="008C545C">
        <w:rPr>
          <w:rFonts w:ascii="Calibri" w:hAnsi="Calibri" w:cs="Calibri"/>
          <w:b/>
          <w:sz w:val="22"/>
          <w:szCs w:val="22"/>
        </w:rPr>
        <w:t xml:space="preserve">Další </w:t>
      </w:r>
      <w:r w:rsidR="0027001F" w:rsidRPr="008C545C">
        <w:rPr>
          <w:rFonts w:ascii="Calibri" w:hAnsi="Calibri" w:cs="Calibri"/>
          <w:b/>
          <w:sz w:val="22"/>
          <w:szCs w:val="22"/>
        </w:rPr>
        <w:t>p</w:t>
      </w:r>
      <w:r w:rsidRPr="008C545C">
        <w:rPr>
          <w:rFonts w:ascii="Calibri" w:hAnsi="Calibri" w:cs="Calibri"/>
          <w:b/>
          <w:sz w:val="22"/>
          <w:szCs w:val="22"/>
        </w:rPr>
        <w:t xml:space="preserve">ráva a povinnosti </w:t>
      </w:r>
      <w:r w:rsidR="00D0217A" w:rsidRPr="008C545C">
        <w:rPr>
          <w:rFonts w:ascii="Calibri" w:hAnsi="Calibri" w:cs="Calibri"/>
          <w:b/>
          <w:sz w:val="22"/>
          <w:szCs w:val="22"/>
        </w:rPr>
        <w:t>s</w:t>
      </w:r>
      <w:r w:rsidRPr="008C545C">
        <w:rPr>
          <w:rFonts w:ascii="Calibri" w:hAnsi="Calibri" w:cs="Calibri"/>
          <w:b/>
          <w:sz w:val="22"/>
          <w:szCs w:val="22"/>
        </w:rPr>
        <w:t>mluvních stran</w:t>
      </w:r>
    </w:p>
    <w:p w14:paraId="02F469D6" w14:textId="77777777" w:rsidR="0056408D" w:rsidRDefault="00A35EC7" w:rsidP="00E07653">
      <w:pPr>
        <w:keepNext/>
        <w:numPr>
          <w:ilvl w:val="0"/>
          <w:numId w:val="18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</w:t>
      </w:r>
      <w:r w:rsidR="0056408D">
        <w:rPr>
          <w:rFonts w:ascii="Calibri" w:hAnsi="Calibri" w:cs="Calibri"/>
          <w:sz w:val="22"/>
          <w:szCs w:val="22"/>
        </w:rPr>
        <w:t>l</w:t>
      </w:r>
      <w:r w:rsidR="0056408D" w:rsidRPr="0056408D">
        <w:rPr>
          <w:rFonts w:ascii="Calibri" w:hAnsi="Calibri" w:cs="Calibri"/>
          <w:sz w:val="22"/>
          <w:szCs w:val="22"/>
        </w:rPr>
        <w:t xml:space="preserve"> odpovídá za </w:t>
      </w:r>
      <w:r w:rsidR="0056408D">
        <w:rPr>
          <w:rFonts w:ascii="Calibri" w:hAnsi="Calibri" w:cs="Calibri"/>
          <w:sz w:val="22"/>
          <w:szCs w:val="22"/>
        </w:rPr>
        <w:t>poskytnuté plnění</w:t>
      </w:r>
      <w:r w:rsidR="0056408D" w:rsidRPr="0056408D">
        <w:rPr>
          <w:rFonts w:ascii="Calibri" w:hAnsi="Calibri" w:cs="Calibri"/>
          <w:sz w:val="22"/>
          <w:szCs w:val="22"/>
        </w:rPr>
        <w:t>, zejména za</w:t>
      </w:r>
      <w:r w:rsidR="0056408D">
        <w:rPr>
          <w:rFonts w:ascii="Calibri" w:hAnsi="Calibri" w:cs="Calibri"/>
          <w:sz w:val="22"/>
          <w:szCs w:val="22"/>
        </w:rPr>
        <w:t xml:space="preserve"> jeho kvalitu,</w:t>
      </w:r>
      <w:r w:rsidR="0056408D" w:rsidRPr="0056408D">
        <w:rPr>
          <w:rFonts w:ascii="Calibri" w:hAnsi="Calibri" w:cs="Calibri"/>
          <w:sz w:val="22"/>
          <w:szCs w:val="22"/>
        </w:rPr>
        <w:t xml:space="preserve"> soulad s</w:t>
      </w:r>
      <w:r w:rsidR="00204C4E">
        <w:rPr>
          <w:rFonts w:ascii="Calibri" w:hAnsi="Calibri" w:cs="Calibri"/>
          <w:sz w:val="22"/>
          <w:szCs w:val="22"/>
        </w:rPr>
        <w:t> </w:t>
      </w:r>
      <w:r w:rsidR="0056408D" w:rsidRPr="0056408D">
        <w:rPr>
          <w:rFonts w:ascii="Calibri" w:hAnsi="Calibri" w:cs="Calibri"/>
          <w:sz w:val="22"/>
          <w:szCs w:val="22"/>
        </w:rPr>
        <w:t>odsouhlaseným zadání</w:t>
      </w:r>
      <w:r w:rsidR="0056408D">
        <w:rPr>
          <w:rFonts w:ascii="Calibri" w:hAnsi="Calibri" w:cs="Calibri"/>
          <w:sz w:val="22"/>
          <w:szCs w:val="22"/>
        </w:rPr>
        <w:t>m</w:t>
      </w:r>
      <w:r w:rsidR="003811D6">
        <w:rPr>
          <w:rFonts w:ascii="Calibri" w:hAnsi="Calibri" w:cs="Calibri"/>
          <w:sz w:val="22"/>
          <w:szCs w:val="22"/>
        </w:rPr>
        <w:t xml:space="preserve"> a způsobilost pro použití ke smluvenému účelu po dobu dvaceti čtyř (24) měsíců </w:t>
      </w:r>
      <w:r w:rsidR="003811D6" w:rsidRPr="00417FE9">
        <w:rPr>
          <w:rFonts w:ascii="Calibri" w:hAnsi="Calibri" w:cs="Calibri"/>
          <w:sz w:val="22"/>
          <w:szCs w:val="22"/>
        </w:rPr>
        <w:t>od poskytnutí plnění</w:t>
      </w:r>
      <w:r w:rsidR="0056408D" w:rsidRPr="0056408D">
        <w:rPr>
          <w:rFonts w:ascii="Calibri" w:hAnsi="Calibri" w:cs="Calibri"/>
          <w:sz w:val="22"/>
          <w:szCs w:val="22"/>
        </w:rPr>
        <w:t>.</w:t>
      </w:r>
    </w:p>
    <w:p w14:paraId="758CDDED" w14:textId="77777777" w:rsidR="0027001F" w:rsidRDefault="0027001F" w:rsidP="00E07653">
      <w:pPr>
        <w:numPr>
          <w:ilvl w:val="0"/>
          <w:numId w:val="18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Pr="0027001F">
        <w:rPr>
          <w:rFonts w:ascii="Calibri" w:hAnsi="Calibri" w:cs="Calibri"/>
          <w:sz w:val="22"/>
          <w:szCs w:val="22"/>
        </w:rPr>
        <w:t xml:space="preserve"> je vázán k bezplatnému odstranění vad, nebo poskytnutí přiměřené slevy z ceny </w:t>
      </w:r>
      <w:r>
        <w:rPr>
          <w:rFonts w:ascii="Calibri" w:hAnsi="Calibri" w:cs="Calibri"/>
          <w:sz w:val="22"/>
          <w:szCs w:val="22"/>
        </w:rPr>
        <w:t>za plnění</w:t>
      </w:r>
      <w:r w:rsidRPr="0027001F">
        <w:rPr>
          <w:rFonts w:ascii="Calibri" w:hAnsi="Calibri" w:cs="Calibri"/>
          <w:sz w:val="22"/>
          <w:szCs w:val="22"/>
        </w:rPr>
        <w:t xml:space="preserve">. K odstranění vady </w:t>
      </w:r>
      <w:r>
        <w:rPr>
          <w:rFonts w:ascii="Calibri" w:hAnsi="Calibri" w:cs="Calibri"/>
          <w:sz w:val="22"/>
          <w:szCs w:val="22"/>
        </w:rPr>
        <w:t>poskytovatelem</w:t>
      </w:r>
      <w:r w:rsidRPr="0027001F">
        <w:rPr>
          <w:rFonts w:ascii="Calibri" w:hAnsi="Calibri" w:cs="Calibri"/>
          <w:sz w:val="22"/>
          <w:szCs w:val="22"/>
        </w:rPr>
        <w:t xml:space="preserve"> písemně vyzve objednatel</w:t>
      </w:r>
      <w:r>
        <w:rPr>
          <w:rFonts w:ascii="Calibri" w:hAnsi="Calibri" w:cs="Calibri"/>
          <w:sz w:val="22"/>
          <w:szCs w:val="22"/>
        </w:rPr>
        <w:t>, a to neprodleně po zjištění vady s uvedením jejího popisu.</w:t>
      </w:r>
    </w:p>
    <w:p w14:paraId="382ACD3A" w14:textId="77777777" w:rsidR="0027001F" w:rsidRDefault="0027001F" w:rsidP="00E07653">
      <w:pPr>
        <w:numPr>
          <w:ilvl w:val="0"/>
          <w:numId w:val="18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27001F">
        <w:rPr>
          <w:rFonts w:ascii="Calibri" w:hAnsi="Calibri" w:cs="Calibri"/>
          <w:sz w:val="22"/>
          <w:szCs w:val="22"/>
        </w:rPr>
        <w:t xml:space="preserve">Oznámení vzniku vad v průběhu záruční doby </w:t>
      </w:r>
      <w:r w:rsidRPr="003C698A">
        <w:rPr>
          <w:rFonts w:ascii="Calibri" w:hAnsi="Calibri" w:cs="Calibri"/>
          <w:sz w:val="22"/>
          <w:szCs w:val="22"/>
        </w:rPr>
        <w:t xml:space="preserve">dle </w:t>
      </w:r>
      <w:r w:rsidRPr="00A83D46">
        <w:rPr>
          <w:rFonts w:ascii="Calibri" w:hAnsi="Calibri" w:cs="Calibri"/>
          <w:sz w:val="22"/>
          <w:szCs w:val="22"/>
        </w:rPr>
        <w:t>čl. 6.1 ze</w:t>
      </w:r>
      <w:r w:rsidRPr="003C698A">
        <w:rPr>
          <w:rFonts w:ascii="Calibri" w:hAnsi="Calibri" w:cs="Calibri"/>
          <w:sz w:val="22"/>
          <w:szCs w:val="22"/>
        </w:rPr>
        <w:t xml:space="preserve"> strany </w:t>
      </w:r>
      <w:r w:rsidRPr="0027001F">
        <w:rPr>
          <w:rFonts w:ascii="Calibri" w:hAnsi="Calibri" w:cs="Calibri"/>
          <w:sz w:val="22"/>
          <w:szCs w:val="22"/>
        </w:rPr>
        <w:t xml:space="preserve">objednatele bude obsahovat přiměřené termíny pro jejich odstranění, pokud nebude termín obsahovat, má se za to, že je to pět (5) pracovních dnů. Odstranění těchto vad bude písemně potvrzeno mezi </w:t>
      </w:r>
      <w:r w:rsidR="00805028">
        <w:rPr>
          <w:rFonts w:ascii="Calibri" w:hAnsi="Calibri" w:cs="Calibri"/>
          <w:sz w:val="22"/>
          <w:szCs w:val="22"/>
        </w:rPr>
        <w:t xml:space="preserve">poskytovatelem </w:t>
      </w:r>
      <w:r w:rsidRPr="0027001F">
        <w:rPr>
          <w:rFonts w:ascii="Calibri" w:hAnsi="Calibri" w:cs="Calibri"/>
          <w:sz w:val="22"/>
          <w:szCs w:val="22"/>
        </w:rPr>
        <w:t xml:space="preserve">a objednatelem. Jestliže </w:t>
      </w:r>
      <w:r w:rsidR="0044539B">
        <w:rPr>
          <w:rFonts w:ascii="Calibri" w:hAnsi="Calibri" w:cs="Calibri"/>
          <w:sz w:val="22"/>
          <w:szCs w:val="22"/>
        </w:rPr>
        <w:t>poskytovatel</w:t>
      </w:r>
      <w:r w:rsidRPr="0027001F">
        <w:rPr>
          <w:rFonts w:ascii="Calibri" w:hAnsi="Calibri" w:cs="Calibri"/>
          <w:sz w:val="22"/>
          <w:szCs w:val="22"/>
        </w:rPr>
        <w:t xml:space="preserve"> v dohodnuté lhůtě vady neodstraní, je</w:t>
      </w:r>
      <w:r w:rsidR="0044539B">
        <w:rPr>
          <w:rFonts w:ascii="Calibri" w:hAnsi="Calibri" w:cs="Calibri"/>
          <w:sz w:val="22"/>
          <w:szCs w:val="22"/>
        </w:rPr>
        <w:t> </w:t>
      </w:r>
      <w:r w:rsidRPr="0027001F">
        <w:rPr>
          <w:rFonts w:ascii="Calibri" w:hAnsi="Calibri" w:cs="Calibri"/>
          <w:sz w:val="22"/>
          <w:szCs w:val="22"/>
        </w:rPr>
        <w:t xml:space="preserve">objednatel oprávněn nechat vady odstranit na náklad </w:t>
      </w:r>
      <w:r w:rsidR="00C61A69">
        <w:rPr>
          <w:rFonts w:ascii="Calibri" w:hAnsi="Calibri" w:cs="Calibri"/>
          <w:sz w:val="22"/>
          <w:szCs w:val="22"/>
        </w:rPr>
        <w:t>poskytovatele</w:t>
      </w:r>
      <w:r w:rsidRPr="0027001F">
        <w:rPr>
          <w:rFonts w:ascii="Calibri" w:hAnsi="Calibri" w:cs="Calibri"/>
          <w:sz w:val="22"/>
          <w:szCs w:val="22"/>
        </w:rPr>
        <w:t xml:space="preserve"> jinou osobou.</w:t>
      </w:r>
    </w:p>
    <w:p w14:paraId="5D100BDA" w14:textId="77777777" w:rsidR="00D251E9" w:rsidRPr="003F181B" w:rsidRDefault="00D251E9" w:rsidP="00E07653">
      <w:pPr>
        <w:numPr>
          <w:ilvl w:val="0"/>
          <w:numId w:val="18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3F181B">
        <w:rPr>
          <w:rFonts w:ascii="Calibri" w:hAnsi="Calibri" w:cs="Calibri"/>
          <w:sz w:val="22"/>
          <w:szCs w:val="22"/>
        </w:rPr>
        <w:t>N</w:t>
      </w:r>
      <w:r w:rsidR="003F181B" w:rsidRPr="003F181B">
        <w:rPr>
          <w:rFonts w:ascii="Calibri" w:hAnsi="Calibri" w:cs="Calibri"/>
          <w:sz w:val="22"/>
          <w:szCs w:val="22"/>
        </w:rPr>
        <w:t>edodá-li</w:t>
      </w:r>
      <w:r w:rsidRPr="003F181B">
        <w:rPr>
          <w:rFonts w:ascii="Calibri" w:hAnsi="Calibri" w:cs="Calibri"/>
          <w:sz w:val="22"/>
          <w:szCs w:val="22"/>
        </w:rPr>
        <w:t xml:space="preserve"> </w:t>
      </w:r>
      <w:r w:rsidR="00A35EC7">
        <w:rPr>
          <w:rFonts w:ascii="Calibri" w:hAnsi="Calibri" w:cs="Calibri"/>
          <w:sz w:val="22"/>
          <w:szCs w:val="22"/>
        </w:rPr>
        <w:t>poskytovate</w:t>
      </w:r>
      <w:r w:rsidR="003F181B" w:rsidRPr="003F181B">
        <w:rPr>
          <w:rFonts w:ascii="Calibri" w:hAnsi="Calibri" w:cs="Calibri"/>
          <w:sz w:val="22"/>
          <w:szCs w:val="22"/>
        </w:rPr>
        <w:t>l</w:t>
      </w:r>
      <w:r w:rsidRPr="003F181B">
        <w:rPr>
          <w:rFonts w:ascii="Calibri" w:hAnsi="Calibri" w:cs="Calibri"/>
          <w:sz w:val="22"/>
          <w:szCs w:val="22"/>
        </w:rPr>
        <w:t xml:space="preserve"> z důvodu zavinění na jeho straně ve sjednaném množství</w:t>
      </w:r>
      <w:r w:rsidR="003F181B" w:rsidRPr="003F181B">
        <w:rPr>
          <w:rFonts w:ascii="Calibri" w:hAnsi="Calibri" w:cs="Calibri"/>
          <w:sz w:val="22"/>
          <w:szCs w:val="22"/>
        </w:rPr>
        <w:t xml:space="preserve"> či kvalitě</w:t>
      </w:r>
      <w:r w:rsidRPr="003F181B">
        <w:rPr>
          <w:rFonts w:ascii="Calibri" w:hAnsi="Calibri" w:cs="Calibri"/>
          <w:sz w:val="22"/>
          <w:szCs w:val="22"/>
        </w:rPr>
        <w:t xml:space="preserve"> </w:t>
      </w:r>
      <w:r w:rsidR="003F181B" w:rsidRPr="003F181B">
        <w:rPr>
          <w:rFonts w:ascii="Calibri" w:hAnsi="Calibri" w:cs="Calibri"/>
          <w:sz w:val="22"/>
          <w:szCs w:val="22"/>
        </w:rPr>
        <w:t xml:space="preserve">jednotlivé plnění </w:t>
      </w:r>
      <w:r w:rsidRPr="003F181B">
        <w:rPr>
          <w:rFonts w:ascii="Calibri" w:hAnsi="Calibri" w:cs="Calibri"/>
          <w:sz w:val="22"/>
          <w:szCs w:val="22"/>
        </w:rPr>
        <w:t>a není-li v </w:t>
      </w:r>
      <w:r w:rsidR="003F181B" w:rsidRPr="003F181B">
        <w:rPr>
          <w:rFonts w:ascii="Calibri" w:hAnsi="Calibri" w:cs="Calibri"/>
          <w:sz w:val="22"/>
          <w:szCs w:val="22"/>
        </w:rPr>
        <w:t>d</w:t>
      </w:r>
      <w:r w:rsidRPr="003F181B">
        <w:rPr>
          <w:rFonts w:ascii="Calibri" w:hAnsi="Calibri" w:cs="Calibri"/>
          <w:sz w:val="22"/>
          <w:szCs w:val="22"/>
        </w:rPr>
        <w:t xml:space="preserve">ílčí smlouvě </w:t>
      </w:r>
      <w:r w:rsidR="003F181B" w:rsidRPr="003F181B">
        <w:rPr>
          <w:rFonts w:ascii="Calibri" w:hAnsi="Calibri" w:cs="Calibri"/>
          <w:sz w:val="22"/>
          <w:szCs w:val="22"/>
        </w:rPr>
        <w:t xml:space="preserve">či objednávce </w:t>
      </w:r>
      <w:r w:rsidRPr="003F181B">
        <w:rPr>
          <w:rFonts w:ascii="Calibri" w:hAnsi="Calibri" w:cs="Calibri"/>
          <w:sz w:val="22"/>
          <w:szCs w:val="22"/>
        </w:rPr>
        <w:t>sjednáno jinak, je povinen</w:t>
      </w:r>
      <w:r w:rsidR="003F181B" w:rsidRPr="003F181B">
        <w:rPr>
          <w:rFonts w:ascii="Calibri" w:hAnsi="Calibri" w:cs="Calibri"/>
          <w:sz w:val="22"/>
          <w:szCs w:val="22"/>
        </w:rPr>
        <w:t xml:space="preserve"> objednateli</w:t>
      </w:r>
      <w:r w:rsidRPr="003F181B">
        <w:rPr>
          <w:rFonts w:ascii="Calibri" w:hAnsi="Calibri" w:cs="Calibri"/>
          <w:sz w:val="22"/>
          <w:szCs w:val="22"/>
        </w:rPr>
        <w:t xml:space="preserve"> zaplatit smluvní pokutu </w:t>
      </w:r>
      <w:r w:rsidR="003F181B" w:rsidRPr="003F181B">
        <w:rPr>
          <w:rFonts w:ascii="Calibri" w:hAnsi="Calibri" w:cs="Calibri"/>
          <w:sz w:val="22"/>
          <w:szCs w:val="22"/>
        </w:rPr>
        <w:t xml:space="preserve">ve výši </w:t>
      </w:r>
      <w:r w:rsidR="00B07C93" w:rsidRPr="00B07C93">
        <w:rPr>
          <w:rFonts w:ascii="Calibri" w:hAnsi="Calibri" w:cs="Calibri"/>
          <w:sz w:val="22"/>
          <w:szCs w:val="22"/>
        </w:rPr>
        <w:t xml:space="preserve">0,1 % z ceny </w:t>
      </w:r>
      <w:r w:rsidR="00B07C93">
        <w:rPr>
          <w:rFonts w:ascii="Calibri" w:hAnsi="Calibri" w:cs="Calibri"/>
          <w:sz w:val="22"/>
          <w:szCs w:val="22"/>
        </w:rPr>
        <w:t>jednotlivého plnění</w:t>
      </w:r>
      <w:r w:rsidR="00B07C93" w:rsidRPr="00B07C93">
        <w:rPr>
          <w:rFonts w:ascii="Calibri" w:hAnsi="Calibri" w:cs="Calibri"/>
          <w:sz w:val="22"/>
          <w:szCs w:val="22"/>
        </w:rPr>
        <w:t xml:space="preserve"> za každý den prodlení s </w:t>
      </w:r>
      <w:r w:rsidR="00B07C93">
        <w:rPr>
          <w:rFonts w:ascii="Calibri" w:hAnsi="Calibri" w:cs="Calibri"/>
          <w:sz w:val="22"/>
          <w:szCs w:val="22"/>
        </w:rPr>
        <w:t>poskytnutím plnění</w:t>
      </w:r>
      <w:r w:rsidR="00B07C93" w:rsidRPr="00B07C93">
        <w:rPr>
          <w:rFonts w:ascii="Calibri" w:hAnsi="Calibri" w:cs="Calibri"/>
          <w:sz w:val="22"/>
          <w:szCs w:val="22"/>
        </w:rPr>
        <w:t xml:space="preserve"> nebo za každý den prodlení s odstraněním vad </w:t>
      </w:r>
      <w:r w:rsidR="00B07C93">
        <w:rPr>
          <w:rFonts w:ascii="Calibri" w:hAnsi="Calibri" w:cs="Calibri"/>
          <w:sz w:val="22"/>
          <w:szCs w:val="22"/>
        </w:rPr>
        <w:t>plnění</w:t>
      </w:r>
      <w:r w:rsidRPr="003F181B">
        <w:rPr>
          <w:rFonts w:ascii="Calibri" w:hAnsi="Calibri" w:cs="Calibri"/>
          <w:sz w:val="22"/>
          <w:szCs w:val="22"/>
        </w:rPr>
        <w:t>.</w:t>
      </w:r>
    </w:p>
    <w:p w14:paraId="4BA3859C" w14:textId="77777777" w:rsidR="00B07C93" w:rsidRPr="003F181B" w:rsidRDefault="00B07C93" w:rsidP="00E07653">
      <w:pPr>
        <w:numPr>
          <w:ilvl w:val="0"/>
          <w:numId w:val="18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B07C93">
        <w:rPr>
          <w:rFonts w:ascii="Calibri" w:hAnsi="Calibri" w:cs="Calibri"/>
          <w:sz w:val="22"/>
          <w:szCs w:val="22"/>
        </w:rPr>
        <w:t xml:space="preserve">V případě prodlení objednatele s úhradou </w:t>
      </w:r>
      <w:r>
        <w:rPr>
          <w:rFonts w:ascii="Calibri" w:hAnsi="Calibri" w:cs="Calibri"/>
          <w:sz w:val="22"/>
          <w:szCs w:val="22"/>
        </w:rPr>
        <w:t xml:space="preserve">faktury </w:t>
      </w:r>
      <w:r w:rsidRPr="00B07C93">
        <w:rPr>
          <w:rFonts w:ascii="Calibri" w:hAnsi="Calibri" w:cs="Calibri"/>
          <w:sz w:val="22"/>
          <w:szCs w:val="22"/>
        </w:rPr>
        <w:t xml:space="preserve">je povinen zaplatit </w:t>
      </w:r>
      <w:r w:rsidR="00A35EC7">
        <w:rPr>
          <w:rFonts w:ascii="Calibri" w:hAnsi="Calibri" w:cs="Calibri"/>
          <w:sz w:val="22"/>
          <w:szCs w:val="22"/>
        </w:rPr>
        <w:t>poskytovate</w:t>
      </w:r>
      <w:r>
        <w:rPr>
          <w:rFonts w:ascii="Calibri" w:hAnsi="Calibri" w:cs="Calibri"/>
          <w:sz w:val="22"/>
          <w:szCs w:val="22"/>
        </w:rPr>
        <w:t>li</w:t>
      </w:r>
      <w:r w:rsidRPr="00B07C93">
        <w:rPr>
          <w:rFonts w:ascii="Calibri" w:hAnsi="Calibri" w:cs="Calibri"/>
          <w:sz w:val="22"/>
          <w:szCs w:val="22"/>
        </w:rPr>
        <w:t xml:space="preserve"> úrok z prodlení ve výši stanovené nařízením vlády č. 351/2013 Sb., v platném znění</w:t>
      </w:r>
      <w:r>
        <w:rPr>
          <w:rFonts w:ascii="Calibri" w:hAnsi="Calibri" w:cs="Calibri"/>
          <w:sz w:val="22"/>
          <w:szCs w:val="22"/>
        </w:rPr>
        <w:t>.</w:t>
      </w:r>
    </w:p>
    <w:p w14:paraId="1FD17020" w14:textId="44C5E62B" w:rsidR="00722B3F" w:rsidRPr="007902ED" w:rsidRDefault="00D251E9" w:rsidP="007902ED">
      <w:pPr>
        <w:numPr>
          <w:ilvl w:val="0"/>
          <w:numId w:val="18"/>
        </w:numPr>
        <w:spacing w:before="120"/>
        <w:ind w:hanging="720"/>
        <w:jc w:val="both"/>
        <w:rPr>
          <w:rFonts w:ascii="Calibri" w:hAnsi="Calibri" w:cs="Calibri"/>
          <w:sz w:val="22"/>
          <w:szCs w:val="22"/>
        </w:rPr>
      </w:pPr>
      <w:r w:rsidRPr="003F181B">
        <w:rPr>
          <w:rFonts w:ascii="Calibri" w:hAnsi="Calibri" w:cs="Calibri"/>
          <w:sz w:val="22"/>
          <w:szCs w:val="22"/>
        </w:rPr>
        <w:t>Zaplacení smluvní pokuty nevylučuje nárok poškozené strany na náhradu škody v plném rozsahu.</w:t>
      </w:r>
    </w:p>
    <w:p w14:paraId="2D2F8CA5" w14:textId="410E9E96" w:rsidR="00D251E9" w:rsidRPr="00887DF7" w:rsidRDefault="00D251E9" w:rsidP="00887DF7">
      <w:pPr>
        <w:pStyle w:val="Odstavecseseznamem"/>
        <w:keepNext/>
        <w:numPr>
          <w:ilvl w:val="0"/>
          <w:numId w:val="6"/>
        </w:numPr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887DF7">
        <w:rPr>
          <w:rFonts w:ascii="Calibri" w:hAnsi="Calibri" w:cs="Calibri"/>
          <w:b/>
          <w:sz w:val="22"/>
          <w:szCs w:val="22"/>
        </w:rPr>
        <w:t>Závěrečná ustanovení</w:t>
      </w:r>
    </w:p>
    <w:p w14:paraId="14336C09" w14:textId="77777777" w:rsidR="00A3557A" w:rsidRDefault="00D10AB0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4A58E3">
        <w:rPr>
          <w:rFonts w:ascii="Calibri" w:hAnsi="Calibri" w:cs="Calibri"/>
          <w:sz w:val="22"/>
          <w:szCs w:val="22"/>
        </w:rPr>
        <w:t xml:space="preserve">Tato rámcová smlouva nabývá platnosti dnem jejího podpisu smluvními stranami. Smluvní strany </w:t>
      </w:r>
      <w:bookmarkStart w:id="2" w:name="_Hlk104819867"/>
      <w:r w:rsidRPr="004A58E3">
        <w:rPr>
          <w:rFonts w:ascii="Calibri" w:hAnsi="Calibri" w:cs="Calibri"/>
          <w:sz w:val="22"/>
          <w:szCs w:val="22"/>
        </w:rPr>
        <w:t>berou na vědomí, že tato rámcová smlouva a její dodatky budou uveřejněny prostřednictvím registru smluv podle</w:t>
      </w:r>
      <w:r w:rsidR="00655A08">
        <w:rPr>
          <w:rFonts w:ascii="Calibri" w:hAnsi="Calibri" w:cs="Calibri"/>
          <w:sz w:val="22"/>
          <w:szCs w:val="22"/>
        </w:rPr>
        <w:t xml:space="preserve"> </w:t>
      </w:r>
      <w:r w:rsidR="00655A08" w:rsidRPr="00655A08">
        <w:rPr>
          <w:rFonts w:ascii="Calibri" w:hAnsi="Calibri" w:cs="Calibri"/>
          <w:sz w:val="22"/>
          <w:szCs w:val="22"/>
        </w:rPr>
        <w:t xml:space="preserve">zákona </w:t>
      </w:r>
      <w:r w:rsidRPr="00655A08">
        <w:rPr>
          <w:rFonts w:ascii="Calibri" w:hAnsi="Calibri" w:cs="Calibri"/>
          <w:sz w:val="22"/>
          <w:szCs w:val="22"/>
        </w:rPr>
        <w:t>o registru smluv.</w:t>
      </w:r>
      <w:r w:rsidRPr="004A58E3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4A58E3">
        <w:rPr>
          <w:rFonts w:ascii="Calibri" w:hAnsi="Calibri" w:cs="Calibri"/>
          <w:sz w:val="22"/>
          <w:szCs w:val="22"/>
        </w:rPr>
        <w:t>Tato rámcová smlouva a její dodatky se stanou účinnými nejdříve dnem jejich uveřejnění ve smyslu § 5 zákona o registru smluv.</w:t>
      </w:r>
    </w:p>
    <w:p w14:paraId="13C463CC" w14:textId="77777777" w:rsid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3557A">
        <w:rPr>
          <w:rFonts w:ascii="Calibri" w:hAnsi="Calibri" w:cs="Calibri"/>
          <w:sz w:val="22"/>
          <w:szCs w:val="22"/>
        </w:rPr>
        <w:t xml:space="preserve">Stane-li se některé z ustanovení této </w:t>
      </w:r>
      <w:r w:rsidR="00D0217A" w:rsidRPr="00A3557A">
        <w:rPr>
          <w:rFonts w:ascii="Calibri" w:hAnsi="Calibri" w:cs="Calibri"/>
          <w:sz w:val="22"/>
          <w:szCs w:val="22"/>
        </w:rPr>
        <w:t>r</w:t>
      </w:r>
      <w:r w:rsidRPr="00A3557A">
        <w:rPr>
          <w:rFonts w:ascii="Calibri" w:hAnsi="Calibri" w:cs="Calibri"/>
          <w:sz w:val="22"/>
          <w:szCs w:val="22"/>
        </w:rPr>
        <w:t xml:space="preserve">ámcové smlouvy neplatným nebo neúčinným, nemá tato skutečnost vliv na ostatní ustanovení této </w:t>
      </w:r>
      <w:r w:rsidR="00D0217A" w:rsidRPr="00A3557A">
        <w:rPr>
          <w:rFonts w:ascii="Calibri" w:hAnsi="Calibri" w:cs="Calibri"/>
          <w:sz w:val="22"/>
          <w:szCs w:val="22"/>
        </w:rPr>
        <w:t>r</w:t>
      </w:r>
      <w:r w:rsidRPr="00A3557A">
        <w:rPr>
          <w:rFonts w:ascii="Calibri" w:hAnsi="Calibri" w:cs="Calibri"/>
          <w:sz w:val="22"/>
          <w:szCs w:val="22"/>
        </w:rPr>
        <w:t>ámcové smlouvy, která zůstávají platná nebo účinná. Smluvní strany se v tomto případě zavazují nahradit ustanovení neúčinné ustanovením účinným a</w:t>
      </w:r>
      <w:r w:rsidR="00D0217A" w:rsidRPr="00A3557A">
        <w:rPr>
          <w:rFonts w:ascii="Calibri" w:hAnsi="Calibri" w:cs="Calibri"/>
          <w:sz w:val="22"/>
          <w:szCs w:val="22"/>
        </w:rPr>
        <w:t> </w:t>
      </w:r>
      <w:r w:rsidRPr="00A3557A">
        <w:rPr>
          <w:rFonts w:ascii="Calibri" w:hAnsi="Calibri" w:cs="Calibri"/>
          <w:sz w:val="22"/>
          <w:szCs w:val="22"/>
        </w:rPr>
        <w:t>ustanovení neplatné ustanovením platným, a to tak, aby nejlépe odpovídalo původně zamýšlenému obsahu a účelu ustanovení neúčinného nebo neplatného. Do doby nahrazení podle předchozí věty platí odpovídající úprava obecně závazných právních předpisů.</w:t>
      </w:r>
    </w:p>
    <w:p w14:paraId="70354A5F" w14:textId="77777777" w:rsidR="00A3557A" w:rsidRP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Style w:val="NzevChar"/>
          <w:rFonts w:ascii="Calibri" w:hAnsi="Calibri" w:cs="Calibri"/>
          <w:sz w:val="22"/>
          <w:szCs w:val="22"/>
          <w:lang w:val="cs-CZ"/>
        </w:rPr>
      </w:pPr>
      <w:r w:rsidRPr="00A3557A">
        <w:rPr>
          <w:rStyle w:val="NzevChar"/>
          <w:rFonts w:ascii="Calibri" w:hAnsi="Calibri" w:cs="Calibri"/>
          <w:sz w:val="22"/>
          <w:szCs w:val="22"/>
        </w:rPr>
        <w:t xml:space="preserve">Právní vztahy upravené touto smlouvou se řídí právním řádem České republiky. </w:t>
      </w:r>
    </w:p>
    <w:p w14:paraId="4773005E" w14:textId="77777777" w:rsid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Style w:val="NzevChar"/>
          <w:rFonts w:ascii="Calibri" w:hAnsi="Calibri" w:cs="Calibri"/>
          <w:sz w:val="22"/>
          <w:szCs w:val="22"/>
          <w:lang w:val="cs-CZ"/>
        </w:rPr>
      </w:pPr>
      <w:r w:rsidRPr="00A3557A">
        <w:rPr>
          <w:rStyle w:val="NzevChar"/>
          <w:rFonts w:ascii="Calibri" w:hAnsi="Calibri" w:cs="Calibri"/>
          <w:sz w:val="22"/>
          <w:szCs w:val="22"/>
        </w:rPr>
        <w:t xml:space="preserve">Všechny spory mezi </w:t>
      </w:r>
      <w:r w:rsidR="007843CD" w:rsidRPr="00A3557A">
        <w:rPr>
          <w:rStyle w:val="NzevChar"/>
          <w:rFonts w:ascii="Calibri" w:hAnsi="Calibri" w:cs="Calibri"/>
          <w:sz w:val="22"/>
          <w:szCs w:val="22"/>
          <w:lang w:val="cs-CZ"/>
        </w:rPr>
        <w:t>s</w:t>
      </w:r>
      <w:r w:rsidRPr="00A3557A">
        <w:rPr>
          <w:rStyle w:val="NzevChar"/>
          <w:rFonts w:ascii="Calibri" w:hAnsi="Calibri" w:cs="Calibri"/>
          <w:sz w:val="22"/>
          <w:szCs w:val="22"/>
        </w:rPr>
        <w:t xml:space="preserve">mluvními stranami, které vzniknou na základě či v souvislosti s touto </w:t>
      </w:r>
      <w:r w:rsidR="007843CD" w:rsidRPr="00A3557A">
        <w:rPr>
          <w:rStyle w:val="NzevChar"/>
          <w:rFonts w:ascii="Calibri" w:hAnsi="Calibri" w:cs="Calibri"/>
          <w:sz w:val="22"/>
          <w:szCs w:val="22"/>
          <w:lang w:val="cs-CZ"/>
        </w:rPr>
        <w:t>r</w:t>
      </w:r>
      <w:r w:rsidRPr="00A3557A">
        <w:rPr>
          <w:rStyle w:val="NzevChar"/>
          <w:rFonts w:ascii="Calibri" w:hAnsi="Calibri" w:cs="Calibri"/>
          <w:sz w:val="22"/>
          <w:szCs w:val="22"/>
        </w:rPr>
        <w:t xml:space="preserve">ámcovou smlouvou nebo se smlouvou uzavřenou na základě této </w:t>
      </w:r>
      <w:r w:rsidR="00D10AB0" w:rsidRPr="00A3557A">
        <w:rPr>
          <w:rStyle w:val="NzevChar"/>
          <w:rFonts w:ascii="Calibri" w:hAnsi="Calibri" w:cs="Calibri"/>
          <w:sz w:val="22"/>
          <w:szCs w:val="22"/>
          <w:lang w:val="cs-CZ"/>
        </w:rPr>
        <w:t>r</w:t>
      </w:r>
      <w:r w:rsidRPr="00A3557A">
        <w:rPr>
          <w:rStyle w:val="NzevChar"/>
          <w:rFonts w:ascii="Calibri" w:hAnsi="Calibri" w:cs="Calibri"/>
          <w:sz w:val="22"/>
          <w:szCs w:val="22"/>
        </w:rPr>
        <w:t>ámcové smlouvy, se</w:t>
      </w:r>
      <w:r w:rsidR="004A58E3" w:rsidRPr="00A3557A">
        <w:rPr>
          <w:rStyle w:val="NzevChar"/>
          <w:rFonts w:ascii="Calibri" w:hAnsi="Calibri" w:cs="Calibri"/>
          <w:sz w:val="22"/>
          <w:szCs w:val="22"/>
          <w:lang w:val="cs-CZ"/>
        </w:rPr>
        <w:t> s</w:t>
      </w:r>
      <w:r w:rsidRPr="00A3557A">
        <w:rPr>
          <w:rStyle w:val="NzevChar"/>
          <w:rFonts w:ascii="Calibri" w:hAnsi="Calibri" w:cs="Calibri"/>
          <w:sz w:val="22"/>
          <w:szCs w:val="22"/>
        </w:rPr>
        <w:t>mluvní strany zavazují řešit dohodou. Nedojde-li k dohodě, bude spor s konečnou platností rozhodován podle českého práva, příslušnými českými soudy.</w:t>
      </w:r>
    </w:p>
    <w:p w14:paraId="21E1F8AE" w14:textId="77777777" w:rsid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3557A">
        <w:rPr>
          <w:rFonts w:ascii="Calibri" w:hAnsi="Calibri" w:cs="Calibri"/>
          <w:sz w:val="22"/>
          <w:szCs w:val="22"/>
        </w:rPr>
        <w:t xml:space="preserve">Smluvní strany sjednaly, že v případě podstatného porušení </w:t>
      </w:r>
      <w:r w:rsidR="000B49A3" w:rsidRPr="00A3557A">
        <w:rPr>
          <w:rFonts w:ascii="Calibri" w:hAnsi="Calibri" w:cs="Calibri"/>
          <w:sz w:val="22"/>
          <w:szCs w:val="22"/>
        </w:rPr>
        <w:t>d</w:t>
      </w:r>
      <w:r w:rsidRPr="00A3557A">
        <w:rPr>
          <w:rFonts w:ascii="Calibri" w:hAnsi="Calibri" w:cs="Calibri"/>
          <w:sz w:val="22"/>
          <w:szCs w:val="22"/>
        </w:rPr>
        <w:t xml:space="preserve">ílčí smlouvy mohou od této </w:t>
      </w:r>
      <w:r w:rsidR="007843CD" w:rsidRPr="00A3557A">
        <w:rPr>
          <w:rFonts w:ascii="Calibri" w:hAnsi="Calibri" w:cs="Calibri"/>
          <w:sz w:val="22"/>
          <w:szCs w:val="22"/>
        </w:rPr>
        <w:t>d</w:t>
      </w:r>
      <w:r w:rsidRPr="00A3557A">
        <w:rPr>
          <w:rFonts w:ascii="Calibri" w:hAnsi="Calibri" w:cs="Calibri"/>
          <w:sz w:val="22"/>
          <w:szCs w:val="22"/>
        </w:rPr>
        <w:t xml:space="preserve">ílčí smlouvu odstoupit. Za podstatné porušení </w:t>
      </w:r>
      <w:r w:rsidR="000B49A3" w:rsidRPr="00A3557A">
        <w:rPr>
          <w:rFonts w:ascii="Calibri" w:hAnsi="Calibri" w:cs="Calibri"/>
          <w:sz w:val="22"/>
          <w:szCs w:val="22"/>
        </w:rPr>
        <w:t>d</w:t>
      </w:r>
      <w:r w:rsidRPr="00A3557A">
        <w:rPr>
          <w:rFonts w:ascii="Calibri" w:hAnsi="Calibri" w:cs="Calibri"/>
          <w:sz w:val="22"/>
          <w:szCs w:val="22"/>
        </w:rPr>
        <w:t xml:space="preserve">ílčí smlouvy ze strany </w:t>
      </w:r>
      <w:r w:rsidR="00D10AB0" w:rsidRPr="00A3557A">
        <w:rPr>
          <w:rFonts w:ascii="Calibri" w:hAnsi="Calibri" w:cs="Calibri"/>
          <w:sz w:val="22"/>
          <w:szCs w:val="22"/>
        </w:rPr>
        <w:t>objednatele</w:t>
      </w:r>
      <w:r w:rsidRPr="00A3557A">
        <w:rPr>
          <w:rFonts w:ascii="Calibri" w:hAnsi="Calibri" w:cs="Calibri"/>
          <w:sz w:val="22"/>
          <w:szCs w:val="22"/>
        </w:rPr>
        <w:t xml:space="preserve"> je považováno </w:t>
      </w:r>
      <w:r w:rsidRPr="00A3557A">
        <w:rPr>
          <w:rFonts w:ascii="Calibri" w:hAnsi="Calibri" w:cs="Calibri"/>
          <w:sz w:val="22"/>
          <w:szCs w:val="22"/>
        </w:rPr>
        <w:lastRenderedPageBreak/>
        <w:t xml:space="preserve">zejména neplnění platebních podmínek. Za podstatné porušení </w:t>
      </w:r>
      <w:r w:rsidR="000B49A3" w:rsidRPr="00A3557A">
        <w:rPr>
          <w:rFonts w:ascii="Calibri" w:hAnsi="Calibri" w:cs="Calibri"/>
          <w:sz w:val="22"/>
          <w:szCs w:val="22"/>
        </w:rPr>
        <w:t>d</w:t>
      </w:r>
      <w:r w:rsidRPr="00A3557A">
        <w:rPr>
          <w:rFonts w:ascii="Calibri" w:hAnsi="Calibri" w:cs="Calibri"/>
          <w:sz w:val="22"/>
          <w:szCs w:val="22"/>
        </w:rPr>
        <w:t xml:space="preserve">ílčí smlouvy ze strany </w:t>
      </w:r>
      <w:r w:rsidR="00A35EC7" w:rsidRPr="00A3557A">
        <w:rPr>
          <w:rFonts w:ascii="Calibri" w:hAnsi="Calibri" w:cs="Calibri"/>
          <w:sz w:val="22"/>
          <w:szCs w:val="22"/>
        </w:rPr>
        <w:t>poskytovate</w:t>
      </w:r>
      <w:r w:rsidR="00D10AB0" w:rsidRPr="00A3557A">
        <w:rPr>
          <w:rFonts w:ascii="Calibri" w:hAnsi="Calibri" w:cs="Calibri"/>
          <w:sz w:val="22"/>
          <w:szCs w:val="22"/>
        </w:rPr>
        <w:t>le</w:t>
      </w:r>
      <w:r w:rsidRPr="00A3557A">
        <w:rPr>
          <w:rFonts w:ascii="Calibri" w:hAnsi="Calibri" w:cs="Calibri"/>
          <w:sz w:val="22"/>
          <w:szCs w:val="22"/>
        </w:rPr>
        <w:t xml:space="preserve"> je považováno </w:t>
      </w:r>
      <w:r w:rsidRPr="00417FE9">
        <w:rPr>
          <w:rFonts w:ascii="Calibri" w:hAnsi="Calibri" w:cs="Calibri"/>
          <w:sz w:val="22"/>
          <w:szCs w:val="22"/>
        </w:rPr>
        <w:t>zejména ne</w:t>
      </w:r>
      <w:r w:rsidR="00D10AB0" w:rsidRPr="00417FE9">
        <w:rPr>
          <w:rFonts w:ascii="Calibri" w:hAnsi="Calibri" w:cs="Calibri"/>
          <w:sz w:val="22"/>
          <w:szCs w:val="22"/>
        </w:rPr>
        <w:t>poskytnutí plnění</w:t>
      </w:r>
      <w:r w:rsidRPr="00417FE9">
        <w:rPr>
          <w:rFonts w:ascii="Calibri" w:hAnsi="Calibri" w:cs="Calibri"/>
          <w:sz w:val="22"/>
          <w:szCs w:val="22"/>
        </w:rPr>
        <w:t xml:space="preserve">. V takovém případě se odstoupení od </w:t>
      </w:r>
      <w:r w:rsidR="007843CD" w:rsidRPr="00417FE9">
        <w:rPr>
          <w:rFonts w:ascii="Calibri" w:hAnsi="Calibri" w:cs="Calibri"/>
          <w:sz w:val="22"/>
          <w:szCs w:val="22"/>
        </w:rPr>
        <w:t>d</w:t>
      </w:r>
      <w:r w:rsidRPr="00417FE9">
        <w:rPr>
          <w:rFonts w:ascii="Calibri" w:hAnsi="Calibri" w:cs="Calibri"/>
          <w:sz w:val="22"/>
          <w:szCs w:val="22"/>
        </w:rPr>
        <w:t xml:space="preserve">ílčí smlouvy doručuje písemně druhé </w:t>
      </w:r>
      <w:r w:rsidR="00B54C71" w:rsidRPr="00417FE9">
        <w:rPr>
          <w:rFonts w:ascii="Calibri" w:hAnsi="Calibri" w:cs="Calibri"/>
          <w:sz w:val="22"/>
          <w:szCs w:val="22"/>
        </w:rPr>
        <w:t>s</w:t>
      </w:r>
      <w:r w:rsidRPr="00417FE9">
        <w:rPr>
          <w:rFonts w:ascii="Calibri" w:hAnsi="Calibri" w:cs="Calibri"/>
          <w:sz w:val="22"/>
          <w:szCs w:val="22"/>
        </w:rPr>
        <w:t xml:space="preserve">mluvní straně, a </w:t>
      </w:r>
      <w:r w:rsidR="007843CD" w:rsidRPr="00417FE9">
        <w:rPr>
          <w:rFonts w:ascii="Calibri" w:hAnsi="Calibri" w:cs="Calibri"/>
          <w:sz w:val="22"/>
          <w:szCs w:val="22"/>
        </w:rPr>
        <w:t>dílčí</w:t>
      </w:r>
      <w:r w:rsidR="007843CD" w:rsidRPr="00A3557A">
        <w:rPr>
          <w:rFonts w:ascii="Calibri" w:hAnsi="Calibri" w:cs="Calibri"/>
          <w:sz w:val="22"/>
          <w:szCs w:val="22"/>
        </w:rPr>
        <w:t xml:space="preserve"> s</w:t>
      </w:r>
      <w:r w:rsidRPr="00A3557A">
        <w:rPr>
          <w:rFonts w:ascii="Calibri" w:hAnsi="Calibri" w:cs="Calibri"/>
          <w:sz w:val="22"/>
          <w:szCs w:val="22"/>
        </w:rPr>
        <w:t>mlouva je ukončena k poslednímu dni kalendářního měsíce, v němž byla doručena druhé smluvní straně. V pochybnostech se má za to, že odstoupení bylo doručeno třetí den po odeslání poštou.</w:t>
      </w:r>
    </w:p>
    <w:p w14:paraId="750DFF94" w14:textId="77777777" w:rsid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3557A">
        <w:rPr>
          <w:rFonts w:ascii="Calibri" w:hAnsi="Calibri" w:cs="Calibri"/>
          <w:sz w:val="22"/>
          <w:szCs w:val="22"/>
        </w:rPr>
        <w:t xml:space="preserve">Veškerá práva a povinnosti touto </w:t>
      </w:r>
      <w:r w:rsidR="000B49A3" w:rsidRPr="00A3557A">
        <w:rPr>
          <w:rFonts w:ascii="Calibri" w:hAnsi="Calibri" w:cs="Calibri"/>
          <w:sz w:val="22"/>
          <w:szCs w:val="22"/>
        </w:rPr>
        <w:t>r</w:t>
      </w:r>
      <w:r w:rsidRPr="00A3557A">
        <w:rPr>
          <w:rFonts w:ascii="Calibri" w:hAnsi="Calibri" w:cs="Calibri"/>
          <w:sz w:val="22"/>
          <w:szCs w:val="22"/>
        </w:rPr>
        <w:t>ámcovou smlouvou neupravené se řídí platnými obecně závaznými právními předpisy</w:t>
      </w:r>
      <w:r w:rsidR="00C419D1" w:rsidRPr="00A3557A">
        <w:rPr>
          <w:rFonts w:ascii="Calibri" w:hAnsi="Calibri" w:cs="Calibri"/>
          <w:sz w:val="22"/>
          <w:szCs w:val="22"/>
        </w:rPr>
        <w:t xml:space="preserve"> České republiky.</w:t>
      </w:r>
    </w:p>
    <w:p w14:paraId="3512BED6" w14:textId="77777777" w:rsid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3557A">
        <w:rPr>
          <w:rFonts w:ascii="Calibri" w:hAnsi="Calibri" w:cs="Calibri"/>
          <w:sz w:val="22"/>
          <w:szCs w:val="22"/>
        </w:rPr>
        <w:t xml:space="preserve">Tato </w:t>
      </w:r>
      <w:r w:rsidR="00700CE5" w:rsidRPr="00A3557A">
        <w:rPr>
          <w:rFonts w:ascii="Calibri" w:hAnsi="Calibri" w:cs="Calibri"/>
          <w:sz w:val="22"/>
          <w:szCs w:val="22"/>
        </w:rPr>
        <w:t>r</w:t>
      </w:r>
      <w:r w:rsidRPr="00A3557A">
        <w:rPr>
          <w:rFonts w:ascii="Calibri" w:hAnsi="Calibri" w:cs="Calibri"/>
          <w:sz w:val="22"/>
          <w:szCs w:val="22"/>
        </w:rPr>
        <w:t xml:space="preserve">ámcová smlouva je uzavřena ve </w:t>
      </w:r>
      <w:r w:rsidR="00304433" w:rsidRPr="00A3557A">
        <w:rPr>
          <w:rFonts w:ascii="Calibri" w:hAnsi="Calibri" w:cs="Calibri"/>
          <w:sz w:val="22"/>
          <w:szCs w:val="22"/>
        </w:rPr>
        <w:t>2 (dvou)</w:t>
      </w:r>
      <w:r w:rsidRPr="00A3557A">
        <w:rPr>
          <w:rFonts w:ascii="Calibri" w:hAnsi="Calibri" w:cs="Calibri"/>
          <w:sz w:val="22"/>
          <w:szCs w:val="22"/>
        </w:rPr>
        <w:t xml:space="preserve"> vyhotoveních, z nichž každá ze </w:t>
      </w:r>
      <w:r w:rsidR="00B54C71" w:rsidRPr="00A3557A">
        <w:rPr>
          <w:rFonts w:ascii="Calibri" w:hAnsi="Calibri" w:cs="Calibri"/>
          <w:sz w:val="22"/>
          <w:szCs w:val="22"/>
        </w:rPr>
        <w:t>s</w:t>
      </w:r>
      <w:r w:rsidRPr="00A3557A">
        <w:rPr>
          <w:rFonts w:ascii="Calibri" w:hAnsi="Calibri" w:cs="Calibri"/>
          <w:sz w:val="22"/>
          <w:szCs w:val="22"/>
        </w:rPr>
        <w:t xml:space="preserve">mluvních stran obdrží </w:t>
      </w:r>
      <w:r w:rsidR="00304433" w:rsidRPr="00A3557A">
        <w:rPr>
          <w:rFonts w:ascii="Calibri" w:hAnsi="Calibri" w:cs="Calibri"/>
          <w:sz w:val="22"/>
          <w:szCs w:val="22"/>
        </w:rPr>
        <w:t>po 1 (jednom)</w:t>
      </w:r>
      <w:r w:rsidRPr="00A3557A">
        <w:rPr>
          <w:rFonts w:ascii="Calibri" w:hAnsi="Calibri" w:cs="Calibri"/>
          <w:sz w:val="22"/>
          <w:szCs w:val="22"/>
        </w:rPr>
        <w:t>.</w:t>
      </w:r>
    </w:p>
    <w:p w14:paraId="2B2FEB24" w14:textId="57FAB9E4" w:rsid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3557A">
        <w:rPr>
          <w:rFonts w:ascii="Calibri" w:hAnsi="Calibri" w:cs="Calibri"/>
          <w:sz w:val="22"/>
          <w:szCs w:val="22"/>
        </w:rPr>
        <w:t>Přílohu této smlouvy tvoří</w:t>
      </w:r>
      <w:r w:rsidR="0012137A" w:rsidRPr="00A3557A">
        <w:rPr>
          <w:rFonts w:ascii="Calibri" w:hAnsi="Calibri" w:cs="Calibri"/>
          <w:sz w:val="22"/>
          <w:szCs w:val="22"/>
        </w:rPr>
        <w:t xml:space="preserve"> </w:t>
      </w:r>
      <w:r w:rsidR="003033F3">
        <w:rPr>
          <w:rFonts w:ascii="Calibri" w:hAnsi="Calibri" w:cs="Calibri"/>
          <w:sz w:val="22"/>
          <w:szCs w:val="22"/>
        </w:rPr>
        <w:t>p</w:t>
      </w:r>
      <w:r w:rsidRPr="00A3557A">
        <w:rPr>
          <w:rFonts w:ascii="Calibri" w:hAnsi="Calibri" w:cs="Calibri"/>
          <w:sz w:val="22"/>
          <w:szCs w:val="22"/>
        </w:rPr>
        <w:t xml:space="preserve">říloha č. </w:t>
      </w:r>
      <w:r w:rsidR="0012137A" w:rsidRPr="00A3557A">
        <w:rPr>
          <w:rFonts w:ascii="Calibri" w:hAnsi="Calibri" w:cs="Calibri"/>
          <w:sz w:val="22"/>
          <w:szCs w:val="22"/>
        </w:rPr>
        <w:t>1:</w:t>
      </w:r>
      <w:r w:rsidRPr="00A3557A">
        <w:rPr>
          <w:rFonts w:ascii="Calibri" w:hAnsi="Calibri" w:cs="Calibri"/>
          <w:sz w:val="22"/>
          <w:szCs w:val="22"/>
        </w:rPr>
        <w:t xml:space="preserve"> </w:t>
      </w:r>
      <w:r w:rsidR="0012137A" w:rsidRPr="00A3557A">
        <w:rPr>
          <w:rFonts w:ascii="Calibri" w:hAnsi="Calibri" w:cs="Calibri"/>
          <w:sz w:val="22"/>
          <w:szCs w:val="22"/>
        </w:rPr>
        <w:t>S</w:t>
      </w:r>
      <w:r w:rsidRPr="00A3557A">
        <w:rPr>
          <w:rFonts w:ascii="Calibri" w:hAnsi="Calibri" w:cs="Calibri"/>
          <w:sz w:val="22"/>
          <w:szCs w:val="22"/>
        </w:rPr>
        <w:t xml:space="preserve">eznam </w:t>
      </w:r>
      <w:r w:rsidR="0012137A" w:rsidRPr="00A3557A">
        <w:rPr>
          <w:rFonts w:ascii="Calibri" w:hAnsi="Calibri" w:cs="Calibri"/>
          <w:sz w:val="22"/>
          <w:szCs w:val="22"/>
        </w:rPr>
        <w:t>osob oprávněných jednat</w:t>
      </w:r>
      <w:r w:rsidR="009F02F2">
        <w:rPr>
          <w:rFonts w:ascii="Calibri" w:hAnsi="Calibri" w:cs="Calibri"/>
          <w:sz w:val="22"/>
          <w:szCs w:val="22"/>
        </w:rPr>
        <w:t xml:space="preserve"> a</w:t>
      </w:r>
      <w:r w:rsidR="004A009C">
        <w:rPr>
          <w:rFonts w:ascii="Calibri" w:hAnsi="Calibri" w:cs="Calibri"/>
          <w:sz w:val="22"/>
          <w:szCs w:val="22"/>
        </w:rPr>
        <w:t xml:space="preserve"> vyřizovat objednávky</w:t>
      </w:r>
      <w:r w:rsidR="0012137A" w:rsidRPr="00A3557A">
        <w:rPr>
          <w:rFonts w:ascii="Calibri" w:hAnsi="Calibri" w:cs="Calibri"/>
          <w:sz w:val="22"/>
          <w:szCs w:val="22"/>
        </w:rPr>
        <w:t>.</w:t>
      </w:r>
    </w:p>
    <w:p w14:paraId="685C7DEC" w14:textId="77777777" w:rsidR="00D251E9" w:rsidRPr="00A3557A" w:rsidRDefault="00D251E9" w:rsidP="00887DF7">
      <w:pPr>
        <w:pStyle w:val="Zkladntext2"/>
        <w:numPr>
          <w:ilvl w:val="0"/>
          <w:numId w:val="27"/>
        </w:numPr>
        <w:spacing w:before="120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A3557A">
        <w:rPr>
          <w:rFonts w:ascii="Calibri" w:hAnsi="Calibri" w:cs="Calibri"/>
          <w:sz w:val="22"/>
          <w:szCs w:val="22"/>
        </w:rPr>
        <w:t xml:space="preserve">Smluvní strany si text této </w:t>
      </w:r>
      <w:r w:rsidR="000B49A3" w:rsidRPr="00A3557A">
        <w:rPr>
          <w:rFonts w:ascii="Calibri" w:hAnsi="Calibri" w:cs="Calibri"/>
          <w:sz w:val="22"/>
          <w:szCs w:val="22"/>
        </w:rPr>
        <w:t>r</w:t>
      </w:r>
      <w:r w:rsidRPr="00A3557A">
        <w:rPr>
          <w:rFonts w:ascii="Calibri" w:hAnsi="Calibri" w:cs="Calibri"/>
          <w:sz w:val="22"/>
          <w:szCs w:val="22"/>
        </w:rPr>
        <w:t xml:space="preserve">ámcové smlouvy </w:t>
      </w:r>
      <w:r w:rsidR="00700CE5" w:rsidRPr="00A3557A">
        <w:rPr>
          <w:rFonts w:ascii="Calibri" w:hAnsi="Calibri" w:cs="Calibri"/>
          <w:sz w:val="22"/>
          <w:szCs w:val="22"/>
        </w:rPr>
        <w:t xml:space="preserve">řádně </w:t>
      </w:r>
      <w:r w:rsidRPr="00A3557A">
        <w:rPr>
          <w:rFonts w:ascii="Calibri" w:hAnsi="Calibri" w:cs="Calibri"/>
          <w:sz w:val="22"/>
          <w:szCs w:val="22"/>
        </w:rPr>
        <w:t xml:space="preserve">přečetly, </w:t>
      </w:r>
      <w:r w:rsidR="00700CE5" w:rsidRPr="00A3557A">
        <w:rPr>
          <w:rFonts w:ascii="Calibri" w:hAnsi="Calibri" w:cs="Calibri"/>
          <w:sz w:val="22"/>
          <w:szCs w:val="22"/>
        </w:rPr>
        <w:t>jejímu</w:t>
      </w:r>
      <w:r w:rsidRPr="00A3557A">
        <w:rPr>
          <w:rFonts w:ascii="Calibri" w:hAnsi="Calibri" w:cs="Calibri"/>
          <w:sz w:val="22"/>
          <w:szCs w:val="22"/>
        </w:rPr>
        <w:t xml:space="preserve"> obsah</w:t>
      </w:r>
      <w:r w:rsidR="00700CE5" w:rsidRPr="00A3557A">
        <w:rPr>
          <w:rFonts w:ascii="Calibri" w:hAnsi="Calibri" w:cs="Calibri"/>
          <w:sz w:val="22"/>
          <w:szCs w:val="22"/>
        </w:rPr>
        <w:t>u rozumí, s textem</w:t>
      </w:r>
      <w:r w:rsidRPr="00A3557A">
        <w:rPr>
          <w:rFonts w:ascii="Calibri" w:hAnsi="Calibri" w:cs="Calibri"/>
          <w:sz w:val="22"/>
          <w:szCs w:val="22"/>
        </w:rPr>
        <w:t xml:space="preserve"> souhlasí a </w:t>
      </w:r>
      <w:r w:rsidR="00700CE5" w:rsidRPr="00A3557A">
        <w:rPr>
          <w:rFonts w:ascii="Calibri" w:hAnsi="Calibri" w:cs="Calibri"/>
          <w:sz w:val="22"/>
          <w:szCs w:val="22"/>
        </w:rPr>
        <w:t xml:space="preserve">na </w:t>
      </w:r>
      <w:r w:rsidRPr="00A3557A">
        <w:rPr>
          <w:rFonts w:ascii="Calibri" w:hAnsi="Calibri" w:cs="Calibri"/>
          <w:sz w:val="22"/>
          <w:szCs w:val="22"/>
        </w:rPr>
        <w:t>důkaz t</w:t>
      </w:r>
      <w:r w:rsidR="00700CE5" w:rsidRPr="00A3557A">
        <w:rPr>
          <w:rFonts w:ascii="Calibri" w:hAnsi="Calibri" w:cs="Calibri"/>
          <w:sz w:val="22"/>
          <w:szCs w:val="22"/>
        </w:rPr>
        <w:t>oho</w:t>
      </w:r>
      <w:r w:rsidRPr="00A3557A">
        <w:rPr>
          <w:rFonts w:ascii="Calibri" w:hAnsi="Calibri" w:cs="Calibri"/>
          <w:sz w:val="22"/>
          <w:szCs w:val="22"/>
        </w:rPr>
        <w:t xml:space="preserve"> dle své svobodné a vážné vůle připojují jejich oprávnění zástupci své</w:t>
      </w:r>
      <w:r w:rsidR="00700CE5" w:rsidRPr="00A3557A">
        <w:rPr>
          <w:rFonts w:ascii="Calibri" w:hAnsi="Calibri" w:cs="Calibri"/>
          <w:sz w:val="22"/>
          <w:szCs w:val="22"/>
        </w:rPr>
        <w:t> </w:t>
      </w:r>
      <w:r w:rsidRPr="00A3557A">
        <w:rPr>
          <w:rFonts w:ascii="Calibri" w:hAnsi="Calibri" w:cs="Calibri"/>
          <w:sz w:val="22"/>
          <w:szCs w:val="22"/>
        </w:rPr>
        <w:t>podpisy.</w:t>
      </w:r>
    </w:p>
    <w:p w14:paraId="3F57A944" w14:textId="77777777" w:rsidR="00D251E9" w:rsidRPr="004A58E3" w:rsidRDefault="00D251E9" w:rsidP="00D251E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1056A13" w14:textId="77777777" w:rsidR="007F298D" w:rsidRPr="004A58E3" w:rsidRDefault="007F298D" w:rsidP="00D251E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7C3229B" w14:textId="77777777" w:rsidR="00A4350A" w:rsidRPr="00416202" w:rsidRDefault="00A4350A" w:rsidP="00A4350A">
      <w:pPr>
        <w:tabs>
          <w:tab w:val="left" w:pos="5670"/>
        </w:tabs>
        <w:spacing w:after="80"/>
        <w:rPr>
          <w:rFonts w:ascii="Calibri" w:hAnsi="Calibri" w:cs="Calibri"/>
          <w:sz w:val="21"/>
          <w:szCs w:val="22"/>
        </w:rPr>
      </w:pPr>
      <w:r w:rsidRPr="00416202">
        <w:rPr>
          <w:rFonts w:ascii="Calibri" w:hAnsi="Calibri" w:cs="Calibri"/>
          <w:sz w:val="21"/>
          <w:szCs w:val="22"/>
        </w:rPr>
        <w:t>Objednatel</w:t>
      </w:r>
      <w:r w:rsidRPr="00416202">
        <w:rPr>
          <w:rFonts w:ascii="Calibri" w:hAnsi="Calibri" w:cs="Calibri"/>
          <w:sz w:val="21"/>
          <w:szCs w:val="22"/>
        </w:rPr>
        <w:tab/>
      </w:r>
      <w:r w:rsidR="00A35EC7">
        <w:rPr>
          <w:rFonts w:ascii="Calibri" w:hAnsi="Calibri" w:cs="Calibri"/>
          <w:sz w:val="21"/>
          <w:szCs w:val="21"/>
        </w:rPr>
        <w:t>Poskytovate</w:t>
      </w:r>
      <w:r w:rsidRPr="00416202">
        <w:rPr>
          <w:rFonts w:ascii="Calibri" w:hAnsi="Calibri" w:cs="Calibri"/>
          <w:sz w:val="21"/>
          <w:szCs w:val="21"/>
        </w:rPr>
        <w:t>l</w:t>
      </w:r>
    </w:p>
    <w:p w14:paraId="44138DFE" w14:textId="68AC9C76" w:rsidR="00A4350A" w:rsidRPr="00416202" w:rsidRDefault="00A4350A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  <w:r w:rsidRPr="00416202">
        <w:rPr>
          <w:rFonts w:ascii="Calibri" w:hAnsi="Calibri" w:cs="Calibri"/>
          <w:sz w:val="21"/>
          <w:szCs w:val="22"/>
        </w:rPr>
        <w:t>V Praze dne:</w:t>
      </w:r>
      <w:r w:rsidR="0045186B">
        <w:rPr>
          <w:rFonts w:ascii="Calibri" w:hAnsi="Calibri" w:cs="Calibri"/>
          <w:sz w:val="21"/>
          <w:szCs w:val="22"/>
        </w:rPr>
        <w:t xml:space="preserve"> 21.7. 2025</w:t>
      </w:r>
      <w:r w:rsidRPr="00416202">
        <w:rPr>
          <w:rFonts w:ascii="Calibri" w:hAnsi="Calibri" w:cs="Calibri"/>
          <w:sz w:val="21"/>
          <w:szCs w:val="22"/>
        </w:rPr>
        <w:tab/>
        <w:t>V Praze dne:</w:t>
      </w:r>
      <w:r w:rsidR="0045186B">
        <w:rPr>
          <w:rFonts w:ascii="Calibri" w:hAnsi="Calibri" w:cs="Calibri"/>
          <w:sz w:val="21"/>
          <w:szCs w:val="22"/>
        </w:rPr>
        <w:t xml:space="preserve"> 29.7.2025</w:t>
      </w:r>
    </w:p>
    <w:p w14:paraId="3D3B2283" w14:textId="77777777" w:rsidR="00A4350A" w:rsidRPr="00416202" w:rsidRDefault="00A4350A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20A7E23E" w14:textId="77777777" w:rsidR="00A4350A" w:rsidRDefault="00A4350A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639F3884" w14:textId="77777777" w:rsidR="00630A47" w:rsidRDefault="00630A47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0221D92A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538BA4F8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78E6B691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27EE3874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6FAB9FE2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72A6458C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3F8311E0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30A23822" w14:textId="77777777" w:rsidR="007902ED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55CAC501" w14:textId="77777777" w:rsidR="007902ED" w:rsidRPr="00416202" w:rsidRDefault="007902ED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</w:p>
    <w:p w14:paraId="6E48118B" w14:textId="77777777" w:rsidR="00A4350A" w:rsidRPr="00416202" w:rsidRDefault="00A4350A" w:rsidP="00A4350A">
      <w:pPr>
        <w:tabs>
          <w:tab w:val="left" w:pos="5670"/>
        </w:tabs>
        <w:rPr>
          <w:rFonts w:ascii="Calibri" w:hAnsi="Calibri" w:cs="Calibri"/>
          <w:sz w:val="21"/>
          <w:szCs w:val="22"/>
        </w:rPr>
      </w:pPr>
      <w:r w:rsidRPr="00416202">
        <w:rPr>
          <w:rFonts w:ascii="Calibri" w:hAnsi="Calibri" w:cs="Calibri"/>
          <w:sz w:val="21"/>
          <w:szCs w:val="22"/>
        </w:rPr>
        <w:t>_____________________________</w:t>
      </w:r>
      <w:r w:rsidRPr="00416202">
        <w:rPr>
          <w:rFonts w:ascii="Calibri" w:hAnsi="Calibri" w:cs="Calibri"/>
          <w:sz w:val="21"/>
          <w:szCs w:val="22"/>
        </w:rPr>
        <w:tab/>
        <w:t>____________________________</w:t>
      </w:r>
    </w:p>
    <w:p w14:paraId="5DD5E96C" w14:textId="77777777" w:rsidR="00A4350A" w:rsidRPr="00416202" w:rsidRDefault="00A4350A" w:rsidP="00A4350A">
      <w:pPr>
        <w:tabs>
          <w:tab w:val="left" w:pos="5670"/>
        </w:tabs>
        <w:rPr>
          <w:rStyle w:val="normaltextrun"/>
          <w:rFonts w:ascii="Calibri" w:eastAsia="Times New Roman" w:hAnsi="Calibri" w:cs="Calibri"/>
          <w:b/>
          <w:bCs/>
          <w:sz w:val="21"/>
          <w:szCs w:val="22"/>
        </w:rPr>
      </w:pPr>
      <w:r w:rsidRPr="00416202">
        <w:rPr>
          <w:rStyle w:val="normaltextrun"/>
          <w:rFonts w:ascii="Calibri" w:eastAsia="Times New Roman" w:hAnsi="Calibri" w:cs="Calibri"/>
          <w:b/>
          <w:bCs/>
          <w:sz w:val="21"/>
          <w:szCs w:val="22"/>
        </w:rPr>
        <w:t>Muzeum hlavního města Prahy</w:t>
      </w:r>
      <w:r w:rsidRPr="00416202">
        <w:rPr>
          <w:rStyle w:val="normaltextrun"/>
          <w:rFonts w:ascii="Calibri" w:eastAsia="Times New Roman" w:hAnsi="Calibri" w:cs="Calibri"/>
          <w:b/>
          <w:bCs/>
          <w:sz w:val="21"/>
          <w:szCs w:val="22"/>
        </w:rPr>
        <w:tab/>
        <w:t>AITOM Digital s.r.o.</w:t>
      </w:r>
    </w:p>
    <w:p w14:paraId="7268ABAC" w14:textId="365E0365" w:rsidR="00A4350A" w:rsidRPr="00416202" w:rsidRDefault="00114829" w:rsidP="00A4350A">
      <w:pPr>
        <w:tabs>
          <w:tab w:val="left" w:pos="5670"/>
        </w:tabs>
        <w:rPr>
          <w:rStyle w:val="eop"/>
          <w:rFonts w:ascii="Calibri" w:eastAsia="Times New Roman" w:hAnsi="Calibri" w:cs="Calibri"/>
          <w:sz w:val="21"/>
          <w:szCs w:val="22"/>
        </w:rPr>
      </w:pPr>
      <w:r>
        <w:rPr>
          <w:rStyle w:val="normaltextrun"/>
          <w:rFonts w:ascii="Calibri" w:eastAsia="Times New Roman" w:hAnsi="Calibri" w:cs="Calibri"/>
          <w:sz w:val="21"/>
          <w:szCs w:val="22"/>
        </w:rPr>
        <w:t>RNDr. Ing. Ivo Macek</w:t>
      </w:r>
      <w:r w:rsidR="00A4350A" w:rsidRPr="00416202">
        <w:rPr>
          <w:rStyle w:val="eop"/>
          <w:rFonts w:ascii="Calibri" w:eastAsia="Times New Roman" w:hAnsi="Calibri" w:cs="Calibri"/>
          <w:sz w:val="21"/>
          <w:szCs w:val="22"/>
        </w:rPr>
        <w:tab/>
      </w:r>
      <w:r w:rsidR="00A4350A" w:rsidRPr="00416202">
        <w:rPr>
          <w:rFonts w:ascii="Calibri" w:eastAsia="Times New Roman" w:hAnsi="Calibri" w:cs="Calibri"/>
          <w:color w:val="00000A"/>
          <w:sz w:val="21"/>
          <w:szCs w:val="22"/>
        </w:rPr>
        <w:t>Ing. Pavel Houser, Ph.D.</w:t>
      </w:r>
    </w:p>
    <w:p w14:paraId="348EE4B7" w14:textId="0E7D1E02" w:rsidR="00A4350A" w:rsidRPr="00416202" w:rsidRDefault="00A4350A" w:rsidP="00A4350A">
      <w:pPr>
        <w:tabs>
          <w:tab w:val="left" w:pos="5670"/>
        </w:tabs>
        <w:rPr>
          <w:rStyle w:val="eop"/>
          <w:rFonts w:ascii="Calibri" w:eastAsia="Times New Roman" w:hAnsi="Calibri" w:cs="Calibri"/>
          <w:sz w:val="21"/>
          <w:szCs w:val="22"/>
        </w:rPr>
      </w:pPr>
      <w:r w:rsidRPr="00416202">
        <w:rPr>
          <w:rStyle w:val="eop"/>
          <w:rFonts w:ascii="Calibri" w:eastAsia="Times New Roman" w:hAnsi="Calibri" w:cs="Calibri"/>
          <w:sz w:val="21"/>
          <w:szCs w:val="22"/>
        </w:rPr>
        <w:t>ředitel</w:t>
      </w:r>
      <w:r w:rsidRPr="00416202">
        <w:rPr>
          <w:rStyle w:val="eop"/>
          <w:rFonts w:ascii="Calibri" w:eastAsia="Times New Roman" w:hAnsi="Calibri" w:cs="Calibri"/>
          <w:sz w:val="21"/>
          <w:szCs w:val="22"/>
        </w:rPr>
        <w:tab/>
        <w:t>jednatel</w:t>
      </w:r>
    </w:p>
    <w:p w14:paraId="68E90470" w14:textId="77777777" w:rsidR="00416202" w:rsidRPr="00416202" w:rsidRDefault="00416202" w:rsidP="00416202"/>
    <w:p w14:paraId="4E5C3339" w14:textId="7B433EFD" w:rsidR="005C265A" w:rsidRPr="00416202" w:rsidRDefault="005C265A" w:rsidP="00C25D7F">
      <w:pPr>
        <w:pStyle w:val="Zkladntext2"/>
        <w:keepNext/>
        <w:pageBreakBefore/>
        <w:pBdr>
          <w:bottom w:val="single" w:sz="6" w:space="0" w:color="auto"/>
        </w:pBdr>
        <w:spacing w:before="120" w:line="276" w:lineRule="auto"/>
        <w:jc w:val="center"/>
        <w:rPr>
          <w:rFonts w:ascii="Calibri" w:hAnsi="Calibri" w:cs="Calibri"/>
          <w:b/>
          <w:sz w:val="21"/>
          <w:szCs w:val="21"/>
        </w:rPr>
      </w:pPr>
      <w:r w:rsidRPr="00416202">
        <w:rPr>
          <w:rFonts w:ascii="Calibri" w:hAnsi="Calibri" w:cs="Calibri"/>
          <w:b/>
          <w:sz w:val="21"/>
          <w:szCs w:val="21"/>
        </w:rPr>
        <w:lastRenderedPageBreak/>
        <w:t>Příloha č.</w:t>
      </w:r>
      <w:r w:rsidR="003033F3">
        <w:rPr>
          <w:rFonts w:ascii="Calibri" w:hAnsi="Calibri" w:cs="Calibri"/>
          <w:b/>
          <w:sz w:val="21"/>
          <w:szCs w:val="21"/>
        </w:rPr>
        <w:t xml:space="preserve"> </w:t>
      </w:r>
      <w:r w:rsidR="0012137A" w:rsidRPr="00416202">
        <w:rPr>
          <w:rFonts w:ascii="Calibri" w:hAnsi="Calibri" w:cs="Calibri"/>
          <w:b/>
          <w:sz w:val="21"/>
          <w:szCs w:val="21"/>
        </w:rPr>
        <w:t>1</w:t>
      </w:r>
      <w:r w:rsidR="00A4350A" w:rsidRPr="00416202">
        <w:rPr>
          <w:rFonts w:ascii="Calibri" w:hAnsi="Calibri" w:cs="Calibri"/>
          <w:b/>
          <w:sz w:val="21"/>
          <w:szCs w:val="21"/>
        </w:rPr>
        <w:t xml:space="preserve">: </w:t>
      </w:r>
      <w:r w:rsidR="00A4350A" w:rsidRPr="00416202">
        <w:rPr>
          <w:rFonts w:ascii="Calibri" w:hAnsi="Calibri" w:cs="Calibri"/>
          <w:b/>
          <w:sz w:val="21"/>
          <w:szCs w:val="22"/>
        </w:rPr>
        <w:t xml:space="preserve">Seznam </w:t>
      </w:r>
      <w:bookmarkStart w:id="3" w:name="_Hlk104555944"/>
      <w:r w:rsidR="00A4350A" w:rsidRPr="00416202">
        <w:rPr>
          <w:rFonts w:ascii="Calibri" w:hAnsi="Calibri" w:cs="Calibri"/>
          <w:b/>
          <w:sz w:val="21"/>
          <w:szCs w:val="22"/>
        </w:rPr>
        <w:t>osob oprávněných jednat</w:t>
      </w:r>
      <w:r w:rsidR="00F10318">
        <w:rPr>
          <w:rFonts w:ascii="Calibri" w:hAnsi="Calibri" w:cs="Calibri"/>
          <w:b/>
          <w:sz w:val="21"/>
          <w:szCs w:val="22"/>
        </w:rPr>
        <w:t xml:space="preserve"> a</w:t>
      </w:r>
      <w:r w:rsidR="004A009C">
        <w:rPr>
          <w:rFonts w:ascii="Calibri" w:hAnsi="Calibri" w:cs="Calibri"/>
          <w:b/>
          <w:sz w:val="21"/>
          <w:szCs w:val="22"/>
        </w:rPr>
        <w:t xml:space="preserve"> vyřizovat objednávky</w:t>
      </w:r>
    </w:p>
    <w:bookmarkEnd w:id="3"/>
    <w:p w14:paraId="4225F92F" w14:textId="77777777" w:rsidR="005C265A" w:rsidRPr="00416202" w:rsidRDefault="005C265A" w:rsidP="00A4350A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45D553FE" w14:textId="77777777" w:rsidR="004716E5" w:rsidRPr="00416202" w:rsidRDefault="004716E5" w:rsidP="00A4350A">
      <w:pPr>
        <w:tabs>
          <w:tab w:val="left" w:pos="4860"/>
        </w:tabs>
        <w:spacing w:line="276" w:lineRule="auto"/>
        <w:jc w:val="both"/>
        <w:rPr>
          <w:rFonts w:ascii="Calibri" w:hAnsi="Calibri" w:cs="Calibri"/>
          <w:sz w:val="21"/>
          <w:szCs w:val="21"/>
          <w:u w:val="single"/>
        </w:rPr>
      </w:pPr>
      <w:r w:rsidRPr="00416202">
        <w:rPr>
          <w:rFonts w:ascii="Calibri" w:hAnsi="Calibri" w:cs="Calibri"/>
          <w:sz w:val="21"/>
          <w:szCs w:val="21"/>
          <w:u w:val="single"/>
        </w:rPr>
        <w:t xml:space="preserve">Za </w:t>
      </w:r>
      <w:r w:rsidR="00A4350A" w:rsidRPr="00416202">
        <w:rPr>
          <w:rFonts w:ascii="Calibri" w:hAnsi="Calibri" w:cs="Calibri"/>
          <w:sz w:val="21"/>
          <w:szCs w:val="21"/>
          <w:u w:val="single"/>
        </w:rPr>
        <w:t>objednatele</w:t>
      </w:r>
      <w:r w:rsidRPr="00416202">
        <w:rPr>
          <w:rFonts w:ascii="Calibri" w:hAnsi="Calibri" w:cs="Calibri"/>
          <w:sz w:val="21"/>
          <w:szCs w:val="21"/>
          <w:u w:val="single"/>
        </w:rPr>
        <w:t>:</w:t>
      </w:r>
    </w:p>
    <w:p w14:paraId="240421E6" w14:textId="77777777" w:rsidR="004716E5" w:rsidRPr="00416202" w:rsidRDefault="004716E5" w:rsidP="00A4350A">
      <w:pPr>
        <w:tabs>
          <w:tab w:val="left" w:pos="4860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4D953A3D" w14:textId="56CD2668" w:rsidR="004716E5" w:rsidRPr="00416202" w:rsidRDefault="004716E5" w:rsidP="00A4350A">
      <w:pPr>
        <w:tabs>
          <w:tab w:val="left" w:pos="4860"/>
        </w:tabs>
        <w:spacing w:line="276" w:lineRule="auto"/>
        <w:ind w:right="-709"/>
        <w:jc w:val="both"/>
        <w:rPr>
          <w:rFonts w:ascii="Calibri" w:hAnsi="Calibri" w:cs="Calibri"/>
          <w:sz w:val="21"/>
          <w:szCs w:val="21"/>
        </w:rPr>
      </w:pPr>
      <w:r w:rsidRPr="00416202">
        <w:rPr>
          <w:rFonts w:ascii="Calibri" w:hAnsi="Calibri" w:cs="Calibri"/>
          <w:sz w:val="21"/>
          <w:szCs w:val="21"/>
        </w:rPr>
        <w:t xml:space="preserve">Jméno a </w:t>
      </w:r>
      <w:r w:rsidRPr="001C1473">
        <w:rPr>
          <w:rFonts w:ascii="Calibri" w:hAnsi="Calibri" w:cs="Calibri"/>
          <w:sz w:val="21"/>
          <w:szCs w:val="21"/>
        </w:rPr>
        <w:t>příjmení</w:t>
      </w:r>
      <w:r w:rsidR="00EA5466">
        <w:rPr>
          <w:rFonts w:ascii="Calibri" w:hAnsi="Calibri" w:cs="Calibri"/>
          <w:sz w:val="21"/>
          <w:szCs w:val="21"/>
        </w:rPr>
        <w:t xml:space="preserve">: </w:t>
      </w:r>
      <w:proofErr w:type="spellStart"/>
      <w:r w:rsidR="00EA5466">
        <w:rPr>
          <w:rFonts w:ascii="Calibri" w:hAnsi="Calibri" w:cs="Calibri"/>
          <w:sz w:val="21"/>
          <w:szCs w:val="21"/>
        </w:rPr>
        <w:t>xxx</w:t>
      </w:r>
      <w:proofErr w:type="spellEnd"/>
      <w:r w:rsidRPr="00416202">
        <w:rPr>
          <w:rFonts w:ascii="Calibri" w:hAnsi="Calibri" w:cs="Calibri"/>
          <w:sz w:val="21"/>
          <w:szCs w:val="21"/>
        </w:rPr>
        <w:tab/>
      </w:r>
    </w:p>
    <w:p w14:paraId="70E80D26" w14:textId="1F04A6E1" w:rsidR="004716E5" w:rsidRPr="00416202" w:rsidRDefault="004716E5" w:rsidP="00A4350A">
      <w:pPr>
        <w:tabs>
          <w:tab w:val="left" w:pos="4860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416202">
        <w:rPr>
          <w:rFonts w:ascii="Calibri" w:hAnsi="Calibri" w:cs="Calibri"/>
          <w:sz w:val="21"/>
          <w:szCs w:val="21"/>
        </w:rPr>
        <w:t>Email:</w:t>
      </w:r>
      <w:r w:rsidR="009C4E99" w:rsidRPr="00416202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EA5466">
        <w:t>xxx</w:t>
      </w:r>
      <w:proofErr w:type="spellEnd"/>
      <w:r w:rsidR="005A795A">
        <w:rPr>
          <w:rFonts w:ascii="Calibri" w:hAnsi="Calibri" w:cs="Calibri"/>
          <w:sz w:val="21"/>
          <w:szCs w:val="21"/>
        </w:rPr>
        <w:t xml:space="preserve"> </w:t>
      </w:r>
    </w:p>
    <w:p w14:paraId="61656507" w14:textId="77777777" w:rsidR="004716E5" w:rsidRPr="00416202" w:rsidRDefault="004716E5" w:rsidP="00A4350A">
      <w:pPr>
        <w:spacing w:line="276" w:lineRule="auto"/>
        <w:jc w:val="both"/>
        <w:rPr>
          <w:rFonts w:ascii="Calibri" w:hAnsi="Calibri" w:cs="Calibri"/>
          <w:sz w:val="21"/>
          <w:szCs w:val="21"/>
          <w:u w:val="single"/>
        </w:rPr>
      </w:pPr>
    </w:p>
    <w:p w14:paraId="09E1A3E6" w14:textId="77777777" w:rsidR="004716E5" w:rsidRPr="00416202" w:rsidRDefault="004716E5" w:rsidP="00A4350A">
      <w:pPr>
        <w:tabs>
          <w:tab w:val="left" w:pos="4860"/>
        </w:tabs>
        <w:spacing w:line="276" w:lineRule="auto"/>
        <w:jc w:val="both"/>
        <w:rPr>
          <w:rFonts w:ascii="Calibri" w:hAnsi="Calibri" w:cs="Calibri"/>
          <w:sz w:val="21"/>
          <w:szCs w:val="21"/>
          <w:u w:val="single"/>
        </w:rPr>
      </w:pPr>
      <w:r w:rsidRPr="00416202">
        <w:rPr>
          <w:rFonts w:ascii="Calibri" w:hAnsi="Calibri" w:cs="Calibri"/>
          <w:sz w:val="21"/>
          <w:szCs w:val="21"/>
          <w:u w:val="single"/>
        </w:rPr>
        <w:t xml:space="preserve">Za </w:t>
      </w:r>
      <w:r w:rsidR="00A35EC7">
        <w:rPr>
          <w:rFonts w:ascii="Calibri" w:hAnsi="Calibri" w:cs="Calibri"/>
          <w:sz w:val="21"/>
          <w:szCs w:val="21"/>
          <w:u w:val="single"/>
        </w:rPr>
        <w:t>poskytovate</w:t>
      </w:r>
      <w:r w:rsidR="00A4350A" w:rsidRPr="00416202">
        <w:rPr>
          <w:rFonts w:ascii="Calibri" w:hAnsi="Calibri" w:cs="Calibri"/>
          <w:sz w:val="21"/>
          <w:szCs w:val="21"/>
          <w:u w:val="single"/>
        </w:rPr>
        <w:t>le</w:t>
      </w:r>
      <w:r w:rsidRPr="00416202">
        <w:rPr>
          <w:rFonts w:ascii="Calibri" w:hAnsi="Calibri" w:cs="Calibri"/>
          <w:sz w:val="21"/>
          <w:szCs w:val="21"/>
          <w:u w:val="single"/>
        </w:rPr>
        <w:t>:</w:t>
      </w:r>
    </w:p>
    <w:p w14:paraId="305966AD" w14:textId="77777777" w:rsidR="004716E5" w:rsidRPr="00416202" w:rsidRDefault="004716E5" w:rsidP="00A4350A">
      <w:pPr>
        <w:spacing w:line="276" w:lineRule="auto"/>
        <w:jc w:val="both"/>
        <w:rPr>
          <w:rFonts w:ascii="Calibri" w:hAnsi="Calibri" w:cs="Calibri"/>
          <w:sz w:val="21"/>
          <w:szCs w:val="21"/>
          <w:u w:val="single"/>
        </w:rPr>
      </w:pPr>
    </w:p>
    <w:p w14:paraId="70C4D68F" w14:textId="7C4F87DA" w:rsidR="00A4350A" w:rsidRPr="00416202" w:rsidRDefault="00A4350A" w:rsidP="00A4350A">
      <w:pPr>
        <w:tabs>
          <w:tab w:val="left" w:pos="4860"/>
        </w:tabs>
        <w:spacing w:line="276" w:lineRule="auto"/>
        <w:ind w:right="-709"/>
        <w:jc w:val="both"/>
        <w:rPr>
          <w:rFonts w:ascii="Calibri" w:hAnsi="Calibri" w:cs="Calibri"/>
          <w:sz w:val="21"/>
          <w:szCs w:val="21"/>
        </w:rPr>
      </w:pPr>
      <w:r w:rsidRPr="00416202">
        <w:rPr>
          <w:rFonts w:ascii="Calibri" w:hAnsi="Calibri" w:cs="Calibri"/>
          <w:sz w:val="21"/>
          <w:szCs w:val="21"/>
        </w:rPr>
        <w:t>Jméno a příjmení</w:t>
      </w:r>
      <w:r w:rsidR="00EA5466">
        <w:rPr>
          <w:rFonts w:ascii="Calibri" w:hAnsi="Calibri" w:cs="Calibri"/>
          <w:sz w:val="21"/>
          <w:szCs w:val="21"/>
        </w:rPr>
        <w:t xml:space="preserve">: </w:t>
      </w:r>
      <w:proofErr w:type="spellStart"/>
      <w:r w:rsidR="00EA5466">
        <w:rPr>
          <w:rFonts w:ascii="Calibri" w:hAnsi="Calibri" w:cs="Calibri"/>
          <w:sz w:val="21"/>
          <w:szCs w:val="21"/>
        </w:rPr>
        <w:t>xxx</w:t>
      </w:r>
      <w:proofErr w:type="spellEnd"/>
      <w:r w:rsidRPr="00416202">
        <w:rPr>
          <w:rFonts w:ascii="Calibri" w:hAnsi="Calibri" w:cs="Calibri"/>
          <w:sz w:val="21"/>
          <w:szCs w:val="21"/>
        </w:rPr>
        <w:tab/>
      </w:r>
    </w:p>
    <w:p w14:paraId="4A681260" w14:textId="7CDD2FF3" w:rsidR="00A4350A" w:rsidRPr="00416202" w:rsidRDefault="00A4350A" w:rsidP="00A4350A">
      <w:pPr>
        <w:tabs>
          <w:tab w:val="left" w:pos="4860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416202">
        <w:rPr>
          <w:rFonts w:ascii="Calibri" w:hAnsi="Calibri" w:cs="Calibri"/>
          <w:sz w:val="21"/>
          <w:szCs w:val="21"/>
        </w:rPr>
        <w:t>Email:</w:t>
      </w:r>
      <w:r w:rsidR="004C7009">
        <w:rPr>
          <w:rFonts w:ascii="Calibri" w:hAnsi="Calibri" w:cs="Calibri"/>
          <w:sz w:val="21"/>
          <w:szCs w:val="21"/>
        </w:rPr>
        <w:t xml:space="preserve"> </w:t>
      </w:r>
      <w:hyperlink r:id="rId12" w:history="1">
        <w:proofErr w:type="spellStart"/>
        <w:r w:rsidR="00EA5466">
          <w:rPr>
            <w:rStyle w:val="Hypertextovodkaz"/>
            <w:rFonts w:ascii="Calibri" w:hAnsi="Calibri" w:cs="Calibri"/>
            <w:sz w:val="21"/>
            <w:szCs w:val="21"/>
          </w:rPr>
          <w:t>xxx</w:t>
        </w:r>
        <w:proofErr w:type="spellEnd"/>
      </w:hyperlink>
      <w:r w:rsidR="004C7009">
        <w:rPr>
          <w:rFonts w:ascii="Calibri" w:hAnsi="Calibri" w:cs="Calibri"/>
          <w:sz w:val="21"/>
          <w:szCs w:val="21"/>
        </w:rPr>
        <w:t xml:space="preserve"> </w:t>
      </w:r>
      <w:r w:rsidRPr="00416202">
        <w:rPr>
          <w:rFonts w:ascii="Calibri" w:hAnsi="Calibri" w:cs="Calibri"/>
          <w:sz w:val="21"/>
          <w:szCs w:val="21"/>
        </w:rPr>
        <w:tab/>
      </w:r>
      <w:r w:rsidRPr="00416202">
        <w:rPr>
          <w:rFonts w:ascii="Calibri" w:hAnsi="Calibri" w:cs="Calibri"/>
          <w:sz w:val="21"/>
          <w:szCs w:val="21"/>
        </w:rPr>
        <w:tab/>
      </w:r>
      <w:r w:rsidRPr="00416202">
        <w:rPr>
          <w:rFonts w:ascii="Calibri" w:hAnsi="Calibri" w:cs="Calibri"/>
          <w:sz w:val="21"/>
          <w:szCs w:val="21"/>
        </w:rPr>
        <w:tab/>
      </w:r>
    </w:p>
    <w:p w14:paraId="592A9844" w14:textId="19F3C97B" w:rsidR="0046420A" w:rsidRDefault="0046420A" w:rsidP="006B3988">
      <w:pPr>
        <w:spacing w:before="120" w:line="276" w:lineRule="auto"/>
        <w:jc w:val="both"/>
        <w:rPr>
          <w:rFonts w:ascii="Calibri" w:hAnsi="Calibri" w:cs="Calibri"/>
          <w:sz w:val="21"/>
          <w:szCs w:val="21"/>
        </w:rPr>
      </w:pPr>
    </w:p>
    <w:p w14:paraId="6AC598D4" w14:textId="77777777" w:rsidR="00887DF7" w:rsidRPr="00416202" w:rsidRDefault="00887DF7" w:rsidP="006B3988">
      <w:pPr>
        <w:spacing w:before="120" w:line="276" w:lineRule="auto"/>
        <w:jc w:val="both"/>
        <w:rPr>
          <w:rFonts w:ascii="Calibri" w:hAnsi="Calibri" w:cs="Calibri"/>
          <w:sz w:val="21"/>
          <w:szCs w:val="21"/>
        </w:rPr>
      </w:pPr>
    </w:p>
    <w:sectPr w:rsidR="00887DF7" w:rsidRPr="00416202" w:rsidSect="00E9139E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94F5" w14:textId="77777777" w:rsidR="00252808" w:rsidRPr="00416202" w:rsidRDefault="00252808">
      <w:pPr>
        <w:rPr>
          <w:sz w:val="19"/>
          <w:szCs w:val="19"/>
        </w:rPr>
      </w:pPr>
      <w:r w:rsidRPr="00416202">
        <w:rPr>
          <w:sz w:val="19"/>
          <w:szCs w:val="19"/>
        </w:rPr>
        <w:separator/>
      </w:r>
    </w:p>
  </w:endnote>
  <w:endnote w:type="continuationSeparator" w:id="0">
    <w:p w14:paraId="4B4656CD" w14:textId="77777777" w:rsidR="00252808" w:rsidRPr="00416202" w:rsidRDefault="00252808">
      <w:pPr>
        <w:rPr>
          <w:sz w:val="19"/>
          <w:szCs w:val="19"/>
        </w:rPr>
      </w:pPr>
      <w:r w:rsidRPr="00416202">
        <w:rPr>
          <w:sz w:val="19"/>
          <w:szCs w:val="19"/>
        </w:rPr>
        <w:continuationSeparator/>
      </w:r>
    </w:p>
  </w:endnote>
  <w:endnote w:type="continuationNotice" w:id="1">
    <w:p w14:paraId="2208AD7B" w14:textId="77777777" w:rsidR="00252808" w:rsidRDefault="00252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13635" w14:textId="77777777" w:rsidR="00273C51" w:rsidRPr="00416202" w:rsidRDefault="00273C51" w:rsidP="00D45E33">
    <w:pPr>
      <w:pStyle w:val="Zpat"/>
      <w:framePr w:wrap="around" w:vAnchor="text" w:hAnchor="margin" w:xAlign="right" w:y="1"/>
      <w:rPr>
        <w:rStyle w:val="slostrnky"/>
        <w:sz w:val="19"/>
        <w:szCs w:val="19"/>
      </w:rPr>
    </w:pPr>
    <w:r w:rsidRPr="00416202">
      <w:rPr>
        <w:rStyle w:val="slostrnky"/>
        <w:sz w:val="19"/>
        <w:szCs w:val="19"/>
      </w:rPr>
      <w:fldChar w:fldCharType="begin"/>
    </w:r>
    <w:r w:rsidRPr="00416202">
      <w:rPr>
        <w:rStyle w:val="slostrnky"/>
        <w:sz w:val="19"/>
        <w:szCs w:val="19"/>
      </w:rPr>
      <w:instrText xml:space="preserve">PAGE  </w:instrText>
    </w:r>
    <w:r w:rsidRPr="00416202">
      <w:rPr>
        <w:rStyle w:val="slostrnky"/>
        <w:sz w:val="19"/>
        <w:szCs w:val="19"/>
      </w:rPr>
      <w:fldChar w:fldCharType="end"/>
    </w:r>
  </w:p>
  <w:p w14:paraId="3B297169" w14:textId="77777777" w:rsidR="00273C51" w:rsidRPr="00416202" w:rsidRDefault="00273C51" w:rsidP="00D45E33">
    <w:pPr>
      <w:pStyle w:val="Zpa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B296" w14:textId="77777777" w:rsidR="00273C51" w:rsidRPr="00416202" w:rsidRDefault="00273C51" w:rsidP="00D45E33">
    <w:pPr>
      <w:pStyle w:val="Zpat"/>
      <w:framePr w:wrap="around" w:vAnchor="text" w:hAnchor="margin" w:xAlign="right" w:y="1"/>
      <w:rPr>
        <w:rStyle w:val="slostrnky"/>
        <w:sz w:val="19"/>
        <w:szCs w:val="19"/>
      </w:rPr>
    </w:pPr>
    <w:r w:rsidRPr="00416202">
      <w:rPr>
        <w:rStyle w:val="slostrnky"/>
        <w:sz w:val="19"/>
        <w:szCs w:val="19"/>
      </w:rPr>
      <w:fldChar w:fldCharType="begin"/>
    </w:r>
    <w:r w:rsidRPr="00416202">
      <w:rPr>
        <w:rStyle w:val="slostrnky"/>
        <w:sz w:val="19"/>
        <w:szCs w:val="19"/>
      </w:rPr>
      <w:instrText xml:space="preserve">PAGE  </w:instrText>
    </w:r>
    <w:r w:rsidRPr="00416202">
      <w:rPr>
        <w:rStyle w:val="slostrnky"/>
        <w:sz w:val="19"/>
        <w:szCs w:val="19"/>
      </w:rPr>
      <w:fldChar w:fldCharType="separate"/>
    </w:r>
    <w:r w:rsidR="0036188F">
      <w:rPr>
        <w:rStyle w:val="slostrnky"/>
        <w:noProof/>
        <w:sz w:val="19"/>
        <w:szCs w:val="19"/>
      </w:rPr>
      <w:t>3</w:t>
    </w:r>
    <w:r w:rsidRPr="00416202">
      <w:rPr>
        <w:rStyle w:val="slostrnky"/>
        <w:sz w:val="19"/>
        <w:szCs w:val="19"/>
      </w:rPr>
      <w:fldChar w:fldCharType="end"/>
    </w:r>
  </w:p>
  <w:p w14:paraId="04F5CF94" w14:textId="77777777" w:rsidR="00273C51" w:rsidRPr="00416202" w:rsidRDefault="00273C51" w:rsidP="00D45E33">
    <w:pPr>
      <w:pStyle w:val="Zpa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B3E02" w14:textId="77777777" w:rsidR="00252808" w:rsidRPr="00416202" w:rsidRDefault="00252808">
      <w:pPr>
        <w:rPr>
          <w:sz w:val="19"/>
          <w:szCs w:val="19"/>
        </w:rPr>
      </w:pPr>
      <w:r w:rsidRPr="00416202">
        <w:rPr>
          <w:sz w:val="19"/>
          <w:szCs w:val="19"/>
        </w:rPr>
        <w:separator/>
      </w:r>
    </w:p>
  </w:footnote>
  <w:footnote w:type="continuationSeparator" w:id="0">
    <w:p w14:paraId="0A21C951" w14:textId="77777777" w:rsidR="00252808" w:rsidRPr="00416202" w:rsidRDefault="00252808">
      <w:pPr>
        <w:rPr>
          <w:sz w:val="19"/>
          <w:szCs w:val="19"/>
        </w:rPr>
      </w:pPr>
      <w:r w:rsidRPr="00416202">
        <w:rPr>
          <w:sz w:val="19"/>
          <w:szCs w:val="19"/>
        </w:rPr>
        <w:continuationSeparator/>
      </w:r>
    </w:p>
  </w:footnote>
  <w:footnote w:type="continuationNotice" w:id="1">
    <w:p w14:paraId="7E722F45" w14:textId="77777777" w:rsidR="00252808" w:rsidRDefault="002528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F10"/>
    <w:multiLevelType w:val="hybridMultilevel"/>
    <w:tmpl w:val="5BAAF742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45A5"/>
    <w:multiLevelType w:val="hybridMultilevel"/>
    <w:tmpl w:val="2856C6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E86"/>
    <w:multiLevelType w:val="hybridMultilevel"/>
    <w:tmpl w:val="09B6D2C0"/>
    <w:lvl w:ilvl="0" w:tplc="1FA44808">
      <w:start w:val="1"/>
      <w:numFmt w:val="decimal"/>
      <w:lvlText w:val="4.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C416A"/>
    <w:multiLevelType w:val="hybridMultilevel"/>
    <w:tmpl w:val="A3A0C982"/>
    <w:lvl w:ilvl="0" w:tplc="74F69008">
      <w:start w:val="8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3389"/>
    <w:multiLevelType w:val="hybridMultilevel"/>
    <w:tmpl w:val="D99A6B5E"/>
    <w:lvl w:ilvl="0" w:tplc="1FA44808">
      <w:start w:val="1"/>
      <w:numFmt w:val="decimal"/>
      <w:lvlText w:val="4.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2D84"/>
    <w:multiLevelType w:val="hybridMultilevel"/>
    <w:tmpl w:val="E5DEFF5C"/>
    <w:lvl w:ilvl="0" w:tplc="188E599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28CED5BE">
      <w:start w:val="2"/>
      <w:numFmt w:val="lowerLetter"/>
      <w:lvlText w:val="%2)"/>
      <w:lvlJc w:val="left"/>
      <w:pPr>
        <w:tabs>
          <w:tab w:val="num" w:pos="940"/>
        </w:tabs>
        <w:ind w:left="940" w:hanging="705"/>
      </w:pPr>
    </w:lvl>
    <w:lvl w:ilvl="2" w:tplc="0405001B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35"/>
        </w:tabs>
        <w:ind w:left="20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55"/>
        </w:tabs>
        <w:ind w:left="27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75"/>
        </w:tabs>
        <w:ind w:left="34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95"/>
        </w:tabs>
        <w:ind w:left="41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15"/>
        </w:tabs>
        <w:ind w:left="49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35"/>
        </w:tabs>
        <w:ind w:left="5635" w:hanging="180"/>
      </w:pPr>
    </w:lvl>
  </w:abstractNum>
  <w:abstractNum w:abstractNumId="6" w15:restartNumberingAfterBreak="0">
    <w:nsid w:val="0FBB317B"/>
    <w:multiLevelType w:val="hybridMultilevel"/>
    <w:tmpl w:val="F1641B3C"/>
    <w:lvl w:ilvl="0" w:tplc="9B50F13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2660986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B3FCD"/>
    <w:multiLevelType w:val="hybridMultilevel"/>
    <w:tmpl w:val="5BAAF742"/>
    <w:lvl w:ilvl="0" w:tplc="4F20F28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00DB9"/>
    <w:multiLevelType w:val="hybridMultilevel"/>
    <w:tmpl w:val="33FC90E0"/>
    <w:lvl w:ilvl="0" w:tplc="B0F667A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8FC9E6A">
      <w:start w:val="1"/>
      <w:numFmt w:val="decimal"/>
      <w:lvlText w:val="%4."/>
      <w:lvlJc w:val="left"/>
      <w:pPr>
        <w:ind w:left="3210" w:hanging="69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70130"/>
    <w:multiLevelType w:val="multilevel"/>
    <w:tmpl w:val="4B4E42EA"/>
    <w:lvl w:ilvl="0">
      <w:start w:val="8"/>
      <w:numFmt w:val="decimal"/>
      <w:lvlText w:val="%1."/>
      <w:lvlJc w:val="left"/>
      <w:pPr>
        <w:ind w:left="705" w:hanging="705"/>
      </w:pPr>
      <w:rPr>
        <w:rFonts w:cs="TimesNewRomanPSMT" w:hint="default"/>
        <w:sz w:val="24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NewRomanPSM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NewRomanPSMT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NewRomanPSMT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NewRomanPSMT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NewRomanPSMT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NewRomanPSMT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NewRomanPSMT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NewRomanPSMT" w:hint="default"/>
        <w:sz w:val="24"/>
      </w:rPr>
    </w:lvl>
  </w:abstractNum>
  <w:abstractNum w:abstractNumId="10" w15:restartNumberingAfterBreak="0">
    <w:nsid w:val="1A917588"/>
    <w:multiLevelType w:val="multilevel"/>
    <w:tmpl w:val="FA6CA2D0"/>
    <w:lvl w:ilvl="0">
      <w:start w:val="1"/>
      <w:numFmt w:val="decimal"/>
      <w:lvlText w:val="%1."/>
      <w:lvlJc w:val="left"/>
      <w:pPr>
        <w:ind w:left="705" w:hanging="705"/>
      </w:pPr>
      <w:rPr>
        <w:rFonts w:cs="TimesNewRomanPSMT" w:hint="default"/>
        <w:sz w:val="24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NewRomanPSM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NewRomanPSMT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NewRomanPSMT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NewRomanPSMT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NewRomanPSMT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NewRomanPSMT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NewRomanPSMT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NewRomanPSMT" w:hint="default"/>
        <w:sz w:val="24"/>
      </w:rPr>
    </w:lvl>
  </w:abstractNum>
  <w:abstractNum w:abstractNumId="11" w15:restartNumberingAfterBreak="0">
    <w:nsid w:val="28324033"/>
    <w:multiLevelType w:val="hybridMultilevel"/>
    <w:tmpl w:val="D50A8634"/>
    <w:lvl w:ilvl="0" w:tplc="546ABD32">
      <w:start w:val="1"/>
      <w:numFmt w:val="decimal"/>
      <w:lvlText w:val="5.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C78B4"/>
    <w:multiLevelType w:val="hybridMultilevel"/>
    <w:tmpl w:val="3F224738"/>
    <w:lvl w:ilvl="0" w:tplc="9B50F13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57846"/>
    <w:multiLevelType w:val="hybridMultilevel"/>
    <w:tmpl w:val="29342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02E21"/>
    <w:multiLevelType w:val="multilevel"/>
    <w:tmpl w:val="F7CA9D44"/>
    <w:lvl w:ilvl="0">
      <w:start w:val="2"/>
      <w:numFmt w:val="upperRoman"/>
      <w:pStyle w:val="slolnku"/>
      <w:suff w:val="nothing"/>
      <w:lvlText w:val="%1."/>
      <w:lvlJc w:val="left"/>
      <w:pPr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8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none"/>
      <w:pStyle w:val="Textodst2slovan"/>
      <w:lvlText w:val="2.9.1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29853012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215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723529249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3075834"/>
    <w:multiLevelType w:val="hybridMultilevel"/>
    <w:tmpl w:val="29342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E069B"/>
    <w:multiLevelType w:val="hybridMultilevel"/>
    <w:tmpl w:val="56BCC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152D48"/>
    <w:multiLevelType w:val="hybridMultilevel"/>
    <w:tmpl w:val="01708462"/>
    <w:lvl w:ilvl="0" w:tplc="B0F667A6">
      <w:start w:val="1"/>
      <w:numFmt w:val="decimal"/>
      <w:lvlText w:val="3.%1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71AD7"/>
    <w:multiLevelType w:val="hybridMultilevel"/>
    <w:tmpl w:val="0DFCF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00F1A"/>
    <w:multiLevelType w:val="hybridMultilevel"/>
    <w:tmpl w:val="40FED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57F78"/>
    <w:multiLevelType w:val="hybridMultilevel"/>
    <w:tmpl w:val="D47655AA"/>
    <w:lvl w:ilvl="0" w:tplc="9594F93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660D3"/>
    <w:multiLevelType w:val="multilevel"/>
    <w:tmpl w:val="E4B20758"/>
    <w:lvl w:ilvl="0">
      <w:start w:val="1"/>
      <w:numFmt w:val="decimal"/>
      <w:lvlText w:val="7.%1"/>
      <w:lvlJc w:val="left"/>
      <w:pPr>
        <w:ind w:left="705" w:hanging="70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NewRomanPSM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NewRomanPSMT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NewRomanPSMT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NewRomanPSMT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NewRomanPSMT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NewRomanPSMT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NewRomanPSMT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NewRomanPSMT" w:hint="default"/>
        <w:sz w:val="24"/>
      </w:rPr>
    </w:lvl>
  </w:abstractNum>
  <w:abstractNum w:abstractNumId="22" w15:restartNumberingAfterBreak="0">
    <w:nsid w:val="61084E34"/>
    <w:multiLevelType w:val="multilevel"/>
    <w:tmpl w:val="AE4C3828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NewRomanPSM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NewRomanPSMT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NewRomanPSMT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NewRomanPSMT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NewRomanPSMT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NewRomanPSMT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NewRomanPSMT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NewRomanPSMT" w:hint="default"/>
        <w:sz w:val="24"/>
      </w:rPr>
    </w:lvl>
  </w:abstractNum>
  <w:abstractNum w:abstractNumId="23" w15:restartNumberingAfterBreak="0">
    <w:nsid w:val="61C8002D"/>
    <w:multiLevelType w:val="hybridMultilevel"/>
    <w:tmpl w:val="35D80DBC"/>
    <w:lvl w:ilvl="0" w:tplc="54026382">
      <w:start w:val="2"/>
      <w:numFmt w:val="decimal"/>
      <w:lvlText w:val="4.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A1EAB"/>
    <w:multiLevelType w:val="hybridMultilevel"/>
    <w:tmpl w:val="7F345A00"/>
    <w:lvl w:ilvl="0" w:tplc="546ABD32">
      <w:start w:val="1"/>
      <w:numFmt w:val="decimal"/>
      <w:lvlText w:val="5.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425B4"/>
    <w:multiLevelType w:val="hybridMultilevel"/>
    <w:tmpl w:val="2D0A4956"/>
    <w:lvl w:ilvl="0" w:tplc="04050017">
      <w:start w:val="1"/>
      <w:numFmt w:val="lowerLetter"/>
      <w:lvlText w:val="%1)"/>
      <w:lvlJc w:val="left"/>
      <w:pPr>
        <w:tabs>
          <w:tab w:val="num" w:pos="1071"/>
        </w:tabs>
        <w:ind w:left="1071" w:hanging="363"/>
      </w:pPr>
      <w:rPr>
        <w:rFonts w:hint="default"/>
      </w:rPr>
    </w:lvl>
    <w:lvl w:ilvl="1" w:tplc="28CED5BE">
      <w:start w:val="2"/>
      <w:numFmt w:val="lowerLetter"/>
      <w:lvlText w:val="%2)"/>
      <w:lvlJc w:val="left"/>
      <w:pPr>
        <w:tabs>
          <w:tab w:val="num" w:pos="1648"/>
        </w:tabs>
        <w:ind w:left="1648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abstractNum w:abstractNumId="26" w15:restartNumberingAfterBreak="0">
    <w:nsid w:val="756E5759"/>
    <w:multiLevelType w:val="hybridMultilevel"/>
    <w:tmpl w:val="01E86124"/>
    <w:lvl w:ilvl="0" w:tplc="9B50F13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C6633"/>
    <w:multiLevelType w:val="hybridMultilevel"/>
    <w:tmpl w:val="BF2A63D6"/>
    <w:lvl w:ilvl="0" w:tplc="663EE7A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648F9"/>
    <w:multiLevelType w:val="multilevel"/>
    <w:tmpl w:val="FA6CA2D0"/>
    <w:lvl w:ilvl="0">
      <w:start w:val="1"/>
      <w:numFmt w:val="decimal"/>
      <w:lvlText w:val="%1."/>
      <w:lvlJc w:val="left"/>
      <w:pPr>
        <w:ind w:left="705" w:hanging="705"/>
      </w:pPr>
      <w:rPr>
        <w:rFonts w:cs="TimesNewRomanPSMT" w:hint="default"/>
        <w:sz w:val="24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cs="TimesNewRomanPSM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NewRomanPSMT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NewRomanPSMT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NewRomanPSMT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NewRomanPSMT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NewRomanPSMT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NewRomanPSMT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NewRomanPSMT" w:hint="default"/>
        <w:sz w:val="24"/>
      </w:rPr>
    </w:lvl>
  </w:abstractNum>
  <w:abstractNum w:abstractNumId="29" w15:restartNumberingAfterBreak="0">
    <w:nsid w:val="7BCC084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8286253">
    <w:abstractNumId w:val="10"/>
  </w:num>
  <w:num w:numId="2" w16cid:durableId="1746032590">
    <w:abstractNumId w:val="27"/>
  </w:num>
  <w:num w:numId="3" w16cid:durableId="1179083590">
    <w:abstractNumId w:val="8"/>
  </w:num>
  <w:num w:numId="4" w16cid:durableId="1018578792">
    <w:abstractNumId w:val="26"/>
  </w:num>
  <w:num w:numId="5" w16cid:durableId="819806212">
    <w:abstractNumId w:val="6"/>
  </w:num>
  <w:num w:numId="6" w16cid:durableId="759563972">
    <w:abstractNumId w:val="13"/>
  </w:num>
  <w:num w:numId="7" w16cid:durableId="1006906527">
    <w:abstractNumId w:val="14"/>
  </w:num>
  <w:num w:numId="8" w16cid:durableId="492456422">
    <w:abstractNumId w:val="2"/>
  </w:num>
  <w:num w:numId="9" w16cid:durableId="1093553399">
    <w:abstractNumId w:val="25"/>
  </w:num>
  <w:num w:numId="10" w16cid:durableId="1421176896">
    <w:abstractNumId w:val="24"/>
  </w:num>
  <w:num w:numId="11" w16cid:durableId="600450687">
    <w:abstractNumId w:val="20"/>
  </w:num>
  <w:num w:numId="12" w16cid:durableId="474831371">
    <w:abstractNumId w:val="1"/>
  </w:num>
  <w:num w:numId="13" w16cid:durableId="330523743">
    <w:abstractNumId w:val="19"/>
  </w:num>
  <w:num w:numId="14" w16cid:durableId="1815946867">
    <w:abstractNumId w:val="17"/>
  </w:num>
  <w:num w:numId="15" w16cid:durableId="1462916340">
    <w:abstractNumId w:val="4"/>
  </w:num>
  <w:num w:numId="16" w16cid:durableId="2035959418">
    <w:abstractNumId w:val="23"/>
  </w:num>
  <w:num w:numId="17" w16cid:durableId="802233022">
    <w:abstractNumId w:val="11"/>
  </w:num>
  <w:num w:numId="18" w16cid:durableId="1907491880">
    <w:abstractNumId w:val="12"/>
  </w:num>
  <w:num w:numId="19" w16cid:durableId="1982154175">
    <w:abstractNumId w:val="3"/>
  </w:num>
  <w:num w:numId="20" w16cid:durableId="1396469545">
    <w:abstractNumId w:val="7"/>
  </w:num>
  <w:num w:numId="21" w16cid:durableId="268321835">
    <w:abstractNumId w:val="0"/>
  </w:num>
  <w:num w:numId="22" w16cid:durableId="1874415265">
    <w:abstractNumId w:val="18"/>
  </w:num>
  <w:num w:numId="23" w16cid:durableId="90127654">
    <w:abstractNumId w:val="15"/>
  </w:num>
  <w:num w:numId="24" w16cid:durableId="2107723246">
    <w:abstractNumId w:val="28"/>
  </w:num>
  <w:num w:numId="25" w16cid:durableId="778910737">
    <w:abstractNumId w:val="9"/>
  </w:num>
  <w:num w:numId="26" w16cid:durableId="1434328044">
    <w:abstractNumId w:val="21"/>
  </w:num>
  <w:num w:numId="27" w16cid:durableId="1412462419">
    <w:abstractNumId w:val="22"/>
  </w:num>
  <w:num w:numId="28" w16cid:durableId="217209751">
    <w:abstractNumId w:val="29"/>
  </w:num>
  <w:num w:numId="29" w16cid:durableId="172224646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618069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9"/>
    <w:rsid w:val="00001CDA"/>
    <w:rsid w:val="00002AB8"/>
    <w:rsid w:val="000030A3"/>
    <w:rsid w:val="00003AD6"/>
    <w:rsid w:val="00006624"/>
    <w:rsid w:val="000077A3"/>
    <w:rsid w:val="00010A12"/>
    <w:rsid w:val="00011330"/>
    <w:rsid w:val="00012C0D"/>
    <w:rsid w:val="0002082B"/>
    <w:rsid w:val="00023D23"/>
    <w:rsid w:val="00025332"/>
    <w:rsid w:val="000268E1"/>
    <w:rsid w:val="0002715B"/>
    <w:rsid w:val="00034A85"/>
    <w:rsid w:val="000362A8"/>
    <w:rsid w:val="000372D0"/>
    <w:rsid w:val="000412DA"/>
    <w:rsid w:val="00045B74"/>
    <w:rsid w:val="00046938"/>
    <w:rsid w:val="00046E4F"/>
    <w:rsid w:val="00052458"/>
    <w:rsid w:val="000556B1"/>
    <w:rsid w:val="00055951"/>
    <w:rsid w:val="000567A3"/>
    <w:rsid w:val="0006075F"/>
    <w:rsid w:val="00060E2D"/>
    <w:rsid w:val="000632E8"/>
    <w:rsid w:val="000634DB"/>
    <w:rsid w:val="00064186"/>
    <w:rsid w:val="00064D59"/>
    <w:rsid w:val="00064F37"/>
    <w:rsid w:val="0007359B"/>
    <w:rsid w:val="00073B45"/>
    <w:rsid w:val="000805B3"/>
    <w:rsid w:val="000828ED"/>
    <w:rsid w:val="00082B8C"/>
    <w:rsid w:val="000872E7"/>
    <w:rsid w:val="0009085B"/>
    <w:rsid w:val="00090C9C"/>
    <w:rsid w:val="00090E74"/>
    <w:rsid w:val="00091CEA"/>
    <w:rsid w:val="00091CF9"/>
    <w:rsid w:val="00092ED5"/>
    <w:rsid w:val="00093E09"/>
    <w:rsid w:val="000954CA"/>
    <w:rsid w:val="000959D9"/>
    <w:rsid w:val="000A1654"/>
    <w:rsid w:val="000A3406"/>
    <w:rsid w:val="000A37A5"/>
    <w:rsid w:val="000A3AD5"/>
    <w:rsid w:val="000A4942"/>
    <w:rsid w:val="000B0069"/>
    <w:rsid w:val="000B13BF"/>
    <w:rsid w:val="000B41F6"/>
    <w:rsid w:val="000B49A3"/>
    <w:rsid w:val="000B6842"/>
    <w:rsid w:val="000B6E07"/>
    <w:rsid w:val="000B71F0"/>
    <w:rsid w:val="000C226B"/>
    <w:rsid w:val="000C2310"/>
    <w:rsid w:val="000C2B8C"/>
    <w:rsid w:val="000C3078"/>
    <w:rsid w:val="000C3D72"/>
    <w:rsid w:val="000D236A"/>
    <w:rsid w:val="000D45A2"/>
    <w:rsid w:val="000D4BCE"/>
    <w:rsid w:val="000D4D43"/>
    <w:rsid w:val="000D76E1"/>
    <w:rsid w:val="000D7C63"/>
    <w:rsid w:val="000E156C"/>
    <w:rsid w:val="000E159C"/>
    <w:rsid w:val="000E688B"/>
    <w:rsid w:val="000E6CAD"/>
    <w:rsid w:val="000E7080"/>
    <w:rsid w:val="000E70F2"/>
    <w:rsid w:val="000F0069"/>
    <w:rsid w:val="000F1595"/>
    <w:rsid w:val="000F59E3"/>
    <w:rsid w:val="00101A29"/>
    <w:rsid w:val="00101F5F"/>
    <w:rsid w:val="00107497"/>
    <w:rsid w:val="00111B89"/>
    <w:rsid w:val="00112144"/>
    <w:rsid w:val="00114829"/>
    <w:rsid w:val="0012080B"/>
    <w:rsid w:val="0012137A"/>
    <w:rsid w:val="00125027"/>
    <w:rsid w:val="001253FE"/>
    <w:rsid w:val="00126F9C"/>
    <w:rsid w:val="001306F0"/>
    <w:rsid w:val="00133A25"/>
    <w:rsid w:val="00133BDF"/>
    <w:rsid w:val="00134A3B"/>
    <w:rsid w:val="0014187D"/>
    <w:rsid w:val="001421F2"/>
    <w:rsid w:val="00142268"/>
    <w:rsid w:val="001422F4"/>
    <w:rsid w:val="00142CBE"/>
    <w:rsid w:val="00147769"/>
    <w:rsid w:val="0015163B"/>
    <w:rsid w:val="00151898"/>
    <w:rsid w:val="00153521"/>
    <w:rsid w:val="001568DB"/>
    <w:rsid w:val="00156ACC"/>
    <w:rsid w:val="00156E00"/>
    <w:rsid w:val="00157249"/>
    <w:rsid w:val="00157FBF"/>
    <w:rsid w:val="00163522"/>
    <w:rsid w:val="00163724"/>
    <w:rsid w:val="00163EF5"/>
    <w:rsid w:val="001721E5"/>
    <w:rsid w:val="0017676C"/>
    <w:rsid w:val="00181C6B"/>
    <w:rsid w:val="00181D54"/>
    <w:rsid w:val="00182387"/>
    <w:rsid w:val="00183C0C"/>
    <w:rsid w:val="00184256"/>
    <w:rsid w:val="00184568"/>
    <w:rsid w:val="00186A11"/>
    <w:rsid w:val="0018716E"/>
    <w:rsid w:val="0019140E"/>
    <w:rsid w:val="00191849"/>
    <w:rsid w:val="00196D08"/>
    <w:rsid w:val="0019717D"/>
    <w:rsid w:val="001A201E"/>
    <w:rsid w:val="001A29BF"/>
    <w:rsid w:val="001A4DD2"/>
    <w:rsid w:val="001A4EEC"/>
    <w:rsid w:val="001A51D2"/>
    <w:rsid w:val="001A550F"/>
    <w:rsid w:val="001A69F4"/>
    <w:rsid w:val="001A71EA"/>
    <w:rsid w:val="001B0CBD"/>
    <w:rsid w:val="001B10B6"/>
    <w:rsid w:val="001B59C6"/>
    <w:rsid w:val="001B706F"/>
    <w:rsid w:val="001B7E6F"/>
    <w:rsid w:val="001B7F46"/>
    <w:rsid w:val="001C020D"/>
    <w:rsid w:val="001C1473"/>
    <w:rsid w:val="001C1901"/>
    <w:rsid w:val="001C343D"/>
    <w:rsid w:val="001C4C47"/>
    <w:rsid w:val="001C509A"/>
    <w:rsid w:val="001C578A"/>
    <w:rsid w:val="001C58A8"/>
    <w:rsid w:val="001D107C"/>
    <w:rsid w:val="001D2D87"/>
    <w:rsid w:val="001D3EE4"/>
    <w:rsid w:val="001D4758"/>
    <w:rsid w:val="001D69F0"/>
    <w:rsid w:val="001D76AE"/>
    <w:rsid w:val="001D7D36"/>
    <w:rsid w:val="001E1D9E"/>
    <w:rsid w:val="001E48DC"/>
    <w:rsid w:val="001F190E"/>
    <w:rsid w:val="001F4484"/>
    <w:rsid w:val="001F601A"/>
    <w:rsid w:val="002002FD"/>
    <w:rsid w:val="002009A5"/>
    <w:rsid w:val="00202F91"/>
    <w:rsid w:val="00204C4E"/>
    <w:rsid w:val="002102EC"/>
    <w:rsid w:val="00213828"/>
    <w:rsid w:val="00214126"/>
    <w:rsid w:val="002162A1"/>
    <w:rsid w:val="00217403"/>
    <w:rsid w:val="00217986"/>
    <w:rsid w:val="002231CF"/>
    <w:rsid w:val="00223353"/>
    <w:rsid w:val="00223D5D"/>
    <w:rsid w:val="00230552"/>
    <w:rsid w:val="00230DD9"/>
    <w:rsid w:val="00233A12"/>
    <w:rsid w:val="00234972"/>
    <w:rsid w:val="002358DE"/>
    <w:rsid w:val="00237A4E"/>
    <w:rsid w:val="00242443"/>
    <w:rsid w:val="00242676"/>
    <w:rsid w:val="00246EBC"/>
    <w:rsid w:val="00252808"/>
    <w:rsid w:val="002531B2"/>
    <w:rsid w:val="00256EDD"/>
    <w:rsid w:val="0026245F"/>
    <w:rsid w:val="0026462F"/>
    <w:rsid w:val="0026519A"/>
    <w:rsid w:val="0027001F"/>
    <w:rsid w:val="00270524"/>
    <w:rsid w:val="00273C51"/>
    <w:rsid w:val="00280FC1"/>
    <w:rsid w:val="0028224E"/>
    <w:rsid w:val="00283AC8"/>
    <w:rsid w:val="002876A1"/>
    <w:rsid w:val="00295B25"/>
    <w:rsid w:val="002A4BFD"/>
    <w:rsid w:val="002A53E1"/>
    <w:rsid w:val="002A5C46"/>
    <w:rsid w:val="002B4C27"/>
    <w:rsid w:val="002B6996"/>
    <w:rsid w:val="002B7524"/>
    <w:rsid w:val="002C07E3"/>
    <w:rsid w:val="002C0DDC"/>
    <w:rsid w:val="002C262B"/>
    <w:rsid w:val="002C38A6"/>
    <w:rsid w:val="002C78B1"/>
    <w:rsid w:val="002D5A1E"/>
    <w:rsid w:val="002D648F"/>
    <w:rsid w:val="002D7810"/>
    <w:rsid w:val="002E1FDC"/>
    <w:rsid w:val="002E677D"/>
    <w:rsid w:val="002F136D"/>
    <w:rsid w:val="002F1AD4"/>
    <w:rsid w:val="002F4F48"/>
    <w:rsid w:val="00300410"/>
    <w:rsid w:val="0030142A"/>
    <w:rsid w:val="00301DC7"/>
    <w:rsid w:val="003020DC"/>
    <w:rsid w:val="00302DB9"/>
    <w:rsid w:val="003033F3"/>
    <w:rsid w:val="00304132"/>
    <w:rsid w:val="00304433"/>
    <w:rsid w:val="00304545"/>
    <w:rsid w:val="0030520C"/>
    <w:rsid w:val="003070AE"/>
    <w:rsid w:val="00310D7C"/>
    <w:rsid w:val="00313428"/>
    <w:rsid w:val="00313993"/>
    <w:rsid w:val="00315096"/>
    <w:rsid w:val="00320D8D"/>
    <w:rsid w:val="003213D9"/>
    <w:rsid w:val="0032318C"/>
    <w:rsid w:val="003250EF"/>
    <w:rsid w:val="0032672C"/>
    <w:rsid w:val="00326823"/>
    <w:rsid w:val="003311DC"/>
    <w:rsid w:val="00331C49"/>
    <w:rsid w:val="00333690"/>
    <w:rsid w:val="00333B07"/>
    <w:rsid w:val="0033511B"/>
    <w:rsid w:val="003355BC"/>
    <w:rsid w:val="003358B8"/>
    <w:rsid w:val="003413DF"/>
    <w:rsid w:val="003504AB"/>
    <w:rsid w:val="003518F4"/>
    <w:rsid w:val="0035209C"/>
    <w:rsid w:val="00354E4D"/>
    <w:rsid w:val="003557E8"/>
    <w:rsid w:val="00355B74"/>
    <w:rsid w:val="0035698E"/>
    <w:rsid w:val="003611A3"/>
    <w:rsid w:val="0036188F"/>
    <w:rsid w:val="00361EF8"/>
    <w:rsid w:val="00363F0A"/>
    <w:rsid w:val="0036439A"/>
    <w:rsid w:val="00364CC8"/>
    <w:rsid w:val="00365813"/>
    <w:rsid w:val="00366CF8"/>
    <w:rsid w:val="00370F2A"/>
    <w:rsid w:val="0037629A"/>
    <w:rsid w:val="0038080D"/>
    <w:rsid w:val="003811A9"/>
    <w:rsid w:val="003811D6"/>
    <w:rsid w:val="003832A7"/>
    <w:rsid w:val="003841F0"/>
    <w:rsid w:val="00384399"/>
    <w:rsid w:val="00386407"/>
    <w:rsid w:val="003871C1"/>
    <w:rsid w:val="003927A9"/>
    <w:rsid w:val="003935E8"/>
    <w:rsid w:val="003A0D59"/>
    <w:rsid w:val="003A683C"/>
    <w:rsid w:val="003B0738"/>
    <w:rsid w:val="003B0B40"/>
    <w:rsid w:val="003B2833"/>
    <w:rsid w:val="003B62C1"/>
    <w:rsid w:val="003C111D"/>
    <w:rsid w:val="003C53ED"/>
    <w:rsid w:val="003C698A"/>
    <w:rsid w:val="003D3074"/>
    <w:rsid w:val="003D377F"/>
    <w:rsid w:val="003D3BD0"/>
    <w:rsid w:val="003D7622"/>
    <w:rsid w:val="003E1858"/>
    <w:rsid w:val="003E1C18"/>
    <w:rsid w:val="003E480E"/>
    <w:rsid w:val="003E5A5D"/>
    <w:rsid w:val="003E5D22"/>
    <w:rsid w:val="003E7FCC"/>
    <w:rsid w:val="003F0231"/>
    <w:rsid w:val="003F0C94"/>
    <w:rsid w:val="003F181B"/>
    <w:rsid w:val="003F1A98"/>
    <w:rsid w:val="003F2EE5"/>
    <w:rsid w:val="003F3266"/>
    <w:rsid w:val="003F33A6"/>
    <w:rsid w:val="003F48DE"/>
    <w:rsid w:val="003F7C7B"/>
    <w:rsid w:val="0040084B"/>
    <w:rsid w:val="00404E9D"/>
    <w:rsid w:val="0040627F"/>
    <w:rsid w:val="0040674D"/>
    <w:rsid w:val="0041172A"/>
    <w:rsid w:val="00412679"/>
    <w:rsid w:val="00416202"/>
    <w:rsid w:val="00417AD5"/>
    <w:rsid w:val="00417FE9"/>
    <w:rsid w:val="00421957"/>
    <w:rsid w:val="0042427D"/>
    <w:rsid w:val="00424AFE"/>
    <w:rsid w:val="00425568"/>
    <w:rsid w:val="00426237"/>
    <w:rsid w:val="00434CFB"/>
    <w:rsid w:val="004404A3"/>
    <w:rsid w:val="00443368"/>
    <w:rsid w:val="0044539B"/>
    <w:rsid w:val="0045186B"/>
    <w:rsid w:val="004542DB"/>
    <w:rsid w:val="004559B6"/>
    <w:rsid w:val="0045791E"/>
    <w:rsid w:val="0046072E"/>
    <w:rsid w:val="0046401C"/>
    <w:rsid w:val="0046420A"/>
    <w:rsid w:val="00470D0F"/>
    <w:rsid w:val="0047126D"/>
    <w:rsid w:val="004715C7"/>
    <w:rsid w:val="004716E5"/>
    <w:rsid w:val="00473B34"/>
    <w:rsid w:val="004742A9"/>
    <w:rsid w:val="00475099"/>
    <w:rsid w:val="00475377"/>
    <w:rsid w:val="004764D3"/>
    <w:rsid w:val="00477772"/>
    <w:rsid w:val="00481DC0"/>
    <w:rsid w:val="004850CB"/>
    <w:rsid w:val="0048585B"/>
    <w:rsid w:val="00486579"/>
    <w:rsid w:val="00493043"/>
    <w:rsid w:val="004951E3"/>
    <w:rsid w:val="004A009C"/>
    <w:rsid w:val="004A1A2F"/>
    <w:rsid w:val="004A4A8E"/>
    <w:rsid w:val="004A58E3"/>
    <w:rsid w:val="004A7A22"/>
    <w:rsid w:val="004B0AF3"/>
    <w:rsid w:val="004B0B6F"/>
    <w:rsid w:val="004B1A23"/>
    <w:rsid w:val="004B2AB7"/>
    <w:rsid w:val="004B3EBD"/>
    <w:rsid w:val="004B7307"/>
    <w:rsid w:val="004B7674"/>
    <w:rsid w:val="004C384D"/>
    <w:rsid w:val="004C4F82"/>
    <w:rsid w:val="004C6C38"/>
    <w:rsid w:val="004C7009"/>
    <w:rsid w:val="004D06A2"/>
    <w:rsid w:val="004D0F32"/>
    <w:rsid w:val="004D222D"/>
    <w:rsid w:val="004D27F9"/>
    <w:rsid w:val="004D2B33"/>
    <w:rsid w:val="004D34F1"/>
    <w:rsid w:val="004D4406"/>
    <w:rsid w:val="004D5225"/>
    <w:rsid w:val="004D56AB"/>
    <w:rsid w:val="004D67F3"/>
    <w:rsid w:val="004E3AFD"/>
    <w:rsid w:val="004E76B1"/>
    <w:rsid w:val="004F0C94"/>
    <w:rsid w:val="004F15E3"/>
    <w:rsid w:val="004F1A2E"/>
    <w:rsid w:val="004F329C"/>
    <w:rsid w:val="004F5940"/>
    <w:rsid w:val="004F6D89"/>
    <w:rsid w:val="004F73D1"/>
    <w:rsid w:val="00506AE2"/>
    <w:rsid w:val="00507F23"/>
    <w:rsid w:val="005100B9"/>
    <w:rsid w:val="00511C41"/>
    <w:rsid w:val="0051208E"/>
    <w:rsid w:val="005123D9"/>
    <w:rsid w:val="00513797"/>
    <w:rsid w:val="00514F53"/>
    <w:rsid w:val="0051546A"/>
    <w:rsid w:val="005156BD"/>
    <w:rsid w:val="00516E17"/>
    <w:rsid w:val="00516F1B"/>
    <w:rsid w:val="00517805"/>
    <w:rsid w:val="00520399"/>
    <w:rsid w:val="00524EEC"/>
    <w:rsid w:val="00524FD5"/>
    <w:rsid w:val="00527964"/>
    <w:rsid w:val="00527A42"/>
    <w:rsid w:val="00532CC9"/>
    <w:rsid w:val="005338FA"/>
    <w:rsid w:val="00534176"/>
    <w:rsid w:val="00534AE1"/>
    <w:rsid w:val="00536184"/>
    <w:rsid w:val="0053726D"/>
    <w:rsid w:val="00540E08"/>
    <w:rsid w:val="00542A64"/>
    <w:rsid w:val="00543DDE"/>
    <w:rsid w:val="00546E7C"/>
    <w:rsid w:val="00552D62"/>
    <w:rsid w:val="00553078"/>
    <w:rsid w:val="00553B3C"/>
    <w:rsid w:val="00554679"/>
    <w:rsid w:val="00554CD3"/>
    <w:rsid w:val="00554DAB"/>
    <w:rsid w:val="005551ED"/>
    <w:rsid w:val="00555BB9"/>
    <w:rsid w:val="00555CDC"/>
    <w:rsid w:val="0056408D"/>
    <w:rsid w:val="00567AF4"/>
    <w:rsid w:val="005762BA"/>
    <w:rsid w:val="00576643"/>
    <w:rsid w:val="0057692A"/>
    <w:rsid w:val="00580AAB"/>
    <w:rsid w:val="005813BD"/>
    <w:rsid w:val="005828E6"/>
    <w:rsid w:val="00587969"/>
    <w:rsid w:val="00590614"/>
    <w:rsid w:val="00591AF5"/>
    <w:rsid w:val="00595746"/>
    <w:rsid w:val="00596E89"/>
    <w:rsid w:val="005974AD"/>
    <w:rsid w:val="005A0F82"/>
    <w:rsid w:val="005A3211"/>
    <w:rsid w:val="005A795A"/>
    <w:rsid w:val="005B13A1"/>
    <w:rsid w:val="005B2C8E"/>
    <w:rsid w:val="005B5FF5"/>
    <w:rsid w:val="005B6DD5"/>
    <w:rsid w:val="005B727B"/>
    <w:rsid w:val="005B7717"/>
    <w:rsid w:val="005B7FEA"/>
    <w:rsid w:val="005C265A"/>
    <w:rsid w:val="005C72FB"/>
    <w:rsid w:val="005D3DF4"/>
    <w:rsid w:val="005D4C3B"/>
    <w:rsid w:val="005D5CC9"/>
    <w:rsid w:val="005D73BF"/>
    <w:rsid w:val="005D7595"/>
    <w:rsid w:val="005E3DF2"/>
    <w:rsid w:val="005E3FEE"/>
    <w:rsid w:val="005E6099"/>
    <w:rsid w:val="005F1082"/>
    <w:rsid w:val="005F24AB"/>
    <w:rsid w:val="005F2E6B"/>
    <w:rsid w:val="005F350B"/>
    <w:rsid w:val="005F3888"/>
    <w:rsid w:val="005F4F37"/>
    <w:rsid w:val="00602036"/>
    <w:rsid w:val="00610B19"/>
    <w:rsid w:val="00610CCE"/>
    <w:rsid w:val="0061155D"/>
    <w:rsid w:val="006122EF"/>
    <w:rsid w:val="006132F5"/>
    <w:rsid w:val="00617A8C"/>
    <w:rsid w:val="006222F8"/>
    <w:rsid w:val="00626AED"/>
    <w:rsid w:val="00626EBC"/>
    <w:rsid w:val="00630A47"/>
    <w:rsid w:val="00631162"/>
    <w:rsid w:val="00631F53"/>
    <w:rsid w:val="00640576"/>
    <w:rsid w:val="00641728"/>
    <w:rsid w:val="006423CE"/>
    <w:rsid w:val="006432F6"/>
    <w:rsid w:val="006456A5"/>
    <w:rsid w:val="00645A97"/>
    <w:rsid w:val="006463E9"/>
    <w:rsid w:val="00651AC5"/>
    <w:rsid w:val="00653BD5"/>
    <w:rsid w:val="006557B8"/>
    <w:rsid w:val="00655A08"/>
    <w:rsid w:val="00655E9B"/>
    <w:rsid w:val="00656A22"/>
    <w:rsid w:val="0066173C"/>
    <w:rsid w:val="00663A9B"/>
    <w:rsid w:val="006648AE"/>
    <w:rsid w:val="00667FE3"/>
    <w:rsid w:val="00672D71"/>
    <w:rsid w:val="00672E3C"/>
    <w:rsid w:val="00673F2B"/>
    <w:rsid w:val="0068014A"/>
    <w:rsid w:val="006804E1"/>
    <w:rsid w:val="006859AC"/>
    <w:rsid w:val="00695A33"/>
    <w:rsid w:val="00696C1F"/>
    <w:rsid w:val="006A0107"/>
    <w:rsid w:val="006A15A9"/>
    <w:rsid w:val="006A1966"/>
    <w:rsid w:val="006A3C78"/>
    <w:rsid w:val="006A631E"/>
    <w:rsid w:val="006A7B89"/>
    <w:rsid w:val="006B094E"/>
    <w:rsid w:val="006B11D3"/>
    <w:rsid w:val="006B3988"/>
    <w:rsid w:val="006B441E"/>
    <w:rsid w:val="006B51C3"/>
    <w:rsid w:val="006B6E60"/>
    <w:rsid w:val="006C4EFB"/>
    <w:rsid w:val="006C6CD4"/>
    <w:rsid w:val="006C7B41"/>
    <w:rsid w:val="006D04A6"/>
    <w:rsid w:val="006D0799"/>
    <w:rsid w:val="006D11F1"/>
    <w:rsid w:val="006D64A4"/>
    <w:rsid w:val="006D67BF"/>
    <w:rsid w:val="006E16D5"/>
    <w:rsid w:val="006E503F"/>
    <w:rsid w:val="006E554D"/>
    <w:rsid w:val="006F0EC0"/>
    <w:rsid w:val="00700C0D"/>
    <w:rsid w:val="00700CE5"/>
    <w:rsid w:val="0070230F"/>
    <w:rsid w:val="00704237"/>
    <w:rsid w:val="007052A0"/>
    <w:rsid w:val="00706084"/>
    <w:rsid w:val="00714BD0"/>
    <w:rsid w:val="00716B78"/>
    <w:rsid w:val="00716DC1"/>
    <w:rsid w:val="007176D6"/>
    <w:rsid w:val="00717945"/>
    <w:rsid w:val="00717BCD"/>
    <w:rsid w:val="00717DC3"/>
    <w:rsid w:val="0072039B"/>
    <w:rsid w:val="007216D6"/>
    <w:rsid w:val="00721C98"/>
    <w:rsid w:val="00722B3F"/>
    <w:rsid w:val="00723028"/>
    <w:rsid w:val="00724031"/>
    <w:rsid w:val="0072595F"/>
    <w:rsid w:val="0072658A"/>
    <w:rsid w:val="0072680F"/>
    <w:rsid w:val="00734E1C"/>
    <w:rsid w:val="007354B8"/>
    <w:rsid w:val="007372CA"/>
    <w:rsid w:val="00740F23"/>
    <w:rsid w:val="00741BF6"/>
    <w:rsid w:val="00741EA6"/>
    <w:rsid w:val="00742E60"/>
    <w:rsid w:val="007436A4"/>
    <w:rsid w:val="00746B42"/>
    <w:rsid w:val="00747EB6"/>
    <w:rsid w:val="00750AD7"/>
    <w:rsid w:val="00753425"/>
    <w:rsid w:val="007623A5"/>
    <w:rsid w:val="00766DA0"/>
    <w:rsid w:val="007700CD"/>
    <w:rsid w:val="00775EEB"/>
    <w:rsid w:val="007843CD"/>
    <w:rsid w:val="007902ED"/>
    <w:rsid w:val="007917BB"/>
    <w:rsid w:val="00792355"/>
    <w:rsid w:val="007945A6"/>
    <w:rsid w:val="00795402"/>
    <w:rsid w:val="00795604"/>
    <w:rsid w:val="007A46F0"/>
    <w:rsid w:val="007A5A52"/>
    <w:rsid w:val="007A6D77"/>
    <w:rsid w:val="007A7D21"/>
    <w:rsid w:val="007B666D"/>
    <w:rsid w:val="007C2E02"/>
    <w:rsid w:val="007C37E4"/>
    <w:rsid w:val="007C3CDC"/>
    <w:rsid w:val="007C5B43"/>
    <w:rsid w:val="007C69D7"/>
    <w:rsid w:val="007C6FE6"/>
    <w:rsid w:val="007D0479"/>
    <w:rsid w:val="007D2295"/>
    <w:rsid w:val="007D36A0"/>
    <w:rsid w:val="007D481B"/>
    <w:rsid w:val="007D5019"/>
    <w:rsid w:val="007D6CB1"/>
    <w:rsid w:val="007E2650"/>
    <w:rsid w:val="007E379A"/>
    <w:rsid w:val="007E6911"/>
    <w:rsid w:val="007F1323"/>
    <w:rsid w:val="007F28F7"/>
    <w:rsid w:val="007F298D"/>
    <w:rsid w:val="007F45D4"/>
    <w:rsid w:val="007F5049"/>
    <w:rsid w:val="007F6EB4"/>
    <w:rsid w:val="007F72A3"/>
    <w:rsid w:val="00803002"/>
    <w:rsid w:val="008039D2"/>
    <w:rsid w:val="00805028"/>
    <w:rsid w:val="00805DB0"/>
    <w:rsid w:val="008060E6"/>
    <w:rsid w:val="00806A1B"/>
    <w:rsid w:val="00807BBA"/>
    <w:rsid w:val="00810C1A"/>
    <w:rsid w:val="00810FE5"/>
    <w:rsid w:val="00813AFC"/>
    <w:rsid w:val="00814875"/>
    <w:rsid w:val="00816D88"/>
    <w:rsid w:val="00817DCF"/>
    <w:rsid w:val="00822074"/>
    <w:rsid w:val="00834590"/>
    <w:rsid w:val="00835EC8"/>
    <w:rsid w:val="00840C83"/>
    <w:rsid w:val="0084126B"/>
    <w:rsid w:val="008421C6"/>
    <w:rsid w:val="008436F0"/>
    <w:rsid w:val="00847984"/>
    <w:rsid w:val="00847DEC"/>
    <w:rsid w:val="00850939"/>
    <w:rsid w:val="00852997"/>
    <w:rsid w:val="008544E0"/>
    <w:rsid w:val="00862C82"/>
    <w:rsid w:val="00863698"/>
    <w:rsid w:val="00863852"/>
    <w:rsid w:val="0086717E"/>
    <w:rsid w:val="0087117D"/>
    <w:rsid w:val="00872693"/>
    <w:rsid w:val="008737CA"/>
    <w:rsid w:val="00874B68"/>
    <w:rsid w:val="0087575C"/>
    <w:rsid w:val="00877597"/>
    <w:rsid w:val="00880922"/>
    <w:rsid w:val="008817F3"/>
    <w:rsid w:val="00882EA9"/>
    <w:rsid w:val="00882F0B"/>
    <w:rsid w:val="00887DF7"/>
    <w:rsid w:val="008902C5"/>
    <w:rsid w:val="00890F51"/>
    <w:rsid w:val="008916F8"/>
    <w:rsid w:val="00891BB3"/>
    <w:rsid w:val="00893B08"/>
    <w:rsid w:val="008A02A6"/>
    <w:rsid w:val="008A4752"/>
    <w:rsid w:val="008A6164"/>
    <w:rsid w:val="008A7D57"/>
    <w:rsid w:val="008B0B02"/>
    <w:rsid w:val="008B1D3D"/>
    <w:rsid w:val="008B2931"/>
    <w:rsid w:val="008B3C7A"/>
    <w:rsid w:val="008B42CE"/>
    <w:rsid w:val="008B45D2"/>
    <w:rsid w:val="008B57E9"/>
    <w:rsid w:val="008B66C3"/>
    <w:rsid w:val="008B6B3C"/>
    <w:rsid w:val="008B7018"/>
    <w:rsid w:val="008B7461"/>
    <w:rsid w:val="008C0280"/>
    <w:rsid w:val="008C1F42"/>
    <w:rsid w:val="008C545C"/>
    <w:rsid w:val="008C73BE"/>
    <w:rsid w:val="008D0234"/>
    <w:rsid w:val="008D254E"/>
    <w:rsid w:val="008D33C6"/>
    <w:rsid w:val="008D3640"/>
    <w:rsid w:val="008D5514"/>
    <w:rsid w:val="008D6AF1"/>
    <w:rsid w:val="008D7852"/>
    <w:rsid w:val="008D7DDF"/>
    <w:rsid w:val="008E0AAD"/>
    <w:rsid w:val="008E2B6E"/>
    <w:rsid w:val="008E6053"/>
    <w:rsid w:val="008F25EE"/>
    <w:rsid w:val="008F279C"/>
    <w:rsid w:val="008F2E7B"/>
    <w:rsid w:val="008F6ABA"/>
    <w:rsid w:val="008F6BBE"/>
    <w:rsid w:val="009007D3"/>
    <w:rsid w:val="0090193B"/>
    <w:rsid w:val="00901D63"/>
    <w:rsid w:val="00906F6D"/>
    <w:rsid w:val="00910177"/>
    <w:rsid w:val="00910B69"/>
    <w:rsid w:val="00913571"/>
    <w:rsid w:val="00913B64"/>
    <w:rsid w:val="009160B8"/>
    <w:rsid w:val="00921121"/>
    <w:rsid w:val="009217A8"/>
    <w:rsid w:val="00922045"/>
    <w:rsid w:val="00922BC1"/>
    <w:rsid w:val="00925CCE"/>
    <w:rsid w:val="009268A9"/>
    <w:rsid w:val="00926E3D"/>
    <w:rsid w:val="00927870"/>
    <w:rsid w:val="00931646"/>
    <w:rsid w:val="00931B93"/>
    <w:rsid w:val="00932827"/>
    <w:rsid w:val="0093369D"/>
    <w:rsid w:val="00933FE1"/>
    <w:rsid w:val="009367BB"/>
    <w:rsid w:val="00944AF4"/>
    <w:rsid w:val="00945F1A"/>
    <w:rsid w:val="00951194"/>
    <w:rsid w:val="009529F4"/>
    <w:rsid w:val="0095335C"/>
    <w:rsid w:val="009543AA"/>
    <w:rsid w:val="009550B2"/>
    <w:rsid w:val="00956093"/>
    <w:rsid w:val="0095730D"/>
    <w:rsid w:val="009577B2"/>
    <w:rsid w:val="0096082F"/>
    <w:rsid w:val="009638B3"/>
    <w:rsid w:val="009661AD"/>
    <w:rsid w:val="00967273"/>
    <w:rsid w:val="00967540"/>
    <w:rsid w:val="009700F9"/>
    <w:rsid w:val="00976283"/>
    <w:rsid w:val="0098017B"/>
    <w:rsid w:val="00980743"/>
    <w:rsid w:val="00984331"/>
    <w:rsid w:val="00984F0F"/>
    <w:rsid w:val="009864C9"/>
    <w:rsid w:val="0099245F"/>
    <w:rsid w:val="0099476A"/>
    <w:rsid w:val="009954E6"/>
    <w:rsid w:val="009A092A"/>
    <w:rsid w:val="009A16B1"/>
    <w:rsid w:val="009A1C3F"/>
    <w:rsid w:val="009A6639"/>
    <w:rsid w:val="009B1921"/>
    <w:rsid w:val="009B223D"/>
    <w:rsid w:val="009B4FB2"/>
    <w:rsid w:val="009B624E"/>
    <w:rsid w:val="009C14E4"/>
    <w:rsid w:val="009C3008"/>
    <w:rsid w:val="009C424E"/>
    <w:rsid w:val="009C4E99"/>
    <w:rsid w:val="009C705D"/>
    <w:rsid w:val="009C7D29"/>
    <w:rsid w:val="009D0520"/>
    <w:rsid w:val="009D29F9"/>
    <w:rsid w:val="009D3333"/>
    <w:rsid w:val="009D461C"/>
    <w:rsid w:val="009D4620"/>
    <w:rsid w:val="009E1968"/>
    <w:rsid w:val="009E1F16"/>
    <w:rsid w:val="009E2D0B"/>
    <w:rsid w:val="009E365E"/>
    <w:rsid w:val="009E43C4"/>
    <w:rsid w:val="009E7D06"/>
    <w:rsid w:val="009F02F2"/>
    <w:rsid w:val="009F0B2D"/>
    <w:rsid w:val="009F4750"/>
    <w:rsid w:val="009F4D58"/>
    <w:rsid w:val="009F638A"/>
    <w:rsid w:val="009F727E"/>
    <w:rsid w:val="009F75A7"/>
    <w:rsid w:val="009F7E98"/>
    <w:rsid w:val="00A03B90"/>
    <w:rsid w:val="00A04A00"/>
    <w:rsid w:val="00A04B61"/>
    <w:rsid w:val="00A061DD"/>
    <w:rsid w:val="00A0705F"/>
    <w:rsid w:val="00A1048A"/>
    <w:rsid w:val="00A105F7"/>
    <w:rsid w:val="00A10F7A"/>
    <w:rsid w:val="00A1263C"/>
    <w:rsid w:val="00A144EA"/>
    <w:rsid w:val="00A169AC"/>
    <w:rsid w:val="00A205AC"/>
    <w:rsid w:val="00A20AD7"/>
    <w:rsid w:val="00A2166E"/>
    <w:rsid w:val="00A22C93"/>
    <w:rsid w:val="00A236D3"/>
    <w:rsid w:val="00A2424A"/>
    <w:rsid w:val="00A26F00"/>
    <w:rsid w:val="00A27B17"/>
    <w:rsid w:val="00A31BB0"/>
    <w:rsid w:val="00A3220F"/>
    <w:rsid w:val="00A32AEB"/>
    <w:rsid w:val="00A34F00"/>
    <w:rsid w:val="00A3557A"/>
    <w:rsid w:val="00A35EC7"/>
    <w:rsid w:val="00A36BE3"/>
    <w:rsid w:val="00A37A1D"/>
    <w:rsid w:val="00A37AAE"/>
    <w:rsid w:val="00A4222A"/>
    <w:rsid w:val="00A4350A"/>
    <w:rsid w:val="00A4372D"/>
    <w:rsid w:val="00A44061"/>
    <w:rsid w:val="00A468D7"/>
    <w:rsid w:val="00A47696"/>
    <w:rsid w:val="00A509F9"/>
    <w:rsid w:val="00A5284D"/>
    <w:rsid w:val="00A532F6"/>
    <w:rsid w:val="00A53DE6"/>
    <w:rsid w:val="00A55D89"/>
    <w:rsid w:val="00A560A6"/>
    <w:rsid w:val="00A560EB"/>
    <w:rsid w:val="00A60168"/>
    <w:rsid w:val="00A60457"/>
    <w:rsid w:val="00A6150A"/>
    <w:rsid w:val="00A6201E"/>
    <w:rsid w:val="00A648A3"/>
    <w:rsid w:val="00A72089"/>
    <w:rsid w:val="00A73397"/>
    <w:rsid w:val="00A75106"/>
    <w:rsid w:val="00A77C66"/>
    <w:rsid w:val="00A81C71"/>
    <w:rsid w:val="00A825B2"/>
    <w:rsid w:val="00A8264A"/>
    <w:rsid w:val="00A83036"/>
    <w:rsid w:val="00A835FE"/>
    <w:rsid w:val="00A83D46"/>
    <w:rsid w:val="00A856E9"/>
    <w:rsid w:val="00A85D30"/>
    <w:rsid w:val="00A862D6"/>
    <w:rsid w:val="00A865A1"/>
    <w:rsid w:val="00A90389"/>
    <w:rsid w:val="00A904D7"/>
    <w:rsid w:val="00A92059"/>
    <w:rsid w:val="00A9223A"/>
    <w:rsid w:val="00A9242C"/>
    <w:rsid w:val="00A92F81"/>
    <w:rsid w:val="00A94826"/>
    <w:rsid w:val="00A96A14"/>
    <w:rsid w:val="00AA0AB9"/>
    <w:rsid w:val="00AA238D"/>
    <w:rsid w:val="00AA2BAD"/>
    <w:rsid w:val="00AA4AF2"/>
    <w:rsid w:val="00AA7EF6"/>
    <w:rsid w:val="00AB2911"/>
    <w:rsid w:val="00AB690D"/>
    <w:rsid w:val="00AB694A"/>
    <w:rsid w:val="00AB7D92"/>
    <w:rsid w:val="00AC266F"/>
    <w:rsid w:val="00AC28D5"/>
    <w:rsid w:val="00AC3264"/>
    <w:rsid w:val="00AC3321"/>
    <w:rsid w:val="00AC5147"/>
    <w:rsid w:val="00AC6AAD"/>
    <w:rsid w:val="00AD64C2"/>
    <w:rsid w:val="00AD6D54"/>
    <w:rsid w:val="00AD7645"/>
    <w:rsid w:val="00AE06D0"/>
    <w:rsid w:val="00AE7385"/>
    <w:rsid w:val="00AF1106"/>
    <w:rsid w:val="00AF7EA4"/>
    <w:rsid w:val="00B01B29"/>
    <w:rsid w:val="00B07C93"/>
    <w:rsid w:val="00B10B50"/>
    <w:rsid w:val="00B12071"/>
    <w:rsid w:val="00B139D3"/>
    <w:rsid w:val="00B16D1C"/>
    <w:rsid w:val="00B21035"/>
    <w:rsid w:val="00B232C9"/>
    <w:rsid w:val="00B24B27"/>
    <w:rsid w:val="00B24D3D"/>
    <w:rsid w:val="00B25529"/>
    <w:rsid w:val="00B3184C"/>
    <w:rsid w:val="00B346CE"/>
    <w:rsid w:val="00B41364"/>
    <w:rsid w:val="00B44559"/>
    <w:rsid w:val="00B44A00"/>
    <w:rsid w:val="00B507B3"/>
    <w:rsid w:val="00B50C78"/>
    <w:rsid w:val="00B52F34"/>
    <w:rsid w:val="00B53418"/>
    <w:rsid w:val="00B53C2E"/>
    <w:rsid w:val="00B54C71"/>
    <w:rsid w:val="00B60948"/>
    <w:rsid w:val="00B62746"/>
    <w:rsid w:val="00B63B01"/>
    <w:rsid w:val="00B653ED"/>
    <w:rsid w:val="00B65C60"/>
    <w:rsid w:val="00B67290"/>
    <w:rsid w:val="00B67D45"/>
    <w:rsid w:val="00B734E3"/>
    <w:rsid w:val="00B7591E"/>
    <w:rsid w:val="00B80616"/>
    <w:rsid w:val="00B81415"/>
    <w:rsid w:val="00B82A86"/>
    <w:rsid w:val="00B8348F"/>
    <w:rsid w:val="00B83E40"/>
    <w:rsid w:val="00B84368"/>
    <w:rsid w:val="00B8789B"/>
    <w:rsid w:val="00B93290"/>
    <w:rsid w:val="00B9443C"/>
    <w:rsid w:val="00B94487"/>
    <w:rsid w:val="00B97A7B"/>
    <w:rsid w:val="00BA0E7A"/>
    <w:rsid w:val="00BA1EC0"/>
    <w:rsid w:val="00BA3899"/>
    <w:rsid w:val="00BB0025"/>
    <w:rsid w:val="00BB1BEE"/>
    <w:rsid w:val="00BB40F7"/>
    <w:rsid w:val="00BB7C8E"/>
    <w:rsid w:val="00BC0C0C"/>
    <w:rsid w:val="00BC1098"/>
    <w:rsid w:val="00BC2112"/>
    <w:rsid w:val="00BC33D7"/>
    <w:rsid w:val="00BC5BB5"/>
    <w:rsid w:val="00BC5D4B"/>
    <w:rsid w:val="00BC67F1"/>
    <w:rsid w:val="00BD022F"/>
    <w:rsid w:val="00BD2993"/>
    <w:rsid w:val="00BD2B23"/>
    <w:rsid w:val="00BD69E2"/>
    <w:rsid w:val="00BD7167"/>
    <w:rsid w:val="00BE208D"/>
    <w:rsid w:val="00BE281D"/>
    <w:rsid w:val="00BE4E8B"/>
    <w:rsid w:val="00BE60C3"/>
    <w:rsid w:val="00BF02BA"/>
    <w:rsid w:val="00BF0609"/>
    <w:rsid w:val="00BF12BC"/>
    <w:rsid w:val="00BF17AC"/>
    <w:rsid w:val="00BF23CE"/>
    <w:rsid w:val="00BF2FF3"/>
    <w:rsid w:val="00BF494E"/>
    <w:rsid w:val="00BF77E4"/>
    <w:rsid w:val="00C017C9"/>
    <w:rsid w:val="00C02884"/>
    <w:rsid w:val="00C030E0"/>
    <w:rsid w:val="00C03E69"/>
    <w:rsid w:val="00C06EE1"/>
    <w:rsid w:val="00C074D6"/>
    <w:rsid w:val="00C13A65"/>
    <w:rsid w:val="00C206ED"/>
    <w:rsid w:val="00C245A2"/>
    <w:rsid w:val="00C24B0C"/>
    <w:rsid w:val="00C24BBD"/>
    <w:rsid w:val="00C255E9"/>
    <w:rsid w:val="00C25D7F"/>
    <w:rsid w:val="00C25E91"/>
    <w:rsid w:val="00C27105"/>
    <w:rsid w:val="00C3052F"/>
    <w:rsid w:val="00C32DCC"/>
    <w:rsid w:val="00C336BD"/>
    <w:rsid w:val="00C34EF2"/>
    <w:rsid w:val="00C3582F"/>
    <w:rsid w:val="00C35D9C"/>
    <w:rsid w:val="00C36111"/>
    <w:rsid w:val="00C419D1"/>
    <w:rsid w:val="00C42589"/>
    <w:rsid w:val="00C47DFE"/>
    <w:rsid w:val="00C511C2"/>
    <w:rsid w:val="00C52739"/>
    <w:rsid w:val="00C52F4C"/>
    <w:rsid w:val="00C537A0"/>
    <w:rsid w:val="00C53F0C"/>
    <w:rsid w:val="00C55852"/>
    <w:rsid w:val="00C572B1"/>
    <w:rsid w:val="00C60345"/>
    <w:rsid w:val="00C60B97"/>
    <w:rsid w:val="00C61A69"/>
    <w:rsid w:val="00C6482F"/>
    <w:rsid w:val="00C64F92"/>
    <w:rsid w:val="00C67677"/>
    <w:rsid w:val="00C702EC"/>
    <w:rsid w:val="00C73078"/>
    <w:rsid w:val="00C763ED"/>
    <w:rsid w:val="00C76916"/>
    <w:rsid w:val="00C76B4E"/>
    <w:rsid w:val="00C77B4A"/>
    <w:rsid w:val="00C8385A"/>
    <w:rsid w:val="00C848C9"/>
    <w:rsid w:val="00C849F5"/>
    <w:rsid w:val="00C902D3"/>
    <w:rsid w:val="00C92678"/>
    <w:rsid w:val="00C93546"/>
    <w:rsid w:val="00C941F3"/>
    <w:rsid w:val="00C955FB"/>
    <w:rsid w:val="00C9623D"/>
    <w:rsid w:val="00CA19E3"/>
    <w:rsid w:val="00CA202B"/>
    <w:rsid w:val="00CB044E"/>
    <w:rsid w:val="00CB04A4"/>
    <w:rsid w:val="00CB0C28"/>
    <w:rsid w:val="00CB0CB8"/>
    <w:rsid w:val="00CC08CB"/>
    <w:rsid w:val="00CC1D5D"/>
    <w:rsid w:val="00CC366A"/>
    <w:rsid w:val="00CC3CC2"/>
    <w:rsid w:val="00CC441E"/>
    <w:rsid w:val="00CC5DB4"/>
    <w:rsid w:val="00CC6DDA"/>
    <w:rsid w:val="00CD05BB"/>
    <w:rsid w:val="00CD1B1C"/>
    <w:rsid w:val="00CD4C28"/>
    <w:rsid w:val="00CD63F1"/>
    <w:rsid w:val="00CE428C"/>
    <w:rsid w:val="00CE5419"/>
    <w:rsid w:val="00CE5E40"/>
    <w:rsid w:val="00CE66E1"/>
    <w:rsid w:val="00CE6DE0"/>
    <w:rsid w:val="00CE7B08"/>
    <w:rsid w:val="00CF0AB1"/>
    <w:rsid w:val="00CF0D0A"/>
    <w:rsid w:val="00CF2CB4"/>
    <w:rsid w:val="00D01844"/>
    <w:rsid w:val="00D0217A"/>
    <w:rsid w:val="00D10082"/>
    <w:rsid w:val="00D10A22"/>
    <w:rsid w:val="00D10AB0"/>
    <w:rsid w:val="00D11DE0"/>
    <w:rsid w:val="00D1211E"/>
    <w:rsid w:val="00D128A4"/>
    <w:rsid w:val="00D1485B"/>
    <w:rsid w:val="00D157D0"/>
    <w:rsid w:val="00D20606"/>
    <w:rsid w:val="00D2257E"/>
    <w:rsid w:val="00D251E9"/>
    <w:rsid w:val="00D25251"/>
    <w:rsid w:val="00D26884"/>
    <w:rsid w:val="00D2786D"/>
    <w:rsid w:val="00D309F0"/>
    <w:rsid w:val="00D3203D"/>
    <w:rsid w:val="00D33227"/>
    <w:rsid w:val="00D33C1B"/>
    <w:rsid w:val="00D33DCF"/>
    <w:rsid w:val="00D34F4D"/>
    <w:rsid w:val="00D40D7A"/>
    <w:rsid w:val="00D412F1"/>
    <w:rsid w:val="00D41FFD"/>
    <w:rsid w:val="00D42003"/>
    <w:rsid w:val="00D432FB"/>
    <w:rsid w:val="00D43B35"/>
    <w:rsid w:val="00D45E33"/>
    <w:rsid w:val="00D45E9D"/>
    <w:rsid w:val="00D5007D"/>
    <w:rsid w:val="00D5187D"/>
    <w:rsid w:val="00D54ECA"/>
    <w:rsid w:val="00D55B8C"/>
    <w:rsid w:val="00D55C84"/>
    <w:rsid w:val="00D6233B"/>
    <w:rsid w:val="00D62672"/>
    <w:rsid w:val="00D63AA3"/>
    <w:rsid w:val="00D64927"/>
    <w:rsid w:val="00D674FA"/>
    <w:rsid w:val="00D6757F"/>
    <w:rsid w:val="00D719FE"/>
    <w:rsid w:val="00D71E37"/>
    <w:rsid w:val="00D741E3"/>
    <w:rsid w:val="00D75809"/>
    <w:rsid w:val="00D76921"/>
    <w:rsid w:val="00D777F8"/>
    <w:rsid w:val="00D84A0B"/>
    <w:rsid w:val="00D8737C"/>
    <w:rsid w:val="00D8765A"/>
    <w:rsid w:val="00D87D8C"/>
    <w:rsid w:val="00D91A9C"/>
    <w:rsid w:val="00D93BBC"/>
    <w:rsid w:val="00D94F6B"/>
    <w:rsid w:val="00D954AF"/>
    <w:rsid w:val="00D95A92"/>
    <w:rsid w:val="00DA1D85"/>
    <w:rsid w:val="00DA2D16"/>
    <w:rsid w:val="00DA3018"/>
    <w:rsid w:val="00DA3497"/>
    <w:rsid w:val="00DA5F0F"/>
    <w:rsid w:val="00DA680B"/>
    <w:rsid w:val="00DA6BB9"/>
    <w:rsid w:val="00DB1360"/>
    <w:rsid w:val="00DC4679"/>
    <w:rsid w:val="00DC675C"/>
    <w:rsid w:val="00DC68B8"/>
    <w:rsid w:val="00DC759A"/>
    <w:rsid w:val="00DD0708"/>
    <w:rsid w:val="00DD1477"/>
    <w:rsid w:val="00DD14A4"/>
    <w:rsid w:val="00DD2EEC"/>
    <w:rsid w:val="00DD5B93"/>
    <w:rsid w:val="00DE0708"/>
    <w:rsid w:val="00DE29F9"/>
    <w:rsid w:val="00DE2D4C"/>
    <w:rsid w:val="00DE34C1"/>
    <w:rsid w:val="00DE37C2"/>
    <w:rsid w:val="00DE4557"/>
    <w:rsid w:val="00DE4F80"/>
    <w:rsid w:val="00DE5EEC"/>
    <w:rsid w:val="00DE64D1"/>
    <w:rsid w:val="00DE7433"/>
    <w:rsid w:val="00DE7E03"/>
    <w:rsid w:val="00DF22CC"/>
    <w:rsid w:val="00DF2E8D"/>
    <w:rsid w:val="00DF354E"/>
    <w:rsid w:val="00DF592C"/>
    <w:rsid w:val="00DF76FB"/>
    <w:rsid w:val="00DF7CC4"/>
    <w:rsid w:val="00E059F3"/>
    <w:rsid w:val="00E06E1C"/>
    <w:rsid w:val="00E07653"/>
    <w:rsid w:val="00E12678"/>
    <w:rsid w:val="00E1309F"/>
    <w:rsid w:val="00E17AEA"/>
    <w:rsid w:val="00E21B79"/>
    <w:rsid w:val="00E22F12"/>
    <w:rsid w:val="00E30F7B"/>
    <w:rsid w:val="00E33A06"/>
    <w:rsid w:val="00E344EF"/>
    <w:rsid w:val="00E41696"/>
    <w:rsid w:val="00E425D4"/>
    <w:rsid w:val="00E4383E"/>
    <w:rsid w:val="00E46E51"/>
    <w:rsid w:val="00E479DE"/>
    <w:rsid w:val="00E5179C"/>
    <w:rsid w:val="00E52123"/>
    <w:rsid w:val="00E52940"/>
    <w:rsid w:val="00E52FC0"/>
    <w:rsid w:val="00E56900"/>
    <w:rsid w:val="00E569C9"/>
    <w:rsid w:val="00E57571"/>
    <w:rsid w:val="00E601EC"/>
    <w:rsid w:val="00E60C42"/>
    <w:rsid w:val="00E62833"/>
    <w:rsid w:val="00E63CF2"/>
    <w:rsid w:val="00E6584F"/>
    <w:rsid w:val="00E67562"/>
    <w:rsid w:val="00E67D7D"/>
    <w:rsid w:val="00E74C2B"/>
    <w:rsid w:val="00E74CA1"/>
    <w:rsid w:val="00E75AC2"/>
    <w:rsid w:val="00E76389"/>
    <w:rsid w:val="00E808E8"/>
    <w:rsid w:val="00E82386"/>
    <w:rsid w:val="00E833CE"/>
    <w:rsid w:val="00E8409E"/>
    <w:rsid w:val="00E859B2"/>
    <w:rsid w:val="00E85B86"/>
    <w:rsid w:val="00E86124"/>
    <w:rsid w:val="00E87154"/>
    <w:rsid w:val="00E87A98"/>
    <w:rsid w:val="00E91121"/>
    <w:rsid w:val="00E9139E"/>
    <w:rsid w:val="00E93A88"/>
    <w:rsid w:val="00E96299"/>
    <w:rsid w:val="00E96F09"/>
    <w:rsid w:val="00EA5466"/>
    <w:rsid w:val="00EB5C9D"/>
    <w:rsid w:val="00EB6A73"/>
    <w:rsid w:val="00EB7775"/>
    <w:rsid w:val="00EC277E"/>
    <w:rsid w:val="00EC2B7E"/>
    <w:rsid w:val="00EC4A8D"/>
    <w:rsid w:val="00EC6609"/>
    <w:rsid w:val="00EC744F"/>
    <w:rsid w:val="00ED2032"/>
    <w:rsid w:val="00ED5BA9"/>
    <w:rsid w:val="00ED5D16"/>
    <w:rsid w:val="00ED64DA"/>
    <w:rsid w:val="00EE0361"/>
    <w:rsid w:val="00EE0BF6"/>
    <w:rsid w:val="00EE2BEF"/>
    <w:rsid w:val="00EE4B28"/>
    <w:rsid w:val="00EE5719"/>
    <w:rsid w:val="00EE67C9"/>
    <w:rsid w:val="00EE7121"/>
    <w:rsid w:val="00EE7DBA"/>
    <w:rsid w:val="00EF1619"/>
    <w:rsid w:val="00F02B4F"/>
    <w:rsid w:val="00F02C6F"/>
    <w:rsid w:val="00F03B51"/>
    <w:rsid w:val="00F06074"/>
    <w:rsid w:val="00F10318"/>
    <w:rsid w:val="00F11012"/>
    <w:rsid w:val="00F12376"/>
    <w:rsid w:val="00F13161"/>
    <w:rsid w:val="00F1624F"/>
    <w:rsid w:val="00F2136B"/>
    <w:rsid w:val="00F22853"/>
    <w:rsid w:val="00F2674D"/>
    <w:rsid w:val="00F27239"/>
    <w:rsid w:val="00F33CDF"/>
    <w:rsid w:val="00F36489"/>
    <w:rsid w:val="00F40A66"/>
    <w:rsid w:val="00F469AF"/>
    <w:rsid w:val="00F505DE"/>
    <w:rsid w:val="00F53409"/>
    <w:rsid w:val="00F5489C"/>
    <w:rsid w:val="00F55865"/>
    <w:rsid w:val="00F64017"/>
    <w:rsid w:val="00F64FBD"/>
    <w:rsid w:val="00F66B8E"/>
    <w:rsid w:val="00F731F4"/>
    <w:rsid w:val="00F73C23"/>
    <w:rsid w:val="00F75ED5"/>
    <w:rsid w:val="00F80FFB"/>
    <w:rsid w:val="00F81E8C"/>
    <w:rsid w:val="00F83716"/>
    <w:rsid w:val="00F83B90"/>
    <w:rsid w:val="00F84D45"/>
    <w:rsid w:val="00F866D6"/>
    <w:rsid w:val="00F877C2"/>
    <w:rsid w:val="00F90954"/>
    <w:rsid w:val="00F909BE"/>
    <w:rsid w:val="00F91A1F"/>
    <w:rsid w:val="00F92394"/>
    <w:rsid w:val="00F95D20"/>
    <w:rsid w:val="00FA203C"/>
    <w:rsid w:val="00FA22F4"/>
    <w:rsid w:val="00FA29F9"/>
    <w:rsid w:val="00FA3A3D"/>
    <w:rsid w:val="00FA787F"/>
    <w:rsid w:val="00FB0959"/>
    <w:rsid w:val="00FC2EDE"/>
    <w:rsid w:val="00FC674C"/>
    <w:rsid w:val="00FC6B9E"/>
    <w:rsid w:val="00FD1BCB"/>
    <w:rsid w:val="00FD23DA"/>
    <w:rsid w:val="00FD2C8C"/>
    <w:rsid w:val="00FD5CE8"/>
    <w:rsid w:val="00FE0050"/>
    <w:rsid w:val="00FE1C35"/>
    <w:rsid w:val="00FE2878"/>
    <w:rsid w:val="00FE2931"/>
    <w:rsid w:val="00FE44BC"/>
    <w:rsid w:val="00FE4D71"/>
    <w:rsid w:val="00FE5480"/>
    <w:rsid w:val="00FE61EB"/>
    <w:rsid w:val="00FE7DA7"/>
    <w:rsid w:val="00FE7DF1"/>
    <w:rsid w:val="00FF16C8"/>
    <w:rsid w:val="00FF1A18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902ED6"/>
  <w15:chartTrackingRefBased/>
  <w15:docId w15:val="{BEA48171-980B-41E8-9D52-997FE839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locked="1"/>
    <w:lsdException w:name="Strong" w:locked="1" w:uiPriority="22" w:qFormat="1"/>
    <w:lsdException w:name="Emphasis" w:locked="1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0B1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610B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10B19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DE5E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0B19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  <w:rPr>
      <w:sz w:val="24"/>
    </w:rPr>
  </w:style>
  <w:style w:type="character" w:customStyle="1" w:styleId="NzevChar">
    <w:name w:val="Název Char"/>
    <w:link w:val="Nzev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610B19"/>
    <w:rPr>
      <w:sz w:val="24"/>
    </w:rPr>
  </w:style>
  <w:style w:type="character" w:customStyle="1" w:styleId="Zkladntext2Char">
    <w:name w:val="Základní text 2 Char"/>
    <w:link w:val="Zkladntext2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610B19"/>
    <w:rPr>
      <w:rFonts w:cs="Times New Roman"/>
    </w:rPr>
  </w:style>
  <w:style w:type="character" w:customStyle="1" w:styleId="Heading1Text">
    <w:name w:val="Heading 1 Text"/>
    <w:rsid w:val="00610B19"/>
    <w:rPr>
      <w:rFonts w:cs="Times New Roman"/>
      <w:b/>
      <w:smallCaps/>
      <w:sz w:val="20"/>
    </w:rPr>
  </w:style>
  <w:style w:type="paragraph" w:customStyle="1" w:styleId="Body">
    <w:name w:val="Body"/>
    <w:basedOn w:val="Normln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semiHidden/>
    <w:rsid w:val="00FE4D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E4D71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0634DB"/>
    <w:pPr>
      <w:suppressAutoHyphens/>
      <w:jc w:val="both"/>
    </w:pPr>
    <w:rPr>
      <w:sz w:val="24"/>
      <w:lang w:eastAsia="ar-SA"/>
    </w:rPr>
  </w:style>
  <w:style w:type="paragraph" w:customStyle="1" w:styleId="ListParagraph2">
    <w:name w:val="List Paragraph2"/>
    <w:basedOn w:val="Normln"/>
    <w:rsid w:val="00C511C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semiHidden/>
    <w:rsid w:val="002138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13828"/>
  </w:style>
  <w:style w:type="character" w:customStyle="1" w:styleId="TextkomenteChar">
    <w:name w:val="Text komentáře Char"/>
    <w:link w:val="Textkomente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213828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213828"/>
    <w:rPr>
      <w:rFonts w:ascii="Times New Roman" w:hAnsi="Times New Roman" w:cs="Times New Roman"/>
      <w:b/>
      <w:bCs/>
    </w:rPr>
  </w:style>
  <w:style w:type="character" w:styleId="slodku">
    <w:name w:val="line number"/>
    <w:semiHidden/>
    <w:rsid w:val="000872E7"/>
    <w:rPr>
      <w:rFonts w:cs="Times New Roman"/>
    </w:rPr>
  </w:style>
  <w:style w:type="paragraph" w:customStyle="1" w:styleId="Revision2">
    <w:name w:val="Revision2"/>
    <w:hidden/>
    <w:semiHidden/>
    <w:rsid w:val="00C511C2"/>
    <w:rPr>
      <w:rFonts w:ascii="Times New Roman" w:hAnsi="Times New Roman"/>
    </w:rPr>
  </w:style>
  <w:style w:type="paragraph" w:styleId="Zhlav">
    <w:name w:val="header"/>
    <w:basedOn w:val="Normln"/>
    <w:link w:val="ZhlavChar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28224E"/>
    <w:rPr>
      <w:rFonts w:ascii="Times New Roman" w:hAnsi="Times New Roman" w:cs="Times New Roman"/>
    </w:rPr>
  </w:style>
  <w:style w:type="character" w:customStyle="1" w:styleId="CharChar5">
    <w:name w:val="Char Char5"/>
    <w:locked/>
    <w:rsid w:val="00D20606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AD64C2"/>
    <w:pPr>
      <w:spacing w:after="120"/>
    </w:pPr>
  </w:style>
  <w:style w:type="character" w:customStyle="1" w:styleId="ZkladntextChar">
    <w:name w:val="Základní text Char"/>
    <w:link w:val="Zkladntext"/>
    <w:rsid w:val="00AD64C2"/>
    <w:rPr>
      <w:rFonts w:ascii="Times New Roman" w:hAnsi="Times New Roman"/>
    </w:rPr>
  </w:style>
  <w:style w:type="character" w:customStyle="1" w:styleId="spiszn">
    <w:name w:val="spiszn"/>
    <w:basedOn w:val="Standardnpsmoodstavce"/>
    <w:rsid w:val="00AD64C2"/>
  </w:style>
  <w:style w:type="character" w:styleId="Siln">
    <w:name w:val="Strong"/>
    <w:uiPriority w:val="22"/>
    <w:qFormat/>
    <w:locked/>
    <w:rsid w:val="00984F0F"/>
    <w:rPr>
      <w:b/>
      <w:bCs/>
    </w:rPr>
  </w:style>
  <w:style w:type="paragraph" w:customStyle="1" w:styleId="go">
    <w:name w:val="go"/>
    <w:basedOn w:val="Normln"/>
    <w:rsid w:val="00DC75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romnnHTML">
    <w:name w:val="HTML Variable"/>
    <w:uiPriority w:val="99"/>
    <w:unhideWhenUsed/>
    <w:rsid w:val="00DC759A"/>
    <w:rPr>
      <w:i/>
      <w:iCs/>
    </w:rPr>
  </w:style>
  <w:style w:type="paragraph" w:customStyle="1" w:styleId="para">
    <w:name w:val="para"/>
    <w:basedOn w:val="Normln"/>
    <w:rsid w:val="00DC75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Revize">
    <w:name w:val="Revision"/>
    <w:hidden/>
    <w:uiPriority w:val="99"/>
    <w:semiHidden/>
    <w:rsid w:val="00BB0025"/>
    <w:rPr>
      <w:rFonts w:ascii="Times New Roman" w:hAnsi="Times New Roman"/>
    </w:rPr>
  </w:style>
  <w:style w:type="paragraph" w:customStyle="1" w:styleId="paragraph">
    <w:name w:val="paragraph"/>
    <w:basedOn w:val="Normln"/>
    <w:rsid w:val="00874B6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Standardnpsmoodstavce"/>
    <w:rsid w:val="00874B68"/>
  </w:style>
  <w:style w:type="character" w:customStyle="1" w:styleId="eop">
    <w:name w:val="eop"/>
    <w:basedOn w:val="Standardnpsmoodstavce"/>
    <w:rsid w:val="00874B68"/>
  </w:style>
  <w:style w:type="paragraph" w:customStyle="1" w:styleId="slolnku">
    <w:name w:val="Číslo článku"/>
    <w:basedOn w:val="Normln"/>
    <w:next w:val="Normln"/>
    <w:rsid w:val="00D10AB0"/>
    <w:pPr>
      <w:keepNext/>
      <w:numPr>
        <w:numId w:val="7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eastAsia="Times New Roman"/>
      <w:b/>
      <w:sz w:val="24"/>
    </w:rPr>
  </w:style>
  <w:style w:type="paragraph" w:customStyle="1" w:styleId="Textodst1sl">
    <w:name w:val="Text odst.1čísl"/>
    <w:basedOn w:val="Normln"/>
    <w:rsid w:val="00D10AB0"/>
    <w:pPr>
      <w:numPr>
        <w:ilvl w:val="1"/>
        <w:numId w:val="7"/>
      </w:numPr>
      <w:tabs>
        <w:tab w:val="left" w:pos="0"/>
        <w:tab w:val="left" w:pos="284"/>
      </w:tabs>
      <w:spacing w:before="80"/>
      <w:jc w:val="both"/>
      <w:outlineLvl w:val="1"/>
    </w:pPr>
    <w:rPr>
      <w:rFonts w:eastAsia="Times New Roman"/>
      <w:sz w:val="24"/>
    </w:rPr>
  </w:style>
  <w:style w:type="paragraph" w:customStyle="1" w:styleId="Textodst2slovan">
    <w:name w:val="Text odst.2 číslovaný"/>
    <w:basedOn w:val="Textodst1sl"/>
    <w:rsid w:val="00D10AB0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D10AB0"/>
    <w:pPr>
      <w:numPr>
        <w:ilvl w:val="3"/>
      </w:numPr>
      <w:spacing w:before="0"/>
      <w:outlineLvl w:val="3"/>
    </w:pPr>
  </w:style>
  <w:style w:type="character" w:styleId="Nevyeenzmnka">
    <w:name w:val="Unresolved Mention"/>
    <w:uiPriority w:val="99"/>
    <w:semiHidden/>
    <w:unhideWhenUsed/>
    <w:rsid w:val="00111B89"/>
    <w:rPr>
      <w:color w:val="605E5C"/>
      <w:shd w:val="clear" w:color="auto" w:fill="E1DFDD"/>
    </w:rPr>
  </w:style>
  <w:style w:type="paragraph" w:customStyle="1" w:styleId="BodyText21">
    <w:name w:val="Body Text 21"/>
    <w:basedOn w:val="Normln"/>
    <w:rsid w:val="004D4406"/>
    <w:pPr>
      <w:tabs>
        <w:tab w:val="left" w:pos="993"/>
        <w:tab w:val="left" w:pos="7230"/>
      </w:tabs>
      <w:jc w:val="both"/>
    </w:pPr>
    <w:rPr>
      <w:rFonts w:ascii="Arial" w:eastAsia="Times New Roman" w:hAnsi="Arial"/>
      <w:sz w:val="24"/>
      <w:szCs w:val="24"/>
    </w:rPr>
  </w:style>
  <w:style w:type="paragraph" w:customStyle="1" w:styleId="ListParagraph1">
    <w:name w:val="List Paragraph1"/>
    <w:basedOn w:val="Normln"/>
    <w:rsid w:val="00DA301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Revision1">
    <w:name w:val="Revision1"/>
    <w:hidden/>
    <w:semiHidden/>
    <w:rsid w:val="00DA3018"/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DE5EE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odl@ait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uzeumprah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824CA-434F-4A72-B265-782E8C261EED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08D0EBF8-A815-41F0-AD57-EEBC6A3E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FC212-DA33-4051-B0D3-CF81BEC92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36246-0F5B-48CB-82AB-A9FD17113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ST Energy s.r.o.</Company>
  <LinksUpToDate>false</LinksUpToDate>
  <CharactersWithSpaces>16719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mailto:faktury@muzeumprahy.cz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subject/>
  <dc:creator>Martina Pabudová</dc:creator>
  <cp:keywords/>
  <cp:lastModifiedBy>Kateřina Mátlová</cp:lastModifiedBy>
  <cp:revision>4</cp:revision>
  <cp:lastPrinted>2025-07-10T15:17:00Z</cp:lastPrinted>
  <dcterms:created xsi:type="dcterms:W3CDTF">2025-07-15T14:51:00Z</dcterms:created>
  <dcterms:modified xsi:type="dcterms:W3CDTF">2025-07-30T07:20:00Z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0x0101009AE38FA6AF5E364A99BFFC32D77E7682</vt:lpwstr>
  </property>
</Properties>
</file>